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0DA" w:rsidRPr="0090216F" w:rsidRDefault="007329D7" w:rsidP="007329D7">
      <w:pPr>
        <w:spacing w:line="360" w:lineRule="auto"/>
        <w:jc w:val="center"/>
        <w:rPr>
          <w:rFonts w:ascii="Times New Roman" w:hAnsi="Times New Roman" w:cs="Times New Roman"/>
          <w:b/>
          <w:sz w:val="28"/>
          <w:szCs w:val="28"/>
        </w:rPr>
      </w:pPr>
      <w:r w:rsidRPr="0090216F">
        <w:rPr>
          <w:rFonts w:ascii="Times New Roman" w:hAnsi="Times New Roman" w:cs="Times New Roman"/>
          <w:b/>
          <w:sz w:val="28"/>
          <w:szCs w:val="28"/>
        </w:rPr>
        <w:t xml:space="preserve">Roger Bacon, el </w:t>
      </w:r>
      <w:r w:rsidR="00A648AA" w:rsidRPr="0090216F">
        <w:rPr>
          <w:rFonts w:ascii="Times New Roman" w:hAnsi="Times New Roman" w:cs="Times New Roman"/>
          <w:b/>
          <w:sz w:val="28"/>
          <w:szCs w:val="28"/>
        </w:rPr>
        <w:t xml:space="preserve">diálogo </w:t>
      </w:r>
      <w:r w:rsidRPr="0090216F">
        <w:rPr>
          <w:rFonts w:ascii="Times New Roman" w:hAnsi="Times New Roman" w:cs="Times New Roman"/>
          <w:b/>
          <w:i/>
          <w:sz w:val="28"/>
          <w:szCs w:val="28"/>
        </w:rPr>
        <w:t xml:space="preserve">De ira </w:t>
      </w:r>
      <w:r w:rsidRPr="0090216F">
        <w:rPr>
          <w:rFonts w:ascii="Times New Roman" w:hAnsi="Times New Roman" w:cs="Times New Roman"/>
          <w:b/>
          <w:sz w:val="28"/>
          <w:szCs w:val="28"/>
        </w:rPr>
        <w:t xml:space="preserve">de Séneca y el </w:t>
      </w:r>
      <w:r w:rsidR="00CB00DA" w:rsidRPr="0090216F">
        <w:rPr>
          <w:rFonts w:ascii="Times New Roman" w:hAnsi="Times New Roman" w:cs="Times New Roman"/>
          <w:b/>
          <w:i/>
          <w:sz w:val="28"/>
          <w:szCs w:val="28"/>
        </w:rPr>
        <w:t>Libro contra la ira e saña</w:t>
      </w:r>
      <w:r w:rsidRPr="0090216F">
        <w:rPr>
          <w:rFonts w:ascii="Times New Roman" w:hAnsi="Times New Roman" w:cs="Times New Roman"/>
          <w:b/>
          <w:sz w:val="28"/>
          <w:szCs w:val="28"/>
        </w:rPr>
        <w:t>.</w:t>
      </w:r>
      <w:r w:rsidR="002A0F7B" w:rsidRPr="0090216F">
        <w:rPr>
          <w:rFonts w:ascii="Times New Roman" w:hAnsi="Times New Roman" w:cs="Times New Roman"/>
          <w:b/>
          <w:sz w:val="28"/>
          <w:szCs w:val="28"/>
        </w:rPr>
        <w:t xml:space="preserve"> </w:t>
      </w:r>
    </w:p>
    <w:p w:rsidR="00487023" w:rsidRPr="0090216F" w:rsidRDefault="00487023" w:rsidP="007329D7">
      <w:pPr>
        <w:spacing w:line="360" w:lineRule="auto"/>
        <w:jc w:val="center"/>
        <w:rPr>
          <w:rFonts w:ascii="Times New Roman" w:hAnsi="Times New Roman" w:cs="Times New Roman"/>
          <w:b/>
          <w:i/>
          <w:sz w:val="28"/>
          <w:szCs w:val="28"/>
        </w:rPr>
      </w:pPr>
      <w:r w:rsidRPr="0090216F">
        <w:rPr>
          <w:rFonts w:ascii="Times New Roman" w:hAnsi="Times New Roman" w:cs="Times New Roman"/>
          <w:b/>
          <w:sz w:val="28"/>
          <w:szCs w:val="28"/>
        </w:rPr>
        <w:t>Roger Bacon, Seneca’s</w:t>
      </w:r>
      <w:r w:rsidR="00A648AA" w:rsidRPr="0090216F">
        <w:rPr>
          <w:rFonts w:ascii="Times New Roman" w:hAnsi="Times New Roman" w:cs="Times New Roman"/>
          <w:b/>
          <w:sz w:val="28"/>
          <w:szCs w:val="28"/>
        </w:rPr>
        <w:t xml:space="preserve"> d</w:t>
      </w:r>
      <w:r w:rsidR="00680AC2" w:rsidRPr="0090216F">
        <w:rPr>
          <w:rFonts w:ascii="Times New Roman" w:hAnsi="Times New Roman" w:cs="Times New Roman"/>
          <w:b/>
          <w:sz w:val="28"/>
          <w:szCs w:val="28"/>
        </w:rPr>
        <w:t xml:space="preserve"> </w:t>
      </w:r>
      <w:r w:rsidR="00A648AA" w:rsidRPr="0090216F">
        <w:rPr>
          <w:rFonts w:ascii="Times New Roman" w:hAnsi="Times New Roman" w:cs="Times New Roman"/>
          <w:b/>
          <w:sz w:val="28"/>
          <w:szCs w:val="28"/>
        </w:rPr>
        <w:t>ialogue</w:t>
      </w:r>
      <w:r w:rsidRPr="0090216F">
        <w:rPr>
          <w:rFonts w:ascii="Times New Roman" w:hAnsi="Times New Roman" w:cs="Times New Roman"/>
          <w:b/>
          <w:sz w:val="28"/>
          <w:szCs w:val="28"/>
        </w:rPr>
        <w:t xml:space="preserve"> </w:t>
      </w:r>
      <w:r w:rsidRPr="0090216F">
        <w:rPr>
          <w:rFonts w:ascii="Times New Roman" w:hAnsi="Times New Roman" w:cs="Times New Roman"/>
          <w:b/>
          <w:i/>
          <w:sz w:val="28"/>
          <w:szCs w:val="28"/>
        </w:rPr>
        <w:t>De ira</w:t>
      </w:r>
      <w:r w:rsidRPr="0090216F">
        <w:rPr>
          <w:rFonts w:ascii="Times New Roman" w:hAnsi="Times New Roman" w:cs="Times New Roman"/>
          <w:b/>
          <w:sz w:val="28"/>
          <w:szCs w:val="28"/>
        </w:rPr>
        <w:t xml:space="preserve"> and the </w:t>
      </w:r>
      <w:r w:rsidRPr="0090216F">
        <w:rPr>
          <w:rFonts w:ascii="Times New Roman" w:hAnsi="Times New Roman" w:cs="Times New Roman"/>
          <w:b/>
          <w:i/>
          <w:sz w:val="28"/>
          <w:szCs w:val="28"/>
        </w:rPr>
        <w:t>Libro contra la ira e saña.</w:t>
      </w:r>
    </w:p>
    <w:p w:rsidR="000204BF" w:rsidRPr="0090216F" w:rsidRDefault="000204BF" w:rsidP="00276519">
      <w:pPr>
        <w:spacing w:line="360" w:lineRule="auto"/>
        <w:jc w:val="both"/>
        <w:rPr>
          <w:rFonts w:ascii="Times New Roman" w:hAnsi="Times New Roman" w:cs="Times New Roman"/>
          <w:sz w:val="24"/>
          <w:szCs w:val="24"/>
        </w:rPr>
      </w:pPr>
      <w:r w:rsidRPr="00B56E1D">
        <w:rPr>
          <w:rFonts w:ascii="Times New Roman" w:hAnsi="Times New Roman" w:cs="Times New Roman"/>
          <w:b/>
          <w:sz w:val="24"/>
          <w:szCs w:val="24"/>
        </w:rPr>
        <w:t>Resumen</w:t>
      </w:r>
      <w:r w:rsidRPr="0090216F">
        <w:rPr>
          <w:rFonts w:ascii="Times New Roman" w:hAnsi="Times New Roman" w:cs="Times New Roman"/>
          <w:sz w:val="24"/>
          <w:szCs w:val="24"/>
        </w:rPr>
        <w:t xml:space="preserve">: </w:t>
      </w:r>
    </w:p>
    <w:p w:rsidR="002F0851" w:rsidRPr="0090216F" w:rsidRDefault="00276519" w:rsidP="002F0851">
      <w:pPr>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t>E</w:t>
      </w:r>
      <w:r w:rsidR="002F0851" w:rsidRPr="0090216F">
        <w:rPr>
          <w:rFonts w:ascii="Times New Roman" w:hAnsi="Times New Roman" w:cs="Times New Roman"/>
          <w:sz w:val="24"/>
          <w:szCs w:val="24"/>
        </w:rPr>
        <w:t>l presente artículo estudia la</w:t>
      </w:r>
      <w:r w:rsidR="005E490E">
        <w:rPr>
          <w:rFonts w:ascii="Times New Roman" w:hAnsi="Times New Roman" w:cs="Times New Roman"/>
          <w:sz w:val="24"/>
          <w:szCs w:val="24"/>
        </w:rPr>
        <w:t>s</w:t>
      </w:r>
      <w:r w:rsidR="002F0851" w:rsidRPr="0090216F">
        <w:rPr>
          <w:rFonts w:ascii="Times New Roman" w:hAnsi="Times New Roman" w:cs="Times New Roman"/>
          <w:sz w:val="24"/>
          <w:szCs w:val="24"/>
        </w:rPr>
        <w:t xml:space="preserve"> relaciones que pueden establecerse entre el </w:t>
      </w:r>
      <w:r w:rsidR="002F0851" w:rsidRPr="0090216F">
        <w:rPr>
          <w:rFonts w:ascii="Times New Roman" w:hAnsi="Times New Roman" w:cs="Times New Roman"/>
          <w:i/>
          <w:sz w:val="24"/>
          <w:szCs w:val="24"/>
        </w:rPr>
        <w:t xml:space="preserve">Libro de Séneca contra la yra e saña, </w:t>
      </w:r>
      <w:r w:rsidR="002F0851" w:rsidRPr="0090216F">
        <w:rPr>
          <w:rFonts w:ascii="Times New Roman" w:hAnsi="Times New Roman" w:cs="Times New Roman"/>
          <w:sz w:val="24"/>
          <w:szCs w:val="24"/>
        </w:rPr>
        <w:t xml:space="preserve">traducción medieval del diálogo </w:t>
      </w:r>
      <w:r w:rsidR="002F0851" w:rsidRPr="0090216F">
        <w:rPr>
          <w:rFonts w:ascii="Times New Roman" w:hAnsi="Times New Roman" w:cs="Times New Roman"/>
          <w:i/>
          <w:sz w:val="24"/>
          <w:szCs w:val="24"/>
        </w:rPr>
        <w:t>De ira</w:t>
      </w:r>
      <w:r w:rsidR="002F0851" w:rsidRPr="0090216F">
        <w:rPr>
          <w:rFonts w:ascii="Times New Roman" w:hAnsi="Times New Roman" w:cs="Times New Roman"/>
          <w:sz w:val="24"/>
          <w:szCs w:val="24"/>
        </w:rPr>
        <w:t xml:space="preserve"> de Séneca dedicada a Sancho IV de Castilla, y el franciscano Roger Bacon (1214/1220-1292), llamado </w:t>
      </w:r>
      <w:r w:rsidR="002F0851" w:rsidRPr="0090216F">
        <w:rPr>
          <w:rFonts w:ascii="Times New Roman" w:hAnsi="Times New Roman" w:cs="Times New Roman"/>
          <w:i/>
          <w:sz w:val="24"/>
          <w:szCs w:val="24"/>
        </w:rPr>
        <w:t>Doctor Mirabilis</w:t>
      </w:r>
      <w:r w:rsidR="002F0851" w:rsidRPr="0090216F">
        <w:rPr>
          <w:rFonts w:ascii="Times New Roman" w:hAnsi="Times New Roman" w:cs="Times New Roman"/>
          <w:sz w:val="24"/>
          <w:szCs w:val="24"/>
        </w:rPr>
        <w:t xml:space="preserve">. Las opiniones sobre Séneca y su diálogo vertidas por Bacon en sus obras, principalmente en su </w:t>
      </w:r>
      <w:r w:rsidR="002F0851" w:rsidRPr="0090216F">
        <w:rPr>
          <w:rFonts w:ascii="Times New Roman" w:hAnsi="Times New Roman" w:cs="Times New Roman"/>
          <w:i/>
          <w:sz w:val="24"/>
          <w:szCs w:val="24"/>
        </w:rPr>
        <w:t>Opus maius</w:t>
      </w:r>
      <w:r w:rsidR="002F0851" w:rsidRPr="0090216F">
        <w:rPr>
          <w:rFonts w:ascii="Times New Roman" w:hAnsi="Times New Roman" w:cs="Times New Roman"/>
          <w:sz w:val="24"/>
          <w:szCs w:val="24"/>
        </w:rPr>
        <w:t xml:space="preserve"> y su </w:t>
      </w:r>
      <w:r w:rsidR="002F0851" w:rsidRPr="0090216F">
        <w:rPr>
          <w:rFonts w:ascii="Times New Roman" w:hAnsi="Times New Roman" w:cs="Times New Roman"/>
          <w:i/>
          <w:sz w:val="24"/>
          <w:szCs w:val="24"/>
        </w:rPr>
        <w:t>Opus tertium</w:t>
      </w:r>
      <w:r w:rsidR="002F0851" w:rsidRPr="0090216F">
        <w:rPr>
          <w:rFonts w:ascii="Times New Roman" w:hAnsi="Times New Roman" w:cs="Times New Roman"/>
          <w:sz w:val="24"/>
          <w:szCs w:val="24"/>
        </w:rPr>
        <w:t xml:space="preserve">, coinciden con las ideas presentes en el prólogo de la traducción castellana en lo que respecta a la valoración del filósofo, el lugar de la filosofía moral, los efectos perniciosos de la pasión y la importancia de la educación de los príncipes. </w:t>
      </w:r>
    </w:p>
    <w:p w:rsidR="002F0851" w:rsidRPr="0090216F" w:rsidRDefault="002F0851" w:rsidP="002F0851">
      <w:pPr>
        <w:pStyle w:val="HTMLconformatoprevio"/>
        <w:spacing w:line="360" w:lineRule="auto"/>
        <w:jc w:val="both"/>
        <w:rPr>
          <w:rFonts w:ascii="inherit" w:hAnsi="inherit"/>
          <w:sz w:val="24"/>
          <w:szCs w:val="24"/>
        </w:rPr>
      </w:pPr>
      <w:r w:rsidRPr="0090216F">
        <w:rPr>
          <w:rFonts w:ascii="inherit" w:hAnsi="inherit"/>
          <w:sz w:val="24"/>
          <w:szCs w:val="24"/>
          <w:lang w:val="en"/>
        </w:rPr>
        <w:t>T</w:t>
      </w:r>
      <w:r w:rsidR="003D4CDA" w:rsidRPr="0090216F">
        <w:rPr>
          <w:rFonts w:ascii="inherit" w:hAnsi="inherit"/>
          <w:sz w:val="24"/>
          <w:szCs w:val="24"/>
          <w:lang w:val="en"/>
        </w:rPr>
        <w:t>he present article studies</w:t>
      </w:r>
      <w:r w:rsidRPr="0090216F">
        <w:rPr>
          <w:rFonts w:ascii="inherit" w:hAnsi="inherit"/>
          <w:sz w:val="24"/>
          <w:szCs w:val="24"/>
          <w:lang w:val="en"/>
        </w:rPr>
        <w:t xml:space="preserve"> the relationships that can be established between the </w:t>
      </w:r>
      <w:r w:rsidRPr="0090216F">
        <w:rPr>
          <w:rFonts w:ascii="inherit" w:hAnsi="inherit"/>
          <w:i/>
          <w:sz w:val="24"/>
          <w:szCs w:val="24"/>
          <w:lang w:val="en"/>
        </w:rPr>
        <w:t>Libro de Séneca contra la ira e saña</w:t>
      </w:r>
      <w:r w:rsidRPr="0090216F">
        <w:rPr>
          <w:rFonts w:ascii="inherit" w:hAnsi="inherit"/>
          <w:sz w:val="24"/>
          <w:szCs w:val="24"/>
          <w:lang w:val="en"/>
        </w:rPr>
        <w:t xml:space="preserve">, medieval translation of Seneca’s dialogue </w:t>
      </w:r>
      <w:r w:rsidRPr="0090216F">
        <w:rPr>
          <w:rFonts w:ascii="inherit" w:hAnsi="inherit"/>
          <w:i/>
          <w:sz w:val="24"/>
          <w:szCs w:val="24"/>
          <w:lang w:val="en"/>
        </w:rPr>
        <w:t>On anger</w:t>
      </w:r>
      <w:r w:rsidRPr="0090216F">
        <w:rPr>
          <w:rFonts w:ascii="inherit" w:hAnsi="inherit"/>
          <w:sz w:val="24"/>
          <w:szCs w:val="24"/>
          <w:lang w:val="en"/>
        </w:rPr>
        <w:t xml:space="preserve"> dedicated to Sancho IV of Castile, and the Franciscan Roger Bacon (1214 / 1220-1292), called </w:t>
      </w:r>
      <w:r w:rsidRPr="0090216F">
        <w:rPr>
          <w:rFonts w:ascii="inherit" w:hAnsi="inherit"/>
          <w:i/>
          <w:sz w:val="24"/>
          <w:szCs w:val="24"/>
          <w:lang w:val="en"/>
        </w:rPr>
        <w:t>Doctor Mirabilis</w:t>
      </w:r>
      <w:r w:rsidRPr="0090216F">
        <w:rPr>
          <w:rFonts w:ascii="inherit" w:hAnsi="inherit"/>
          <w:sz w:val="24"/>
          <w:szCs w:val="24"/>
          <w:lang w:val="en"/>
        </w:rPr>
        <w:t xml:space="preserve">. The opinions on Seneca and his dialogue proposed by Bacon in his works, mainly in his </w:t>
      </w:r>
      <w:r w:rsidRPr="0090216F">
        <w:rPr>
          <w:rFonts w:ascii="inherit" w:hAnsi="inherit"/>
          <w:i/>
          <w:sz w:val="24"/>
          <w:szCs w:val="24"/>
          <w:lang w:val="en"/>
        </w:rPr>
        <w:t>Opus maius</w:t>
      </w:r>
      <w:r w:rsidRPr="0090216F">
        <w:rPr>
          <w:rFonts w:ascii="inherit" w:hAnsi="inherit"/>
          <w:sz w:val="24"/>
          <w:szCs w:val="24"/>
          <w:lang w:val="en"/>
        </w:rPr>
        <w:t xml:space="preserve"> and his </w:t>
      </w:r>
      <w:r w:rsidRPr="0090216F">
        <w:rPr>
          <w:rFonts w:ascii="inherit" w:hAnsi="inherit"/>
          <w:i/>
          <w:sz w:val="24"/>
          <w:szCs w:val="24"/>
          <w:lang w:val="en"/>
        </w:rPr>
        <w:t>Opus tertium</w:t>
      </w:r>
      <w:r w:rsidRPr="0090216F">
        <w:rPr>
          <w:rFonts w:ascii="inherit" w:hAnsi="inherit"/>
          <w:sz w:val="24"/>
          <w:szCs w:val="24"/>
          <w:lang w:val="en"/>
        </w:rPr>
        <w:t xml:space="preserve">, coincide with the ideas contained in the prologue of the Castilian translation </w:t>
      </w:r>
      <w:proofErr w:type="gramStart"/>
      <w:r w:rsidRPr="0090216F">
        <w:rPr>
          <w:rFonts w:ascii="inherit" w:hAnsi="inherit"/>
          <w:sz w:val="24"/>
          <w:szCs w:val="24"/>
          <w:lang w:val="en"/>
        </w:rPr>
        <w:t>in regard to</w:t>
      </w:r>
      <w:proofErr w:type="gramEnd"/>
      <w:r w:rsidRPr="0090216F">
        <w:rPr>
          <w:rFonts w:ascii="inherit" w:hAnsi="inherit"/>
          <w:sz w:val="24"/>
          <w:szCs w:val="24"/>
          <w:lang w:val="en"/>
        </w:rPr>
        <w:t xml:space="preserve"> the assessment of the philosopher, the place of moral philosophy, the pernicious effects of passion and the importance of the </w:t>
      </w:r>
      <w:r w:rsidR="00276519" w:rsidRPr="0090216F">
        <w:rPr>
          <w:rFonts w:ascii="inherit" w:hAnsi="inherit"/>
          <w:sz w:val="24"/>
          <w:szCs w:val="24"/>
          <w:lang w:val="en"/>
        </w:rPr>
        <w:t xml:space="preserve">princes’ </w:t>
      </w:r>
      <w:r w:rsidRPr="0090216F">
        <w:rPr>
          <w:rFonts w:ascii="inherit" w:hAnsi="inherit"/>
          <w:sz w:val="24"/>
          <w:szCs w:val="24"/>
          <w:lang w:val="en"/>
        </w:rPr>
        <w:t>education.</w:t>
      </w:r>
    </w:p>
    <w:p w:rsidR="004F209D" w:rsidRPr="0090216F" w:rsidRDefault="004F209D" w:rsidP="005E06FE">
      <w:pPr>
        <w:spacing w:line="360" w:lineRule="auto"/>
        <w:jc w:val="right"/>
        <w:rPr>
          <w:rFonts w:ascii="Times New Roman" w:hAnsi="Times New Roman" w:cs="Times New Roman"/>
          <w:sz w:val="24"/>
          <w:szCs w:val="24"/>
        </w:rPr>
      </w:pPr>
    </w:p>
    <w:p w:rsidR="00487023" w:rsidRPr="0090216F" w:rsidRDefault="00487023" w:rsidP="005E06FE">
      <w:pPr>
        <w:spacing w:line="360" w:lineRule="auto"/>
        <w:jc w:val="right"/>
        <w:rPr>
          <w:rFonts w:ascii="Times New Roman" w:hAnsi="Times New Roman" w:cs="Times New Roman"/>
          <w:sz w:val="24"/>
          <w:szCs w:val="24"/>
        </w:rPr>
      </w:pPr>
      <w:r w:rsidRPr="0090216F">
        <w:rPr>
          <w:rFonts w:ascii="Times New Roman" w:hAnsi="Times New Roman" w:cs="Times New Roman"/>
          <w:sz w:val="24"/>
          <w:szCs w:val="24"/>
        </w:rPr>
        <w:t xml:space="preserve">Séneca. Roger Bacon. </w:t>
      </w:r>
      <w:r w:rsidRPr="0090216F">
        <w:rPr>
          <w:rFonts w:ascii="Times New Roman" w:hAnsi="Times New Roman" w:cs="Times New Roman"/>
          <w:i/>
          <w:sz w:val="24"/>
          <w:szCs w:val="24"/>
        </w:rPr>
        <w:t>De ira</w:t>
      </w:r>
      <w:r w:rsidRPr="0090216F">
        <w:rPr>
          <w:rFonts w:ascii="Times New Roman" w:hAnsi="Times New Roman" w:cs="Times New Roman"/>
          <w:sz w:val="24"/>
          <w:szCs w:val="24"/>
        </w:rPr>
        <w:t xml:space="preserve">. </w:t>
      </w:r>
      <w:r w:rsidRPr="0090216F">
        <w:rPr>
          <w:rFonts w:ascii="Times New Roman" w:hAnsi="Times New Roman" w:cs="Times New Roman"/>
          <w:i/>
          <w:sz w:val="24"/>
          <w:szCs w:val="24"/>
        </w:rPr>
        <w:t>Libro contra la ira e saña</w:t>
      </w:r>
      <w:r w:rsidRPr="0090216F">
        <w:rPr>
          <w:rFonts w:ascii="Times New Roman" w:hAnsi="Times New Roman" w:cs="Times New Roman"/>
          <w:sz w:val="24"/>
          <w:szCs w:val="24"/>
        </w:rPr>
        <w:t>. Traducción medieval.</w:t>
      </w:r>
    </w:p>
    <w:p w:rsidR="00487023" w:rsidRPr="0090216F" w:rsidRDefault="00487023" w:rsidP="00487023">
      <w:pPr>
        <w:spacing w:line="360" w:lineRule="auto"/>
        <w:jc w:val="right"/>
        <w:rPr>
          <w:rFonts w:ascii="Times New Roman" w:hAnsi="Times New Roman" w:cs="Times New Roman"/>
          <w:sz w:val="24"/>
          <w:szCs w:val="24"/>
        </w:rPr>
      </w:pPr>
      <w:r w:rsidRPr="0090216F">
        <w:rPr>
          <w:rFonts w:ascii="Times New Roman" w:hAnsi="Times New Roman" w:cs="Times New Roman"/>
          <w:sz w:val="24"/>
          <w:szCs w:val="24"/>
        </w:rPr>
        <w:t xml:space="preserve">Seneca. Roger Bacon. </w:t>
      </w:r>
      <w:r w:rsidRPr="0090216F">
        <w:rPr>
          <w:rFonts w:ascii="Times New Roman" w:hAnsi="Times New Roman" w:cs="Times New Roman"/>
          <w:i/>
          <w:sz w:val="24"/>
          <w:szCs w:val="24"/>
        </w:rPr>
        <w:t>De ira</w:t>
      </w:r>
      <w:r w:rsidRPr="0090216F">
        <w:rPr>
          <w:rFonts w:ascii="Times New Roman" w:hAnsi="Times New Roman" w:cs="Times New Roman"/>
          <w:sz w:val="24"/>
          <w:szCs w:val="24"/>
        </w:rPr>
        <w:t xml:space="preserve">. </w:t>
      </w:r>
      <w:r w:rsidRPr="0090216F">
        <w:rPr>
          <w:rFonts w:ascii="Times New Roman" w:hAnsi="Times New Roman" w:cs="Times New Roman"/>
          <w:i/>
          <w:sz w:val="24"/>
          <w:szCs w:val="24"/>
        </w:rPr>
        <w:t>Libro contra la ira e saña</w:t>
      </w:r>
      <w:r w:rsidRPr="0090216F">
        <w:rPr>
          <w:rFonts w:ascii="Times New Roman" w:hAnsi="Times New Roman" w:cs="Times New Roman"/>
          <w:sz w:val="24"/>
          <w:szCs w:val="24"/>
        </w:rPr>
        <w:t>. Medieval Translation.</w:t>
      </w:r>
    </w:p>
    <w:p w:rsidR="000204BF" w:rsidRPr="0090216F" w:rsidRDefault="000204BF" w:rsidP="00487023">
      <w:pPr>
        <w:spacing w:line="360" w:lineRule="auto"/>
        <w:jc w:val="right"/>
        <w:rPr>
          <w:rFonts w:ascii="Times New Roman" w:hAnsi="Times New Roman" w:cs="Times New Roman"/>
          <w:sz w:val="24"/>
          <w:szCs w:val="24"/>
        </w:rPr>
      </w:pPr>
    </w:p>
    <w:p w:rsidR="00487023" w:rsidRPr="0090216F" w:rsidRDefault="00487023" w:rsidP="005E06FE">
      <w:pPr>
        <w:spacing w:line="360" w:lineRule="auto"/>
        <w:jc w:val="right"/>
        <w:rPr>
          <w:rFonts w:ascii="Times New Roman" w:hAnsi="Times New Roman" w:cs="Times New Roman"/>
          <w:sz w:val="24"/>
          <w:szCs w:val="24"/>
        </w:rPr>
      </w:pPr>
    </w:p>
    <w:p w:rsidR="008157D1" w:rsidRDefault="008157D1">
      <w:pPr>
        <w:rPr>
          <w:rFonts w:ascii="Times New Roman" w:hAnsi="Times New Roman" w:cs="Times New Roman"/>
          <w:sz w:val="24"/>
          <w:szCs w:val="24"/>
        </w:rPr>
      </w:pPr>
      <w:r>
        <w:rPr>
          <w:rFonts w:ascii="Times New Roman" w:hAnsi="Times New Roman" w:cs="Times New Roman"/>
          <w:sz w:val="24"/>
          <w:szCs w:val="24"/>
        </w:rPr>
        <w:br w:type="page"/>
      </w:r>
    </w:p>
    <w:p w:rsidR="00D25013" w:rsidRPr="0090216F" w:rsidRDefault="00CB00DA" w:rsidP="00D25013">
      <w:pPr>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lastRenderedPageBreak/>
        <w:t xml:space="preserve">En un estudio anterior sugerimos la posibilidad de que el romanceamiento castellano del </w:t>
      </w:r>
      <w:r w:rsidRPr="0090216F">
        <w:rPr>
          <w:rFonts w:ascii="Times New Roman" w:hAnsi="Times New Roman" w:cs="Times New Roman"/>
          <w:i/>
          <w:sz w:val="24"/>
          <w:szCs w:val="24"/>
        </w:rPr>
        <w:t xml:space="preserve">De ira </w:t>
      </w:r>
      <w:r w:rsidRPr="0090216F">
        <w:rPr>
          <w:rFonts w:ascii="Times New Roman" w:hAnsi="Times New Roman" w:cs="Times New Roman"/>
          <w:sz w:val="24"/>
          <w:szCs w:val="24"/>
        </w:rPr>
        <w:t>de Séneca realizado para Sanch</w:t>
      </w:r>
      <w:r w:rsidR="00DB60A3" w:rsidRPr="0090216F">
        <w:rPr>
          <w:rFonts w:ascii="Times New Roman" w:hAnsi="Times New Roman" w:cs="Times New Roman"/>
          <w:sz w:val="24"/>
          <w:szCs w:val="24"/>
        </w:rPr>
        <w:t>o</w:t>
      </w:r>
      <w:r w:rsidRPr="0090216F">
        <w:rPr>
          <w:rFonts w:ascii="Times New Roman" w:hAnsi="Times New Roman" w:cs="Times New Roman"/>
          <w:sz w:val="24"/>
          <w:szCs w:val="24"/>
        </w:rPr>
        <w:t xml:space="preserve"> IV de Castilla </w:t>
      </w:r>
      <w:r w:rsidR="00DB60A3" w:rsidRPr="0090216F">
        <w:rPr>
          <w:rFonts w:ascii="Times New Roman" w:hAnsi="Times New Roman" w:cs="Times New Roman"/>
          <w:sz w:val="24"/>
          <w:szCs w:val="24"/>
        </w:rPr>
        <w:t>hubiera</w:t>
      </w:r>
      <w:r w:rsidRPr="0090216F">
        <w:rPr>
          <w:rFonts w:ascii="Times New Roman" w:hAnsi="Times New Roman" w:cs="Times New Roman"/>
          <w:sz w:val="24"/>
          <w:szCs w:val="24"/>
        </w:rPr>
        <w:t xml:space="preserve"> sido realizado entre 1292 y 1295 por un traductor </w:t>
      </w:r>
      <w:r w:rsidR="00A53771" w:rsidRPr="0090216F">
        <w:rPr>
          <w:rFonts w:ascii="Times New Roman" w:hAnsi="Times New Roman" w:cs="Times New Roman"/>
          <w:sz w:val="24"/>
          <w:szCs w:val="24"/>
        </w:rPr>
        <w:t>conocedor de las prácticas</w:t>
      </w:r>
      <w:r w:rsidR="00DB60A3" w:rsidRPr="0090216F">
        <w:rPr>
          <w:rFonts w:ascii="Times New Roman" w:hAnsi="Times New Roman" w:cs="Times New Roman"/>
          <w:sz w:val="24"/>
          <w:szCs w:val="24"/>
        </w:rPr>
        <w:t xml:space="preserve"> universitaria</w:t>
      </w:r>
      <w:r w:rsidR="00A53771" w:rsidRPr="0090216F">
        <w:rPr>
          <w:rFonts w:ascii="Times New Roman" w:hAnsi="Times New Roman" w:cs="Times New Roman"/>
          <w:sz w:val="24"/>
          <w:szCs w:val="24"/>
        </w:rPr>
        <w:t>s</w:t>
      </w:r>
      <w:r w:rsidRPr="0090216F">
        <w:rPr>
          <w:rFonts w:ascii="Times New Roman" w:hAnsi="Times New Roman" w:cs="Times New Roman"/>
          <w:sz w:val="24"/>
          <w:szCs w:val="24"/>
        </w:rPr>
        <w:t xml:space="preserve"> y </w:t>
      </w:r>
      <w:r w:rsidR="00A80408" w:rsidRPr="0090216F">
        <w:rPr>
          <w:rFonts w:ascii="Times New Roman" w:hAnsi="Times New Roman" w:cs="Times New Roman"/>
          <w:sz w:val="24"/>
          <w:szCs w:val="24"/>
        </w:rPr>
        <w:t xml:space="preserve">muy probablemente </w:t>
      </w:r>
      <w:r w:rsidR="00A53771" w:rsidRPr="0090216F">
        <w:rPr>
          <w:rFonts w:ascii="Times New Roman" w:hAnsi="Times New Roman" w:cs="Times New Roman"/>
          <w:sz w:val="24"/>
          <w:szCs w:val="24"/>
        </w:rPr>
        <w:t>cercano a</w:t>
      </w:r>
      <w:r w:rsidRPr="0090216F">
        <w:rPr>
          <w:rFonts w:ascii="Times New Roman" w:hAnsi="Times New Roman" w:cs="Times New Roman"/>
          <w:sz w:val="24"/>
          <w:szCs w:val="24"/>
        </w:rPr>
        <w:t>l entorno del franciscano Juan Gil de Zamora (+ 1318)</w:t>
      </w:r>
      <w:r w:rsidR="00DB60A3" w:rsidRPr="0090216F">
        <w:rPr>
          <w:rStyle w:val="Refdenotaalpie"/>
          <w:rFonts w:ascii="Times New Roman" w:hAnsi="Times New Roman" w:cs="Times New Roman"/>
          <w:sz w:val="24"/>
          <w:szCs w:val="24"/>
        </w:rPr>
        <w:footnoteReference w:id="1"/>
      </w:r>
      <w:r w:rsidRPr="0090216F">
        <w:rPr>
          <w:rFonts w:ascii="Times New Roman" w:hAnsi="Times New Roman" w:cs="Times New Roman"/>
          <w:sz w:val="24"/>
          <w:szCs w:val="24"/>
        </w:rPr>
        <w:t>. Los estudios que hemos venido realizando desde entonces</w:t>
      </w:r>
      <w:r w:rsidR="000614FB" w:rsidRPr="0090216F">
        <w:rPr>
          <w:rFonts w:ascii="Times New Roman" w:hAnsi="Times New Roman" w:cs="Times New Roman"/>
          <w:sz w:val="24"/>
          <w:szCs w:val="24"/>
        </w:rPr>
        <w:t xml:space="preserve"> y, principalmente</w:t>
      </w:r>
      <w:r w:rsidR="00A80408" w:rsidRPr="0090216F">
        <w:rPr>
          <w:rFonts w:ascii="Times New Roman" w:hAnsi="Times New Roman" w:cs="Times New Roman"/>
          <w:sz w:val="24"/>
          <w:szCs w:val="24"/>
        </w:rPr>
        <w:t>,</w:t>
      </w:r>
      <w:r w:rsidR="000614FB" w:rsidRPr="0090216F">
        <w:rPr>
          <w:rFonts w:ascii="Times New Roman" w:hAnsi="Times New Roman" w:cs="Times New Roman"/>
          <w:sz w:val="24"/>
          <w:szCs w:val="24"/>
        </w:rPr>
        <w:t xml:space="preserve"> el cotejo de la traducción con el texto latino y los comentarios marginales conservados en el ms. BnF Lat. 6390 nos han permitido corroborar la </w:t>
      </w:r>
      <w:r w:rsidR="00DB60A3" w:rsidRPr="0090216F">
        <w:rPr>
          <w:rFonts w:ascii="Times New Roman" w:hAnsi="Times New Roman" w:cs="Times New Roman"/>
          <w:sz w:val="24"/>
          <w:szCs w:val="24"/>
        </w:rPr>
        <w:t>familiaridad</w:t>
      </w:r>
      <w:r w:rsidR="000614FB" w:rsidRPr="0090216F">
        <w:rPr>
          <w:rFonts w:ascii="Times New Roman" w:hAnsi="Times New Roman" w:cs="Times New Roman"/>
          <w:sz w:val="24"/>
          <w:szCs w:val="24"/>
        </w:rPr>
        <w:t xml:space="preserve"> del romanceador </w:t>
      </w:r>
      <w:r w:rsidR="00A53771" w:rsidRPr="0090216F">
        <w:rPr>
          <w:rFonts w:ascii="Times New Roman" w:hAnsi="Times New Roman" w:cs="Times New Roman"/>
          <w:sz w:val="24"/>
          <w:szCs w:val="24"/>
        </w:rPr>
        <w:t xml:space="preserve">o del compilador </w:t>
      </w:r>
      <w:r w:rsidR="00DB60A3" w:rsidRPr="0090216F">
        <w:rPr>
          <w:rFonts w:ascii="Times New Roman" w:hAnsi="Times New Roman" w:cs="Times New Roman"/>
          <w:sz w:val="24"/>
          <w:szCs w:val="24"/>
        </w:rPr>
        <w:t>con e</w:t>
      </w:r>
      <w:r w:rsidR="000614FB" w:rsidRPr="0090216F">
        <w:rPr>
          <w:rFonts w:ascii="Times New Roman" w:hAnsi="Times New Roman" w:cs="Times New Roman"/>
          <w:sz w:val="24"/>
          <w:szCs w:val="24"/>
        </w:rPr>
        <w:t xml:space="preserve">l ámbito </w:t>
      </w:r>
      <w:r w:rsidR="00DB60A3" w:rsidRPr="0090216F">
        <w:rPr>
          <w:rFonts w:ascii="Times New Roman" w:hAnsi="Times New Roman" w:cs="Times New Roman"/>
          <w:sz w:val="24"/>
          <w:szCs w:val="24"/>
        </w:rPr>
        <w:t>universitario</w:t>
      </w:r>
      <w:r w:rsidR="000614FB" w:rsidRPr="0090216F">
        <w:rPr>
          <w:rFonts w:ascii="Times New Roman" w:hAnsi="Times New Roman" w:cs="Times New Roman"/>
          <w:sz w:val="24"/>
          <w:szCs w:val="24"/>
        </w:rPr>
        <w:t xml:space="preserve"> ya que al adaptar el diálogo a la forma </w:t>
      </w:r>
      <w:r w:rsidR="000614FB" w:rsidRPr="0090216F">
        <w:rPr>
          <w:rFonts w:ascii="Times New Roman" w:hAnsi="Times New Roman" w:cs="Times New Roman"/>
          <w:i/>
          <w:sz w:val="24"/>
          <w:szCs w:val="24"/>
        </w:rPr>
        <w:t>tractatus</w:t>
      </w:r>
      <w:r w:rsidR="000614FB" w:rsidRPr="0090216F">
        <w:rPr>
          <w:rFonts w:ascii="Times New Roman" w:hAnsi="Times New Roman" w:cs="Times New Roman"/>
          <w:sz w:val="24"/>
          <w:szCs w:val="24"/>
        </w:rPr>
        <w:t xml:space="preserve"> </w:t>
      </w:r>
      <w:r w:rsidR="00DB60A3" w:rsidRPr="0090216F">
        <w:rPr>
          <w:rFonts w:ascii="Times New Roman" w:hAnsi="Times New Roman" w:cs="Times New Roman"/>
          <w:sz w:val="24"/>
          <w:szCs w:val="24"/>
        </w:rPr>
        <w:t>re</w:t>
      </w:r>
      <w:r w:rsidR="000614FB" w:rsidRPr="0090216F">
        <w:rPr>
          <w:rFonts w:ascii="Times New Roman" w:hAnsi="Times New Roman" w:cs="Times New Roman"/>
          <w:sz w:val="24"/>
          <w:szCs w:val="24"/>
        </w:rPr>
        <w:t>organizó el material traducido siguiendo las prácticas escolásticas textualizadas en los comentarios (</w:t>
      </w:r>
      <w:r w:rsidR="000614FB" w:rsidRPr="0090216F">
        <w:rPr>
          <w:rFonts w:ascii="Times New Roman" w:hAnsi="Times New Roman" w:cs="Times New Roman"/>
          <w:i/>
          <w:sz w:val="24"/>
          <w:szCs w:val="24"/>
        </w:rPr>
        <w:t>accesus, diviso textus, quaestio</w:t>
      </w:r>
      <w:r w:rsidR="000614FB" w:rsidRPr="0090216F">
        <w:rPr>
          <w:rFonts w:ascii="Times New Roman" w:hAnsi="Times New Roman" w:cs="Times New Roman"/>
          <w:sz w:val="24"/>
          <w:szCs w:val="24"/>
        </w:rPr>
        <w:t xml:space="preserve">) y las incluyó </w:t>
      </w:r>
      <w:r w:rsidR="00A53771" w:rsidRPr="0090216F">
        <w:rPr>
          <w:rFonts w:ascii="Times New Roman" w:hAnsi="Times New Roman" w:cs="Times New Roman"/>
          <w:sz w:val="24"/>
          <w:szCs w:val="24"/>
        </w:rPr>
        <w:t>como elementos constitutivos de la obra</w:t>
      </w:r>
      <w:r w:rsidR="000614FB" w:rsidRPr="0090216F">
        <w:rPr>
          <w:rFonts w:ascii="Times New Roman" w:hAnsi="Times New Roman" w:cs="Times New Roman"/>
          <w:sz w:val="24"/>
          <w:szCs w:val="24"/>
        </w:rPr>
        <w:t>.</w:t>
      </w:r>
      <w:r w:rsidR="000614FB" w:rsidRPr="0090216F">
        <w:rPr>
          <w:rStyle w:val="Refdenotaalpie"/>
          <w:rFonts w:ascii="Times New Roman" w:hAnsi="Times New Roman" w:cs="Times New Roman"/>
          <w:sz w:val="24"/>
          <w:szCs w:val="24"/>
        </w:rPr>
        <w:footnoteReference w:id="2"/>
      </w:r>
      <w:r w:rsidR="000614FB" w:rsidRPr="0090216F">
        <w:rPr>
          <w:rFonts w:ascii="Times New Roman" w:hAnsi="Times New Roman" w:cs="Times New Roman"/>
          <w:sz w:val="24"/>
          <w:szCs w:val="24"/>
        </w:rPr>
        <w:t xml:space="preserve"> En el presente trabajo nos detendre</w:t>
      </w:r>
      <w:r w:rsidR="00DB60A3" w:rsidRPr="0090216F">
        <w:rPr>
          <w:rFonts w:ascii="Times New Roman" w:hAnsi="Times New Roman" w:cs="Times New Roman"/>
          <w:sz w:val="24"/>
          <w:szCs w:val="24"/>
        </w:rPr>
        <w:t>mos en</w:t>
      </w:r>
      <w:r w:rsidR="00F850C8" w:rsidRPr="0090216F">
        <w:rPr>
          <w:rFonts w:ascii="Times New Roman" w:hAnsi="Times New Roman" w:cs="Times New Roman"/>
          <w:sz w:val="24"/>
          <w:szCs w:val="24"/>
        </w:rPr>
        <w:t xml:space="preserve"> estudiar</w:t>
      </w:r>
      <w:r w:rsidR="00DB60A3" w:rsidRPr="0090216F">
        <w:rPr>
          <w:rFonts w:ascii="Times New Roman" w:hAnsi="Times New Roman" w:cs="Times New Roman"/>
          <w:sz w:val="24"/>
          <w:szCs w:val="24"/>
        </w:rPr>
        <w:t xml:space="preserve"> la relaciones que pueden</w:t>
      </w:r>
      <w:r w:rsidR="000614FB" w:rsidRPr="0090216F">
        <w:rPr>
          <w:rFonts w:ascii="Times New Roman" w:hAnsi="Times New Roman" w:cs="Times New Roman"/>
          <w:sz w:val="24"/>
          <w:szCs w:val="24"/>
        </w:rPr>
        <w:t xml:space="preserve"> establecer</w:t>
      </w:r>
      <w:r w:rsidR="00F850C8" w:rsidRPr="0090216F">
        <w:rPr>
          <w:rFonts w:ascii="Times New Roman" w:hAnsi="Times New Roman" w:cs="Times New Roman"/>
          <w:sz w:val="24"/>
          <w:szCs w:val="24"/>
        </w:rPr>
        <w:t>se</w:t>
      </w:r>
      <w:r w:rsidR="000614FB" w:rsidRPr="0090216F">
        <w:rPr>
          <w:rFonts w:ascii="Times New Roman" w:hAnsi="Times New Roman" w:cs="Times New Roman"/>
          <w:sz w:val="24"/>
          <w:szCs w:val="24"/>
        </w:rPr>
        <w:t xml:space="preserve"> entre el </w:t>
      </w:r>
      <w:r w:rsidR="000614FB" w:rsidRPr="0090216F">
        <w:rPr>
          <w:rFonts w:ascii="Times New Roman" w:hAnsi="Times New Roman" w:cs="Times New Roman"/>
          <w:i/>
          <w:sz w:val="24"/>
          <w:szCs w:val="24"/>
        </w:rPr>
        <w:t>Libro de Séneca contra la yra e saña</w:t>
      </w:r>
      <w:r w:rsidR="000614FB" w:rsidRPr="0090216F">
        <w:rPr>
          <w:rFonts w:ascii="Times New Roman" w:hAnsi="Times New Roman" w:cs="Times New Roman"/>
          <w:sz w:val="24"/>
          <w:szCs w:val="24"/>
        </w:rPr>
        <w:t xml:space="preserve"> y </w:t>
      </w:r>
      <w:r w:rsidR="000459D3" w:rsidRPr="0090216F">
        <w:rPr>
          <w:rFonts w:ascii="Times New Roman" w:hAnsi="Times New Roman" w:cs="Times New Roman"/>
          <w:sz w:val="24"/>
          <w:szCs w:val="24"/>
        </w:rPr>
        <w:t>una de las figuras más destacadas d</w:t>
      </w:r>
      <w:r w:rsidR="000614FB" w:rsidRPr="0090216F">
        <w:rPr>
          <w:rFonts w:ascii="Times New Roman" w:hAnsi="Times New Roman" w:cs="Times New Roman"/>
          <w:sz w:val="24"/>
          <w:szCs w:val="24"/>
        </w:rPr>
        <w:t>el entorno intelectual franciscano</w:t>
      </w:r>
      <w:r w:rsidR="000459D3" w:rsidRPr="0090216F">
        <w:rPr>
          <w:rFonts w:ascii="Times New Roman" w:hAnsi="Times New Roman" w:cs="Times New Roman"/>
          <w:sz w:val="24"/>
          <w:szCs w:val="24"/>
        </w:rPr>
        <w:t xml:space="preserve"> del siglo </w:t>
      </w:r>
      <w:r w:rsidR="0078604A" w:rsidRPr="0078604A">
        <w:rPr>
          <w:rFonts w:ascii="Times New Roman" w:hAnsi="Times New Roman" w:cs="Times New Roman"/>
          <w:smallCaps/>
          <w:sz w:val="24"/>
          <w:szCs w:val="24"/>
        </w:rPr>
        <w:t>xiii</w:t>
      </w:r>
      <w:r w:rsidR="000459D3" w:rsidRPr="0090216F">
        <w:rPr>
          <w:rFonts w:ascii="Times New Roman" w:hAnsi="Times New Roman" w:cs="Times New Roman"/>
          <w:sz w:val="24"/>
          <w:szCs w:val="24"/>
        </w:rPr>
        <w:t>, el franciscano inglés</w:t>
      </w:r>
      <w:r w:rsidR="00DB60A3" w:rsidRPr="0090216F">
        <w:rPr>
          <w:rFonts w:ascii="Times New Roman" w:hAnsi="Times New Roman" w:cs="Times New Roman"/>
          <w:sz w:val="24"/>
          <w:szCs w:val="24"/>
        </w:rPr>
        <w:t xml:space="preserve"> Roger Bacon, </w:t>
      </w:r>
      <w:r w:rsidR="000459D3" w:rsidRPr="0090216F">
        <w:rPr>
          <w:rFonts w:ascii="Times New Roman" w:hAnsi="Times New Roman" w:cs="Times New Roman"/>
          <w:sz w:val="24"/>
          <w:szCs w:val="24"/>
        </w:rPr>
        <w:t xml:space="preserve">conocido como </w:t>
      </w:r>
      <w:r w:rsidR="000459D3" w:rsidRPr="0090216F">
        <w:rPr>
          <w:rFonts w:ascii="Times New Roman" w:hAnsi="Times New Roman" w:cs="Times New Roman"/>
          <w:i/>
          <w:sz w:val="24"/>
          <w:szCs w:val="24"/>
        </w:rPr>
        <w:t>Doctor</w:t>
      </w:r>
      <w:r w:rsidR="00DB60A3" w:rsidRPr="0090216F">
        <w:rPr>
          <w:rFonts w:ascii="Times New Roman" w:hAnsi="Times New Roman" w:cs="Times New Roman"/>
          <w:i/>
          <w:sz w:val="24"/>
          <w:szCs w:val="24"/>
        </w:rPr>
        <w:t xml:space="preserve"> Mirabilis</w:t>
      </w:r>
      <w:r w:rsidR="000614FB" w:rsidRPr="0090216F">
        <w:rPr>
          <w:rFonts w:ascii="Times New Roman" w:hAnsi="Times New Roman" w:cs="Times New Roman"/>
          <w:sz w:val="24"/>
          <w:szCs w:val="24"/>
        </w:rPr>
        <w:t>.</w:t>
      </w:r>
    </w:p>
    <w:p w:rsidR="00D25013" w:rsidRPr="0090216F" w:rsidRDefault="00D25013" w:rsidP="00D25013">
      <w:pPr>
        <w:spacing w:line="360" w:lineRule="auto"/>
        <w:jc w:val="both"/>
        <w:rPr>
          <w:rFonts w:ascii="Times New Roman" w:hAnsi="Times New Roman" w:cs="Times New Roman"/>
          <w:sz w:val="24"/>
          <w:szCs w:val="24"/>
        </w:rPr>
      </w:pPr>
    </w:p>
    <w:p w:rsidR="00A80408" w:rsidRPr="0090216F" w:rsidRDefault="00A80408" w:rsidP="00D25013">
      <w:pPr>
        <w:spacing w:line="360" w:lineRule="auto"/>
        <w:jc w:val="both"/>
        <w:rPr>
          <w:rFonts w:ascii="Times New Roman" w:hAnsi="Times New Roman" w:cs="Times New Roman"/>
          <w:sz w:val="24"/>
          <w:szCs w:val="24"/>
        </w:rPr>
      </w:pPr>
      <w:r w:rsidRPr="0090216F">
        <w:rPr>
          <w:rFonts w:ascii="Times New Roman" w:hAnsi="Times New Roman" w:cs="Times New Roman"/>
          <w:b/>
          <w:sz w:val="24"/>
          <w:szCs w:val="24"/>
        </w:rPr>
        <w:t xml:space="preserve">Roger Bacon y </w:t>
      </w:r>
      <w:r w:rsidR="000D0C73" w:rsidRPr="0090216F">
        <w:rPr>
          <w:rFonts w:ascii="Times New Roman" w:hAnsi="Times New Roman" w:cs="Times New Roman"/>
          <w:b/>
          <w:sz w:val="24"/>
          <w:szCs w:val="24"/>
        </w:rPr>
        <w:t>las obras enviadas a Clemente IV</w:t>
      </w:r>
    </w:p>
    <w:p w:rsidR="00D25013" w:rsidRPr="0090216F" w:rsidRDefault="0001366A" w:rsidP="00D25013">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Como se</w:t>
      </w:r>
      <w:r w:rsidR="00A80408" w:rsidRPr="0090216F">
        <w:rPr>
          <w:rFonts w:ascii="Times New Roman" w:hAnsi="Times New Roman" w:cs="Times New Roman"/>
          <w:sz w:val="24"/>
          <w:szCs w:val="24"/>
        </w:rPr>
        <w:t>ñalaron Reynolds</w:t>
      </w:r>
      <w:r w:rsidR="000459D3" w:rsidRPr="0090216F">
        <w:rPr>
          <w:rStyle w:val="Refdenotaalpie"/>
          <w:rFonts w:ascii="Times New Roman" w:hAnsi="Times New Roman" w:cs="Times New Roman"/>
          <w:sz w:val="24"/>
          <w:szCs w:val="24"/>
        </w:rPr>
        <w:footnoteReference w:id="3"/>
      </w:r>
      <w:r w:rsidR="00125DAD" w:rsidRPr="0090216F">
        <w:rPr>
          <w:rFonts w:ascii="Times New Roman" w:hAnsi="Times New Roman" w:cs="Times New Roman"/>
          <w:sz w:val="24"/>
          <w:szCs w:val="24"/>
        </w:rPr>
        <w:t xml:space="preserve"> y</w:t>
      </w:r>
      <w:r w:rsidR="00A80408" w:rsidRPr="0090216F">
        <w:rPr>
          <w:rFonts w:ascii="Times New Roman" w:hAnsi="Times New Roman" w:cs="Times New Roman"/>
          <w:sz w:val="24"/>
          <w:szCs w:val="24"/>
        </w:rPr>
        <w:t xml:space="preserve"> previamente Beeson</w:t>
      </w:r>
      <w:r w:rsidR="00BF414F" w:rsidRPr="0090216F">
        <w:rPr>
          <w:rStyle w:val="Refdenotaalpie"/>
          <w:rFonts w:ascii="Times New Roman" w:hAnsi="Times New Roman" w:cs="Times New Roman"/>
          <w:sz w:val="24"/>
          <w:szCs w:val="24"/>
        </w:rPr>
        <w:footnoteReference w:id="4"/>
      </w:r>
      <w:r w:rsidR="00341510">
        <w:rPr>
          <w:rFonts w:ascii="Times New Roman" w:hAnsi="Times New Roman" w:cs="Times New Roman"/>
          <w:sz w:val="24"/>
          <w:szCs w:val="24"/>
        </w:rPr>
        <w:t>,</w:t>
      </w:r>
      <w:r w:rsidR="00125DAD" w:rsidRPr="0090216F">
        <w:rPr>
          <w:rFonts w:ascii="Times New Roman" w:hAnsi="Times New Roman" w:cs="Times New Roman"/>
          <w:sz w:val="24"/>
          <w:szCs w:val="24"/>
        </w:rPr>
        <w:t xml:space="preserve"> </w:t>
      </w:r>
      <w:r w:rsidR="00A80408" w:rsidRPr="0090216F">
        <w:rPr>
          <w:rFonts w:ascii="Times New Roman" w:hAnsi="Times New Roman" w:cs="Times New Roman"/>
          <w:sz w:val="24"/>
          <w:szCs w:val="24"/>
        </w:rPr>
        <w:t xml:space="preserve">el franciscano inglés Roger Bacon </w:t>
      </w:r>
      <w:r w:rsidR="00234CA7" w:rsidRPr="0090216F">
        <w:rPr>
          <w:rFonts w:ascii="Times New Roman" w:hAnsi="Times New Roman" w:cs="Times New Roman"/>
          <w:sz w:val="24"/>
          <w:szCs w:val="24"/>
        </w:rPr>
        <w:t>(1214/1220-1292)</w:t>
      </w:r>
      <w:r w:rsidR="00A66B5F" w:rsidRPr="0090216F">
        <w:rPr>
          <w:rStyle w:val="Refdenotaalpie"/>
          <w:rFonts w:ascii="Times New Roman" w:hAnsi="Times New Roman" w:cs="Times New Roman"/>
          <w:sz w:val="24"/>
          <w:szCs w:val="24"/>
        </w:rPr>
        <w:footnoteReference w:id="5"/>
      </w:r>
      <w:r w:rsidR="00234CA7" w:rsidRPr="0090216F">
        <w:rPr>
          <w:rFonts w:ascii="Times New Roman" w:hAnsi="Times New Roman" w:cs="Times New Roman"/>
          <w:sz w:val="24"/>
          <w:szCs w:val="24"/>
        </w:rPr>
        <w:t xml:space="preserve"> </w:t>
      </w:r>
      <w:r w:rsidR="00A80408" w:rsidRPr="0090216F">
        <w:rPr>
          <w:rFonts w:ascii="Times New Roman" w:hAnsi="Times New Roman" w:cs="Times New Roman"/>
          <w:sz w:val="24"/>
          <w:szCs w:val="24"/>
        </w:rPr>
        <w:t xml:space="preserve">ocupa un lugar destacado en la transmisión del texto de los </w:t>
      </w:r>
      <w:r w:rsidR="00A80408" w:rsidRPr="0090216F">
        <w:rPr>
          <w:rFonts w:ascii="Times New Roman" w:hAnsi="Times New Roman" w:cs="Times New Roman"/>
          <w:i/>
          <w:sz w:val="24"/>
          <w:szCs w:val="24"/>
        </w:rPr>
        <w:t>Diálogos</w:t>
      </w:r>
      <w:r w:rsidR="00A80408" w:rsidRPr="0090216F">
        <w:rPr>
          <w:rFonts w:ascii="Times New Roman" w:hAnsi="Times New Roman" w:cs="Times New Roman"/>
          <w:sz w:val="24"/>
          <w:szCs w:val="24"/>
        </w:rPr>
        <w:t xml:space="preserve"> de Séneca y, de modo particular, del </w:t>
      </w:r>
      <w:r w:rsidR="00A80408" w:rsidRPr="0090216F">
        <w:rPr>
          <w:rFonts w:ascii="Times New Roman" w:hAnsi="Times New Roman" w:cs="Times New Roman"/>
          <w:i/>
          <w:sz w:val="24"/>
          <w:szCs w:val="24"/>
        </w:rPr>
        <w:t>De ira</w:t>
      </w:r>
      <w:r w:rsidR="00601871" w:rsidRPr="00601871">
        <w:rPr>
          <w:rStyle w:val="Refdenotaalpie"/>
          <w:rFonts w:ascii="Times New Roman" w:hAnsi="Times New Roman" w:cs="Times New Roman"/>
          <w:sz w:val="24"/>
          <w:szCs w:val="24"/>
        </w:rPr>
        <w:footnoteReference w:id="6"/>
      </w:r>
      <w:r w:rsidR="00A80408" w:rsidRPr="0090216F">
        <w:rPr>
          <w:rFonts w:ascii="Times New Roman" w:hAnsi="Times New Roman" w:cs="Times New Roman"/>
          <w:sz w:val="24"/>
          <w:szCs w:val="24"/>
        </w:rPr>
        <w:t xml:space="preserve">. </w:t>
      </w:r>
      <w:r w:rsidR="004606E9" w:rsidRPr="0090216F">
        <w:rPr>
          <w:rFonts w:ascii="Times New Roman" w:hAnsi="Times New Roman" w:cs="Times New Roman"/>
          <w:sz w:val="24"/>
          <w:szCs w:val="24"/>
        </w:rPr>
        <w:t>Dos</w:t>
      </w:r>
      <w:r w:rsidR="00125DAD" w:rsidRPr="0090216F">
        <w:rPr>
          <w:rFonts w:ascii="Times New Roman" w:hAnsi="Times New Roman" w:cs="Times New Roman"/>
          <w:sz w:val="24"/>
          <w:szCs w:val="24"/>
        </w:rPr>
        <w:t xml:space="preserve"> obras son especialmente relevantes a la </w:t>
      </w:r>
      <w:r w:rsidR="00125DAD" w:rsidRPr="0090216F">
        <w:rPr>
          <w:rFonts w:ascii="Times New Roman" w:hAnsi="Times New Roman" w:cs="Times New Roman"/>
          <w:sz w:val="24"/>
          <w:szCs w:val="24"/>
        </w:rPr>
        <w:lastRenderedPageBreak/>
        <w:t xml:space="preserve">hora de estudiar la </w:t>
      </w:r>
      <w:r w:rsidRPr="0090216F">
        <w:rPr>
          <w:rFonts w:ascii="Times New Roman" w:hAnsi="Times New Roman" w:cs="Times New Roman"/>
          <w:sz w:val="24"/>
          <w:szCs w:val="24"/>
        </w:rPr>
        <w:t>recepción</w:t>
      </w:r>
      <w:r w:rsidR="00125DAD" w:rsidRPr="0090216F">
        <w:rPr>
          <w:rFonts w:ascii="Times New Roman" w:hAnsi="Times New Roman" w:cs="Times New Roman"/>
          <w:sz w:val="24"/>
          <w:szCs w:val="24"/>
        </w:rPr>
        <w:t xml:space="preserve"> de Séneca y</w:t>
      </w:r>
      <w:r w:rsidRPr="0090216F">
        <w:rPr>
          <w:rFonts w:ascii="Times New Roman" w:hAnsi="Times New Roman" w:cs="Times New Roman"/>
          <w:sz w:val="24"/>
          <w:szCs w:val="24"/>
        </w:rPr>
        <w:t xml:space="preserve"> de</w:t>
      </w:r>
      <w:r w:rsidR="00125DAD" w:rsidRPr="0090216F">
        <w:rPr>
          <w:rFonts w:ascii="Times New Roman" w:hAnsi="Times New Roman" w:cs="Times New Roman"/>
          <w:sz w:val="24"/>
          <w:szCs w:val="24"/>
        </w:rPr>
        <w:t xml:space="preserve"> su obra dentro de la producción del </w:t>
      </w:r>
      <w:r w:rsidR="00125DAD" w:rsidRPr="0090216F">
        <w:rPr>
          <w:rFonts w:ascii="Times New Roman" w:hAnsi="Times New Roman" w:cs="Times New Roman"/>
          <w:i/>
          <w:sz w:val="24"/>
          <w:szCs w:val="24"/>
        </w:rPr>
        <w:t>Doctor Mirabilis</w:t>
      </w:r>
      <w:r w:rsidR="00125DAD" w:rsidRPr="0090216F">
        <w:rPr>
          <w:rFonts w:ascii="Times New Roman" w:hAnsi="Times New Roman" w:cs="Times New Roman"/>
          <w:sz w:val="24"/>
          <w:szCs w:val="24"/>
        </w:rPr>
        <w:t>:</w:t>
      </w:r>
      <w:r w:rsidR="00125DAD" w:rsidRPr="0090216F">
        <w:rPr>
          <w:rFonts w:ascii="Times New Roman" w:hAnsi="Times New Roman" w:cs="Times New Roman"/>
          <w:i/>
          <w:sz w:val="24"/>
          <w:szCs w:val="24"/>
        </w:rPr>
        <w:t xml:space="preserve"> </w:t>
      </w:r>
      <w:r w:rsidR="00125DAD" w:rsidRPr="0090216F">
        <w:rPr>
          <w:rFonts w:ascii="Times New Roman" w:hAnsi="Times New Roman" w:cs="Times New Roman"/>
          <w:sz w:val="24"/>
          <w:szCs w:val="24"/>
        </w:rPr>
        <w:t>el</w:t>
      </w:r>
      <w:r w:rsidR="00AA395E" w:rsidRPr="0090216F">
        <w:rPr>
          <w:rFonts w:ascii="Times New Roman" w:hAnsi="Times New Roman" w:cs="Times New Roman"/>
          <w:sz w:val="24"/>
          <w:szCs w:val="24"/>
        </w:rPr>
        <w:t xml:space="preserve"> </w:t>
      </w:r>
      <w:r w:rsidR="00AA395E" w:rsidRPr="0090216F">
        <w:rPr>
          <w:rFonts w:ascii="Times New Roman" w:hAnsi="Times New Roman" w:cs="Times New Roman"/>
          <w:i/>
          <w:sz w:val="24"/>
          <w:szCs w:val="24"/>
        </w:rPr>
        <w:t>Opus Maius</w:t>
      </w:r>
      <w:r w:rsidR="00F72079" w:rsidRPr="0090216F">
        <w:rPr>
          <w:rStyle w:val="Refdenotaalpie"/>
          <w:rFonts w:ascii="Times New Roman" w:hAnsi="Times New Roman" w:cs="Times New Roman"/>
          <w:sz w:val="24"/>
          <w:szCs w:val="24"/>
        </w:rPr>
        <w:footnoteReference w:id="7"/>
      </w:r>
      <w:r w:rsidR="00AA395E" w:rsidRPr="0090216F">
        <w:rPr>
          <w:rFonts w:ascii="Times New Roman" w:hAnsi="Times New Roman" w:cs="Times New Roman"/>
          <w:sz w:val="24"/>
          <w:szCs w:val="24"/>
        </w:rPr>
        <w:t xml:space="preserve"> y </w:t>
      </w:r>
      <w:r w:rsidR="00AA395E" w:rsidRPr="0090216F">
        <w:rPr>
          <w:rFonts w:ascii="Times New Roman" w:hAnsi="Times New Roman" w:cs="Times New Roman"/>
          <w:i/>
          <w:sz w:val="24"/>
          <w:szCs w:val="24"/>
        </w:rPr>
        <w:t>el Opus Tertium</w:t>
      </w:r>
      <w:r w:rsidR="00E4406B" w:rsidRPr="0090216F">
        <w:rPr>
          <w:rStyle w:val="Refdenotaalpie"/>
          <w:rFonts w:ascii="Times New Roman" w:hAnsi="Times New Roman" w:cs="Times New Roman"/>
          <w:sz w:val="24"/>
          <w:szCs w:val="24"/>
        </w:rPr>
        <w:footnoteReference w:id="8"/>
      </w:r>
      <w:r w:rsidR="00125DAD" w:rsidRPr="0090216F">
        <w:rPr>
          <w:rFonts w:ascii="Times New Roman" w:hAnsi="Times New Roman" w:cs="Times New Roman"/>
          <w:sz w:val="24"/>
          <w:szCs w:val="24"/>
        </w:rPr>
        <w:t>,</w:t>
      </w:r>
      <w:r w:rsidR="00AA395E" w:rsidRPr="0090216F">
        <w:rPr>
          <w:rFonts w:ascii="Times New Roman" w:hAnsi="Times New Roman" w:cs="Times New Roman"/>
          <w:sz w:val="24"/>
          <w:szCs w:val="24"/>
        </w:rPr>
        <w:t xml:space="preserve"> compuestas a instancias</w:t>
      </w:r>
      <w:r w:rsidR="001824C0" w:rsidRPr="0090216F">
        <w:rPr>
          <w:rFonts w:ascii="Times New Roman" w:hAnsi="Times New Roman" w:cs="Times New Roman"/>
          <w:sz w:val="24"/>
          <w:szCs w:val="24"/>
        </w:rPr>
        <w:t xml:space="preserve"> del papa Clemente IV (1265-1268)</w:t>
      </w:r>
      <w:r w:rsidR="001824C0" w:rsidRPr="0090216F">
        <w:rPr>
          <w:rStyle w:val="Refdenotaalpie"/>
          <w:rFonts w:ascii="Times New Roman" w:hAnsi="Times New Roman" w:cs="Times New Roman"/>
          <w:sz w:val="24"/>
          <w:szCs w:val="24"/>
        </w:rPr>
        <w:footnoteReference w:id="9"/>
      </w:r>
      <w:r w:rsidR="00CD2103" w:rsidRPr="0090216F">
        <w:rPr>
          <w:rFonts w:ascii="Times New Roman" w:hAnsi="Times New Roman" w:cs="Times New Roman"/>
          <w:sz w:val="24"/>
          <w:szCs w:val="24"/>
        </w:rPr>
        <w:t xml:space="preserve">, </w:t>
      </w:r>
      <w:r w:rsidR="009F18FA" w:rsidRPr="0090216F">
        <w:rPr>
          <w:rFonts w:ascii="Times New Roman" w:hAnsi="Times New Roman" w:cs="Times New Roman"/>
          <w:sz w:val="24"/>
          <w:szCs w:val="24"/>
        </w:rPr>
        <w:t xml:space="preserve">quien en junio de 1266 dirigió una carta </w:t>
      </w:r>
      <w:r w:rsidR="002D41DA" w:rsidRPr="0090216F">
        <w:rPr>
          <w:rFonts w:ascii="Times New Roman" w:hAnsi="Times New Roman" w:cs="Times New Roman"/>
          <w:sz w:val="24"/>
          <w:szCs w:val="24"/>
        </w:rPr>
        <w:t>al fr</w:t>
      </w:r>
      <w:r w:rsidR="00AA395E" w:rsidRPr="0090216F">
        <w:rPr>
          <w:rFonts w:ascii="Times New Roman" w:hAnsi="Times New Roman" w:cs="Times New Roman"/>
          <w:sz w:val="24"/>
          <w:szCs w:val="24"/>
        </w:rPr>
        <w:t>a</w:t>
      </w:r>
      <w:r w:rsidR="002D41DA" w:rsidRPr="0090216F">
        <w:rPr>
          <w:rFonts w:ascii="Times New Roman" w:hAnsi="Times New Roman" w:cs="Times New Roman"/>
          <w:sz w:val="24"/>
          <w:szCs w:val="24"/>
        </w:rPr>
        <w:t>n</w:t>
      </w:r>
      <w:r w:rsidR="00AA395E" w:rsidRPr="0090216F">
        <w:rPr>
          <w:rFonts w:ascii="Times New Roman" w:hAnsi="Times New Roman" w:cs="Times New Roman"/>
          <w:sz w:val="24"/>
          <w:szCs w:val="24"/>
        </w:rPr>
        <w:t>ciscano inglés</w:t>
      </w:r>
      <w:r w:rsidR="009F18FA" w:rsidRPr="0090216F">
        <w:rPr>
          <w:rFonts w:ascii="Times New Roman" w:hAnsi="Times New Roman" w:cs="Times New Roman"/>
          <w:sz w:val="24"/>
          <w:szCs w:val="24"/>
        </w:rPr>
        <w:t xml:space="preserve"> para que pusiera por escrito “quae tibi videntur adhibenda remedia circa illa, quae nuper occasione tanti discriminis intimasti: et hoc quanto secritus poteris facias indilate</w:t>
      </w:r>
      <w:r w:rsidR="000F337C" w:rsidRPr="0090216F">
        <w:rPr>
          <w:rFonts w:ascii="Times New Roman" w:hAnsi="Times New Roman" w:cs="Times New Roman"/>
          <w:sz w:val="24"/>
          <w:szCs w:val="24"/>
        </w:rPr>
        <w:t>”</w:t>
      </w:r>
      <w:r w:rsidR="000F337C" w:rsidRPr="0090216F">
        <w:rPr>
          <w:rStyle w:val="Refdenotaalpie"/>
          <w:rFonts w:ascii="Times New Roman" w:hAnsi="Times New Roman" w:cs="Times New Roman"/>
          <w:sz w:val="24"/>
          <w:szCs w:val="24"/>
        </w:rPr>
        <w:footnoteReference w:id="10"/>
      </w:r>
      <w:r w:rsidR="007E72AB" w:rsidRPr="0090216F">
        <w:rPr>
          <w:rFonts w:ascii="Times New Roman" w:hAnsi="Times New Roman" w:cs="Times New Roman"/>
          <w:sz w:val="24"/>
          <w:szCs w:val="24"/>
        </w:rPr>
        <w:t xml:space="preserve">. En respuesta al pedido del </w:t>
      </w:r>
      <w:r w:rsidR="002D41DA" w:rsidRPr="0090216F">
        <w:rPr>
          <w:rFonts w:ascii="Times New Roman" w:hAnsi="Times New Roman" w:cs="Times New Roman"/>
          <w:sz w:val="24"/>
          <w:szCs w:val="24"/>
        </w:rPr>
        <w:t>papa</w:t>
      </w:r>
      <w:r w:rsidR="007E72AB" w:rsidRPr="0090216F">
        <w:rPr>
          <w:rFonts w:ascii="Times New Roman" w:hAnsi="Times New Roman" w:cs="Times New Roman"/>
          <w:sz w:val="24"/>
          <w:szCs w:val="24"/>
        </w:rPr>
        <w:t xml:space="preserve">, Bacon </w:t>
      </w:r>
      <w:r w:rsidR="00E57F23" w:rsidRPr="0090216F">
        <w:rPr>
          <w:rFonts w:ascii="Times New Roman" w:hAnsi="Times New Roman" w:cs="Times New Roman"/>
          <w:sz w:val="24"/>
          <w:szCs w:val="24"/>
        </w:rPr>
        <w:t xml:space="preserve">rápidamente </w:t>
      </w:r>
      <w:r w:rsidR="007E72AB" w:rsidRPr="0090216F">
        <w:rPr>
          <w:rFonts w:ascii="Times New Roman" w:hAnsi="Times New Roman" w:cs="Times New Roman"/>
          <w:sz w:val="24"/>
          <w:szCs w:val="24"/>
        </w:rPr>
        <w:t xml:space="preserve">compone </w:t>
      </w:r>
      <w:r w:rsidR="001824C0" w:rsidRPr="0090216F">
        <w:rPr>
          <w:rFonts w:ascii="Times New Roman" w:hAnsi="Times New Roman" w:cs="Times New Roman"/>
          <w:sz w:val="24"/>
          <w:szCs w:val="24"/>
        </w:rPr>
        <w:t xml:space="preserve">una obra introductoria, el </w:t>
      </w:r>
      <w:r w:rsidR="002D41DA" w:rsidRPr="0090216F">
        <w:rPr>
          <w:rFonts w:ascii="Times New Roman" w:hAnsi="Times New Roman" w:cs="Times New Roman"/>
          <w:i/>
          <w:sz w:val="24"/>
          <w:szCs w:val="24"/>
        </w:rPr>
        <w:t>Opus maius</w:t>
      </w:r>
      <w:r w:rsidR="002D41DA" w:rsidRPr="0090216F">
        <w:rPr>
          <w:rFonts w:ascii="Times New Roman" w:hAnsi="Times New Roman" w:cs="Times New Roman"/>
          <w:sz w:val="24"/>
          <w:szCs w:val="24"/>
        </w:rPr>
        <w:t xml:space="preserve">, </w:t>
      </w:r>
      <w:r w:rsidR="003E6CAF" w:rsidRPr="0090216F">
        <w:rPr>
          <w:rFonts w:ascii="Times New Roman" w:hAnsi="Times New Roman" w:cs="Times New Roman"/>
          <w:sz w:val="24"/>
          <w:szCs w:val="24"/>
        </w:rPr>
        <w:t>seguida de</w:t>
      </w:r>
      <w:r w:rsidR="001824C0" w:rsidRPr="0090216F">
        <w:rPr>
          <w:rFonts w:ascii="Times New Roman" w:hAnsi="Times New Roman" w:cs="Times New Roman"/>
          <w:sz w:val="24"/>
          <w:szCs w:val="24"/>
        </w:rPr>
        <w:t xml:space="preserve"> dos obras </w:t>
      </w:r>
      <w:r w:rsidR="000F337C" w:rsidRPr="0090216F">
        <w:rPr>
          <w:rFonts w:ascii="Times New Roman" w:hAnsi="Times New Roman" w:cs="Times New Roman"/>
          <w:sz w:val="24"/>
          <w:szCs w:val="24"/>
        </w:rPr>
        <w:t>estrechamente</w:t>
      </w:r>
      <w:r w:rsidR="001824C0" w:rsidRPr="0090216F">
        <w:rPr>
          <w:rFonts w:ascii="Times New Roman" w:hAnsi="Times New Roman" w:cs="Times New Roman"/>
          <w:sz w:val="24"/>
          <w:szCs w:val="24"/>
        </w:rPr>
        <w:t xml:space="preserve"> relacionadas</w:t>
      </w:r>
      <w:r w:rsidR="000F337C" w:rsidRPr="0090216F">
        <w:rPr>
          <w:rFonts w:ascii="Times New Roman" w:hAnsi="Times New Roman" w:cs="Times New Roman"/>
          <w:sz w:val="24"/>
          <w:szCs w:val="24"/>
        </w:rPr>
        <w:t xml:space="preserve"> </w:t>
      </w:r>
      <w:r w:rsidR="002D41DA" w:rsidRPr="0090216F">
        <w:rPr>
          <w:rFonts w:ascii="Times New Roman" w:hAnsi="Times New Roman" w:cs="Times New Roman"/>
          <w:sz w:val="24"/>
          <w:szCs w:val="24"/>
        </w:rPr>
        <w:t>con</w:t>
      </w:r>
      <w:r w:rsidR="000F337C" w:rsidRPr="0090216F">
        <w:rPr>
          <w:rFonts w:ascii="Times New Roman" w:hAnsi="Times New Roman" w:cs="Times New Roman"/>
          <w:sz w:val="24"/>
          <w:szCs w:val="24"/>
        </w:rPr>
        <w:t xml:space="preserve"> ella</w:t>
      </w:r>
      <w:r w:rsidR="001824C0" w:rsidRPr="0090216F">
        <w:rPr>
          <w:rFonts w:ascii="Times New Roman" w:hAnsi="Times New Roman" w:cs="Times New Roman"/>
          <w:sz w:val="24"/>
          <w:szCs w:val="24"/>
        </w:rPr>
        <w:t xml:space="preserve">, el </w:t>
      </w:r>
      <w:r w:rsidR="001824C0" w:rsidRPr="0090216F">
        <w:rPr>
          <w:rFonts w:ascii="Times New Roman" w:hAnsi="Times New Roman" w:cs="Times New Roman"/>
          <w:i/>
          <w:sz w:val="24"/>
          <w:szCs w:val="24"/>
        </w:rPr>
        <w:t>Opus minus</w:t>
      </w:r>
      <w:r w:rsidR="001824C0" w:rsidRPr="0090216F">
        <w:rPr>
          <w:rFonts w:ascii="Times New Roman" w:hAnsi="Times New Roman" w:cs="Times New Roman"/>
          <w:sz w:val="24"/>
          <w:szCs w:val="24"/>
        </w:rPr>
        <w:t xml:space="preserve"> y el </w:t>
      </w:r>
      <w:r w:rsidR="001824C0" w:rsidRPr="0090216F">
        <w:rPr>
          <w:rFonts w:ascii="Times New Roman" w:hAnsi="Times New Roman" w:cs="Times New Roman"/>
          <w:i/>
          <w:sz w:val="24"/>
          <w:szCs w:val="24"/>
        </w:rPr>
        <w:t>Opus tertium</w:t>
      </w:r>
      <w:r w:rsidR="001824C0" w:rsidRPr="0090216F">
        <w:rPr>
          <w:rFonts w:ascii="Times New Roman" w:hAnsi="Times New Roman" w:cs="Times New Roman"/>
          <w:sz w:val="24"/>
          <w:szCs w:val="24"/>
        </w:rPr>
        <w:t xml:space="preserve">. </w:t>
      </w:r>
      <w:r w:rsidR="007E72AB" w:rsidRPr="0090216F">
        <w:rPr>
          <w:rFonts w:ascii="Times New Roman" w:hAnsi="Times New Roman" w:cs="Times New Roman"/>
          <w:sz w:val="24"/>
          <w:szCs w:val="24"/>
        </w:rPr>
        <w:t>La primera, llamada</w:t>
      </w:r>
      <w:r w:rsidR="00931834">
        <w:rPr>
          <w:rFonts w:ascii="Times New Roman" w:hAnsi="Times New Roman" w:cs="Times New Roman"/>
          <w:sz w:val="24"/>
          <w:szCs w:val="24"/>
        </w:rPr>
        <w:t xml:space="preserve"> también</w:t>
      </w:r>
      <w:r w:rsidR="007E72AB" w:rsidRPr="0090216F">
        <w:rPr>
          <w:rFonts w:ascii="Times New Roman" w:hAnsi="Times New Roman" w:cs="Times New Roman"/>
          <w:sz w:val="24"/>
          <w:szCs w:val="24"/>
        </w:rPr>
        <w:t xml:space="preserve"> </w:t>
      </w:r>
      <w:r w:rsidR="007E72AB" w:rsidRPr="0090216F">
        <w:rPr>
          <w:rFonts w:ascii="Times New Roman" w:hAnsi="Times New Roman" w:cs="Times New Roman"/>
          <w:i/>
          <w:sz w:val="24"/>
          <w:szCs w:val="24"/>
        </w:rPr>
        <w:t xml:space="preserve">Opus </w:t>
      </w:r>
      <w:r w:rsidR="00E4406B" w:rsidRPr="0090216F">
        <w:rPr>
          <w:rFonts w:ascii="Times New Roman" w:hAnsi="Times New Roman" w:cs="Times New Roman"/>
          <w:i/>
          <w:sz w:val="24"/>
          <w:szCs w:val="24"/>
        </w:rPr>
        <w:t>p</w:t>
      </w:r>
      <w:r w:rsidR="007E72AB" w:rsidRPr="0090216F">
        <w:rPr>
          <w:rFonts w:ascii="Times New Roman" w:hAnsi="Times New Roman" w:cs="Times New Roman"/>
          <w:i/>
          <w:sz w:val="24"/>
          <w:szCs w:val="24"/>
        </w:rPr>
        <w:t>rimum</w:t>
      </w:r>
      <w:r w:rsidR="007367CE">
        <w:rPr>
          <w:rFonts w:ascii="Times New Roman" w:hAnsi="Times New Roman" w:cs="Times New Roman"/>
          <w:i/>
          <w:sz w:val="24"/>
          <w:szCs w:val="24"/>
        </w:rPr>
        <w:t>,</w:t>
      </w:r>
      <w:r w:rsidR="007E72AB" w:rsidRPr="0090216F">
        <w:rPr>
          <w:rFonts w:ascii="Times New Roman" w:hAnsi="Times New Roman" w:cs="Times New Roman"/>
          <w:sz w:val="24"/>
          <w:szCs w:val="24"/>
        </w:rPr>
        <w:t xml:space="preserve"> </w:t>
      </w:r>
      <w:r w:rsidR="00E4406B" w:rsidRPr="0090216F">
        <w:rPr>
          <w:rFonts w:ascii="Times New Roman" w:hAnsi="Times New Roman" w:cs="Times New Roman"/>
          <w:i/>
          <w:sz w:val="24"/>
          <w:szCs w:val="24"/>
        </w:rPr>
        <w:t>p</w:t>
      </w:r>
      <w:r w:rsidR="007E72AB" w:rsidRPr="0090216F">
        <w:rPr>
          <w:rFonts w:ascii="Times New Roman" w:hAnsi="Times New Roman" w:cs="Times New Roman"/>
          <w:i/>
          <w:sz w:val="24"/>
          <w:szCs w:val="24"/>
        </w:rPr>
        <w:t xml:space="preserve">rincipale </w:t>
      </w:r>
      <w:r w:rsidR="007367CE">
        <w:rPr>
          <w:rFonts w:ascii="Times New Roman" w:hAnsi="Times New Roman" w:cs="Times New Roman"/>
          <w:i/>
          <w:sz w:val="24"/>
          <w:szCs w:val="24"/>
        </w:rPr>
        <w:t>-</w:t>
      </w:r>
      <w:r w:rsidR="007E72AB" w:rsidRPr="0090216F">
        <w:rPr>
          <w:rFonts w:ascii="Times New Roman" w:hAnsi="Times New Roman" w:cs="Times New Roman"/>
          <w:sz w:val="24"/>
          <w:szCs w:val="24"/>
        </w:rPr>
        <w:t xml:space="preserve">en contraste con el </w:t>
      </w:r>
      <w:r w:rsidR="00E4406B" w:rsidRPr="0090216F">
        <w:rPr>
          <w:rFonts w:ascii="Times New Roman" w:hAnsi="Times New Roman" w:cs="Times New Roman"/>
          <w:i/>
          <w:sz w:val="24"/>
          <w:szCs w:val="24"/>
        </w:rPr>
        <w:t>Opus m</w:t>
      </w:r>
      <w:r w:rsidR="007E72AB" w:rsidRPr="0090216F">
        <w:rPr>
          <w:rFonts w:ascii="Times New Roman" w:hAnsi="Times New Roman" w:cs="Times New Roman"/>
          <w:i/>
          <w:sz w:val="24"/>
          <w:szCs w:val="24"/>
        </w:rPr>
        <w:t>inus</w:t>
      </w:r>
      <w:r w:rsidR="007E72AB" w:rsidRPr="0090216F">
        <w:rPr>
          <w:rFonts w:ascii="Times New Roman" w:hAnsi="Times New Roman" w:cs="Times New Roman"/>
          <w:sz w:val="24"/>
          <w:szCs w:val="24"/>
        </w:rPr>
        <w:t xml:space="preserve"> o </w:t>
      </w:r>
      <w:r w:rsidR="00E4406B" w:rsidRPr="0090216F">
        <w:rPr>
          <w:rFonts w:ascii="Times New Roman" w:hAnsi="Times New Roman" w:cs="Times New Roman"/>
          <w:i/>
          <w:sz w:val="24"/>
          <w:szCs w:val="24"/>
        </w:rPr>
        <w:t>s</w:t>
      </w:r>
      <w:r w:rsidR="007E72AB" w:rsidRPr="0090216F">
        <w:rPr>
          <w:rFonts w:ascii="Times New Roman" w:hAnsi="Times New Roman" w:cs="Times New Roman"/>
          <w:i/>
          <w:sz w:val="24"/>
          <w:szCs w:val="24"/>
        </w:rPr>
        <w:t>ecundum</w:t>
      </w:r>
      <w:r w:rsidR="007367CE">
        <w:rPr>
          <w:rFonts w:ascii="Times New Roman" w:hAnsi="Times New Roman" w:cs="Times New Roman"/>
          <w:i/>
          <w:sz w:val="24"/>
          <w:szCs w:val="24"/>
        </w:rPr>
        <w:t>-</w:t>
      </w:r>
      <w:r w:rsidR="007E72AB" w:rsidRPr="0090216F">
        <w:rPr>
          <w:rFonts w:ascii="Times New Roman" w:hAnsi="Times New Roman" w:cs="Times New Roman"/>
          <w:sz w:val="24"/>
          <w:szCs w:val="24"/>
        </w:rPr>
        <w:t xml:space="preserve"> </w:t>
      </w:r>
      <w:r w:rsidR="002D41DA" w:rsidRPr="0090216F">
        <w:rPr>
          <w:rFonts w:ascii="Times New Roman" w:hAnsi="Times New Roman" w:cs="Times New Roman"/>
          <w:sz w:val="24"/>
          <w:szCs w:val="24"/>
        </w:rPr>
        <w:t>o</w:t>
      </w:r>
      <w:r w:rsidR="00893229" w:rsidRPr="0090216F">
        <w:rPr>
          <w:rFonts w:ascii="Times New Roman" w:hAnsi="Times New Roman" w:cs="Times New Roman"/>
          <w:sz w:val="24"/>
          <w:szCs w:val="24"/>
        </w:rPr>
        <w:t xml:space="preserve"> </w:t>
      </w:r>
      <w:r w:rsidR="002D41DA" w:rsidRPr="0090216F">
        <w:rPr>
          <w:rFonts w:ascii="Times New Roman" w:hAnsi="Times New Roman" w:cs="Times New Roman"/>
          <w:i/>
          <w:sz w:val="24"/>
          <w:szCs w:val="24"/>
        </w:rPr>
        <w:t>Tractatus praeambulus</w:t>
      </w:r>
      <w:r w:rsidR="002D41DA" w:rsidRPr="0090216F">
        <w:rPr>
          <w:rFonts w:ascii="Times New Roman" w:hAnsi="Times New Roman" w:cs="Times New Roman"/>
          <w:sz w:val="24"/>
          <w:szCs w:val="24"/>
        </w:rPr>
        <w:t xml:space="preserve">, </w:t>
      </w:r>
      <w:r w:rsidR="00893229" w:rsidRPr="0090216F">
        <w:rPr>
          <w:rFonts w:ascii="Times New Roman" w:hAnsi="Times New Roman" w:cs="Times New Roman"/>
          <w:sz w:val="24"/>
          <w:szCs w:val="24"/>
        </w:rPr>
        <w:t>en vistas de</w:t>
      </w:r>
      <w:r w:rsidR="002D41DA" w:rsidRPr="0090216F">
        <w:rPr>
          <w:rFonts w:ascii="Times New Roman" w:hAnsi="Times New Roman" w:cs="Times New Roman"/>
          <w:sz w:val="24"/>
          <w:szCs w:val="24"/>
        </w:rPr>
        <w:t xml:space="preserve"> un</w:t>
      </w:r>
      <w:r w:rsidR="00893229" w:rsidRPr="0090216F">
        <w:rPr>
          <w:rFonts w:ascii="Times New Roman" w:hAnsi="Times New Roman" w:cs="Times New Roman"/>
          <w:sz w:val="24"/>
          <w:szCs w:val="24"/>
        </w:rPr>
        <w:t>a</w:t>
      </w:r>
      <w:r w:rsidR="002D41DA" w:rsidRPr="0090216F">
        <w:rPr>
          <w:rFonts w:ascii="Times New Roman" w:hAnsi="Times New Roman" w:cs="Times New Roman"/>
          <w:sz w:val="24"/>
          <w:szCs w:val="24"/>
        </w:rPr>
        <w:t xml:space="preserve"> enciclopedia general de las ciencias que nunca llegó a componer</w:t>
      </w:r>
      <w:r w:rsidR="008260F8" w:rsidRPr="0090216F">
        <w:rPr>
          <w:rStyle w:val="Refdenotaalpie"/>
          <w:rFonts w:ascii="Times New Roman" w:hAnsi="Times New Roman" w:cs="Times New Roman"/>
          <w:sz w:val="24"/>
          <w:szCs w:val="24"/>
        </w:rPr>
        <w:footnoteReference w:id="11"/>
      </w:r>
      <w:r w:rsidR="002D41DA" w:rsidRPr="0090216F">
        <w:rPr>
          <w:rFonts w:ascii="Times New Roman" w:hAnsi="Times New Roman" w:cs="Times New Roman"/>
          <w:sz w:val="24"/>
          <w:szCs w:val="24"/>
        </w:rPr>
        <w:t xml:space="preserve">, </w:t>
      </w:r>
      <w:r w:rsidR="007E72AB" w:rsidRPr="0090216F">
        <w:rPr>
          <w:rFonts w:ascii="Times New Roman" w:hAnsi="Times New Roman" w:cs="Times New Roman"/>
          <w:sz w:val="24"/>
          <w:szCs w:val="24"/>
        </w:rPr>
        <w:t>está formada por siete partes de desigual longitud</w:t>
      </w:r>
      <w:r w:rsidR="00931834">
        <w:rPr>
          <w:rFonts w:ascii="Times New Roman" w:hAnsi="Times New Roman" w:cs="Times New Roman"/>
          <w:sz w:val="24"/>
          <w:szCs w:val="24"/>
        </w:rPr>
        <w:t xml:space="preserve"> en las que trata los siguientes temas</w:t>
      </w:r>
      <w:r w:rsidR="007E72AB" w:rsidRPr="0090216F">
        <w:rPr>
          <w:rFonts w:ascii="Times New Roman" w:hAnsi="Times New Roman" w:cs="Times New Roman"/>
          <w:sz w:val="24"/>
          <w:szCs w:val="24"/>
        </w:rPr>
        <w:t xml:space="preserve">: 1) sobre las causas de la ignorancia humana; 2) </w:t>
      </w:r>
      <w:r w:rsidR="00E57F23" w:rsidRPr="0090216F">
        <w:rPr>
          <w:rFonts w:ascii="Times New Roman" w:hAnsi="Times New Roman" w:cs="Times New Roman"/>
          <w:sz w:val="24"/>
          <w:szCs w:val="24"/>
        </w:rPr>
        <w:t>sobre la relación entre Filosofía y Teología; 3) sobre el conocimien</w:t>
      </w:r>
      <w:r w:rsidR="00165CDD" w:rsidRPr="0090216F">
        <w:rPr>
          <w:rFonts w:ascii="Times New Roman" w:hAnsi="Times New Roman" w:cs="Times New Roman"/>
          <w:sz w:val="24"/>
          <w:szCs w:val="24"/>
        </w:rPr>
        <w:t>t</w:t>
      </w:r>
      <w:r w:rsidR="00E57F23" w:rsidRPr="0090216F">
        <w:rPr>
          <w:rFonts w:ascii="Times New Roman" w:hAnsi="Times New Roman" w:cs="Times New Roman"/>
          <w:sz w:val="24"/>
          <w:szCs w:val="24"/>
        </w:rPr>
        <w:t>o de las lenguas; 4) sobre la utilidad de las Matemáticas; 5) sobre la ciencia óptica; 6) sobre la ciencia experimental y 7) sobre la filosofía moral</w:t>
      </w:r>
      <w:r w:rsidRPr="0090216F">
        <w:rPr>
          <w:rStyle w:val="Refdenotaalpie"/>
          <w:rFonts w:ascii="Times New Roman" w:hAnsi="Times New Roman" w:cs="Times New Roman"/>
          <w:sz w:val="24"/>
          <w:szCs w:val="24"/>
        </w:rPr>
        <w:footnoteReference w:id="12"/>
      </w:r>
      <w:r w:rsidR="00E57F23" w:rsidRPr="0090216F">
        <w:rPr>
          <w:rFonts w:ascii="Times New Roman" w:hAnsi="Times New Roman" w:cs="Times New Roman"/>
          <w:sz w:val="24"/>
          <w:szCs w:val="24"/>
        </w:rPr>
        <w:t xml:space="preserve">. Antes de finalizar </w:t>
      </w:r>
      <w:r w:rsidR="00B1056A" w:rsidRPr="0090216F">
        <w:rPr>
          <w:rFonts w:ascii="Times New Roman" w:hAnsi="Times New Roman" w:cs="Times New Roman"/>
          <w:sz w:val="24"/>
          <w:szCs w:val="24"/>
        </w:rPr>
        <w:t>su</w:t>
      </w:r>
      <w:r w:rsidR="00E57F23" w:rsidRPr="0090216F">
        <w:rPr>
          <w:rFonts w:ascii="Times New Roman" w:hAnsi="Times New Roman" w:cs="Times New Roman"/>
          <w:sz w:val="24"/>
          <w:szCs w:val="24"/>
        </w:rPr>
        <w:t xml:space="preserve"> </w:t>
      </w:r>
      <w:r w:rsidR="00422A22" w:rsidRPr="0090216F">
        <w:rPr>
          <w:rFonts w:ascii="Times New Roman" w:hAnsi="Times New Roman" w:cs="Times New Roman"/>
          <w:i/>
          <w:sz w:val="24"/>
          <w:szCs w:val="24"/>
        </w:rPr>
        <w:t>Opus m</w:t>
      </w:r>
      <w:r w:rsidR="00E57F23" w:rsidRPr="0090216F">
        <w:rPr>
          <w:rFonts w:ascii="Times New Roman" w:hAnsi="Times New Roman" w:cs="Times New Roman"/>
          <w:i/>
          <w:sz w:val="24"/>
          <w:szCs w:val="24"/>
        </w:rPr>
        <w:t>aius</w:t>
      </w:r>
      <w:r w:rsidR="00E57F23" w:rsidRPr="0090216F">
        <w:rPr>
          <w:rFonts w:ascii="Times New Roman" w:hAnsi="Times New Roman" w:cs="Times New Roman"/>
          <w:sz w:val="24"/>
          <w:szCs w:val="24"/>
        </w:rPr>
        <w:t xml:space="preserve">, Bacon compone el </w:t>
      </w:r>
      <w:r w:rsidR="00422A22" w:rsidRPr="0090216F">
        <w:rPr>
          <w:rFonts w:ascii="Times New Roman" w:hAnsi="Times New Roman" w:cs="Times New Roman"/>
          <w:i/>
          <w:sz w:val="24"/>
          <w:szCs w:val="24"/>
        </w:rPr>
        <w:t>Opus m</w:t>
      </w:r>
      <w:r w:rsidR="00E57F23" w:rsidRPr="0090216F">
        <w:rPr>
          <w:rFonts w:ascii="Times New Roman" w:hAnsi="Times New Roman" w:cs="Times New Roman"/>
          <w:i/>
          <w:sz w:val="24"/>
          <w:szCs w:val="24"/>
        </w:rPr>
        <w:t>inus</w:t>
      </w:r>
      <w:r w:rsidR="004606E9" w:rsidRPr="0090216F">
        <w:rPr>
          <w:rStyle w:val="Refdenotaalpie"/>
          <w:rFonts w:ascii="Times New Roman" w:hAnsi="Times New Roman" w:cs="Times New Roman"/>
          <w:sz w:val="24"/>
          <w:szCs w:val="24"/>
        </w:rPr>
        <w:footnoteReference w:id="13"/>
      </w:r>
      <w:r w:rsidR="00E57F23" w:rsidRPr="0090216F">
        <w:rPr>
          <w:rFonts w:ascii="Times New Roman" w:hAnsi="Times New Roman" w:cs="Times New Roman"/>
          <w:i/>
          <w:sz w:val="24"/>
          <w:szCs w:val="24"/>
        </w:rPr>
        <w:t xml:space="preserve">, </w:t>
      </w:r>
      <w:r w:rsidR="00E57F23" w:rsidRPr="0090216F">
        <w:rPr>
          <w:rFonts w:ascii="Times New Roman" w:hAnsi="Times New Roman" w:cs="Times New Roman"/>
          <w:sz w:val="24"/>
          <w:szCs w:val="24"/>
        </w:rPr>
        <w:t>atendiendo a la posibilidad de que la obra principal se perdiera en el camino, a la necesidad por parte del papa de c</w:t>
      </w:r>
      <w:r w:rsidR="002A161A" w:rsidRPr="0090216F">
        <w:rPr>
          <w:rFonts w:ascii="Times New Roman" w:hAnsi="Times New Roman" w:cs="Times New Roman"/>
          <w:sz w:val="24"/>
          <w:szCs w:val="24"/>
        </w:rPr>
        <w:t>ontar con una versión resumida</w:t>
      </w:r>
      <w:r w:rsidR="00893229" w:rsidRPr="0090216F">
        <w:rPr>
          <w:rFonts w:ascii="Times New Roman" w:hAnsi="Times New Roman" w:cs="Times New Roman"/>
          <w:sz w:val="24"/>
          <w:szCs w:val="24"/>
        </w:rPr>
        <w:t xml:space="preserve"> del tratado</w:t>
      </w:r>
      <w:r w:rsidR="002A161A" w:rsidRPr="0090216F">
        <w:rPr>
          <w:rFonts w:ascii="Times New Roman" w:hAnsi="Times New Roman" w:cs="Times New Roman"/>
          <w:sz w:val="24"/>
          <w:szCs w:val="24"/>
        </w:rPr>
        <w:t xml:space="preserve"> y </w:t>
      </w:r>
      <w:r w:rsidR="00E57F23" w:rsidRPr="0090216F">
        <w:rPr>
          <w:rFonts w:ascii="Times New Roman" w:hAnsi="Times New Roman" w:cs="Times New Roman"/>
          <w:sz w:val="24"/>
          <w:szCs w:val="24"/>
        </w:rPr>
        <w:t>al hecho de que algunas cuestiones hab</w:t>
      </w:r>
      <w:r w:rsidR="00893229" w:rsidRPr="0090216F">
        <w:rPr>
          <w:rFonts w:ascii="Times New Roman" w:hAnsi="Times New Roman" w:cs="Times New Roman"/>
          <w:sz w:val="24"/>
          <w:szCs w:val="24"/>
        </w:rPr>
        <w:t>r</w:t>
      </w:r>
      <w:r w:rsidR="00E57F23" w:rsidRPr="0090216F">
        <w:rPr>
          <w:rFonts w:ascii="Times New Roman" w:hAnsi="Times New Roman" w:cs="Times New Roman"/>
          <w:sz w:val="24"/>
          <w:szCs w:val="24"/>
        </w:rPr>
        <w:t xml:space="preserve">ían sido omitidas en el primer escrito o no </w:t>
      </w:r>
      <w:r w:rsidR="000F337C" w:rsidRPr="0090216F">
        <w:rPr>
          <w:rFonts w:ascii="Times New Roman" w:hAnsi="Times New Roman" w:cs="Times New Roman"/>
          <w:sz w:val="24"/>
          <w:szCs w:val="24"/>
        </w:rPr>
        <w:t>hab</w:t>
      </w:r>
      <w:r w:rsidR="00893229" w:rsidRPr="0090216F">
        <w:rPr>
          <w:rFonts w:ascii="Times New Roman" w:hAnsi="Times New Roman" w:cs="Times New Roman"/>
          <w:sz w:val="24"/>
          <w:szCs w:val="24"/>
        </w:rPr>
        <w:t>r</w:t>
      </w:r>
      <w:r w:rsidR="000F337C" w:rsidRPr="0090216F">
        <w:rPr>
          <w:rFonts w:ascii="Times New Roman" w:hAnsi="Times New Roman" w:cs="Times New Roman"/>
          <w:sz w:val="24"/>
          <w:szCs w:val="24"/>
        </w:rPr>
        <w:t>ía</w:t>
      </w:r>
      <w:r w:rsidR="00893229" w:rsidRPr="0090216F">
        <w:rPr>
          <w:rFonts w:ascii="Times New Roman" w:hAnsi="Times New Roman" w:cs="Times New Roman"/>
          <w:sz w:val="24"/>
          <w:szCs w:val="24"/>
        </w:rPr>
        <w:t>n</w:t>
      </w:r>
      <w:r w:rsidR="000F337C" w:rsidRPr="0090216F">
        <w:rPr>
          <w:rFonts w:ascii="Times New Roman" w:hAnsi="Times New Roman" w:cs="Times New Roman"/>
          <w:sz w:val="24"/>
          <w:szCs w:val="24"/>
        </w:rPr>
        <w:t xml:space="preserve"> estado en condiciones de</w:t>
      </w:r>
      <w:r w:rsidR="00893229" w:rsidRPr="0090216F">
        <w:rPr>
          <w:rFonts w:ascii="Times New Roman" w:hAnsi="Times New Roman" w:cs="Times New Roman"/>
          <w:sz w:val="24"/>
          <w:szCs w:val="24"/>
        </w:rPr>
        <w:t xml:space="preserve"> ser</w:t>
      </w:r>
      <w:r w:rsidR="00DE64A6" w:rsidRPr="0090216F">
        <w:rPr>
          <w:rFonts w:ascii="Times New Roman" w:hAnsi="Times New Roman" w:cs="Times New Roman"/>
          <w:sz w:val="24"/>
          <w:szCs w:val="24"/>
        </w:rPr>
        <w:t xml:space="preserve"> inclui</w:t>
      </w:r>
      <w:r w:rsidR="00893229" w:rsidRPr="0090216F">
        <w:rPr>
          <w:rFonts w:ascii="Times New Roman" w:hAnsi="Times New Roman" w:cs="Times New Roman"/>
          <w:sz w:val="24"/>
          <w:szCs w:val="24"/>
        </w:rPr>
        <w:t>das</w:t>
      </w:r>
      <w:r w:rsidR="00E57F23" w:rsidRPr="0090216F">
        <w:rPr>
          <w:rStyle w:val="Refdenotaalpie"/>
          <w:rFonts w:ascii="Times New Roman" w:hAnsi="Times New Roman" w:cs="Times New Roman"/>
          <w:sz w:val="24"/>
          <w:szCs w:val="24"/>
        </w:rPr>
        <w:footnoteReference w:id="14"/>
      </w:r>
      <w:r w:rsidR="00DE64A6" w:rsidRPr="0090216F">
        <w:rPr>
          <w:rFonts w:ascii="Times New Roman" w:hAnsi="Times New Roman" w:cs="Times New Roman"/>
          <w:sz w:val="24"/>
          <w:szCs w:val="24"/>
        </w:rPr>
        <w:t>.</w:t>
      </w:r>
      <w:r w:rsidR="002A161A" w:rsidRPr="0090216F">
        <w:rPr>
          <w:rFonts w:ascii="Times New Roman" w:hAnsi="Times New Roman" w:cs="Times New Roman"/>
          <w:sz w:val="24"/>
          <w:szCs w:val="24"/>
        </w:rPr>
        <w:t xml:space="preserve"> Las obras fueron enviadas al pontífice junto con el </w:t>
      </w:r>
      <w:r w:rsidR="002A161A" w:rsidRPr="0090216F">
        <w:rPr>
          <w:rFonts w:ascii="Times New Roman" w:hAnsi="Times New Roman" w:cs="Times New Roman"/>
          <w:i/>
          <w:sz w:val="24"/>
          <w:szCs w:val="24"/>
        </w:rPr>
        <w:t xml:space="preserve">De multiplicationes specierum </w:t>
      </w:r>
      <w:r w:rsidR="002A161A" w:rsidRPr="0090216F">
        <w:rPr>
          <w:rFonts w:ascii="Times New Roman" w:hAnsi="Times New Roman" w:cs="Times New Roman"/>
          <w:sz w:val="24"/>
          <w:szCs w:val="24"/>
        </w:rPr>
        <w:t xml:space="preserve">y un tratado sobre alquimia. Por las mismas razones que llevaron a Bacon a escribir el </w:t>
      </w:r>
      <w:r w:rsidR="00422A22" w:rsidRPr="0090216F">
        <w:rPr>
          <w:rFonts w:ascii="Times New Roman" w:hAnsi="Times New Roman" w:cs="Times New Roman"/>
          <w:i/>
          <w:sz w:val="24"/>
          <w:szCs w:val="24"/>
        </w:rPr>
        <w:t>Opus m</w:t>
      </w:r>
      <w:r w:rsidR="002A161A" w:rsidRPr="0090216F">
        <w:rPr>
          <w:rFonts w:ascii="Times New Roman" w:hAnsi="Times New Roman" w:cs="Times New Roman"/>
          <w:i/>
          <w:sz w:val="24"/>
          <w:szCs w:val="24"/>
        </w:rPr>
        <w:t>inus</w:t>
      </w:r>
      <w:r w:rsidR="002A161A" w:rsidRPr="0090216F">
        <w:rPr>
          <w:rFonts w:ascii="Times New Roman" w:hAnsi="Times New Roman" w:cs="Times New Roman"/>
          <w:sz w:val="24"/>
          <w:szCs w:val="24"/>
        </w:rPr>
        <w:t xml:space="preserve"> compuso también un </w:t>
      </w:r>
      <w:r w:rsidR="00422A22" w:rsidRPr="0090216F">
        <w:rPr>
          <w:rFonts w:ascii="Times New Roman" w:hAnsi="Times New Roman" w:cs="Times New Roman"/>
          <w:i/>
          <w:sz w:val="24"/>
          <w:szCs w:val="24"/>
        </w:rPr>
        <w:t>Opus t</w:t>
      </w:r>
      <w:r w:rsidR="002A161A" w:rsidRPr="0090216F">
        <w:rPr>
          <w:rFonts w:ascii="Times New Roman" w:hAnsi="Times New Roman" w:cs="Times New Roman"/>
          <w:i/>
          <w:sz w:val="24"/>
          <w:szCs w:val="24"/>
        </w:rPr>
        <w:t xml:space="preserve">ertium </w:t>
      </w:r>
      <w:r w:rsidR="002A161A" w:rsidRPr="0090216F">
        <w:rPr>
          <w:rFonts w:ascii="Times New Roman" w:hAnsi="Times New Roman" w:cs="Times New Roman"/>
          <w:sz w:val="24"/>
          <w:szCs w:val="24"/>
        </w:rPr>
        <w:t xml:space="preserve">hacia </w:t>
      </w:r>
      <w:r w:rsidR="00422A22" w:rsidRPr="0090216F">
        <w:rPr>
          <w:rFonts w:ascii="Times New Roman" w:hAnsi="Times New Roman" w:cs="Times New Roman"/>
          <w:sz w:val="24"/>
          <w:szCs w:val="24"/>
        </w:rPr>
        <w:t>1</w:t>
      </w:r>
      <w:r w:rsidR="002A161A" w:rsidRPr="0090216F">
        <w:rPr>
          <w:rFonts w:ascii="Times New Roman" w:hAnsi="Times New Roman" w:cs="Times New Roman"/>
          <w:sz w:val="24"/>
          <w:szCs w:val="24"/>
        </w:rPr>
        <w:t xml:space="preserve">267, aunque no hay evidencia de que el tratado hubiera llegado al papa, </w:t>
      </w:r>
      <w:r w:rsidR="00422A22" w:rsidRPr="0090216F">
        <w:rPr>
          <w:rFonts w:ascii="Times New Roman" w:hAnsi="Times New Roman" w:cs="Times New Roman"/>
          <w:sz w:val="24"/>
          <w:szCs w:val="24"/>
        </w:rPr>
        <w:t>quien</w:t>
      </w:r>
      <w:r w:rsidR="002A161A" w:rsidRPr="0090216F">
        <w:rPr>
          <w:rFonts w:ascii="Times New Roman" w:hAnsi="Times New Roman" w:cs="Times New Roman"/>
          <w:sz w:val="24"/>
          <w:szCs w:val="24"/>
        </w:rPr>
        <w:t xml:space="preserve"> falleció el 29 de noviembre de 1268.</w:t>
      </w:r>
    </w:p>
    <w:p w:rsidR="00D25013" w:rsidRPr="0090216F" w:rsidRDefault="00D25013" w:rsidP="00D25013">
      <w:pPr>
        <w:pStyle w:val="Prrafodelista"/>
        <w:spacing w:line="360" w:lineRule="auto"/>
        <w:ind w:left="0"/>
        <w:jc w:val="both"/>
        <w:rPr>
          <w:rFonts w:ascii="Times New Roman" w:hAnsi="Times New Roman" w:cs="Times New Roman"/>
          <w:sz w:val="24"/>
          <w:szCs w:val="24"/>
        </w:rPr>
      </w:pPr>
    </w:p>
    <w:p w:rsidR="00705ACD" w:rsidRPr="0090216F" w:rsidRDefault="00705ACD" w:rsidP="00D25013">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b/>
          <w:sz w:val="24"/>
          <w:szCs w:val="24"/>
        </w:rPr>
        <w:t xml:space="preserve">Séneca en el </w:t>
      </w:r>
      <w:r w:rsidRPr="0090216F">
        <w:rPr>
          <w:rFonts w:ascii="Times New Roman" w:hAnsi="Times New Roman" w:cs="Times New Roman"/>
          <w:b/>
          <w:i/>
          <w:sz w:val="24"/>
          <w:szCs w:val="24"/>
        </w:rPr>
        <w:t>Opus maius</w:t>
      </w:r>
    </w:p>
    <w:p w:rsidR="00050BD3" w:rsidRPr="0090216F" w:rsidRDefault="002A161A" w:rsidP="00422A22">
      <w:pPr>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lastRenderedPageBreak/>
        <w:t xml:space="preserve">En </w:t>
      </w:r>
      <w:r w:rsidR="00B1056A" w:rsidRPr="0090216F">
        <w:rPr>
          <w:rFonts w:ascii="Times New Roman" w:hAnsi="Times New Roman" w:cs="Times New Roman"/>
          <w:sz w:val="24"/>
          <w:szCs w:val="24"/>
        </w:rPr>
        <w:t>las obras mencionadas el franciscano inglés manifiesta una</w:t>
      </w:r>
      <w:r w:rsidR="00893229" w:rsidRPr="0090216F">
        <w:rPr>
          <w:rFonts w:ascii="Times New Roman" w:hAnsi="Times New Roman" w:cs="Times New Roman"/>
          <w:sz w:val="24"/>
          <w:szCs w:val="24"/>
        </w:rPr>
        <w:t xml:space="preserve"> profunda admiración por Séneca,</w:t>
      </w:r>
      <w:r w:rsidR="007329D7" w:rsidRPr="0090216F">
        <w:rPr>
          <w:rFonts w:ascii="Times New Roman" w:hAnsi="Times New Roman" w:cs="Times New Roman"/>
          <w:sz w:val="24"/>
          <w:szCs w:val="24"/>
        </w:rPr>
        <w:t xml:space="preserve"> reconoc</w:t>
      </w:r>
      <w:r w:rsidR="00893229" w:rsidRPr="0090216F">
        <w:rPr>
          <w:rFonts w:ascii="Times New Roman" w:hAnsi="Times New Roman" w:cs="Times New Roman"/>
          <w:sz w:val="24"/>
          <w:szCs w:val="24"/>
        </w:rPr>
        <w:t>i</w:t>
      </w:r>
      <w:r w:rsidR="007329D7" w:rsidRPr="0090216F">
        <w:rPr>
          <w:rFonts w:ascii="Times New Roman" w:hAnsi="Times New Roman" w:cs="Times New Roman"/>
          <w:sz w:val="24"/>
          <w:szCs w:val="24"/>
        </w:rPr>
        <w:t>e</w:t>
      </w:r>
      <w:r w:rsidR="00893229" w:rsidRPr="0090216F">
        <w:rPr>
          <w:rFonts w:ascii="Times New Roman" w:hAnsi="Times New Roman" w:cs="Times New Roman"/>
          <w:sz w:val="24"/>
          <w:szCs w:val="24"/>
        </w:rPr>
        <w:t>ndo en él y</w:t>
      </w:r>
      <w:r w:rsidR="007329D7" w:rsidRPr="0090216F">
        <w:rPr>
          <w:rFonts w:ascii="Times New Roman" w:hAnsi="Times New Roman" w:cs="Times New Roman"/>
          <w:sz w:val="24"/>
          <w:szCs w:val="24"/>
        </w:rPr>
        <w:t xml:space="preserve"> en </w:t>
      </w:r>
      <w:r w:rsidR="00B1056A" w:rsidRPr="0090216F">
        <w:rPr>
          <w:rFonts w:ascii="Times New Roman" w:hAnsi="Times New Roman" w:cs="Times New Roman"/>
          <w:sz w:val="24"/>
          <w:szCs w:val="24"/>
        </w:rPr>
        <w:t xml:space="preserve">todos </w:t>
      </w:r>
      <w:r w:rsidR="00165CDD" w:rsidRPr="0090216F">
        <w:rPr>
          <w:rFonts w:ascii="Times New Roman" w:hAnsi="Times New Roman" w:cs="Times New Roman"/>
          <w:sz w:val="24"/>
          <w:szCs w:val="24"/>
        </w:rPr>
        <w:t>los fi</w:t>
      </w:r>
      <w:r w:rsidR="007329D7" w:rsidRPr="0090216F">
        <w:rPr>
          <w:rFonts w:ascii="Times New Roman" w:hAnsi="Times New Roman" w:cs="Times New Roman"/>
          <w:sz w:val="24"/>
          <w:szCs w:val="24"/>
        </w:rPr>
        <w:t xml:space="preserve">lósofos antiguos </w:t>
      </w:r>
      <w:r w:rsidR="00893229" w:rsidRPr="0090216F">
        <w:rPr>
          <w:rFonts w:ascii="Times New Roman" w:hAnsi="Times New Roman" w:cs="Times New Roman"/>
          <w:sz w:val="24"/>
          <w:szCs w:val="24"/>
        </w:rPr>
        <w:t>la</w:t>
      </w:r>
      <w:r w:rsidR="007329D7" w:rsidRPr="0090216F">
        <w:rPr>
          <w:rFonts w:ascii="Times New Roman" w:hAnsi="Times New Roman" w:cs="Times New Roman"/>
          <w:sz w:val="24"/>
          <w:szCs w:val="24"/>
        </w:rPr>
        <w:t xml:space="preserve"> forma acabada de exposición propia de la filosofía moral, </w:t>
      </w:r>
      <w:r w:rsidR="00893229" w:rsidRPr="0090216F">
        <w:rPr>
          <w:rFonts w:ascii="Times New Roman" w:hAnsi="Times New Roman" w:cs="Times New Roman"/>
          <w:sz w:val="24"/>
          <w:szCs w:val="24"/>
        </w:rPr>
        <w:t>la cual</w:t>
      </w:r>
      <w:r w:rsidR="007329D7" w:rsidRPr="0090216F">
        <w:rPr>
          <w:rFonts w:ascii="Times New Roman" w:hAnsi="Times New Roman" w:cs="Times New Roman"/>
          <w:sz w:val="24"/>
          <w:szCs w:val="24"/>
        </w:rPr>
        <w:t xml:space="preserve"> perfecciona no sólo el in</w:t>
      </w:r>
      <w:r w:rsidR="00893229" w:rsidRPr="0090216F">
        <w:rPr>
          <w:rFonts w:ascii="Times New Roman" w:hAnsi="Times New Roman" w:cs="Times New Roman"/>
          <w:sz w:val="24"/>
          <w:szCs w:val="24"/>
        </w:rPr>
        <w:t>telecto sino también la voluntad y</w:t>
      </w:r>
      <w:r w:rsidR="00165CDD" w:rsidRPr="0090216F">
        <w:rPr>
          <w:rFonts w:ascii="Times New Roman" w:hAnsi="Times New Roman" w:cs="Times New Roman"/>
          <w:sz w:val="24"/>
          <w:szCs w:val="24"/>
        </w:rPr>
        <w:t xml:space="preserve"> </w:t>
      </w:r>
      <w:r w:rsidR="00B1056A" w:rsidRPr="0090216F">
        <w:rPr>
          <w:rFonts w:ascii="Times New Roman" w:hAnsi="Times New Roman" w:cs="Times New Roman"/>
          <w:sz w:val="24"/>
          <w:szCs w:val="24"/>
        </w:rPr>
        <w:t>proporciona un</w:t>
      </w:r>
      <w:r w:rsidR="00165CDD" w:rsidRPr="0090216F">
        <w:rPr>
          <w:rFonts w:ascii="Times New Roman" w:hAnsi="Times New Roman" w:cs="Times New Roman"/>
          <w:sz w:val="24"/>
          <w:szCs w:val="24"/>
        </w:rPr>
        <w:t xml:space="preserve"> conocimi</w:t>
      </w:r>
      <w:r w:rsidR="007329D7" w:rsidRPr="0090216F">
        <w:rPr>
          <w:rFonts w:ascii="Times New Roman" w:hAnsi="Times New Roman" w:cs="Times New Roman"/>
          <w:sz w:val="24"/>
          <w:szCs w:val="24"/>
        </w:rPr>
        <w:t xml:space="preserve">ento por encima de todo práctico. Siguiendo a Aristóteles, sostiene que el discurso </w:t>
      </w:r>
      <w:r w:rsidR="00B1056A" w:rsidRPr="0090216F">
        <w:rPr>
          <w:rFonts w:ascii="Times New Roman" w:hAnsi="Times New Roman" w:cs="Times New Roman"/>
          <w:sz w:val="24"/>
          <w:szCs w:val="24"/>
        </w:rPr>
        <w:t xml:space="preserve">es </w:t>
      </w:r>
      <w:r w:rsidR="007329D7" w:rsidRPr="0090216F">
        <w:rPr>
          <w:rFonts w:ascii="Times New Roman" w:hAnsi="Times New Roman" w:cs="Times New Roman"/>
          <w:sz w:val="24"/>
          <w:szCs w:val="24"/>
        </w:rPr>
        <w:t>el mejor remedio para inclinar la mente de los hombres y el argumento retórico, el propio de la moral</w:t>
      </w:r>
      <w:r w:rsidR="00893229" w:rsidRPr="0090216F">
        <w:rPr>
          <w:rStyle w:val="Refdenotaalpie"/>
          <w:rFonts w:ascii="Times New Roman" w:hAnsi="Times New Roman" w:cs="Times New Roman"/>
          <w:sz w:val="24"/>
          <w:szCs w:val="24"/>
        </w:rPr>
        <w:footnoteReference w:id="15"/>
      </w:r>
      <w:r w:rsidR="007329D7" w:rsidRPr="0090216F">
        <w:rPr>
          <w:rFonts w:ascii="Times New Roman" w:hAnsi="Times New Roman" w:cs="Times New Roman"/>
          <w:sz w:val="24"/>
          <w:szCs w:val="24"/>
        </w:rPr>
        <w:t xml:space="preserve">. Como la traducción de la </w:t>
      </w:r>
      <w:r w:rsidR="00B1056A" w:rsidRPr="0090216F">
        <w:rPr>
          <w:rFonts w:ascii="Times New Roman" w:hAnsi="Times New Roman" w:cs="Times New Roman"/>
          <w:i/>
          <w:sz w:val="24"/>
          <w:szCs w:val="24"/>
        </w:rPr>
        <w:t xml:space="preserve">Ética </w:t>
      </w:r>
      <w:r w:rsidR="00B1056A" w:rsidRPr="0090216F">
        <w:rPr>
          <w:rFonts w:ascii="Times New Roman" w:hAnsi="Times New Roman" w:cs="Times New Roman"/>
          <w:sz w:val="24"/>
          <w:szCs w:val="24"/>
        </w:rPr>
        <w:t>aristotélica</w:t>
      </w:r>
      <w:r w:rsidR="007329D7" w:rsidRPr="0090216F">
        <w:rPr>
          <w:rFonts w:ascii="Times New Roman" w:hAnsi="Times New Roman" w:cs="Times New Roman"/>
          <w:sz w:val="24"/>
          <w:szCs w:val="24"/>
        </w:rPr>
        <w:t xml:space="preserve"> aún no </w:t>
      </w:r>
      <w:r w:rsidR="00B1056A" w:rsidRPr="0090216F">
        <w:rPr>
          <w:rFonts w:ascii="Times New Roman" w:hAnsi="Times New Roman" w:cs="Times New Roman"/>
          <w:sz w:val="24"/>
          <w:szCs w:val="24"/>
        </w:rPr>
        <w:t>había alcanzado una suficiente difusión</w:t>
      </w:r>
      <w:r w:rsidR="007329D7" w:rsidRPr="0090216F">
        <w:rPr>
          <w:rFonts w:ascii="Times New Roman" w:hAnsi="Times New Roman" w:cs="Times New Roman"/>
          <w:sz w:val="24"/>
          <w:szCs w:val="24"/>
        </w:rPr>
        <w:t xml:space="preserve"> entre los escolásticos y los esquemas argumentativos que brinda</w:t>
      </w:r>
      <w:r w:rsidR="00893229" w:rsidRPr="0090216F">
        <w:rPr>
          <w:rFonts w:ascii="Times New Roman" w:hAnsi="Times New Roman" w:cs="Times New Roman"/>
          <w:sz w:val="24"/>
          <w:szCs w:val="24"/>
        </w:rPr>
        <w:t>ba</w:t>
      </w:r>
      <w:r w:rsidR="007329D7" w:rsidRPr="0090216F">
        <w:rPr>
          <w:rFonts w:ascii="Times New Roman" w:hAnsi="Times New Roman" w:cs="Times New Roman"/>
          <w:sz w:val="24"/>
          <w:szCs w:val="24"/>
        </w:rPr>
        <w:t xml:space="preserve"> Ciceró</w:t>
      </w:r>
      <w:r w:rsidR="0073341B" w:rsidRPr="0090216F">
        <w:rPr>
          <w:rFonts w:ascii="Times New Roman" w:hAnsi="Times New Roman" w:cs="Times New Roman"/>
          <w:sz w:val="24"/>
          <w:szCs w:val="24"/>
        </w:rPr>
        <w:t>n en su retórica no le satisfacía</w:t>
      </w:r>
      <w:r w:rsidR="007329D7" w:rsidRPr="0090216F">
        <w:rPr>
          <w:rFonts w:ascii="Times New Roman" w:hAnsi="Times New Roman" w:cs="Times New Roman"/>
          <w:sz w:val="24"/>
          <w:szCs w:val="24"/>
        </w:rPr>
        <w:t xml:space="preserve">n, </w:t>
      </w:r>
      <w:r w:rsidR="0073341B" w:rsidRPr="0090216F">
        <w:rPr>
          <w:rFonts w:ascii="Times New Roman" w:hAnsi="Times New Roman" w:cs="Times New Roman"/>
          <w:sz w:val="24"/>
          <w:szCs w:val="24"/>
        </w:rPr>
        <w:t xml:space="preserve">Bacon </w:t>
      </w:r>
      <w:r w:rsidR="007329D7" w:rsidRPr="0090216F">
        <w:rPr>
          <w:rFonts w:ascii="Times New Roman" w:hAnsi="Times New Roman" w:cs="Times New Roman"/>
          <w:sz w:val="24"/>
          <w:szCs w:val="24"/>
        </w:rPr>
        <w:t>encuentra en</w:t>
      </w:r>
      <w:r w:rsidR="00B1056A" w:rsidRPr="0090216F">
        <w:rPr>
          <w:rFonts w:ascii="Times New Roman" w:hAnsi="Times New Roman" w:cs="Times New Roman"/>
          <w:sz w:val="24"/>
          <w:szCs w:val="24"/>
        </w:rPr>
        <w:t xml:space="preserve"> la obra de</w:t>
      </w:r>
      <w:r w:rsidR="007329D7" w:rsidRPr="0090216F">
        <w:rPr>
          <w:rFonts w:ascii="Times New Roman" w:hAnsi="Times New Roman" w:cs="Times New Roman"/>
          <w:sz w:val="24"/>
          <w:szCs w:val="24"/>
        </w:rPr>
        <w:t xml:space="preserve"> Séneca la </w:t>
      </w:r>
      <w:r w:rsidR="007367CE">
        <w:rPr>
          <w:rFonts w:ascii="Times New Roman" w:hAnsi="Times New Roman" w:cs="Times New Roman"/>
          <w:sz w:val="24"/>
          <w:szCs w:val="24"/>
        </w:rPr>
        <w:t>principal</w:t>
      </w:r>
      <w:r w:rsidR="007329D7" w:rsidRPr="0090216F">
        <w:rPr>
          <w:rFonts w:ascii="Times New Roman" w:hAnsi="Times New Roman" w:cs="Times New Roman"/>
          <w:sz w:val="24"/>
          <w:szCs w:val="24"/>
        </w:rPr>
        <w:t xml:space="preserve"> </w:t>
      </w:r>
      <w:r w:rsidR="00B1056A" w:rsidRPr="0090216F">
        <w:rPr>
          <w:rFonts w:ascii="Times New Roman" w:hAnsi="Times New Roman" w:cs="Times New Roman"/>
          <w:sz w:val="24"/>
          <w:szCs w:val="24"/>
        </w:rPr>
        <w:t>fuente</w:t>
      </w:r>
      <w:r w:rsidR="0073341B" w:rsidRPr="0090216F">
        <w:rPr>
          <w:rFonts w:ascii="Times New Roman" w:hAnsi="Times New Roman" w:cs="Times New Roman"/>
          <w:sz w:val="24"/>
          <w:szCs w:val="24"/>
        </w:rPr>
        <w:t xml:space="preserve"> de su filosofía moral, a l</w:t>
      </w:r>
      <w:r w:rsidR="00341510">
        <w:rPr>
          <w:rFonts w:ascii="Times New Roman" w:hAnsi="Times New Roman" w:cs="Times New Roman"/>
          <w:sz w:val="24"/>
          <w:szCs w:val="24"/>
        </w:rPr>
        <w:t xml:space="preserve">a que consagra la totalidad de la parte </w:t>
      </w:r>
      <w:r w:rsidR="0073341B" w:rsidRPr="0090216F">
        <w:rPr>
          <w:rFonts w:ascii="Times New Roman" w:hAnsi="Times New Roman" w:cs="Times New Roman"/>
          <w:sz w:val="24"/>
          <w:szCs w:val="24"/>
        </w:rPr>
        <w:t xml:space="preserve">VII del </w:t>
      </w:r>
      <w:r w:rsidR="0073341B" w:rsidRPr="0090216F">
        <w:rPr>
          <w:rFonts w:ascii="Times New Roman" w:hAnsi="Times New Roman" w:cs="Times New Roman"/>
          <w:i/>
          <w:sz w:val="24"/>
          <w:szCs w:val="24"/>
        </w:rPr>
        <w:t xml:space="preserve">Opus </w:t>
      </w:r>
      <w:r w:rsidR="00422A22" w:rsidRPr="0090216F">
        <w:rPr>
          <w:rFonts w:ascii="Times New Roman" w:hAnsi="Times New Roman" w:cs="Times New Roman"/>
          <w:i/>
          <w:sz w:val="24"/>
          <w:szCs w:val="24"/>
        </w:rPr>
        <w:t>maius</w:t>
      </w:r>
      <w:r w:rsidR="00422A22" w:rsidRPr="0090216F">
        <w:rPr>
          <w:rStyle w:val="Refdenotaalpie"/>
          <w:rFonts w:ascii="Times New Roman" w:hAnsi="Times New Roman" w:cs="Times New Roman"/>
          <w:sz w:val="24"/>
          <w:szCs w:val="24"/>
        </w:rPr>
        <w:footnoteReference w:id="16"/>
      </w:r>
      <w:r w:rsidR="0073341B" w:rsidRPr="0090216F">
        <w:rPr>
          <w:rFonts w:ascii="Times New Roman" w:hAnsi="Times New Roman" w:cs="Times New Roman"/>
          <w:sz w:val="24"/>
          <w:szCs w:val="24"/>
        </w:rPr>
        <w:t>.</w:t>
      </w:r>
      <w:r w:rsidR="00422A22" w:rsidRPr="0090216F">
        <w:rPr>
          <w:rFonts w:ascii="Times New Roman" w:hAnsi="Times New Roman" w:cs="Times New Roman"/>
          <w:sz w:val="24"/>
          <w:szCs w:val="24"/>
        </w:rPr>
        <w:t xml:space="preserve"> </w:t>
      </w:r>
      <w:r w:rsidR="00A24729" w:rsidRPr="0090216F">
        <w:rPr>
          <w:rFonts w:ascii="Times New Roman" w:hAnsi="Times New Roman" w:cs="Times New Roman"/>
          <w:sz w:val="24"/>
          <w:szCs w:val="24"/>
        </w:rPr>
        <w:t>El franciscano</w:t>
      </w:r>
      <w:r w:rsidR="00422A22" w:rsidRPr="0090216F">
        <w:rPr>
          <w:rFonts w:ascii="Times New Roman" w:hAnsi="Times New Roman" w:cs="Times New Roman"/>
          <w:sz w:val="24"/>
          <w:szCs w:val="24"/>
        </w:rPr>
        <w:t xml:space="preserve"> entiende la </w:t>
      </w:r>
      <w:r w:rsidR="00CD2103" w:rsidRPr="0090216F">
        <w:rPr>
          <w:rFonts w:ascii="Times New Roman" w:hAnsi="Times New Roman" w:cs="Times New Roman"/>
          <w:i/>
          <w:sz w:val="24"/>
          <w:szCs w:val="24"/>
        </w:rPr>
        <w:t>Moralis philosophia</w:t>
      </w:r>
      <w:r w:rsidR="00CD2103" w:rsidRPr="0090216F">
        <w:rPr>
          <w:rFonts w:ascii="Times New Roman" w:hAnsi="Times New Roman" w:cs="Times New Roman"/>
          <w:sz w:val="24"/>
          <w:szCs w:val="24"/>
        </w:rPr>
        <w:t xml:space="preserve"> como</w:t>
      </w:r>
      <w:r w:rsidR="00C82F71" w:rsidRPr="0090216F">
        <w:rPr>
          <w:rFonts w:ascii="Times New Roman" w:hAnsi="Times New Roman" w:cs="Times New Roman"/>
          <w:sz w:val="24"/>
          <w:szCs w:val="24"/>
        </w:rPr>
        <w:t xml:space="preserve"> la ciencia</w:t>
      </w:r>
      <w:r w:rsidR="00CD2103" w:rsidRPr="0090216F">
        <w:rPr>
          <w:rFonts w:ascii="Times New Roman" w:hAnsi="Times New Roman" w:cs="Times New Roman"/>
          <w:sz w:val="24"/>
          <w:szCs w:val="24"/>
        </w:rPr>
        <w:t xml:space="preserve"> “que melior est et nobilior omnibus pred</w:t>
      </w:r>
      <w:r w:rsidR="00F30918" w:rsidRPr="0090216F">
        <w:rPr>
          <w:rFonts w:ascii="Times New Roman" w:hAnsi="Times New Roman" w:cs="Times New Roman"/>
          <w:sz w:val="24"/>
          <w:szCs w:val="24"/>
        </w:rPr>
        <w:t>ictis et hec est inter omnes pra</w:t>
      </w:r>
      <w:r w:rsidR="00CD2103" w:rsidRPr="0090216F">
        <w:rPr>
          <w:rFonts w:ascii="Times New Roman" w:hAnsi="Times New Roman" w:cs="Times New Roman"/>
          <w:sz w:val="24"/>
          <w:szCs w:val="24"/>
        </w:rPr>
        <w:t>ctica, id est operativa, et de operibus nostris in</w:t>
      </w:r>
      <w:r w:rsidR="00546E7B" w:rsidRPr="0090216F">
        <w:rPr>
          <w:rFonts w:ascii="Times New Roman" w:hAnsi="Times New Roman" w:cs="Times New Roman"/>
          <w:sz w:val="24"/>
          <w:szCs w:val="24"/>
        </w:rPr>
        <w:t xml:space="preserve"> hac vita et in alia constituta</w:t>
      </w:r>
      <w:r w:rsidR="00CD2103" w:rsidRPr="0090216F">
        <w:rPr>
          <w:rFonts w:ascii="Times New Roman" w:hAnsi="Times New Roman" w:cs="Times New Roman"/>
          <w:sz w:val="24"/>
          <w:szCs w:val="24"/>
        </w:rPr>
        <w:t>”</w:t>
      </w:r>
      <w:r w:rsidR="00F30918" w:rsidRPr="0090216F">
        <w:rPr>
          <w:rStyle w:val="Refdenotaalpie"/>
          <w:rFonts w:ascii="Times New Roman" w:hAnsi="Times New Roman" w:cs="Times New Roman"/>
          <w:sz w:val="24"/>
          <w:szCs w:val="24"/>
        </w:rPr>
        <w:footnoteReference w:id="17"/>
      </w:r>
      <w:r w:rsidR="00546E7B" w:rsidRPr="0090216F">
        <w:rPr>
          <w:rFonts w:ascii="Times New Roman" w:hAnsi="Times New Roman" w:cs="Times New Roman"/>
          <w:sz w:val="24"/>
          <w:szCs w:val="24"/>
        </w:rPr>
        <w:t>.</w:t>
      </w:r>
      <w:r w:rsidR="00422A22" w:rsidRPr="0090216F">
        <w:rPr>
          <w:rFonts w:ascii="Times New Roman" w:hAnsi="Times New Roman" w:cs="Times New Roman"/>
          <w:sz w:val="24"/>
          <w:szCs w:val="24"/>
        </w:rPr>
        <w:t xml:space="preserve"> </w:t>
      </w:r>
      <w:r w:rsidR="00341510">
        <w:rPr>
          <w:rFonts w:ascii="Times New Roman" w:hAnsi="Times New Roman" w:cs="Times New Roman"/>
          <w:sz w:val="24"/>
          <w:szCs w:val="24"/>
        </w:rPr>
        <w:t>La parte</w:t>
      </w:r>
      <w:r w:rsidR="004C7E65" w:rsidRPr="0090216F">
        <w:rPr>
          <w:rFonts w:ascii="Times New Roman" w:hAnsi="Times New Roman" w:cs="Times New Roman"/>
          <w:sz w:val="24"/>
          <w:szCs w:val="24"/>
        </w:rPr>
        <w:t xml:space="preserve"> VII, organizad</w:t>
      </w:r>
      <w:r w:rsidR="00341510">
        <w:rPr>
          <w:rFonts w:ascii="Times New Roman" w:hAnsi="Times New Roman" w:cs="Times New Roman"/>
          <w:sz w:val="24"/>
          <w:szCs w:val="24"/>
        </w:rPr>
        <w:t>a</w:t>
      </w:r>
      <w:r w:rsidR="004C7E65" w:rsidRPr="0090216F">
        <w:rPr>
          <w:rFonts w:ascii="Times New Roman" w:hAnsi="Times New Roman" w:cs="Times New Roman"/>
          <w:sz w:val="24"/>
          <w:szCs w:val="24"/>
        </w:rPr>
        <w:t xml:space="preserve"> </w:t>
      </w:r>
      <w:r w:rsidR="00341510">
        <w:rPr>
          <w:rFonts w:ascii="Times New Roman" w:hAnsi="Times New Roman" w:cs="Times New Roman"/>
          <w:sz w:val="24"/>
          <w:szCs w:val="24"/>
        </w:rPr>
        <w:t xml:space="preserve">a su vez </w:t>
      </w:r>
      <w:r w:rsidR="004C7E65" w:rsidRPr="0090216F">
        <w:rPr>
          <w:rFonts w:ascii="Times New Roman" w:hAnsi="Times New Roman" w:cs="Times New Roman"/>
          <w:sz w:val="24"/>
          <w:szCs w:val="24"/>
        </w:rPr>
        <w:t>en cinco partes, presenta en sus dos primeras el objeto y el método de la filosofía moral junto con un esbozo de antropología filosófica basado en Platón, Aristóteles, los estoicos y San Agustín (Parte I)</w:t>
      </w:r>
      <w:r w:rsidR="00050BD3" w:rsidRPr="0090216F">
        <w:rPr>
          <w:rFonts w:ascii="Times New Roman" w:hAnsi="Times New Roman" w:cs="Times New Roman"/>
          <w:sz w:val="24"/>
          <w:szCs w:val="24"/>
        </w:rPr>
        <w:t xml:space="preserve"> y una breve exposición sobre la estructura social de la vida inspirada en Avicena (Parte II). La</w:t>
      </w:r>
      <w:r w:rsidR="0087396C" w:rsidRPr="0090216F">
        <w:rPr>
          <w:rFonts w:ascii="Times New Roman" w:hAnsi="Times New Roman" w:cs="Times New Roman"/>
          <w:sz w:val="24"/>
          <w:szCs w:val="24"/>
        </w:rPr>
        <w:t xml:space="preserve"> tercera parte del libro, la más sustancial, hace referencia a la virtud y el vicio</w:t>
      </w:r>
      <w:r w:rsidR="00DE64A6" w:rsidRPr="0090216F">
        <w:rPr>
          <w:rFonts w:ascii="Times New Roman" w:hAnsi="Times New Roman" w:cs="Times New Roman"/>
          <w:sz w:val="24"/>
          <w:szCs w:val="24"/>
        </w:rPr>
        <w:t xml:space="preserve"> y está formada por citas extraídas principalmente de Séneca y Cicerón, presentadas </w:t>
      </w:r>
      <w:r w:rsidR="00546E7B" w:rsidRPr="0090216F">
        <w:rPr>
          <w:rFonts w:ascii="Times New Roman" w:hAnsi="Times New Roman" w:cs="Times New Roman"/>
          <w:sz w:val="24"/>
          <w:szCs w:val="24"/>
        </w:rPr>
        <w:t>a la manera de una</w:t>
      </w:r>
      <w:r w:rsidR="00DE64A6" w:rsidRPr="0090216F">
        <w:rPr>
          <w:rFonts w:ascii="Times New Roman" w:hAnsi="Times New Roman" w:cs="Times New Roman"/>
          <w:sz w:val="24"/>
          <w:szCs w:val="24"/>
        </w:rPr>
        <w:t xml:space="preserve"> antología comentada</w:t>
      </w:r>
      <w:r w:rsidR="0087396C" w:rsidRPr="0090216F">
        <w:rPr>
          <w:rStyle w:val="Refdenotaalpie"/>
          <w:rFonts w:ascii="Times New Roman" w:hAnsi="Times New Roman" w:cs="Times New Roman"/>
          <w:sz w:val="24"/>
          <w:szCs w:val="24"/>
        </w:rPr>
        <w:footnoteReference w:id="18"/>
      </w:r>
      <w:r w:rsidR="0087396C" w:rsidRPr="0090216F">
        <w:rPr>
          <w:rFonts w:ascii="Times New Roman" w:hAnsi="Times New Roman" w:cs="Times New Roman"/>
          <w:sz w:val="24"/>
          <w:szCs w:val="24"/>
        </w:rPr>
        <w:t xml:space="preserve">: </w:t>
      </w:r>
    </w:p>
    <w:p w:rsidR="00050BD3" w:rsidRPr="0090216F" w:rsidRDefault="0087396C" w:rsidP="00050BD3">
      <w:pPr>
        <w:spacing w:line="240" w:lineRule="auto"/>
        <w:ind w:left="708"/>
        <w:jc w:val="both"/>
        <w:rPr>
          <w:rFonts w:ascii="Times New Roman" w:hAnsi="Times New Roman" w:cs="Times New Roman"/>
        </w:rPr>
      </w:pPr>
      <w:r w:rsidRPr="0090216F">
        <w:rPr>
          <w:rFonts w:ascii="Times New Roman" w:hAnsi="Times New Roman" w:cs="Times New Roman"/>
        </w:rPr>
        <w:t>Tercia vero pars Scientie moralis et civilis est de moribus cuiuslibet persone s</w:t>
      </w:r>
      <w:r w:rsidR="00A24729" w:rsidRPr="0090216F">
        <w:rPr>
          <w:rFonts w:ascii="Times New Roman" w:hAnsi="Times New Roman" w:cs="Times New Roman"/>
        </w:rPr>
        <w:t>ecund</w:t>
      </w:r>
      <w:r w:rsidRPr="0090216F">
        <w:rPr>
          <w:rFonts w:ascii="Times New Roman" w:hAnsi="Times New Roman" w:cs="Times New Roman"/>
        </w:rPr>
        <w:t>um se, ut honestas vite in qu</w:t>
      </w:r>
      <w:r w:rsidR="00A24729" w:rsidRPr="0090216F">
        <w:rPr>
          <w:rFonts w:ascii="Times New Roman" w:hAnsi="Times New Roman" w:cs="Times New Roman"/>
        </w:rPr>
        <w:t>o</w:t>
      </w:r>
      <w:r w:rsidRPr="0090216F">
        <w:rPr>
          <w:rFonts w:ascii="Times New Roman" w:hAnsi="Times New Roman" w:cs="Times New Roman"/>
        </w:rPr>
        <w:t xml:space="preserve">libet habeatur et </w:t>
      </w:r>
      <w:r w:rsidR="000F337C" w:rsidRPr="0090216F">
        <w:rPr>
          <w:rFonts w:ascii="Times New Roman" w:hAnsi="Times New Roman" w:cs="Times New Roman"/>
        </w:rPr>
        <w:t>t</w:t>
      </w:r>
      <w:r w:rsidRPr="0090216F">
        <w:rPr>
          <w:rFonts w:ascii="Times New Roman" w:hAnsi="Times New Roman" w:cs="Times New Roman"/>
        </w:rPr>
        <w:t>u</w:t>
      </w:r>
      <w:r w:rsidR="000F337C" w:rsidRPr="0090216F">
        <w:rPr>
          <w:rFonts w:ascii="Times New Roman" w:hAnsi="Times New Roman" w:cs="Times New Roman"/>
        </w:rPr>
        <w:t>r</w:t>
      </w:r>
      <w:r w:rsidRPr="0090216F">
        <w:rPr>
          <w:rFonts w:ascii="Times New Roman" w:hAnsi="Times New Roman" w:cs="Times New Roman"/>
        </w:rPr>
        <w:t>pido viciorum relinquatur propter futuram felicitatem et horrorem eterne pene</w:t>
      </w:r>
      <w:r w:rsidR="00050BD3" w:rsidRPr="0090216F">
        <w:rPr>
          <w:rStyle w:val="Refdenotaalpie"/>
          <w:rFonts w:ascii="Times New Roman" w:hAnsi="Times New Roman" w:cs="Times New Roman"/>
        </w:rPr>
        <w:footnoteReference w:id="19"/>
      </w:r>
      <w:r w:rsidR="00546E7B" w:rsidRPr="0090216F">
        <w:rPr>
          <w:rFonts w:ascii="Times New Roman" w:hAnsi="Times New Roman" w:cs="Times New Roman"/>
        </w:rPr>
        <w:t>.</w:t>
      </w:r>
    </w:p>
    <w:p w:rsidR="00D25013" w:rsidRPr="0090216F" w:rsidRDefault="00F16F57" w:rsidP="00D25013">
      <w:pPr>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t>En esta parte</w:t>
      </w:r>
      <w:r w:rsidR="00564D8B" w:rsidRPr="0090216F">
        <w:rPr>
          <w:rFonts w:ascii="Times New Roman" w:hAnsi="Times New Roman" w:cs="Times New Roman"/>
          <w:sz w:val="24"/>
          <w:szCs w:val="24"/>
        </w:rPr>
        <w:t xml:space="preserve"> </w:t>
      </w:r>
      <w:r w:rsidR="003A7948" w:rsidRPr="0090216F">
        <w:rPr>
          <w:rFonts w:ascii="Times New Roman" w:hAnsi="Times New Roman" w:cs="Times New Roman"/>
          <w:sz w:val="24"/>
          <w:szCs w:val="24"/>
        </w:rPr>
        <w:t xml:space="preserve">se </w:t>
      </w:r>
      <w:r w:rsidR="00564D8B" w:rsidRPr="0090216F">
        <w:rPr>
          <w:rFonts w:ascii="Times New Roman" w:hAnsi="Times New Roman" w:cs="Times New Roman"/>
          <w:sz w:val="24"/>
          <w:szCs w:val="24"/>
        </w:rPr>
        <w:t xml:space="preserve">destaca la </w:t>
      </w:r>
      <w:r w:rsidR="00564D8B" w:rsidRPr="0090216F">
        <w:rPr>
          <w:rFonts w:ascii="Times New Roman" w:hAnsi="Times New Roman" w:cs="Times New Roman"/>
          <w:i/>
          <w:sz w:val="24"/>
          <w:szCs w:val="24"/>
        </w:rPr>
        <w:t>distinctio tercia</w:t>
      </w:r>
      <w:r w:rsidR="00564D8B" w:rsidRPr="0090216F">
        <w:rPr>
          <w:rFonts w:ascii="Times New Roman" w:hAnsi="Times New Roman" w:cs="Times New Roman"/>
          <w:sz w:val="24"/>
          <w:szCs w:val="24"/>
        </w:rPr>
        <w:t xml:space="preserve">, un verdadero tratado sobre la ira organizado en un proemio y nueve partes, que está </w:t>
      </w:r>
      <w:r w:rsidR="00050BD3" w:rsidRPr="0090216F">
        <w:rPr>
          <w:rFonts w:ascii="Times New Roman" w:hAnsi="Times New Roman" w:cs="Times New Roman"/>
          <w:sz w:val="24"/>
          <w:szCs w:val="24"/>
        </w:rPr>
        <w:t>compuesto,</w:t>
      </w:r>
      <w:r w:rsidR="00564D8B" w:rsidRPr="0090216F">
        <w:rPr>
          <w:rFonts w:ascii="Times New Roman" w:hAnsi="Times New Roman" w:cs="Times New Roman"/>
          <w:sz w:val="24"/>
          <w:szCs w:val="24"/>
        </w:rPr>
        <w:t xml:space="preserve"> casi en su totalidad</w:t>
      </w:r>
      <w:r w:rsidR="00050BD3" w:rsidRPr="0090216F">
        <w:rPr>
          <w:rFonts w:ascii="Times New Roman" w:hAnsi="Times New Roman" w:cs="Times New Roman"/>
          <w:sz w:val="24"/>
          <w:szCs w:val="24"/>
        </w:rPr>
        <w:t>,</w:t>
      </w:r>
      <w:r w:rsidR="00564D8B" w:rsidRPr="0090216F">
        <w:rPr>
          <w:rFonts w:ascii="Times New Roman" w:hAnsi="Times New Roman" w:cs="Times New Roman"/>
          <w:sz w:val="24"/>
          <w:szCs w:val="24"/>
        </w:rPr>
        <w:t xml:space="preserve"> por una </w:t>
      </w:r>
      <w:r w:rsidR="007367CE">
        <w:rPr>
          <w:rFonts w:ascii="Times New Roman" w:hAnsi="Times New Roman" w:cs="Times New Roman"/>
          <w:sz w:val="24"/>
          <w:szCs w:val="24"/>
        </w:rPr>
        <w:t>compilación</w:t>
      </w:r>
      <w:r w:rsidR="00564D8B" w:rsidRPr="0090216F">
        <w:rPr>
          <w:rFonts w:ascii="Times New Roman" w:hAnsi="Times New Roman" w:cs="Times New Roman"/>
          <w:sz w:val="24"/>
          <w:szCs w:val="24"/>
        </w:rPr>
        <w:t xml:space="preserve"> de </w:t>
      </w:r>
      <w:r w:rsidR="00050BD3" w:rsidRPr="0090216F">
        <w:rPr>
          <w:rFonts w:ascii="Times New Roman" w:hAnsi="Times New Roman" w:cs="Times New Roman"/>
          <w:sz w:val="24"/>
          <w:szCs w:val="24"/>
        </w:rPr>
        <w:t>pasajes</w:t>
      </w:r>
      <w:r w:rsidR="00564D8B" w:rsidRPr="0090216F">
        <w:rPr>
          <w:rFonts w:ascii="Times New Roman" w:hAnsi="Times New Roman" w:cs="Times New Roman"/>
          <w:sz w:val="24"/>
          <w:szCs w:val="24"/>
        </w:rPr>
        <w:t xml:space="preserve"> del </w:t>
      </w:r>
      <w:r w:rsidR="00564D8B" w:rsidRPr="0090216F">
        <w:rPr>
          <w:rFonts w:ascii="Times New Roman" w:hAnsi="Times New Roman" w:cs="Times New Roman"/>
          <w:i/>
          <w:sz w:val="24"/>
          <w:szCs w:val="24"/>
        </w:rPr>
        <w:t xml:space="preserve">De ira </w:t>
      </w:r>
      <w:r w:rsidR="00564D8B" w:rsidRPr="0090216F">
        <w:rPr>
          <w:rFonts w:ascii="Times New Roman" w:hAnsi="Times New Roman" w:cs="Times New Roman"/>
          <w:sz w:val="24"/>
          <w:szCs w:val="24"/>
        </w:rPr>
        <w:t>de Séneca</w:t>
      </w:r>
      <w:r w:rsidRPr="0090216F">
        <w:rPr>
          <w:rStyle w:val="Refdenotaalpie"/>
          <w:rFonts w:ascii="Times New Roman" w:hAnsi="Times New Roman" w:cs="Times New Roman"/>
          <w:sz w:val="24"/>
          <w:szCs w:val="24"/>
        </w:rPr>
        <w:footnoteReference w:id="20"/>
      </w:r>
      <w:r w:rsidR="00564D8B" w:rsidRPr="0090216F">
        <w:rPr>
          <w:rFonts w:ascii="Times New Roman" w:hAnsi="Times New Roman" w:cs="Times New Roman"/>
          <w:sz w:val="24"/>
          <w:szCs w:val="24"/>
        </w:rPr>
        <w:t xml:space="preserve">. El interés de Bacon por esta sección se </w:t>
      </w:r>
      <w:r w:rsidR="00564D8B" w:rsidRPr="0090216F">
        <w:rPr>
          <w:rFonts w:ascii="Times New Roman" w:hAnsi="Times New Roman" w:cs="Times New Roman"/>
          <w:sz w:val="24"/>
          <w:szCs w:val="24"/>
        </w:rPr>
        <w:lastRenderedPageBreak/>
        <w:t>evidencia también por el hecho de que el ms. Vat. Lat. 4295 conserve anotaciones del franciscano en sus márgenes</w:t>
      </w:r>
      <w:r w:rsidR="00E1640F" w:rsidRPr="0090216F">
        <w:rPr>
          <w:rStyle w:val="Refdenotaalpie"/>
          <w:rFonts w:ascii="Times New Roman" w:hAnsi="Times New Roman" w:cs="Times New Roman"/>
          <w:sz w:val="24"/>
          <w:szCs w:val="24"/>
        </w:rPr>
        <w:footnoteReference w:id="21"/>
      </w:r>
      <w:r w:rsidR="00564D8B" w:rsidRPr="0090216F">
        <w:rPr>
          <w:rFonts w:ascii="Times New Roman" w:hAnsi="Times New Roman" w:cs="Times New Roman"/>
          <w:sz w:val="24"/>
          <w:szCs w:val="24"/>
        </w:rPr>
        <w:t>.</w:t>
      </w:r>
    </w:p>
    <w:p w:rsidR="00530FE7" w:rsidRPr="0090216F" w:rsidRDefault="00AD4951" w:rsidP="00AD4951">
      <w:pPr>
        <w:spacing w:line="360" w:lineRule="auto"/>
        <w:rPr>
          <w:rFonts w:ascii="Times New Roman" w:hAnsi="Times New Roman" w:cs="Times New Roman"/>
          <w:sz w:val="24"/>
          <w:szCs w:val="24"/>
        </w:rPr>
      </w:pPr>
      <w:r w:rsidRPr="0090216F">
        <w:rPr>
          <w:rFonts w:ascii="Times New Roman" w:hAnsi="Times New Roman" w:cs="Times New Roman"/>
          <w:b/>
          <w:i/>
          <w:sz w:val="24"/>
          <w:szCs w:val="24"/>
        </w:rPr>
        <w:t xml:space="preserve">Opus maius, </w:t>
      </w:r>
      <w:r w:rsidR="00341510">
        <w:rPr>
          <w:rFonts w:ascii="Times New Roman" w:hAnsi="Times New Roman" w:cs="Times New Roman"/>
          <w:b/>
          <w:sz w:val="24"/>
          <w:szCs w:val="24"/>
        </w:rPr>
        <w:t>Pars</w:t>
      </w:r>
      <w:r w:rsidRPr="0090216F">
        <w:rPr>
          <w:rFonts w:ascii="Times New Roman" w:hAnsi="Times New Roman" w:cs="Times New Roman"/>
          <w:b/>
          <w:sz w:val="24"/>
          <w:szCs w:val="24"/>
        </w:rPr>
        <w:t xml:space="preserve"> VII,</w:t>
      </w:r>
      <w:r w:rsidR="00165CDD" w:rsidRPr="0090216F">
        <w:rPr>
          <w:rFonts w:ascii="Times New Roman" w:hAnsi="Times New Roman" w:cs="Times New Roman"/>
          <w:b/>
          <w:sz w:val="24"/>
          <w:szCs w:val="24"/>
        </w:rPr>
        <w:t xml:space="preserve"> </w:t>
      </w:r>
      <w:r w:rsidR="00137FE0" w:rsidRPr="0090216F">
        <w:rPr>
          <w:rFonts w:ascii="Times New Roman" w:hAnsi="Times New Roman" w:cs="Times New Roman"/>
          <w:b/>
          <w:i/>
          <w:sz w:val="24"/>
          <w:szCs w:val="24"/>
        </w:rPr>
        <w:t>Distincio tercia</w:t>
      </w:r>
      <w:r w:rsidR="00530FE7" w:rsidRPr="0090216F">
        <w:rPr>
          <w:rFonts w:ascii="Times New Roman" w:hAnsi="Times New Roman" w:cs="Times New Roman"/>
          <w:b/>
          <w:sz w:val="24"/>
          <w:szCs w:val="24"/>
        </w:rPr>
        <w:t>: sobre la ira.</w:t>
      </w:r>
    </w:p>
    <w:p w:rsidR="00165CDD" w:rsidRPr="0090216F" w:rsidRDefault="007367CE" w:rsidP="007329D7">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Como hemos mencionado, l</w:t>
      </w:r>
      <w:r w:rsidR="00165CDD" w:rsidRPr="0090216F">
        <w:rPr>
          <w:rFonts w:ascii="Times New Roman" w:hAnsi="Times New Roman" w:cs="Times New Roman"/>
          <w:sz w:val="24"/>
          <w:szCs w:val="24"/>
        </w:rPr>
        <w:t xml:space="preserve">a </w:t>
      </w:r>
      <w:r w:rsidR="00165CDD" w:rsidRPr="0090216F">
        <w:rPr>
          <w:rFonts w:ascii="Times New Roman" w:hAnsi="Times New Roman" w:cs="Times New Roman"/>
          <w:i/>
          <w:sz w:val="24"/>
          <w:szCs w:val="24"/>
        </w:rPr>
        <w:t>Distincio tercia</w:t>
      </w:r>
      <w:r w:rsidR="00530FE7" w:rsidRPr="0090216F">
        <w:rPr>
          <w:rFonts w:ascii="Times New Roman" w:hAnsi="Times New Roman" w:cs="Times New Roman"/>
          <w:i/>
          <w:sz w:val="24"/>
          <w:szCs w:val="24"/>
        </w:rPr>
        <w:t xml:space="preserve"> </w:t>
      </w:r>
      <w:r w:rsidR="00341510">
        <w:rPr>
          <w:rFonts w:ascii="Times New Roman" w:hAnsi="Times New Roman" w:cs="Times New Roman"/>
          <w:sz w:val="24"/>
          <w:szCs w:val="24"/>
        </w:rPr>
        <w:t>de la tercera parte</w:t>
      </w:r>
      <w:r w:rsidR="00546E7B" w:rsidRPr="0090216F">
        <w:rPr>
          <w:rFonts w:ascii="Times New Roman" w:hAnsi="Times New Roman" w:cs="Times New Roman"/>
          <w:sz w:val="24"/>
          <w:szCs w:val="24"/>
        </w:rPr>
        <w:t xml:space="preserve"> de la </w:t>
      </w:r>
      <w:r w:rsidR="00546E7B" w:rsidRPr="0090216F">
        <w:rPr>
          <w:rFonts w:ascii="Times New Roman" w:hAnsi="Times New Roman" w:cs="Times New Roman"/>
          <w:i/>
          <w:sz w:val="24"/>
          <w:szCs w:val="24"/>
        </w:rPr>
        <w:t xml:space="preserve">Moralis philosophia </w:t>
      </w:r>
      <w:r w:rsidR="00546E7B" w:rsidRPr="0090216F">
        <w:rPr>
          <w:rFonts w:ascii="Times New Roman" w:hAnsi="Times New Roman" w:cs="Times New Roman"/>
          <w:sz w:val="24"/>
          <w:szCs w:val="24"/>
        </w:rPr>
        <w:t xml:space="preserve">(= </w:t>
      </w:r>
      <w:r w:rsidR="00546E7B" w:rsidRPr="0090216F">
        <w:rPr>
          <w:rFonts w:ascii="Times New Roman" w:hAnsi="Times New Roman" w:cs="Times New Roman"/>
          <w:i/>
          <w:sz w:val="24"/>
          <w:szCs w:val="24"/>
        </w:rPr>
        <w:t>Opus maius</w:t>
      </w:r>
      <w:r w:rsidR="00546E7B" w:rsidRPr="0090216F">
        <w:rPr>
          <w:rFonts w:ascii="Times New Roman" w:hAnsi="Times New Roman" w:cs="Times New Roman"/>
          <w:sz w:val="24"/>
          <w:szCs w:val="24"/>
        </w:rPr>
        <w:t xml:space="preserve">, VII) </w:t>
      </w:r>
      <w:r w:rsidR="00165CDD" w:rsidRPr="0090216F">
        <w:rPr>
          <w:rFonts w:ascii="Times New Roman" w:hAnsi="Times New Roman" w:cs="Times New Roman"/>
          <w:sz w:val="24"/>
          <w:szCs w:val="24"/>
        </w:rPr>
        <w:t xml:space="preserve">está concebida como un verdadero tratado sobre la ira en </w:t>
      </w:r>
      <w:proofErr w:type="gramStart"/>
      <w:r w:rsidR="00530FE7" w:rsidRPr="0090216F">
        <w:rPr>
          <w:rFonts w:ascii="Times New Roman" w:hAnsi="Times New Roman" w:cs="Times New Roman"/>
          <w:sz w:val="24"/>
          <w:szCs w:val="24"/>
        </w:rPr>
        <w:t>cual</w:t>
      </w:r>
      <w:proofErr w:type="gramEnd"/>
      <w:r w:rsidR="00165CDD" w:rsidRPr="0090216F">
        <w:rPr>
          <w:rFonts w:ascii="Times New Roman" w:hAnsi="Times New Roman" w:cs="Times New Roman"/>
          <w:sz w:val="24"/>
          <w:szCs w:val="24"/>
        </w:rPr>
        <w:t xml:space="preserve"> que el </w:t>
      </w:r>
      <w:r w:rsidR="00165CDD" w:rsidRPr="0090216F">
        <w:rPr>
          <w:rFonts w:ascii="Times New Roman" w:hAnsi="Times New Roman" w:cs="Times New Roman"/>
          <w:i/>
          <w:sz w:val="24"/>
          <w:szCs w:val="24"/>
        </w:rPr>
        <w:t>Doctor Mirabilis</w:t>
      </w:r>
      <w:r w:rsidR="00165CDD" w:rsidRPr="0090216F">
        <w:rPr>
          <w:rFonts w:ascii="Times New Roman" w:hAnsi="Times New Roman" w:cs="Times New Roman"/>
          <w:sz w:val="24"/>
          <w:szCs w:val="24"/>
        </w:rPr>
        <w:t xml:space="preserve"> compila pasajes procedentes, como </w:t>
      </w:r>
      <w:r w:rsidR="00530FE7" w:rsidRPr="0090216F">
        <w:rPr>
          <w:rFonts w:ascii="Times New Roman" w:hAnsi="Times New Roman" w:cs="Times New Roman"/>
          <w:sz w:val="24"/>
          <w:szCs w:val="24"/>
        </w:rPr>
        <w:t>hemos mencionado</w:t>
      </w:r>
      <w:r w:rsidR="00165CDD" w:rsidRPr="0090216F">
        <w:rPr>
          <w:rFonts w:ascii="Times New Roman" w:hAnsi="Times New Roman" w:cs="Times New Roman"/>
          <w:sz w:val="24"/>
          <w:szCs w:val="24"/>
        </w:rPr>
        <w:t xml:space="preserve">, del diálogo </w:t>
      </w:r>
      <w:r w:rsidR="00165CDD" w:rsidRPr="0090216F">
        <w:rPr>
          <w:rFonts w:ascii="Times New Roman" w:hAnsi="Times New Roman" w:cs="Times New Roman"/>
          <w:i/>
          <w:sz w:val="24"/>
          <w:szCs w:val="24"/>
        </w:rPr>
        <w:t>De ira</w:t>
      </w:r>
      <w:r w:rsidR="00530FE7" w:rsidRPr="0090216F">
        <w:rPr>
          <w:rFonts w:ascii="Times New Roman" w:hAnsi="Times New Roman" w:cs="Times New Roman"/>
          <w:i/>
          <w:sz w:val="24"/>
          <w:szCs w:val="24"/>
        </w:rPr>
        <w:t xml:space="preserve"> </w:t>
      </w:r>
      <w:r w:rsidR="00530FE7" w:rsidRPr="0090216F">
        <w:rPr>
          <w:rFonts w:ascii="Times New Roman" w:hAnsi="Times New Roman" w:cs="Times New Roman"/>
          <w:sz w:val="24"/>
          <w:szCs w:val="24"/>
        </w:rPr>
        <w:t>de Séneca</w:t>
      </w:r>
      <w:r w:rsidR="00165CDD" w:rsidRPr="0090216F">
        <w:rPr>
          <w:rFonts w:ascii="Times New Roman" w:hAnsi="Times New Roman" w:cs="Times New Roman"/>
          <w:sz w:val="24"/>
          <w:szCs w:val="24"/>
        </w:rPr>
        <w:t xml:space="preserve">, a los que suma extractos del </w:t>
      </w:r>
      <w:r w:rsidR="00165CDD" w:rsidRPr="0090216F">
        <w:rPr>
          <w:rFonts w:ascii="Times New Roman" w:hAnsi="Times New Roman" w:cs="Times New Roman"/>
          <w:i/>
          <w:sz w:val="24"/>
          <w:szCs w:val="24"/>
        </w:rPr>
        <w:t>De clementia</w:t>
      </w:r>
      <w:r w:rsidR="00165CDD" w:rsidRPr="0090216F">
        <w:rPr>
          <w:rFonts w:ascii="Times New Roman" w:hAnsi="Times New Roman" w:cs="Times New Roman"/>
          <w:sz w:val="24"/>
          <w:szCs w:val="24"/>
        </w:rPr>
        <w:t xml:space="preserve"> y de obras de </w:t>
      </w:r>
      <w:r w:rsidR="00530FE7" w:rsidRPr="0090216F">
        <w:rPr>
          <w:rFonts w:ascii="Times New Roman" w:hAnsi="Times New Roman" w:cs="Times New Roman"/>
          <w:sz w:val="24"/>
          <w:szCs w:val="24"/>
        </w:rPr>
        <w:t xml:space="preserve">otros </w:t>
      </w:r>
      <w:r w:rsidR="00165CDD" w:rsidRPr="0090216F">
        <w:rPr>
          <w:rFonts w:ascii="Times New Roman" w:hAnsi="Times New Roman" w:cs="Times New Roman"/>
          <w:sz w:val="24"/>
          <w:szCs w:val="24"/>
        </w:rPr>
        <w:t xml:space="preserve">autores, como Cicerón, Plinio, Jerónimo, etc. Esta organizada en un </w:t>
      </w:r>
      <w:r w:rsidR="00165CDD" w:rsidRPr="0090216F">
        <w:rPr>
          <w:rFonts w:ascii="Times New Roman" w:hAnsi="Times New Roman" w:cs="Times New Roman"/>
          <w:i/>
          <w:sz w:val="24"/>
          <w:szCs w:val="24"/>
        </w:rPr>
        <w:t>Proemium</w:t>
      </w:r>
      <w:r w:rsidR="00165CDD" w:rsidRPr="0090216F">
        <w:rPr>
          <w:rFonts w:ascii="Times New Roman" w:hAnsi="Times New Roman" w:cs="Times New Roman"/>
          <w:sz w:val="24"/>
          <w:szCs w:val="24"/>
        </w:rPr>
        <w:t xml:space="preserve"> y nueve capítulos. </w:t>
      </w:r>
      <w:r w:rsidR="000E7EB7" w:rsidRPr="0090216F">
        <w:rPr>
          <w:rFonts w:ascii="Times New Roman" w:hAnsi="Times New Roman" w:cs="Times New Roman"/>
          <w:sz w:val="24"/>
          <w:szCs w:val="24"/>
        </w:rPr>
        <w:t>A continuación ofrecemos un esquema de la organización con los pasajes utilizados</w:t>
      </w:r>
      <w:r w:rsidR="00F16F57" w:rsidRPr="0090216F">
        <w:rPr>
          <w:rStyle w:val="Refdenotaalpie"/>
          <w:rFonts w:ascii="Times New Roman" w:hAnsi="Times New Roman" w:cs="Times New Roman"/>
          <w:sz w:val="24"/>
          <w:szCs w:val="24"/>
        </w:rPr>
        <w:footnoteReference w:id="22"/>
      </w:r>
      <w:r w:rsidR="000E7EB7" w:rsidRPr="0090216F">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1696"/>
        <w:gridCol w:w="6798"/>
      </w:tblGrid>
      <w:tr w:rsidR="000E7EB7" w:rsidRPr="0090216F" w:rsidTr="00F43317">
        <w:tc>
          <w:tcPr>
            <w:tcW w:w="8494" w:type="dxa"/>
            <w:gridSpan w:val="2"/>
            <w:tcBorders>
              <w:top w:val="nil"/>
              <w:left w:val="nil"/>
              <w:bottom w:val="nil"/>
              <w:right w:val="nil"/>
            </w:tcBorders>
          </w:tcPr>
          <w:p w:rsidR="000E7EB7" w:rsidRPr="0090216F" w:rsidRDefault="000E7EB7" w:rsidP="00F43317">
            <w:pPr>
              <w:ind w:left="360"/>
              <w:jc w:val="center"/>
              <w:rPr>
                <w:rFonts w:ascii="Times New Roman" w:hAnsi="Times New Roman" w:cs="Times New Roman"/>
                <w:i/>
              </w:rPr>
            </w:pPr>
            <w:r w:rsidRPr="0090216F">
              <w:rPr>
                <w:rFonts w:ascii="Times New Roman" w:hAnsi="Times New Roman" w:cs="Times New Roman"/>
                <w:i/>
              </w:rPr>
              <w:t>Distincio tercia</w:t>
            </w:r>
          </w:p>
        </w:tc>
      </w:tr>
      <w:tr w:rsidR="000E7EB7" w:rsidRPr="0090216F" w:rsidTr="00F43317">
        <w:tc>
          <w:tcPr>
            <w:tcW w:w="1696" w:type="dxa"/>
            <w:tcBorders>
              <w:top w:val="nil"/>
              <w:left w:val="nil"/>
              <w:bottom w:val="nil"/>
              <w:right w:val="nil"/>
            </w:tcBorders>
          </w:tcPr>
          <w:p w:rsidR="000E7EB7" w:rsidRPr="0090216F" w:rsidRDefault="000E7EB7" w:rsidP="00F43317">
            <w:pPr>
              <w:pStyle w:val="Prrafodelista"/>
              <w:ind w:left="0"/>
              <w:jc w:val="both"/>
              <w:rPr>
                <w:rFonts w:ascii="Times New Roman" w:hAnsi="Times New Roman" w:cs="Times New Roman"/>
                <w:i/>
              </w:rPr>
            </w:pPr>
            <w:r w:rsidRPr="0090216F">
              <w:rPr>
                <w:rFonts w:ascii="Times New Roman" w:hAnsi="Times New Roman" w:cs="Times New Roman"/>
                <w:i/>
              </w:rPr>
              <w:t>Proemium</w:t>
            </w:r>
          </w:p>
          <w:p w:rsidR="000E7EB7" w:rsidRPr="0090216F" w:rsidRDefault="000E7EB7" w:rsidP="00F43317">
            <w:pPr>
              <w:pStyle w:val="Prrafodelista"/>
              <w:ind w:left="0"/>
              <w:jc w:val="both"/>
              <w:rPr>
                <w:rFonts w:ascii="Times New Roman" w:hAnsi="Times New Roman" w:cs="Times New Roman"/>
              </w:rPr>
            </w:pPr>
          </w:p>
        </w:tc>
        <w:tc>
          <w:tcPr>
            <w:tcW w:w="6798" w:type="dxa"/>
            <w:tcBorders>
              <w:top w:val="nil"/>
              <w:left w:val="nil"/>
              <w:bottom w:val="nil"/>
              <w:right w:val="nil"/>
            </w:tcBorders>
          </w:tcPr>
          <w:p w:rsidR="000E7EB7" w:rsidRPr="0090216F" w:rsidRDefault="00011A18" w:rsidP="00F43317">
            <w:pPr>
              <w:jc w:val="both"/>
              <w:rPr>
                <w:rFonts w:ascii="Times New Roman" w:hAnsi="Times New Roman" w:cs="Times New Roman"/>
              </w:rPr>
            </w:pPr>
            <w:r w:rsidRPr="00D7719D">
              <w:rPr>
                <w:rFonts w:ascii="Times New Roman" w:hAnsi="Times New Roman" w:cs="Times New Roman"/>
                <w:b/>
              </w:rPr>
              <w:t>(1-2)</w:t>
            </w:r>
            <w:r w:rsidRPr="0090216F">
              <w:rPr>
                <w:rFonts w:ascii="Times New Roman" w:hAnsi="Times New Roman" w:cs="Times New Roman"/>
              </w:rPr>
              <w:t xml:space="preserve"> </w:t>
            </w:r>
            <w:r w:rsidR="000E7EB7" w:rsidRPr="0090216F">
              <w:rPr>
                <w:rFonts w:ascii="Times New Roman" w:hAnsi="Times New Roman" w:cs="Times New Roman"/>
              </w:rPr>
              <w:t>Luego de referirse a los pecados que provienen de las situaciones prósperas se detiene en las situaciones adversas y en cómo la ira lucha contra ella</w:t>
            </w:r>
            <w:r w:rsidR="00D7719D">
              <w:rPr>
                <w:rFonts w:ascii="Times New Roman" w:hAnsi="Times New Roman" w:cs="Times New Roman"/>
              </w:rPr>
              <w:t>s</w:t>
            </w:r>
            <w:r w:rsidR="000E7EB7" w:rsidRPr="0090216F">
              <w:rPr>
                <w:rFonts w:ascii="Times New Roman" w:hAnsi="Times New Roman" w:cs="Times New Roman"/>
              </w:rPr>
              <w:t xml:space="preserve">, y anuncia que </w:t>
            </w:r>
            <w:r w:rsidR="00546E7B" w:rsidRPr="0090216F">
              <w:rPr>
                <w:rFonts w:ascii="Times New Roman" w:hAnsi="Times New Roman" w:cs="Times New Roman"/>
              </w:rPr>
              <w:t>hará un</w:t>
            </w:r>
            <w:r w:rsidR="00D7719D">
              <w:rPr>
                <w:rFonts w:ascii="Times New Roman" w:hAnsi="Times New Roman" w:cs="Times New Roman"/>
              </w:rPr>
              <w:t>a</w:t>
            </w:r>
            <w:r w:rsidR="00546E7B" w:rsidRPr="0090216F">
              <w:rPr>
                <w:rFonts w:ascii="Times New Roman" w:hAnsi="Times New Roman" w:cs="Times New Roman"/>
              </w:rPr>
              <w:t xml:space="preserve"> exposición</w:t>
            </w:r>
            <w:r w:rsidR="000E7EB7" w:rsidRPr="0090216F">
              <w:rPr>
                <w:rFonts w:ascii="Times New Roman" w:hAnsi="Times New Roman" w:cs="Times New Roman"/>
              </w:rPr>
              <w:t xml:space="preserve"> sobre sus remedios para luego pasar a </w:t>
            </w:r>
            <w:r w:rsidR="007367CE">
              <w:rPr>
                <w:rFonts w:ascii="Times New Roman" w:hAnsi="Times New Roman" w:cs="Times New Roman"/>
              </w:rPr>
              <w:t xml:space="preserve">tratar sobre </w:t>
            </w:r>
            <w:r w:rsidR="000E7EB7" w:rsidRPr="0090216F">
              <w:rPr>
                <w:rFonts w:ascii="Times New Roman" w:hAnsi="Times New Roman" w:cs="Times New Roman"/>
              </w:rPr>
              <w:t xml:space="preserve">la paciencia </w:t>
            </w:r>
            <w:r w:rsidR="007367CE">
              <w:rPr>
                <w:rFonts w:ascii="Times New Roman" w:hAnsi="Times New Roman" w:cs="Times New Roman"/>
              </w:rPr>
              <w:t>frente a</w:t>
            </w:r>
            <w:r w:rsidR="000E7EB7" w:rsidRPr="0090216F">
              <w:rPr>
                <w:rFonts w:ascii="Times New Roman" w:hAnsi="Times New Roman" w:cs="Times New Roman"/>
              </w:rPr>
              <w:t xml:space="preserve"> las adversidades.</w:t>
            </w:r>
          </w:p>
          <w:p w:rsidR="00F43317" w:rsidRPr="0090216F" w:rsidRDefault="00F43317" w:rsidP="00F43317">
            <w:pPr>
              <w:jc w:val="both"/>
              <w:rPr>
                <w:rFonts w:ascii="Times New Roman" w:hAnsi="Times New Roman" w:cs="Times New Roman"/>
              </w:rPr>
            </w:pPr>
          </w:p>
        </w:tc>
      </w:tr>
      <w:tr w:rsidR="000E7EB7" w:rsidRPr="0090216F" w:rsidTr="00F43317">
        <w:tc>
          <w:tcPr>
            <w:tcW w:w="1696" w:type="dxa"/>
            <w:tcBorders>
              <w:top w:val="nil"/>
              <w:left w:val="nil"/>
              <w:bottom w:val="nil"/>
              <w:right w:val="nil"/>
            </w:tcBorders>
          </w:tcPr>
          <w:p w:rsidR="000E7EB7" w:rsidRPr="0090216F" w:rsidRDefault="000E7EB7" w:rsidP="00F43317">
            <w:pPr>
              <w:pStyle w:val="Prrafodelista"/>
              <w:ind w:left="0"/>
              <w:jc w:val="both"/>
              <w:rPr>
                <w:rFonts w:ascii="Times New Roman" w:hAnsi="Times New Roman" w:cs="Times New Roman"/>
              </w:rPr>
            </w:pPr>
            <w:r w:rsidRPr="0090216F">
              <w:rPr>
                <w:rFonts w:ascii="Times New Roman" w:hAnsi="Times New Roman" w:cs="Times New Roman"/>
              </w:rPr>
              <w:t>Capítulo I</w:t>
            </w:r>
          </w:p>
        </w:tc>
        <w:tc>
          <w:tcPr>
            <w:tcW w:w="6798" w:type="dxa"/>
            <w:tcBorders>
              <w:top w:val="nil"/>
              <w:left w:val="nil"/>
              <w:bottom w:val="nil"/>
              <w:right w:val="nil"/>
            </w:tcBorders>
          </w:tcPr>
          <w:p w:rsidR="000E7EB7" w:rsidRPr="0090216F" w:rsidRDefault="00011A18" w:rsidP="00F43317">
            <w:pPr>
              <w:jc w:val="both"/>
              <w:rPr>
                <w:rFonts w:ascii="Times New Roman" w:hAnsi="Times New Roman" w:cs="Times New Roman"/>
              </w:rPr>
            </w:pPr>
            <w:r w:rsidRPr="00D7719D">
              <w:rPr>
                <w:rFonts w:ascii="Times New Roman" w:hAnsi="Times New Roman" w:cs="Times New Roman"/>
                <w:b/>
              </w:rPr>
              <w:t>(1-4)</w:t>
            </w:r>
            <w:r w:rsidRPr="0090216F">
              <w:rPr>
                <w:rFonts w:ascii="Times New Roman" w:hAnsi="Times New Roman" w:cs="Times New Roman"/>
              </w:rPr>
              <w:t xml:space="preserve"> </w:t>
            </w:r>
            <w:r w:rsidR="000E7EB7" w:rsidRPr="0090216F">
              <w:rPr>
                <w:rFonts w:ascii="Times New Roman" w:hAnsi="Times New Roman" w:cs="Times New Roman"/>
              </w:rPr>
              <w:t>La ira es con</w:t>
            </w:r>
            <w:r w:rsidRPr="0090216F">
              <w:rPr>
                <w:rFonts w:ascii="Times New Roman" w:hAnsi="Times New Roman" w:cs="Times New Roman"/>
              </w:rPr>
              <w:t>traria a la naturaleza humana (</w:t>
            </w:r>
            <w:r w:rsidR="000E7EB7" w:rsidRPr="0090216F">
              <w:rPr>
                <w:rFonts w:ascii="Times New Roman" w:hAnsi="Times New Roman" w:cs="Times New Roman"/>
                <w:i/>
              </w:rPr>
              <w:t>De ira</w:t>
            </w:r>
            <w:r w:rsidR="000E7EB7" w:rsidRPr="0090216F">
              <w:rPr>
                <w:rFonts w:ascii="Times New Roman" w:hAnsi="Times New Roman" w:cs="Times New Roman"/>
              </w:rPr>
              <w:t>,</w:t>
            </w:r>
            <w:r w:rsidR="000E7EB7" w:rsidRPr="0090216F">
              <w:rPr>
                <w:rFonts w:ascii="Times New Roman" w:hAnsi="Times New Roman" w:cs="Times New Roman"/>
                <w:i/>
              </w:rPr>
              <w:t xml:space="preserve"> </w:t>
            </w:r>
            <w:r w:rsidRPr="0090216F">
              <w:rPr>
                <w:rFonts w:ascii="Times New Roman" w:hAnsi="Times New Roman" w:cs="Times New Roman"/>
              </w:rPr>
              <w:t xml:space="preserve">I, 5, 1;  I, 5, 3; </w:t>
            </w:r>
            <w:r w:rsidR="000E7EB7" w:rsidRPr="0090216F">
              <w:rPr>
                <w:rFonts w:ascii="Times New Roman" w:hAnsi="Times New Roman" w:cs="Times New Roman"/>
              </w:rPr>
              <w:t xml:space="preserve"> I</w:t>
            </w:r>
            <w:r w:rsidRPr="0090216F">
              <w:rPr>
                <w:rFonts w:ascii="Times New Roman" w:hAnsi="Times New Roman" w:cs="Times New Roman"/>
              </w:rPr>
              <w:t xml:space="preserve">, 5, 2-3; I, 1, 5-6; III, 4, 3); </w:t>
            </w:r>
            <w:r w:rsidRPr="00D7719D">
              <w:rPr>
                <w:rFonts w:ascii="Times New Roman" w:hAnsi="Times New Roman" w:cs="Times New Roman"/>
                <w:b/>
              </w:rPr>
              <w:t>(5-9)</w:t>
            </w:r>
            <w:r w:rsidRPr="0090216F">
              <w:rPr>
                <w:rFonts w:ascii="Times New Roman" w:hAnsi="Times New Roman" w:cs="Times New Roman"/>
              </w:rPr>
              <w:t xml:space="preserve"> destruye y confunde al hombre (</w:t>
            </w:r>
            <w:r w:rsidR="000E7EB7" w:rsidRPr="0090216F">
              <w:rPr>
                <w:rFonts w:ascii="Times New Roman" w:hAnsi="Times New Roman" w:cs="Times New Roman"/>
              </w:rPr>
              <w:t>I, 1, 1. II, 35, 3-4; II, 35, 5; III, 3, 2; II</w:t>
            </w:r>
            <w:r w:rsidRPr="0090216F">
              <w:rPr>
                <w:rFonts w:ascii="Times New Roman" w:hAnsi="Times New Roman" w:cs="Times New Roman"/>
              </w:rPr>
              <w:t xml:space="preserve">I, 4, 1-2), </w:t>
            </w:r>
            <w:r w:rsidRPr="00D7719D">
              <w:rPr>
                <w:rFonts w:ascii="Times New Roman" w:hAnsi="Times New Roman" w:cs="Times New Roman"/>
                <w:b/>
              </w:rPr>
              <w:t>(10)</w:t>
            </w:r>
            <w:r w:rsidRPr="0090216F">
              <w:rPr>
                <w:rFonts w:ascii="Times New Roman" w:hAnsi="Times New Roman" w:cs="Times New Roman"/>
              </w:rPr>
              <w:t xml:space="preserve"> afecta al hombre en lo corporal con pasiones y enfermedades (</w:t>
            </w:r>
            <w:r w:rsidR="000E7EB7" w:rsidRPr="0090216F">
              <w:rPr>
                <w:rFonts w:ascii="Times New Roman" w:hAnsi="Times New Roman" w:cs="Times New Roman"/>
              </w:rPr>
              <w:t>II, 36, 4</w:t>
            </w:r>
            <w:r w:rsidRPr="0090216F">
              <w:rPr>
                <w:rFonts w:ascii="Times New Roman" w:hAnsi="Times New Roman" w:cs="Times New Roman"/>
              </w:rPr>
              <w:t>)</w:t>
            </w:r>
            <w:r w:rsidR="000E7EB7" w:rsidRPr="0090216F">
              <w:rPr>
                <w:rFonts w:ascii="Times New Roman" w:hAnsi="Times New Roman" w:cs="Times New Roman"/>
              </w:rPr>
              <w:t>;</w:t>
            </w:r>
            <w:r w:rsidRPr="0090216F">
              <w:rPr>
                <w:rFonts w:ascii="Times New Roman" w:hAnsi="Times New Roman" w:cs="Times New Roman"/>
              </w:rPr>
              <w:t xml:space="preserve"> </w:t>
            </w:r>
            <w:r w:rsidRPr="00D7719D">
              <w:rPr>
                <w:rFonts w:ascii="Times New Roman" w:hAnsi="Times New Roman" w:cs="Times New Roman"/>
                <w:b/>
              </w:rPr>
              <w:t>(11-13)</w:t>
            </w:r>
            <w:r w:rsidRPr="0090216F">
              <w:rPr>
                <w:rFonts w:ascii="Times New Roman" w:hAnsi="Times New Roman" w:cs="Times New Roman"/>
              </w:rPr>
              <w:t xml:space="preserve"> se opone a la naturaleza humana también en cuanto a las partes especulativa y práctica del alma intelectiva (</w:t>
            </w:r>
            <w:r w:rsidR="000E7EB7" w:rsidRPr="0090216F">
              <w:rPr>
                <w:rFonts w:ascii="Times New Roman" w:hAnsi="Times New Roman" w:cs="Times New Roman"/>
              </w:rPr>
              <w:t>I, 18, 1-2; I, 19, 1-2</w:t>
            </w:r>
            <w:r w:rsidRPr="0090216F">
              <w:rPr>
                <w:rFonts w:ascii="Times New Roman" w:hAnsi="Times New Roman" w:cs="Times New Roman"/>
              </w:rPr>
              <w:t>)</w:t>
            </w:r>
            <w:r w:rsidR="000E7EB7" w:rsidRPr="0090216F">
              <w:rPr>
                <w:rFonts w:ascii="Times New Roman" w:hAnsi="Times New Roman" w:cs="Times New Roman"/>
              </w:rPr>
              <w:t>;</w:t>
            </w:r>
            <w:r w:rsidRPr="0090216F">
              <w:rPr>
                <w:rFonts w:ascii="Times New Roman" w:hAnsi="Times New Roman" w:cs="Times New Roman"/>
              </w:rPr>
              <w:t xml:space="preserve"> </w:t>
            </w:r>
            <w:r w:rsidRPr="00D7719D">
              <w:rPr>
                <w:rFonts w:ascii="Times New Roman" w:hAnsi="Times New Roman" w:cs="Times New Roman"/>
                <w:b/>
              </w:rPr>
              <w:t>(14-16)</w:t>
            </w:r>
            <w:r w:rsidR="000E7EB7" w:rsidRPr="0090216F">
              <w:rPr>
                <w:rFonts w:ascii="Times New Roman" w:hAnsi="Times New Roman" w:cs="Times New Roman"/>
              </w:rPr>
              <w:t xml:space="preserve"> </w:t>
            </w:r>
            <w:r w:rsidRPr="0090216F">
              <w:rPr>
                <w:rFonts w:ascii="Times New Roman" w:hAnsi="Times New Roman" w:cs="Times New Roman"/>
              </w:rPr>
              <w:t>conduce a la locura (</w:t>
            </w:r>
            <w:r w:rsidR="000E7EB7" w:rsidRPr="0090216F">
              <w:rPr>
                <w:rFonts w:ascii="Times New Roman" w:hAnsi="Times New Roman" w:cs="Times New Roman"/>
              </w:rPr>
              <w:t>II, 36, 4-5; III, 3, 3; I, 1, 3-4</w:t>
            </w:r>
            <w:r w:rsidRPr="0090216F">
              <w:rPr>
                <w:rFonts w:ascii="Times New Roman" w:hAnsi="Times New Roman" w:cs="Times New Roman"/>
              </w:rPr>
              <w:t>)</w:t>
            </w:r>
            <w:r w:rsidR="000E7EB7" w:rsidRPr="0090216F">
              <w:rPr>
                <w:rFonts w:ascii="Times New Roman" w:hAnsi="Times New Roman" w:cs="Times New Roman"/>
              </w:rPr>
              <w:t>.</w:t>
            </w:r>
          </w:p>
          <w:p w:rsidR="00F43317" w:rsidRPr="0090216F" w:rsidRDefault="00F43317" w:rsidP="00F43317">
            <w:pPr>
              <w:jc w:val="both"/>
              <w:rPr>
                <w:rFonts w:ascii="Times New Roman" w:hAnsi="Times New Roman" w:cs="Times New Roman"/>
              </w:rPr>
            </w:pPr>
          </w:p>
        </w:tc>
      </w:tr>
      <w:tr w:rsidR="000E7EB7" w:rsidRPr="0090216F" w:rsidTr="00F43317">
        <w:tc>
          <w:tcPr>
            <w:tcW w:w="1696" w:type="dxa"/>
            <w:tcBorders>
              <w:top w:val="nil"/>
              <w:left w:val="nil"/>
              <w:bottom w:val="nil"/>
              <w:right w:val="nil"/>
            </w:tcBorders>
          </w:tcPr>
          <w:p w:rsidR="000E7EB7" w:rsidRPr="0090216F" w:rsidRDefault="000E7EB7" w:rsidP="00F43317">
            <w:pPr>
              <w:pStyle w:val="Prrafodelista"/>
              <w:ind w:left="0"/>
              <w:jc w:val="both"/>
              <w:rPr>
                <w:rFonts w:ascii="Times New Roman" w:hAnsi="Times New Roman" w:cs="Times New Roman"/>
              </w:rPr>
            </w:pPr>
            <w:r w:rsidRPr="0090216F">
              <w:rPr>
                <w:rFonts w:ascii="Times New Roman" w:hAnsi="Times New Roman" w:cs="Times New Roman"/>
              </w:rPr>
              <w:t>Capítulo II</w:t>
            </w:r>
          </w:p>
        </w:tc>
        <w:tc>
          <w:tcPr>
            <w:tcW w:w="6798" w:type="dxa"/>
            <w:tcBorders>
              <w:top w:val="nil"/>
              <w:left w:val="nil"/>
              <w:bottom w:val="nil"/>
              <w:right w:val="nil"/>
            </w:tcBorders>
          </w:tcPr>
          <w:p w:rsidR="000E7EB7" w:rsidRPr="0090216F" w:rsidRDefault="00C726D5" w:rsidP="00F43317">
            <w:pPr>
              <w:jc w:val="both"/>
              <w:rPr>
                <w:rFonts w:ascii="Times New Roman" w:hAnsi="Times New Roman" w:cs="Times New Roman"/>
              </w:rPr>
            </w:pPr>
            <w:r w:rsidRPr="00D7719D">
              <w:rPr>
                <w:rFonts w:ascii="Times New Roman" w:hAnsi="Times New Roman" w:cs="Times New Roman"/>
                <w:b/>
              </w:rPr>
              <w:t>(1-2)</w:t>
            </w:r>
            <w:r w:rsidRPr="0090216F">
              <w:rPr>
                <w:rFonts w:ascii="Times New Roman" w:hAnsi="Times New Roman" w:cs="Times New Roman"/>
              </w:rPr>
              <w:t xml:space="preserve"> Así como l</w:t>
            </w:r>
            <w:r w:rsidR="000E7EB7" w:rsidRPr="0090216F">
              <w:rPr>
                <w:rFonts w:ascii="Times New Roman" w:hAnsi="Times New Roman" w:cs="Times New Roman"/>
              </w:rPr>
              <w:t xml:space="preserve">a ira se opone </w:t>
            </w:r>
            <w:r w:rsidRPr="0090216F">
              <w:rPr>
                <w:rFonts w:ascii="Times New Roman" w:hAnsi="Times New Roman" w:cs="Times New Roman"/>
              </w:rPr>
              <w:t xml:space="preserve">a la parte especulativa del alma, del mismo modo </w:t>
            </w:r>
            <w:r w:rsidR="00546E7B" w:rsidRPr="0090216F">
              <w:rPr>
                <w:rFonts w:ascii="Times New Roman" w:hAnsi="Times New Roman" w:cs="Times New Roman"/>
              </w:rPr>
              <w:t>se opone</w:t>
            </w:r>
            <w:r w:rsidRPr="0090216F">
              <w:rPr>
                <w:rFonts w:ascii="Times New Roman" w:hAnsi="Times New Roman" w:cs="Times New Roman"/>
              </w:rPr>
              <w:t xml:space="preserve"> a la práctica, ya que la ira como vicio se opone a la virtud. </w:t>
            </w:r>
            <w:r w:rsidR="000E7EB7" w:rsidRPr="0090216F">
              <w:rPr>
                <w:rFonts w:ascii="Times New Roman" w:hAnsi="Times New Roman" w:cs="Times New Roman"/>
              </w:rPr>
              <w:t xml:space="preserve">Luego de presentar el tema citando las Cartas de Séneca, a Cicerón ( </w:t>
            </w:r>
            <w:r w:rsidR="000E7EB7" w:rsidRPr="0090216F">
              <w:rPr>
                <w:rFonts w:ascii="Times New Roman" w:hAnsi="Times New Roman" w:cs="Times New Roman"/>
                <w:i/>
              </w:rPr>
              <w:t>De off</w:t>
            </w:r>
            <w:r w:rsidR="000E7EB7" w:rsidRPr="0090216F">
              <w:rPr>
                <w:rFonts w:ascii="Times New Roman" w:hAnsi="Times New Roman" w:cs="Times New Roman"/>
              </w:rPr>
              <w:t xml:space="preserve">, Ii, 10, 35 y </w:t>
            </w:r>
            <w:r w:rsidR="000E7EB7" w:rsidRPr="0090216F">
              <w:rPr>
                <w:rFonts w:ascii="Times New Roman" w:hAnsi="Times New Roman" w:cs="Times New Roman"/>
                <w:i/>
              </w:rPr>
              <w:t>Tusc, II, 14, 32 y III</w:t>
            </w:r>
            <w:r w:rsidR="000E7EB7" w:rsidRPr="0090216F">
              <w:rPr>
                <w:rFonts w:ascii="Times New Roman" w:hAnsi="Times New Roman" w:cs="Times New Roman"/>
              </w:rPr>
              <w:t>, 8, 17) y nuevamente a Séneca (</w:t>
            </w:r>
            <w:r w:rsidR="000E7EB7" w:rsidRPr="0090216F">
              <w:rPr>
                <w:rFonts w:ascii="Times New Roman" w:hAnsi="Times New Roman" w:cs="Times New Roman"/>
                <w:i/>
              </w:rPr>
              <w:t>De ira</w:t>
            </w:r>
            <w:r w:rsidR="000E7EB7" w:rsidRPr="0090216F">
              <w:rPr>
                <w:rFonts w:ascii="Times New Roman" w:hAnsi="Times New Roman" w:cs="Times New Roman"/>
              </w:rPr>
              <w:t xml:space="preserve">, II, </w:t>
            </w:r>
            <w:r w:rsidR="000E7EB7" w:rsidRPr="0090216F">
              <w:rPr>
                <w:rFonts w:ascii="Times New Roman" w:hAnsi="Times New Roman" w:cs="Times New Roman"/>
              </w:rPr>
              <w:lastRenderedPageBreak/>
              <w:t>12, 2) pasa a contraponer la ira con la virtud de la clemencia</w:t>
            </w:r>
            <w:r w:rsidRPr="0090216F">
              <w:rPr>
                <w:rFonts w:ascii="Times New Roman" w:hAnsi="Times New Roman" w:cs="Times New Roman"/>
              </w:rPr>
              <w:t xml:space="preserve"> </w:t>
            </w:r>
            <w:r w:rsidRPr="00D7719D">
              <w:rPr>
                <w:rFonts w:ascii="Times New Roman" w:hAnsi="Times New Roman" w:cs="Times New Roman"/>
                <w:b/>
              </w:rPr>
              <w:t>(3-14)</w:t>
            </w:r>
            <w:r w:rsidR="000E7EB7" w:rsidRPr="0090216F">
              <w:rPr>
                <w:rFonts w:ascii="Times New Roman" w:hAnsi="Times New Roman" w:cs="Times New Roman"/>
              </w:rPr>
              <w:t xml:space="preserve">, para lo cual, luego de hacer una referencia al libro IV de la </w:t>
            </w:r>
            <w:r w:rsidR="000E7EB7" w:rsidRPr="0090216F">
              <w:rPr>
                <w:rFonts w:ascii="Times New Roman" w:hAnsi="Times New Roman" w:cs="Times New Roman"/>
                <w:i/>
              </w:rPr>
              <w:t xml:space="preserve">Ética </w:t>
            </w:r>
            <w:r w:rsidR="000E7EB7" w:rsidRPr="0090216F">
              <w:rPr>
                <w:rFonts w:ascii="Times New Roman" w:hAnsi="Times New Roman" w:cs="Times New Roman"/>
              </w:rPr>
              <w:t xml:space="preserve">de Aristóteles (IV, II, 1125b, 29 ss.), incorpora una extensa serie de pasajes del </w:t>
            </w:r>
            <w:r w:rsidR="000E7EB7" w:rsidRPr="0090216F">
              <w:rPr>
                <w:rFonts w:ascii="Times New Roman" w:hAnsi="Times New Roman" w:cs="Times New Roman"/>
                <w:i/>
              </w:rPr>
              <w:t>De clemencia</w:t>
            </w:r>
            <w:r w:rsidR="000E7EB7" w:rsidRPr="0090216F">
              <w:rPr>
                <w:rFonts w:ascii="Times New Roman" w:hAnsi="Times New Roman" w:cs="Times New Roman"/>
              </w:rPr>
              <w:t xml:space="preserve"> en los cuales destaca la importancia de esta virtud para reyes y príncipes</w:t>
            </w:r>
            <w:r w:rsidR="000E7EB7" w:rsidRPr="0090216F">
              <w:rPr>
                <w:rStyle w:val="Refdenotaalpie"/>
                <w:rFonts w:ascii="Times New Roman" w:hAnsi="Times New Roman" w:cs="Times New Roman"/>
              </w:rPr>
              <w:footnoteReference w:id="23"/>
            </w:r>
            <w:r w:rsidR="000E7EB7" w:rsidRPr="0090216F">
              <w:rPr>
                <w:rFonts w:ascii="Times New Roman" w:hAnsi="Times New Roman" w:cs="Times New Roman"/>
              </w:rPr>
              <w:t xml:space="preserve"> (</w:t>
            </w:r>
            <w:r w:rsidR="000E7EB7" w:rsidRPr="0090216F">
              <w:rPr>
                <w:rFonts w:ascii="Times New Roman" w:hAnsi="Times New Roman" w:cs="Times New Roman"/>
                <w:i/>
              </w:rPr>
              <w:t>De clem.,</w:t>
            </w:r>
            <w:r w:rsidR="000E7EB7" w:rsidRPr="0090216F">
              <w:rPr>
                <w:rFonts w:ascii="Times New Roman" w:hAnsi="Times New Roman" w:cs="Times New Roman"/>
              </w:rPr>
              <w:t xml:space="preserve"> </w:t>
            </w:r>
            <w:r w:rsidR="00D533D9" w:rsidRPr="0090216F">
              <w:rPr>
                <w:rFonts w:ascii="Times New Roman" w:hAnsi="Times New Roman" w:cs="Times New Roman"/>
              </w:rPr>
              <w:t>I, 3</w:t>
            </w:r>
            <w:r w:rsidR="000E7EB7" w:rsidRPr="0090216F">
              <w:rPr>
                <w:rFonts w:ascii="Times New Roman" w:hAnsi="Times New Roman" w:cs="Times New Roman"/>
              </w:rPr>
              <w:t xml:space="preserve">, 2; II, </w:t>
            </w:r>
            <w:r w:rsidR="00D533D9" w:rsidRPr="0090216F">
              <w:rPr>
                <w:rFonts w:ascii="Times New Roman" w:hAnsi="Times New Roman" w:cs="Times New Roman"/>
              </w:rPr>
              <w:t>4, 1; I, 3, 3; I</w:t>
            </w:r>
            <w:r w:rsidR="000E7EB7" w:rsidRPr="0090216F">
              <w:rPr>
                <w:rFonts w:ascii="Times New Roman" w:hAnsi="Times New Roman" w:cs="Times New Roman"/>
              </w:rPr>
              <w:t xml:space="preserve">, </w:t>
            </w:r>
            <w:r w:rsidR="00D533D9" w:rsidRPr="0090216F">
              <w:rPr>
                <w:rFonts w:ascii="Times New Roman" w:hAnsi="Times New Roman" w:cs="Times New Roman"/>
              </w:rPr>
              <w:t>3, 3; I</w:t>
            </w:r>
            <w:r w:rsidR="000E7EB7" w:rsidRPr="0090216F">
              <w:rPr>
                <w:rFonts w:ascii="Times New Roman" w:hAnsi="Times New Roman" w:cs="Times New Roman"/>
              </w:rPr>
              <w:t xml:space="preserve">, </w:t>
            </w:r>
            <w:r w:rsidR="00D533D9" w:rsidRPr="0090216F">
              <w:rPr>
                <w:rFonts w:ascii="Times New Roman" w:hAnsi="Times New Roman" w:cs="Times New Roman"/>
              </w:rPr>
              <w:t>5</w:t>
            </w:r>
            <w:r w:rsidR="000E7EB7" w:rsidRPr="0090216F">
              <w:rPr>
                <w:rFonts w:ascii="Times New Roman" w:hAnsi="Times New Roman" w:cs="Times New Roman"/>
              </w:rPr>
              <w:t>,</w:t>
            </w:r>
            <w:r w:rsidR="00A10D47" w:rsidRPr="0090216F">
              <w:rPr>
                <w:rFonts w:ascii="Times New Roman" w:hAnsi="Times New Roman" w:cs="Times New Roman"/>
              </w:rPr>
              <w:t xml:space="preserve"> 6; </w:t>
            </w:r>
            <w:r w:rsidR="00D533D9" w:rsidRPr="0090216F">
              <w:rPr>
                <w:rFonts w:ascii="Times New Roman" w:hAnsi="Times New Roman" w:cs="Times New Roman"/>
              </w:rPr>
              <w:t>I</w:t>
            </w:r>
            <w:r w:rsidR="00A10D47" w:rsidRPr="0090216F">
              <w:rPr>
                <w:rFonts w:ascii="Times New Roman" w:hAnsi="Times New Roman" w:cs="Times New Roman"/>
              </w:rPr>
              <w:t xml:space="preserve">, </w:t>
            </w:r>
            <w:r w:rsidR="00D533D9" w:rsidRPr="0090216F">
              <w:rPr>
                <w:rFonts w:ascii="Times New Roman" w:hAnsi="Times New Roman" w:cs="Times New Roman"/>
              </w:rPr>
              <w:t xml:space="preserve">7, 1; </w:t>
            </w:r>
            <w:r w:rsidR="00A10D47" w:rsidRPr="0090216F">
              <w:rPr>
                <w:rFonts w:ascii="Times New Roman" w:hAnsi="Times New Roman" w:cs="Times New Roman"/>
              </w:rPr>
              <w:t xml:space="preserve">I, </w:t>
            </w:r>
            <w:r w:rsidR="00D533D9" w:rsidRPr="0090216F">
              <w:rPr>
                <w:rFonts w:ascii="Times New Roman" w:hAnsi="Times New Roman" w:cs="Times New Roman"/>
              </w:rPr>
              <w:t>7</w:t>
            </w:r>
            <w:r w:rsidR="00A10D47" w:rsidRPr="0090216F">
              <w:rPr>
                <w:rFonts w:ascii="Times New Roman" w:hAnsi="Times New Roman" w:cs="Times New Roman"/>
              </w:rPr>
              <w:t xml:space="preserve">, 2; </w:t>
            </w:r>
            <w:r w:rsidR="00D533D9" w:rsidRPr="0090216F">
              <w:rPr>
                <w:rFonts w:ascii="Times New Roman" w:hAnsi="Times New Roman" w:cs="Times New Roman"/>
              </w:rPr>
              <w:t>I</w:t>
            </w:r>
            <w:r w:rsidR="00A10D47" w:rsidRPr="0090216F">
              <w:rPr>
                <w:rFonts w:ascii="Times New Roman" w:hAnsi="Times New Roman" w:cs="Times New Roman"/>
              </w:rPr>
              <w:t>, 1</w:t>
            </w:r>
            <w:r w:rsidR="00D533D9" w:rsidRPr="0090216F">
              <w:rPr>
                <w:rFonts w:ascii="Times New Roman" w:hAnsi="Times New Roman" w:cs="Times New Roman"/>
              </w:rPr>
              <w:t>1</w:t>
            </w:r>
            <w:r w:rsidR="00A10D47" w:rsidRPr="0090216F">
              <w:rPr>
                <w:rFonts w:ascii="Times New Roman" w:hAnsi="Times New Roman" w:cs="Times New Roman"/>
              </w:rPr>
              <w:t xml:space="preserve">, 2; </w:t>
            </w:r>
            <w:r w:rsidR="00D533D9" w:rsidRPr="0090216F">
              <w:rPr>
                <w:rFonts w:ascii="Times New Roman" w:hAnsi="Times New Roman" w:cs="Times New Roman"/>
              </w:rPr>
              <w:t>I</w:t>
            </w:r>
            <w:r w:rsidR="00A10D47" w:rsidRPr="0090216F">
              <w:rPr>
                <w:rFonts w:ascii="Times New Roman" w:hAnsi="Times New Roman" w:cs="Times New Roman"/>
              </w:rPr>
              <w:t>, 1</w:t>
            </w:r>
            <w:r w:rsidR="00D533D9" w:rsidRPr="0090216F">
              <w:rPr>
                <w:rFonts w:ascii="Times New Roman" w:hAnsi="Times New Roman" w:cs="Times New Roman"/>
              </w:rPr>
              <w:t>1</w:t>
            </w:r>
            <w:r w:rsidR="00A10D47" w:rsidRPr="0090216F">
              <w:rPr>
                <w:rFonts w:ascii="Times New Roman" w:hAnsi="Times New Roman" w:cs="Times New Roman"/>
              </w:rPr>
              <w:t xml:space="preserve">, 2; </w:t>
            </w:r>
            <w:r w:rsidR="00276EBA" w:rsidRPr="0090216F">
              <w:rPr>
                <w:rFonts w:ascii="Times New Roman" w:hAnsi="Times New Roman" w:cs="Times New Roman"/>
              </w:rPr>
              <w:t>I</w:t>
            </w:r>
            <w:r w:rsidR="00A10D47" w:rsidRPr="0090216F">
              <w:rPr>
                <w:rFonts w:ascii="Times New Roman" w:hAnsi="Times New Roman" w:cs="Times New Roman"/>
              </w:rPr>
              <w:t>, 1</w:t>
            </w:r>
            <w:r w:rsidR="00D533D9" w:rsidRPr="0090216F">
              <w:rPr>
                <w:rFonts w:ascii="Times New Roman" w:hAnsi="Times New Roman" w:cs="Times New Roman"/>
              </w:rPr>
              <w:t>1</w:t>
            </w:r>
            <w:r w:rsidR="00A10D47" w:rsidRPr="0090216F">
              <w:rPr>
                <w:rFonts w:ascii="Times New Roman" w:hAnsi="Times New Roman" w:cs="Times New Roman"/>
              </w:rPr>
              <w:t xml:space="preserve">, </w:t>
            </w:r>
            <w:r w:rsidR="000E7EB7" w:rsidRPr="0090216F">
              <w:rPr>
                <w:rFonts w:ascii="Times New Roman" w:hAnsi="Times New Roman" w:cs="Times New Roman"/>
              </w:rPr>
              <w:t xml:space="preserve">4; </w:t>
            </w:r>
            <w:r w:rsidR="00276EBA" w:rsidRPr="0090216F">
              <w:rPr>
                <w:rFonts w:ascii="Times New Roman" w:hAnsi="Times New Roman" w:cs="Times New Roman"/>
              </w:rPr>
              <w:t>I</w:t>
            </w:r>
            <w:r w:rsidR="000E7EB7" w:rsidRPr="0090216F">
              <w:rPr>
                <w:rFonts w:ascii="Times New Roman" w:hAnsi="Times New Roman" w:cs="Times New Roman"/>
              </w:rPr>
              <w:t xml:space="preserve">, </w:t>
            </w:r>
            <w:r w:rsidR="00A10D47" w:rsidRPr="0090216F">
              <w:rPr>
                <w:rFonts w:ascii="Times New Roman" w:hAnsi="Times New Roman" w:cs="Times New Roman"/>
              </w:rPr>
              <w:t>1</w:t>
            </w:r>
            <w:r w:rsidR="00276EBA" w:rsidRPr="0090216F">
              <w:rPr>
                <w:rFonts w:ascii="Times New Roman" w:hAnsi="Times New Roman" w:cs="Times New Roman"/>
              </w:rPr>
              <w:t>1</w:t>
            </w:r>
            <w:r w:rsidR="000E7EB7" w:rsidRPr="0090216F">
              <w:rPr>
                <w:rFonts w:ascii="Times New Roman" w:hAnsi="Times New Roman" w:cs="Times New Roman"/>
              </w:rPr>
              <w:t xml:space="preserve">, 4; </w:t>
            </w:r>
            <w:r w:rsidR="00276EBA" w:rsidRPr="0090216F">
              <w:rPr>
                <w:rFonts w:ascii="Times New Roman" w:hAnsi="Times New Roman" w:cs="Times New Roman"/>
              </w:rPr>
              <w:t>I</w:t>
            </w:r>
            <w:r w:rsidR="000E7EB7" w:rsidRPr="0090216F">
              <w:rPr>
                <w:rFonts w:ascii="Times New Roman" w:hAnsi="Times New Roman" w:cs="Times New Roman"/>
              </w:rPr>
              <w:t xml:space="preserve">, </w:t>
            </w:r>
            <w:r w:rsidR="009E4DA6" w:rsidRPr="0090216F">
              <w:rPr>
                <w:rFonts w:ascii="Times New Roman" w:hAnsi="Times New Roman" w:cs="Times New Roman"/>
              </w:rPr>
              <w:t xml:space="preserve">12, 3; </w:t>
            </w:r>
            <w:r w:rsidR="00276EBA" w:rsidRPr="0090216F">
              <w:rPr>
                <w:rFonts w:ascii="Times New Roman" w:hAnsi="Times New Roman" w:cs="Times New Roman"/>
              </w:rPr>
              <w:t>I</w:t>
            </w:r>
            <w:r w:rsidR="009E4DA6" w:rsidRPr="0090216F">
              <w:rPr>
                <w:rFonts w:ascii="Times New Roman" w:hAnsi="Times New Roman" w:cs="Times New Roman"/>
              </w:rPr>
              <w:t xml:space="preserve">, 13, 2; </w:t>
            </w:r>
            <w:r w:rsidR="00276EBA" w:rsidRPr="0090216F">
              <w:rPr>
                <w:rFonts w:ascii="Times New Roman" w:hAnsi="Times New Roman" w:cs="Times New Roman"/>
              </w:rPr>
              <w:t>I</w:t>
            </w:r>
            <w:r w:rsidR="009E4DA6" w:rsidRPr="0090216F">
              <w:rPr>
                <w:rFonts w:ascii="Times New Roman" w:hAnsi="Times New Roman" w:cs="Times New Roman"/>
              </w:rPr>
              <w:t>, 13</w:t>
            </w:r>
            <w:r w:rsidR="000E7EB7" w:rsidRPr="0090216F">
              <w:rPr>
                <w:rFonts w:ascii="Times New Roman" w:hAnsi="Times New Roman" w:cs="Times New Roman"/>
              </w:rPr>
              <w:t xml:space="preserve">, 4; </w:t>
            </w:r>
            <w:r w:rsidR="00276EBA" w:rsidRPr="0090216F">
              <w:rPr>
                <w:rFonts w:ascii="Times New Roman" w:hAnsi="Times New Roman" w:cs="Times New Roman"/>
              </w:rPr>
              <w:t>I</w:t>
            </w:r>
            <w:r w:rsidR="000E7EB7" w:rsidRPr="0090216F">
              <w:rPr>
                <w:rFonts w:ascii="Times New Roman" w:hAnsi="Times New Roman" w:cs="Times New Roman"/>
              </w:rPr>
              <w:t>, 1</w:t>
            </w:r>
            <w:r w:rsidR="009E4DA6" w:rsidRPr="0090216F">
              <w:rPr>
                <w:rFonts w:ascii="Times New Roman" w:hAnsi="Times New Roman" w:cs="Times New Roman"/>
              </w:rPr>
              <w:t>3</w:t>
            </w:r>
            <w:r w:rsidR="000E7EB7" w:rsidRPr="0090216F">
              <w:rPr>
                <w:rFonts w:ascii="Times New Roman" w:hAnsi="Times New Roman" w:cs="Times New Roman"/>
              </w:rPr>
              <w:t xml:space="preserve">, 5; </w:t>
            </w:r>
            <w:r w:rsidR="00276EBA" w:rsidRPr="0090216F">
              <w:rPr>
                <w:rFonts w:ascii="Times New Roman" w:hAnsi="Times New Roman" w:cs="Times New Roman"/>
              </w:rPr>
              <w:t>I</w:t>
            </w:r>
            <w:r w:rsidR="000E7EB7" w:rsidRPr="0090216F">
              <w:rPr>
                <w:rFonts w:ascii="Times New Roman" w:hAnsi="Times New Roman" w:cs="Times New Roman"/>
              </w:rPr>
              <w:t>, 1</w:t>
            </w:r>
            <w:r w:rsidR="009E4DA6" w:rsidRPr="0090216F">
              <w:rPr>
                <w:rFonts w:ascii="Times New Roman" w:hAnsi="Times New Roman" w:cs="Times New Roman"/>
              </w:rPr>
              <w:t>9</w:t>
            </w:r>
            <w:r w:rsidR="000E7EB7" w:rsidRPr="0090216F">
              <w:rPr>
                <w:rFonts w:ascii="Times New Roman" w:hAnsi="Times New Roman" w:cs="Times New Roman"/>
              </w:rPr>
              <w:t xml:space="preserve">, 2-3; </w:t>
            </w:r>
            <w:r w:rsidR="00276EBA" w:rsidRPr="0090216F">
              <w:rPr>
                <w:rFonts w:ascii="Times New Roman" w:hAnsi="Times New Roman" w:cs="Times New Roman"/>
              </w:rPr>
              <w:t>I</w:t>
            </w:r>
            <w:r w:rsidR="000E7EB7" w:rsidRPr="0090216F">
              <w:rPr>
                <w:rFonts w:ascii="Times New Roman" w:hAnsi="Times New Roman" w:cs="Times New Roman"/>
              </w:rPr>
              <w:t>, 1</w:t>
            </w:r>
            <w:r w:rsidR="009E4DA6" w:rsidRPr="0090216F">
              <w:rPr>
                <w:rFonts w:ascii="Times New Roman" w:hAnsi="Times New Roman" w:cs="Times New Roman"/>
              </w:rPr>
              <w:t>9</w:t>
            </w:r>
            <w:r w:rsidR="000E7EB7" w:rsidRPr="0090216F">
              <w:rPr>
                <w:rFonts w:ascii="Times New Roman" w:hAnsi="Times New Roman" w:cs="Times New Roman"/>
              </w:rPr>
              <w:t xml:space="preserve">, 4; </w:t>
            </w:r>
            <w:r w:rsidR="00276EBA" w:rsidRPr="0090216F">
              <w:rPr>
                <w:rFonts w:ascii="Times New Roman" w:hAnsi="Times New Roman" w:cs="Times New Roman"/>
              </w:rPr>
              <w:t>I</w:t>
            </w:r>
            <w:r w:rsidR="000E7EB7" w:rsidRPr="0090216F">
              <w:rPr>
                <w:rFonts w:ascii="Times New Roman" w:hAnsi="Times New Roman" w:cs="Times New Roman"/>
              </w:rPr>
              <w:t>, 1</w:t>
            </w:r>
            <w:r w:rsidR="009E4DA6" w:rsidRPr="0090216F">
              <w:rPr>
                <w:rFonts w:ascii="Times New Roman" w:hAnsi="Times New Roman" w:cs="Times New Roman"/>
              </w:rPr>
              <w:t>9</w:t>
            </w:r>
            <w:r w:rsidR="000E7EB7" w:rsidRPr="0090216F">
              <w:rPr>
                <w:rFonts w:ascii="Times New Roman" w:hAnsi="Times New Roman" w:cs="Times New Roman"/>
              </w:rPr>
              <w:t xml:space="preserve">, 5-7; </w:t>
            </w:r>
            <w:r w:rsidR="00276EBA" w:rsidRPr="0090216F">
              <w:rPr>
                <w:rFonts w:ascii="Times New Roman" w:hAnsi="Times New Roman" w:cs="Times New Roman"/>
              </w:rPr>
              <w:t>I</w:t>
            </w:r>
            <w:r w:rsidR="000E7EB7" w:rsidRPr="0090216F">
              <w:rPr>
                <w:rFonts w:ascii="Times New Roman" w:hAnsi="Times New Roman" w:cs="Times New Roman"/>
              </w:rPr>
              <w:t xml:space="preserve">, </w:t>
            </w:r>
            <w:r w:rsidR="009E4DA6" w:rsidRPr="0090216F">
              <w:rPr>
                <w:rFonts w:ascii="Times New Roman" w:hAnsi="Times New Roman" w:cs="Times New Roman"/>
              </w:rPr>
              <w:t>20</w:t>
            </w:r>
            <w:r w:rsidR="000E7EB7" w:rsidRPr="0090216F">
              <w:rPr>
                <w:rFonts w:ascii="Times New Roman" w:hAnsi="Times New Roman" w:cs="Times New Roman"/>
              </w:rPr>
              <w:t xml:space="preserve">, 2-3; </w:t>
            </w:r>
            <w:r w:rsidR="00276EBA" w:rsidRPr="0090216F">
              <w:rPr>
                <w:rFonts w:ascii="Times New Roman" w:hAnsi="Times New Roman" w:cs="Times New Roman"/>
              </w:rPr>
              <w:t>I</w:t>
            </w:r>
            <w:r w:rsidR="000E7EB7" w:rsidRPr="0090216F">
              <w:rPr>
                <w:rFonts w:ascii="Times New Roman" w:hAnsi="Times New Roman" w:cs="Times New Roman"/>
              </w:rPr>
              <w:t xml:space="preserve">, 20, 3; </w:t>
            </w:r>
            <w:r w:rsidR="00276EBA" w:rsidRPr="0090216F">
              <w:rPr>
                <w:rFonts w:ascii="Times New Roman" w:hAnsi="Times New Roman" w:cs="Times New Roman"/>
              </w:rPr>
              <w:t>I</w:t>
            </w:r>
            <w:r w:rsidR="000E7EB7" w:rsidRPr="0090216F">
              <w:rPr>
                <w:rFonts w:ascii="Times New Roman" w:hAnsi="Times New Roman" w:cs="Times New Roman"/>
              </w:rPr>
              <w:t>, 2</w:t>
            </w:r>
            <w:r w:rsidR="000B4DB2" w:rsidRPr="0090216F">
              <w:rPr>
                <w:rFonts w:ascii="Times New Roman" w:hAnsi="Times New Roman" w:cs="Times New Roman"/>
              </w:rPr>
              <w:t>4</w:t>
            </w:r>
            <w:r w:rsidR="000E7EB7" w:rsidRPr="0090216F">
              <w:rPr>
                <w:rFonts w:ascii="Times New Roman" w:hAnsi="Times New Roman" w:cs="Times New Roman"/>
              </w:rPr>
              <w:t xml:space="preserve">, 1; </w:t>
            </w:r>
            <w:r w:rsidR="00276EBA" w:rsidRPr="0090216F">
              <w:rPr>
                <w:rFonts w:ascii="Times New Roman" w:hAnsi="Times New Roman" w:cs="Times New Roman"/>
              </w:rPr>
              <w:t>I</w:t>
            </w:r>
            <w:r w:rsidR="000E7EB7" w:rsidRPr="0090216F">
              <w:rPr>
                <w:rFonts w:ascii="Times New Roman" w:hAnsi="Times New Roman" w:cs="Times New Roman"/>
              </w:rPr>
              <w:t>, 2</w:t>
            </w:r>
            <w:r w:rsidR="000B4DB2" w:rsidRPr="0090216F">
              <w:rPr>
                <w:rFonts w:ascii="Times New Roman" w:hAnsi="Times New Roman" w:cs="Times New Roman"/>
              </w:rPr>
              <w:t>4</w:t>
            </w:r>
            <w:r w:rsidR="000E7EB7" w:rsidRPr="0090216F">
              <w:rPr>
                <w:rFonts w:ascii="Times New Roman" w:hAnsi="Times New Roman" w:cs="Times New Roman"/>
              </w:rPr>
              <w:t xml:space="preserve">, 2; I, 2, 1). </w:t>
            </w:r>
            <w:r w:rsidRPr="00D7719D">
              <w:rPr>
                <w:rFonts w:ascii="Times New Roman" w:hAnsi="Times New Roman" w:cs="Times New Roman"/>
                <w:b/>
              </w:rPr>
              <w:t>(15- 27)</w:t>
            </w:r>
            <w:r w:rsidRPr="0090216F">
              <w:rPr>
                <w:rFonts w:ascii="Times New Roman" w:hAnsi="Times New Roman" w:cs="Times New Roman"/>
              </w:rPr>
              <w:t xml:space="preserve"> </w:t>
            </w:r>
            <w:r w:rsidR="00546E7B" w:rsidRPr="0090216F">
              <w:rPr>
                <w:rFonts w:ascii="Times New Roman" w:hAnsi="Times New Roman" w:cs="Times New Roman"/>
              </w:rPr>
              <w:t>S</w:t>
            </w:r>
            <w:r w:rsidR="000E7EB7" w:rsidRPr="0090216F">
              <w:rPr>
                <w:rFonts w:ascii="Times New Roman" w:hAnsi="Times New Roman" w:cs="Times New Roman"/>
              </w:rPr>
              <w:t xml:space="preserve">e detiene en la relación de la ira con el resto de las virtudes, comenzando por la </w:t>
            </w:r>
            <w:r w:rsidR="000E7EB7" w:rsidRPr="0090216F">
              <w:rPr>
                <w:rFonts w:ascii="Times New Roman" w:hAnsi="Times New Roman" w:cs="Times New Roman"/>
                <w:i/>
              </w:rPr>
              <w:t>magnanimitas</w:t>
            </w:r>
            <w:r w:rsidR="000E7EB7" w:rsidRPr="0090216F">
              <w:rPr>
                <w:rFonts w:ascii="Times New Roman" w:hAnsi="Times New Roman" w:cs="Times New Roman"/>
              </w:rPr>
              <w:t>, “ornatum o</w:t>
            </w:r>
            <w:r w:rsidR="00705ACD" w:rsidRPr="0090216F">
              <w:rPr>
                <w:rFonts w:ascii="Times New Roman" w:hAnsi="Times New Roman" w:cs="Times New Roman"/>
              </w:rPr>
              <w:t>m</w:t>
            </w:r>
            <w:r w:rsidR="000E7EB7" w:rsidRPr="0090216F">
              <w:rPr>
                <w:rFonts w:ascii="Times New Roman" w:hAnsi="Times New Roman" w:cs="Times New Roman"/>
              </w:rPr>
              <w:t xml:space="preserve">nium virtutum” (Arist., </w:t>
            </w:r>
            <w:r w:rsidR="000E7EB7" w:rsidRPr="0090216F">
              <w:rPr>
                <w:rFonts w:ascii="Times New Roman" w:hAnsi="Times New Roman" w:cs="Times New Roman"/>
                <w:i/>
              </w:rPr>
              <w:t>Eth. Nic</w:t>
            </w:r>
            <w:r w:rsidR="000E7EB7" w:rsidRPr="0090216F">
              <w:rPr>
                <w:rFonts w:ascii="Times New Roman" w:hAnsi="Times New Roman" w:cs="Times New Roman"/>
              </w:rPr>
              <w:t>., IV, 7, 1124</w:t>
            </w:r>
            <w:r w:rsidR="00AD4951" w:rsidRPr="0090216F">
              <w:rPr>
                <w:rFonts w:ascii="Times New Roman" w:hAnsi="Times New Roman" w:cs="Times New Roman"/>
              </w:rPr>
              <w:t>ª</w:t>
            </w:r>
            <w:r w:rsidR="000E7EB7" w:rsidRPr="0090216F">
              <w:rPr>
                <w:rFonts w:ascii="Times New Roman" w:hAnsi="Times New Roman" w:cs="Times New Roman"/>
              </w:rPr>
              <w:t xml:space="preserve">, 1-2), para lo cual </w:t>
            </w:r>
            <w:r w:rsidR="00546E7B" w:rsidRPr="0090216F">
              <w:rPr>
                <w:rFonts w:ascii="Times New Roman" w:hAnsi="Times New Roman" w:cs="Times New Roman"/>
              </w:rPr>
              <w:t>incluye</w:t>
            </w:r>
            <w:r w:rsidR="00CF5737" w:rsidRPr="0090216F">
              <w:rPr>
                <w:rFonts w:ascii="Times New Roman" w:hAnsi="Times New Roman" w:cs="Times New Roman"/>
              </w:rPr>
              <w:t xml:space="preserve"> pasajes</w:t>
            </w:r>
            <w:r w:rsidR="000E7EB7" w:rsidRPr="0090216F">
              <w:rPr>
                <w:rFonts w:ascii="Times New Roman" w:hAnsi="Times New Roman" w:cs="Times New Roman"/>
              </w:rPr>
              <w:t xml:space="preserve"> del </w:t>
            </w:r>
            <w:r w:rsidR="000E7EB7" w:rsidRPr="0090216F">
              <w:rPr>
                <w:rFonts w:ascii="Times New Roman" w:hAnsi="Times New Roman" w:cs="Times New Roman"/>
                <w:i/>
              </w:rPr>
              <w:t>De ira</w:t>
            </w:r>
            <w:r w:rsidR="000E7EB7" w:rsidRPr="0090216F">
              <w:rPr>
                <w:rFonts w:ascii="Times New Roman" w:hAnsi="Times New Roman" w:cs="Times New Roman"/>
              </w:rPr>
              <w:t xml:space="preserve">, de la </w:t>
            </w:r>
            <w:r w:rsidR="000E7EB7" w:rsidRPr="0090216F">
              <w:rPr>
                <w:rFonts w:ascii="Times New Roman" w:hAnsi="Times New Roman" w:cs="Times New Roman"/>
                <w:i/>
              </w:rPr>
              <w:t>Formula honestae vitae</w:t>
            </w:r>
            <w:r w:rsidR="000E7EB7" w:rsidRPr="0090216F">
              <w:rPr>
                <w:rFonts w:ascii="Times New Roman" w:hAnsi="Times New Roman" w:cs="Times New Roman"/>
              </w:rPr>
              <w:t xml:space="preserve"> de Martín Dumiense (obra atribuida a Séneca durante la Edad Media), del </w:t>
            </w:r>
            <w:r w:rsidR="000E7EB7" w:rsidRPr="0090216F">
              <w:rPr>
                <w:rFonts w:ascii="Times New Roman" w:hAnsi="Times New Roman" w:cs="Times New Roman"/>
                <w:i/>
              </w:rPr>
              <w:t>De clementia</w:t>
            </w:r>
            <w:r w:rsidR="000E7EB7" w:rsidRPr="0090216F">
              <w:rPr>
                <w:rFonts w:ascii="Times New Roman" w:hAnsi="Times New Roman" w:cs="Times New Roman"/>
              </w:rPr>
              <w:t xml:space="preserve"> y de las </w:t>
            </w:r>
            <w:r w:rsidR="000E7EB7" w:rsidRPr="0090216F">
              <w:rPr>
                <w:rFonts w:ascii="Times New Roman" w:hAnsi="Times New Roman" w:cs="Times New Roman"/>
                <w:i/>
              </w:rPr>
              <w:t>Naturales quaestiones</w:t>
            </w:r>
            <w:r w:rsidR="000E7EB7" w:rsidRPr="0090216F">
              <w:rPr>
                <w:rFonts w:ascii="Times New Roman" w:hAnsi="Times New Roman" w:cs="Times New Roman"/>
              </w:rPr>
              <w:t xml:space="preserve">: </w:t>
            </w:r>
            <w:r w:rsidR="000E7EB7" w:rsidRPr="0090216F">
              <w:rPr>
                <w:rFonts w:ascii="Times New Roman" w:hAnsi="Times New Roman" w:cs="Times New Roman"/>
                <w:i/>
              </w:rPr>
              <w:t>De ira, II, 32, 3</w:t>
            </w:r>
            <w:r w:rsidR="000E7EB7" w:rsidRPr="0090216F">
              <w:rPr>
                <w:rFonts w:ascii="Times New Roman" w:hAnsi="Times New Roman" w:cs="Times New Roman"/>
              </w:rPr>
              <w:t xml:space="preserve">; </w:t>
            </w:r>
            <w:proofErr w:type="gramStart"/>
            <w:r w:rsidR="000E7EB7" w:rsidRPr="0090216F">
              <w:rPr>
                <w:rFonts w:ascii="Times New Roman" w:hAnsi="Times New Roman" w:cs="Times New Roman"/>
              </w:rPr>
              <w:t>Mart</w:t>
            </w:r>
            <w:proofErr w:type="gramEnd"/>
            <w:r w:rsidR="000E7EB7" w:rsidRPr="0090216F">
              <w:rPr>
                <w:rFonts w:ascii="Times New Roman" w:hAnsi="Times New Roman" w:cs="Times New Roman"/>
              </w:rPr>
              <w:t xml:space="preserve">. Dum., </w:t>
            </w:r>
            <w:r w:rsidR="000E7EB7" w:rsidRPr="0090216F">
              <w:rPr>
                <w:rFonts w:ascii="Times New Roman" w:hAnsi="Times New Roman" w:cs="Times New Roman"/>
                <w:i/>
              </w:rPr>
              <w:t>Form. hon. Vit</w:t>
            </w:r>
            <w:r w:rsidR="000E7EB7" w:rsidRPr="0090216F">
              <w:rPr>
                <w:rFonts w:ascii="Times New Roman" w:hAnsi="Times New Roman" w:cs="Times New Roman"/>
              </w:rPr>
              <w:t xml:space="preserve">., 3, 2; </w:t>
            </w:r>
            <w:r w:rsidR="000E7EB7" w:rsidRPr="0090216F">
              <w:rPr>
                <w:rFonts w:ascii="Times New Roman" w:hAnsi="Times New Roman" w:cs="Times New Roman"/>
                <w:i/>
              </w:rPr>
              <w:t>De ira</w:t>
            </w:r>
            <w:r w:rsidR="000E7EB7" w:rsidRPr="0090216F">
              <w:rPr>
                <w:rFonts w:ascii="Times New Roman" w:hAnsi="Times New Roman" w:cs="Times New Roman"/>
              </w:rPr>
              <w:t xml:space="preserve">, II, 34, 1; I, 13, 15; III, 9, 5; II, 5, 7-8; III, 6, 1; III, 6, 2; </w:t>
            </w:r>
            <w:r w:rsidR="000E7EB7" w:rsidRPr="0090216F">
              <w:rPr>
                <w:rFonts w:ascii="Times New Roman" w:hAnsi="Times New Roman" w:cs="Times New Roman"/>
                <w:i/>
              </w:rPr>
              <w:t>De clem</w:t>
            </w:r>
            <w:r w:rsidR="000E7EB7" w:rsidRPr="0090216F">
              <w:rPr>
                <w:rFonts w:ascii="Times New Roman" w:hAnsi="Times New Roman" w:cs="Times New Roman"/>
              </w:rPr>
              <w:t xml:space="preserve">. II, </w:t>
            </w:r>
            <w:r w:rsidR="001C182D" w:rsidRPr="0090216F">
              <w:rPr>
                <w:rFonts w:ascii="Times New Roman" w:hAnsi="Times New Roman" w:cs="Times New Roman"/>
              </w:rPr>
              <w:t>5, 4; I, 20</w:t>
            </w:r>
            <w:r w:rsidR="000E7EB7" w:rsidRPr="0090216F">
              <w:rPr>
                <w:rFonts w:ascii="Times New Roman" w:hAnsi="Times New Roman" w:cs="Times New Roman"/>
              </w:rPr>
              <w:t xml:space="preserve">, 3; </w:t>
            </w:r>
            <w:r w:rsidR="000E7EB7" w:rsidRPr="0090216F">
              <w:rPr>
                <w:rFonts w:ascii="Times New Roman" w:hAnsi="Times New Roman" w:cs="Times New Roman"/>
                <w:i/>
              </w:rPr>
              <w:t>De ira</w:t>
            </w:r>
            <w:r w:rsidR="000E7EB7" w:rsidRPr="0090216F">
              <w:rPr>
                <w:rFonts w:ascii="Times New Roman" w:hAnsi="Times New Roman" w:cs="Times New Roman"/>
              </w:rPr>
              <w:t>, II, 32, 3; III, 6, 1; III, 25, 3; III, 40, 1</w:t>
            </w:r>
            <w:r w:rsidR="000E7EB7" w:rsidRPr="0090216F">
              <w:rPr>
                <w:rStyle w:val="Refdenotaalpie"/>
                <w:rFonts w:ascii="Times New Roman" w:hAnsi="Times New Roman" w:cs="Times New Roman"/>
              </w:rPr>
              <w:footnoteReference w:id="24"/>
            </w:r>
            <w:r w:rsidR="000E7EB7" w:rsidRPr="0090216F">
              <w:rPr>
                <w:rFonts w:ascii="Times New Roman" w:hAnsi="Times New Roman" w:cs="Times New Roman"/>
              </w:rPr>
              <w:t xml:space="preserve">; I, 20, 1-2; I, 20, 3; I, 20, 5; </w:t>
            </w:r>
            <w:r w:rsidR="000E7EB7" w:rsidRPr="0090216F">
              <w:rPr>
                <w:rFonts w:ascii="Times New Roman" w:hAnsi="Times New Roman" w:cs="Times New Roman"/>
                <w:i/>
              </w:rPr>
              <w:t>Nat. Quaest</w:t>
            </w:r>
            <w:r w:rsidR="000E7EB7" w:rsidRPr="0090216F">
              <w:rPr>
                <w:rFonts w:ascii="Times New Roman" w:hAnsi="Times New Roman" w:cs="Times New Roman"/>
              </w:rPr>
              <w:t>., IV, 2, 14-15. La mayor parte de las citas empleadas hacen referencia a los monarcas y príncipes, bien señalándoles la conveniencia de la clemencia (“nullam ex omnibus virtutibus homini magis convenire quam clemenciam, cum sit nulla humanior”</w:t>
            </w:r>
            <w:r w:rsidR="00CF5737" w:rsidRPr="0090216F">
              <w:rPr>
                <w:rStyle w:val="Refdenotaalpie"/>
                <w:rFonts w:ascii="Times New Roman" w:hAnsi="Times New Roman" w:cs="Times New Roman"/>
              </w:rPr>
              <w:footnoteReference w:id="25"/>
            </w:r>
            <w:r w:rsidR="000E7EB7" w:rsidRPr="0090216F">
              <w:rPr>
                <w:rFonts w:ascii="Times New Roman" w:hAnsi="Times New Roman" w:cs="Times New Roman"/>
              </w:rPr>
              <w:t>; “nullum clemencia magis quam regem et principem decet”</w:t>
            </w:r>
            <w:r w:rsidR="00CF5737" w:rsidRPr="0090216F">
              <w:rPr>
                <w:rStyle w:val="Refdenotaalpie"/>
                <w:rFonts w:ascii="Times New Roman" w:hAnsi="Times New Roman" w:cs="Times New Roman"/>
              </w:rPr>
              <w:footnoteReference w:id="26"/>
            </w:r>
            <w:r w:rsidR="000E7EB7" w:rsidRPr="0090216F">
              <w:rPr>
                <w:rFonts w:ascii="Times New Roman" w:hAnsi="Times New Roman" w:cs="Times New Roman"/>
              </w:rPr>
              <w:t>), bien evidenciando la nocividad de la ira (“Nam, ut dicit Seneca, pestifera vis est ad nocendum; illius demum magnitudo stabilis atque fundata est, que[m] omnes tam supra se esse quam pro se sciunt: quo procedente, non tanquam noxium animal diffigiunt, set tanquam ad clarum ac beneficum sidus certatim advolant”. Et addit quod “non decet regem seva ne inexorabilis ira”; principem “talem civibus se esse velit, qualem Deum sibi”</w:t>
            </w:r>
            <w:r w:rsidR="00CF5737" w:rsidRPr="0090216F">
              <w:rPr>
                <w:rStyle w:val="Refdenotaalpie"/>
                <w:rFonts w:ascii="Times New Roman" w:hAnsi="Times New Roman" w:cs="Times New Roman"/>
              </w:rPr>
              <w:footnoteReference w:id="27"/>
            </w:r>
            <w:r w:rsidR="000E7EB7" w:rsidRPr="0090216F">
              <w:rPr>
                <w:rFonts w:ascii="Times New Roman" w:hAnsi="Times New Roman" w:cs="Times New Roman"/>
              </w:rPr>
              <w:t xml:space="preserve">). Bacon </w:t>
            </w:r>
            <w:r w:rsidR="00126E46">
              <w:rPr>
                <w:rFonts w:ascii="Times New Roman" w:hAnsi="Times New Roman" w:cs="Times New Roman"/>
              </w:rPr>
              <w:t>mediante notas marginales resalta</w:t>
            </w:r>
            <w:r w:rsidR="00705ACD" w:rsidRPr="0090216F">
              <w:rPr>
                <w:rFonts w:ascii="Times New Roman" w:hAnsi="Times New Roman" w:cs="Times New Roman"/>
              </w:rPr>
              <w:t xml:space="preserve"> la importancia de </w:t>
            </w:r>
            <w:r w:rsidR="00126E46">
              <w:rPr>
                <w:rFonts w:ascii="Times New Roman" w:hAnsi="Times New Roman" w:cs="Times New Roman"/>
              </w:rPr>
              <w:t>la temática</w:t>
            </w:r>
            <w:r w:rsidR="000E7EB7" w:rsidRPr="0090216F">
              <w:rPr>
                <w:rFonts w:ascii="Times New Roman" w:hAnsi="Times New Roman" w:cs="Times New Roman"/>
              </w:rPr>
              <w:t xml:space="preserve"> para los nobles y </w:t>
            </w:r>
            <w:r w:rsidR="00126E46">
              <w:rPr>
                <w:rFonts w:ascii="Times New Roman" w:hAnsi="Times New Roman" w:cs="Times New Roman"/>
              </w:rPr>
              <w:t xml:space="preserve">los </w:t>
            </w:r>
            <w:r w:rsidR="000E7EB7" w:rsidRPr="0090216F">
              <w:rPr>
                <w:rFonts w:ascii="Times New Roman" w:hAnsi="Times New Roman" w:cs="Times New Roman"/>
              </w:rPr>
              <w:t>príncipes: “pro prelatis et principibus”</w:t>
            </w:r>
            <w:r w:rsidR="00705ACD" w:rsidRPr="0090216F">
              <w:rPr>
                <w:rStyle w:val="Refdenotaalpie"/>
                <w:rFonts w:ascii="Times New Roman" w:hAnsi="Times New Roman" w:cs="Times New Roman"/>
              </w:rPr>
              <w:footnoteReference w:id="28"/>
            </w:r>
            <w:r w:rsidR="000E7EB7" w:rsidRPr="0090216F">
              <w:rPr>
                <w:rFonts w:ascii="Times New Roman" w:hAnsi="Times New Roman" w:cs="Times New Roman"/>
              </w:rPr>
              <w:t>, “Nota exemplum optimum pro prelatis et principibus”</w:t>
            </w:r>
            <w:r w:rsidR="00705ACD" w:rsidRPr="0090216F">
              <w:rPr>
                <w:rStyle w:val="Refdenotaalpie"/>
                <w:rFonts w:ascii="Times New Roman" w:hAnsi="Times New Roman" w:cs="Times New Roman"/>
              </w:rPr>
              <w:footnoteReference w:id="29"/>
            </w:r>
            <w:r w:rsidR="00705ACD" w:rsidRPr="0090216F">
              <w:rPr>
                <w:rFonts w:ascii="Times New Roman" w:hAnsi="Times New Roman" w:cs="Times New Roman"/>
              </w:rPr>
              <w:t>,</w:t>
            </w:r>
            <w:r w:rsidR="000E7EB7" w:rsidRPr="0090216F">
              <w:rPr>
                <w:rFonts w:ascii="Times New Roman" w:hAnsi="Times New Roman" w:cs="Times New Roman"/>
              </w:rPr>
              <w:t xml:space="preserve"> “Nota de magnanimita</w:t>
            </w:r>
            <w:r w:rsidRPr="0090216F">
              <w:rPr>
                <w:rFonts w:ascii="Times New Roman" w:hAnsi="Times New Roman" w:cs="Times New Roman"/>
              </w:rPr>
              <w:t>te por prelatis et principibus”</w:t>
            </w:r>
            <w:r w:rsidR="00705ACD" w:rsidRPr="0090216F">
              <w:rPr>
                <w:rStyle w:val="Refdenotaalpie"/>
                <w:rFonts w:ascii="Times New Roman" w:hAnsi="Times New Roman" w:cs="Times New Roman"/>
              </w:rPr>
              <w:footnoteReference w:id="30"/>
            </w:r>
            <w:r w:rsidR="00705ACD" w:rsidRPr="0090216F">
              <w:rPr>
                <w:rFonts w:ascii="Times New Roman" w:hAnsi="Times New Roman" w:cs="Times New Roman"/>
              </w:rPr>
              <w:t>.</w:t>
            </w:r>
          </w:p>
          <w:p w:rsidR="00F43317" w:rsidRPr="0090216F" w:rsidRDefault="00F43317" w:rsidP="00F43317">
            <w:pPr>
              <w:jc w:val="both"/>
              <w:rPr>
                <w:rFonts w:ascii="Times New Roman" w:hAnsi="Times New Roman" w:cs="Times New Roman"/>
              </w:rPr>
            </w:pPr>
          </w:p>
        </w:tc>
      </w:tr>
      <w:tr w:rsidR="000E7EB7" w:rsidRPr="0090216F" w:rsidTr="00F43317">
        <w:tc>
          <w:tcPr>
            <w:tcW w:w="1696" w:type="dxa"/>
            <w:tcBorders>
              <w:top w:val="nil"/>
              <w:left w:val="nil"/>
              <w:bottom w:val="nil"/>
              <w:right w:val="nil"/>
            </w:tcBorders>
          </w:tcPr>
          <w:p w:rsidR="000E7EB7" w:rsidRPr="0090216F" w:rsidRDefault="000E7EB7" w:rsidP="00F43317">
            <w:pPr>
              <w:pStyle w:val="Prrafodelista"/>
              <w:ind w:left="0"/>
              <w:jc w:val="both"/>
              <w:rPr>
                <w:rFonts w:ascii="Times New Roman" w:hAnsi="Times New Roman" w:cs="Times New Roman"/>
              </w:rPr>
            </w:pPr>
            <w:r w:rsidRPr="0090216F">
              <w:rPr>
                <w:rFonts w:ascii="Times New Roman" w:hAnsi="Times New Roman" w:cs="Times New Roman"/>
              </w:rPr>
              <w:lastRenderedPageBreak/>
              <w:t>Capítulo III</w:t>
            </w:r>
          </w:p>
        </w:tc>
        <w:tc>
          <w:tcPr>
            <w:tcW w:w="6798" w:type="dxa"/>
            <w:tcBorders>
              <w:top w:val="nil"/>
              <w:left w:val="nil"/>
              <w:bottom w:val="nil"/>
              <w:right w:val="nil"/>
            </w:tcBorders>
          </w:tcPr>
          <w:p w:rsidR="000E7EB7" w:rsidRPr="0090216F" w:rsidRDefault="00AF1820" w:rsidP="00AF1820">
            <w:pPr>
              <w:jc w:val="both"/>
              <w:rPr>
                <w:rFonts w:ascii="Times New Roman" w:hAnsi="Times New Roman" w:cs="Times New Roman"/>
              </w:rPr>
            </w:pPr>
            <w:r w:rsidRPr="00D7719D">
              <w:rPr>
                <w:rFonts w:ascii="Times New Roman" w:hAnsi="Times New Roman" w:cs="Times New Roman"/>
                <w:b/>
              </w:rPr>
              <w:t>(1)</w:t>
            </w:r>
            <w:r w:rsidRPr="0090216F">
              <w:rPr>
                <w:rFonts w:ascii="Times New Roman" w:hAnsi="Times New Roman" w:cs="Times New Roman"/>
              </w:rPr>
              <w:t xml:space="preserve"> </w:t>
            </w:r>
            <w:r w:rsidR="000E7EB7" w:rsidRPr="0090216F">
              <w:rPr>
                <w:rFonts w:ascii="Times New Roman" w:hAnsi="Times New Roman" w:cs="Times New Roman"/>
              </w:rPr>
              <w:t>La</w:t>
            </w:r>
            <w:r w:rsidR="00C726D5" w:rsidRPr="0090216F">
              <w:rPr>
                <w:rFonts w:ascii="Times New Roman" w:hAnsi="Times New Roman" w:cs="Times New Roman"/>
              </w:rPr>
              <w:t xml:space="preserve"> ira se opone a la misericordia.</w:t>
            </w:r>
            <w:r w:rsidR="000E7EB7" w:rsidRPr="0090216F">
              <w:rPr>
                <w:rFonts w:ascii="Times New Roman" w:hAnsi="Times New Roman" w:cs="Times New Roman"/>
              </w:rPr>
              <w:t xml:space="preserve"> </w:t>
            </w:r>
            <w:r w:rsidR="00C726D5" w:rsidRPr="0090216F">
              <w:rPr>
                <w:rFonts w:ascii="Times New Roman" w:hAnsi="Times New Roman" w:cs="Times New Roman"/>
              </w:rPr>
              <w:t>L</w:t>
            </w:r>
            <w:r w:rsidR="000E7EB7" w:rsidRPr="0090216F">
              <w:rPr>
                <w:rFonts w:ascii="Times New Roman" w:hAnsi="Times New Roman" w:cs="Times New Roman"/>
              </w:rPr>
              <w:t xml:space="preserve">a sección se inicia con un </w:t>
            </w:r>
            <w:r w:rsidR="000E7EB7" w:rsidRPr="0090216F">
              <w:rPr>
                <w:rFonts w:ascii="Times New Roman" w:hAnsi="Times New Roman" w:cs="Times New Roman"/>
                <w:i/>
              </w:rPr>
              <w:t>exemplum</w:t>
            </w:r>
            <w:r w:rsidR="000E7EB7" w:rsidRPr="0090216F">
              <w:rPr>
                <w:rFonts w:ascii="Times New Roman" w:hAnsi="Times New Roman" w:cs="Times New Roman"/>
              </w:rPr>
              <w:t xml:space="preserve"> de la historia romana, el ruego de Cicerón a César por Marcelo: “Tullius quidem, Cesarem rogans por Marcello ut ei parceret ait: “Nulla de tuis virtutibus plurimis nec admirabilior nec gracior est misericordia; homines ad Deum nulla re propius accedunt quam s</w:t>
            </w:r>
            <w:r w:rsidR="00601CC1" w:rsidRPr="0090216F">
              <w:rPr>
                <w:rFonts w:ascii="Times New Roman" w:hAnsi="Times New Roman" w:cs="Times New Roman"/>
              </w:rPr>
              <w:t>a</w:t>
            </w:r>
            <w:r w:rsidR="000E7EB7" w:rsidRPr="0090216F">
              <w:rPr>
                <w:rFonts w:ascii="Times New Roman" w:hAnsi="Times New Roman" w:cs="Times New Roman"/>
              </w:rPr>
              <w:t xml:space="preserve">lutem homibus dando. Nichil habet fortuna tua maius quam ut possis, nec </w:t>
            </w:r>
            <w:r w:rsidR="00601CC1" w:rsidRPr="0090216F">
              <w:rPr>
                <w:rFonts w:ascii="Times New Roman" w:hAnsi="Times New Roman" w:cs="Times New Roman"/>
              </w:rPr>
              <w:t>natura t</w:t>
            </w:r>
            <w:r w:rsidR="000E7EB7" w:rsidRPr="0090216F">
              <w:rPr>
                <w:rFonts w:ascii="Times New Roman" w:hAnsi="Times New Roman" w:cs="Times New Roman"/>
              </w:rPr>
              <w:t>ua melius quam ut velis servare plurimos</w:t>
            </w:r>
            <w:r w:rsidR="00601CC1" w:rsidRPr="0090216F">
              <w:rPr>
                <w:rFonts w:ascii="Times New Roman" w:hAnsi="Times New Roman" w:cs="Times New Roman"/>
              </w:rPr>
              <w:t>”</w:t>
            </w:r>
            <w:r w:rsidR="000E7EB7" w:rsidRPr="0090216F">
              <w:rPr>
                <w:rFonts w:ascii="Times New Roman" w:hAnsi="Times New Roman" w:cs="Times New Roman"/>
              </w:rPr>
              <w:t xml:space="preserve"> (</w:t>
            </w:r>
            <w:r w:rsidR="00601CC1" w:rsidRPr="0090216F">
              <w:rPr>
                <w:rFonts w:ascii="Times New Roman" w:hAnsi="Times New Roman" w:cs="Times New Roman"/>
              </w:rPr>
              <w:t xml:space="preserve">Cic, </w:t>
            </w:r>
            <w:r w:rsidR="00601CC1" w:rsidRPr="0090216F">
              <w:rPr>
                <w:rFonts w:ascii="Times New Roman" w:hAnsi="Times New Roman" w:cs="Times New Roman"/>
                <w:i/>
              </w:rPr>
              <w:t>Pro Ligario</w:t>
            </w:r>
            <w:r w:rsidR="00601CC1" w:rsidRPr="0090216F">
              <w:rPr>
                <w:rFonts w:ascii="Times New Roman" w:hAnsi="Times New Roman" w:cs="Times New Roman"/>
              </w:rPr>
              <w:t>, XII, 37)</w:t>
            </w:r>
            <w:r w:rsidR="00705ACD" w:rsidRPr="0090216F">
              <w:rPr>
                <w:rStyle w:val="Refdenotaalpie"/>
                <w:rFonts w:ascii="Times New Roman" w:hAnsi="Times New Roman" w:cs="Times New Roman"/>
              </w:rPr>
              <w:footnoteReference w:id="31"/>
            </w:r>
            <w:r w:rsidR="00705ACD" w:rsidRPr="0090216F">
              <w:rPr>
                <w:rFonts w:ascii="Times New Roman" w:hAnsi="Times New Roman" w:cs="Times New Roman"/>
              </w:rPr>
              <w:t xml:space="preserve">. </w:t>
            </w:r>
            <w:r w:rsidR="00C726D5" w:rsidRPr="00D7719D">
              <w:rPr>
                <w:rFonts w:ascii="Times New Roman" w:hAnsi="Times New Roman" w:cs="Times New Roman"/>
                <w:b/>
              </w:rPr>
              <w:t>(2-9)</w:t>
            </w:r>
            <w:r w:rsidR="00C726D5" w:rsidRPr="0090216F">
              <w:rPr>
                <w:rFonts w:ascii="Times New Roman" w:hAnsi="Times New Roman" w:cs="Times New Roman"/>
              </w:rPr>
              <w:t xml:space="preserve"> </w:t>
            </w:r>
            <w:r w:rsidR="000E7EB7" w:rsidRPr="0090216F">
              <w:rPr>
                <w:rFonts w:ascii="Times New Roman" w:hAnsi="Times New Roman" w:cs="Times New Roman"/>
              </w:rPr>
              <w:t xml:space="preserve">A continuación siguen </w:t>
            </w:r>
            <w:r w:rsidR="000E7EB7" w:rsidRPr="0090216F">
              <w:rPr>
                <w:rFonts w:ascii="Times New Roman" w:hAnsi="Times New Roman" w:cs="Times New Roman"/>
              </w:rPr>
              <w:lastRenderedPageBreak/>
              <w:t xml:space="preserve">pasajes de los libros III y II del </w:t>
            </w:r>
            <w:r w:rsidR="000E7EB7" w:rsidRPr="0090216F">
              <w:rPr>
                <w:rFonts w:ascii="Times New Roman" w:hAnsi="Times New Roman" w:cs="Times New Roman"/>
                <w:i/>
              </w:rPr>
              <w:t>De ira</w:t>
            </w:r>
            <w:r w:rsidR="000E7EB7" w:rsidRPr="0090216F">
              <w:rPr>
                <w:rFonts w:ascii="Times New Roman" w:hAnsi="Times New Roman" w:cs="Times New Roman"/>
              </w:rPr>
              <w:t xml:space="preserve">: </w:t>
            </w:r>
            <w:r w:rsidR="001F586C" w:rsidRPr="0090216F">
              <w:rPr>
                <w:rFonts w:ascii="Times New Roman" w:hAnsi="Times New Roman" w:cs="Times New Roman"/>
              </w:rPr>
              <w:t xml:space="preserve">III, 24, 2-3; </w:t>
            </w:r>
            <w:r w:rsidR="000E7EB7" w:rsidRPr="0090216F">
              <w:rPr>
                <w:rFonts w:ascii="Times New Roman" w:hAnsi="Times New Roman" w:cs="Times New Roman"/>
              </w:rPr>
              <w:t>III, 24, 3-4; III, 25, 2; III, 26, 3-4; III, 26, 4-5; III, 27, 1-3; II, 10, 2; II, 10, 4; II, 10, 6- 7.</w:t>
            </w:r>
          </w:p>
          <w:p w:rsidR="00F43317" w:rsidRPr="0090216F" w:rsidRDefault="00F43317" w:rsidP="00F43317">
            <w:pPr>
              <w:jc w:val="both"/>
              <w:rPr>
                <w:rFonts w:ascii="Times New Roman" w:hAnsi="Times New Roman" w:cs="Times New Roman"/>
              </w:rPr>
            </w:pPr>
          </w:p>
        </w:tc>
      </w:tr>
      <w:tr w:rsidR="000E7EB7" w:rsidRPr="0090216F" w:rsidTr="00F43317">
        <w:tc>
          <w:tcPr>
            <w:tcW w:w="1696" w:type="dxa"/>
            <w:tcBorders>
              <w:top w:val="nil"/>
              <w:left w:val="nil"/>
              <w:bottom w:val="nil"/>
              <w:right w:val="nil"/>
            </w:tcBorders>
          </w:tcPr>
          <w:p w:rsidR="000E7EB7" w:rsidRPr="0090216F" w:rsidRDefault="000E7EB7" w:rsidP="00F43317">
            <w:pPr>
              <w:pStyle w:val="Prrafodelista"/>
              <w:ind w:left="0"/>
              <w:jc w:val="both"/>
              <w:rPr>
                <w:rFonts w:ascii="Times New Roman" w:hAnsi="Times New Roman" w:cs="Times New Roman"/>
              </w:rPr>
            </w:pPr>
            <w:r w:rsidRPr="0090216F">
              <w:rPr>
                <w:rFonts w:ascii="Times New Roman" w:hAnsi="Times New Roman" w:cs="Times New Roman"/>
              </w:rPr>
              <w:lastRenderedPageBreak/>
              <w:t>Capítulo IV</w:t>
            </w:r>
          </w:p>
        </w:tc>
        <w:tc>
          <w:tcPr>
            <w:tcW w:w="6798" w:type="dxa"/>
            <w:tcBorders>
              <w:top w:val="nil"/>
              <w:left w:val="nil"/>
              <w:bottom w:val="nil"/>
              <w:right w:val="nil"/>
            </w:tcBorders>
          </w:tcPr>
          <w:p w:rsidR="000E7EB7" w:rsidRPr="0090216F" w:rsidRDefault="00FA3CB3" w:rsidP="00F43317">
            <w:pPr>
              <w:jc w:val="both"/>
              <w:rPr>
                <w:rFonts w:ascii="Times New Roman" w:hAnsi="Times New Roman" w:cs="Times New Roman"/>
              </w:rPr>
            </w:pPr>
            <w:r w:rsidRPr="00D7719D">
              <w:rPr>
                <w:rFonts w:ascii="Times New Roman" w:hAnsi="Times New Roman" w:cs="Times New Roman"/>
                <w:b/>
              </w:rPr>
              <w:t>(1-2)</w:t>
            </w:r>
            <w:r w:rsidRPr="0090216F">
              <w:rPr>
                <w:rFonts w:ascii="Times New Roman" w:hAnsi="Times New Roman" w:cs="Times New Roman"/>
              </w:rPr>
              <w:t xml:space="preserve"> </w:t>
            </w:r>
            <w:r w:rsidR="000E7EB7" w:rsidRPr="0090216F">
              <w:rPr>
                <w:rFonts w:ascii="Times New Roman" w:hAnsi="Times New Roman" w:cs="Times New Roman"/>
              </w:rPr>
              <w:t xml:space="preserve">La ira se opone a la piedad, </w:t>
            </w:r>
            <w:r w:rsidR="00126E46">
              <w:rPr>
                <w:rFonts w:ascii="Times New Roman" w:hAnsi="Times New Roman" w:cs="Times New Roman"/>
              </w:rPr>
              <w:t xml:space="preserve">a </w:t>
            </w:r>
            <w:r w:rsidR="000E7EB7" w:rsidRPr="0090216F">
              <w:rPr>
                <w:rFonts w:ascii="Times New Roman" w:hAnsi="Times New Roman" w:cs="Times New Roman"/>
              </w:rPr>
              <w:t xml:space="preserve">la paciencia, </w:t>
            </w:r>
            <w:r w:rsidR="00126E46">
              <w:rPr>
                <w:rFonts w:ascii="Times New Roman" w:hAnsi="Times New Roman" w:cs="Times New Roman"/>
              </w:rPr>
              <w:t>a</w:t>
            </w:r>
            <w:r w:rsidR="000E7EB7" w:rsidRPr="0090216F">
              <w:rPr>
                <w:rFonts w:ascii="Times New Roman" w:hAnsi="Times New Roman" w:cs="Times New Roman"/>
              </w:rPr>
              <w:t xml:space="preserve">l gozo y a la paz del corazón. </w:t>
            </w:r>
            <w:r w:rsidRPr="00D7719D">
              <w:rPr>
                <w:rFonts w:ascii="Times New Roman" w:hAnsi="Times New Roman" w:cs="Times New Roman"/>
                <w:b/>
              </w:rPr>
              <w:t>(3-4)</w:t>
            </w:r>
            <w:r w:rsidRPr="0090216F">
              <w:rPr>
                <w:rFonts w:ascii="Times New Roman" w:hAnsi="Times New Roman" w:cs="Times New Roman"/>
              </w:rPr>
              <w:t xml:space="preserve"> </w:t>
            </w:r>
            <w:r w:rsidR="000E7EB7" w:rsidRPr="0090216F">
              <w:rPr>
                <w:rFonts w:ascii="Times New Roman" w:hAnsi="Times New Roman" w:cs="Times New Roman"/>
              </w:rPr>
              <w:t>La ira destruye no sólo los bienes espirituales y corporales del hombre, sino también a los que lo rodean, de modo particular, a los amigos (</w:t>
            </w:r>
            <w:r w:rsidR="000E7EB7" w:rsidRPr="0090216F">
              <w:rPr>
                <w:rFonts w:ascii="Times New Roman" w:hAnsi="Times New Roman" w:cs="Times New Roman"/>
                <w:i/>
              </w:rPr>
              <w:t>De ira,</w:t>
            </w:r>
            <w:r w:rsidR="000E7EB7" w:rsidRPr="0090216F">
              <w:rPr>
                <w:rFonts w:ascii="Times New Roman" w:hAnsi="Times New Roman" w:cs="Times New Roman"/>
              </w:rPr>
              <w:t xml:space="preserve"> II, 36, 5; II, 23, 1; II, 36, 5). A través de </w:t>
            </w:r>
            <w:r w:rsidR="000E7EB7" w:rsidRPr="0090216F">
              <w:rPr>
                <w:rFonts w:ascii="Times New Roman" w:hAnsi="Times New Roman" w:cs="Times New Roman"/>
                <w:i/>
              </w:rPr>
              <w:t xml:space="preserve">exempla </w:t>
            </w:r>
            <w:r w:rsidR="001B4E08" w:rsidRPr="0090216F">
              <w:rPr>
                <w:rFonts w:ascii="Times New Roman" w:hAnsi="Times New Roman" w:cs="Times New Roman"/>
              </w:rPr>
              <w:t>de la a</w:t>
            </w:r>
            <w:r w:rsidR="000E7EB7" w:rsidRPr="0090216F">
              <w:rPr>
                <w:rFonts w:ascii="Times New Roman" w:hAnsi="Times New Roman" w:cs="Times New Roman"/>
              </w:rPr>
              <w:t>ntigüedad, Bacon se preocupa en remarca</w:t>
            </w:r>
            <w:r w:rsidR="00D530BF">
              <w:rPr>
                <w:rFonts w:ascii="Times New Roman" w:hAnsi="Times New Roman" w:cs="Times New Roman"/>
              </w:rPr>
              <w:t xml:space="preserve">r cómo afecta esta situación especialmente </w:t>
            </w:r>
            <w:r w:rsidR="000E7EB7" w:rsidRPr="0090216F">
              <w:rPr>
                <w:rFonts w:ascii="Times New Roman" w:hAnsi="Times New Roman" w:cs="Times New Roman"/>
              </w:rPr>
              <w:t xml:space="preserve">a los gobernantes </w:t>
            </w:r>
            <w:r w:rsidR="000E7EB7" w:rsidRPr="00D7719D">
              <w:rPr>
                <w:rFonts w:ascii="Times New Roman" w:hAnsi="Times New Roman" w:cs="Times New Roman"/>
                <w:b/>
              </w:rPr>
              <w:t>(5-9)</w:t>
            </w:r>
            <w:r w:rsidR="000E7EB7" w:rsidRPr="0090216F">
              <w:rPr>
                <w:rFonts w:ascii="Times New Roman" w:hAnsi="Times New Roman" w:cs="Times New Roman"/>
              </w:rPr>
              <w:t xml:space="preserve">: </w:t>
            </w:r>
            <w:r w:rsidR="000E7EB7" w:rsidRPr="0090216F">
              <w:rPr>
                <w:rFonts w:ascii="Times New Roman" w:hAnsi="Times New Roman" w:cs="Times New Roman"/>
                <w:i/>
              </w:rPr>
              <w:t>De ira</w:t>
            </w:r>
            <w:r w:rsidR="000E7EB7" w:rsidRPr="0090216F">
              <w:rPr>
                <w:rFonts w:ascii="Times New Roman" w:hAnsi="Times New Roman" w:cs="Times New Roman"/>
              </w:rPr>
              <w:t xml:space="preserve">, II, 23, 1; III, 14, 1; III, 14, 2; III, 15, 1; III, 16, 3; III, 17, 1; III, 17, 2; III, 17, 3; </w:t>
            </w:r>
            <w:r w:rsidR="000E7EB7" w:rsidRPr="0090216F">
              <w:rPr>
                <w:rFonts w:ascii="Times New Roman" w:hAnsi="Times New Roman" w:cs="Times New Roman"/>
                <w:i/>
              </w:rPr>
              <w:t>Nat. Quaest</w:t>
            </w:r>
            <w:r w:rsidR="000E7EB7" w:rsidRPr="0090216F">
              <w:rPr>
                <w:rFonts w:ascii="Times New Roman" w:hAnsi="Times New Roman" w:cs="Times New Roman"/>
              </w:rPr>
              <w:t xml:space="preserve">., VI, 23, 2-3; Plin., </w:t>
            </w:r>
            <w:r w:rsidR="000E7EB7" w:rsidRPr="0090216F">
              <w:rPr>
                <w:rFonts w:ascii="Times New Roman" w:hAnsi="Times New Roman" w:cs="Times New Roman"/>
                <w:i/>
              </w:rPr>
              <w:t>Nat. Hist</w:t>
            </w:r>
            <w:r w:rsidR="000E7EB7" w:rsidRPr="0090216F">
              <w:rPr>
                <w:rFonts w:ascii="Times New Roman" w:hAnsi="Times New Roman" w:cs="Times New Roman"/>
              </w:rPr>
              <w:t xml:space="preserve">., XXX, 16, 149. </w:t>
            </w:r>
            <w:r w:rsidR="000E7EB7" w:rsidRPr="00D7719D">
              <w:rPr>
                <w:rFonts w:ascii="Times New Roman" w:hAnsi="Times New Roman" w:cs="Times New Roman"/>
                <w:b/>
              </w:rPr>
              <w:t>(10-11)</w:t>
            </w:r>
            <w:r w:rsidR="00D530BF" w:rsidRPr="0090216F">
              <w:rPr>
                <w:rFonts w:ascii="Times New Roman" w:hAnsi="Times New Roman" w:cs="Times New Roman"/>
              </w:rPr>
              <w:t xml:space="preserve"> La ira disipa las riquezas</w:t>
            </w:r>
            <w:r w:rsidR="000E7EB7" w:rsidRPr="0090216F">
              <w:rPr>
                <w:rFonts w:ascii="Times New Roman" w:hAnsi="Times New Roman" w:cs="Times New Roman"/>
              </w:rPr>
              <w:t xml:space="preserve">: </w:t>
            </w:r>
            <w:r w:rsidR="000E7EB7" w:rsidRPr="0090216F">
              <w:rPr>
                <w:rFonts w:ascii="Times New Roman" w:hAnsi="Times New Roman" w:cs="Times New Roman"/>
                <w:i/>
              </w:rPr>
              <w:t>De ira</w:t>
            </w:r>
            <w:r w:rsidR="000E7EB7" w:rsidRPr="0090216F">
              <w:rPr>
                <w:rFonts w:ascii="Times New Roman" w:hAnsi="Times New Roman" w:cs="Times New Roman"/>
              </w:rPr>
              <w:t xml:space="preserve">, II, 36, 6; II, 36, 5. </w:t>
            </w:r>
            <w:r w:rsidR="000E7EB7" w:rsidRPr="00D7719D">
              <w:rPr>
                <w:rFonts w:ascii="Times New Roman" w:hAnsi="Times New Roman" w:cs="Times New Roman"/>
                <w:b/>
              </w:rPr>
              <w:t>(12-14)</w:t>
            </w:r>
            <w:r w:rsidR="00D530BF" w:rsidRPr="0090216F">
              <w:rPr>
                <w:rFonts w:ascii="Times New Roman" w:hAnsi="Times New Roman" w:cs="Times New Roman"/>
              </w:rPr>
              <w:t xml:space="preserve"> La ira ofende a Dios</w:t>
            </w:r>
            <w:r w:rsidR="000E7EB7" w:rsidRPr="00D7719D">
              <w:rPr>
                <w:rFonts w:ascii="Times New Roman" w:hAnsi="Times New Roman" w:cs="Times New Roman"/>
              </w:rPr>
              <w:t>:</w:t>
            </w:r>
            <w:r w:rsidR="000E7EB7" w:rsidRPr="0090216F">
              <w:rPr>
                <w:rFonts w:ascii="Times New Roman" w:hAnsi="Times New Roman" w:cs="Times New Roman"/>
              </w:rPr>
              <w:t xml:space="preserve"> </w:t>
            </w:r>
            <w:r w:rsidR="000E7EB7" w:rsidRPr="0090216F">
              <w:rPr>
                <w:rFonts w:ascii="Times New Roman" w:hAnsi="Times New Roman" w:cs="Times New Roman"/>
                <w:i/>
              </w:rPr>
              <w:t>De ira</w:t>
            </w:r>
            <w:r w:rsidR="000E7EB7" w:rsidRPr="0090216F">
              <w:rPr>
                <w:rFonts w:ascii="Times New Roman" w:hAnsi="Times New Roman" w:cs="Times New Roman"/>
              </w:rPr>
              <w:t>, II, 27, 1-2; I, 20, 8; I, 20, 9.</w:t>
            </w:r>
          </w:p>
          <w:p w:rsidR="00F43317" w:rsidRPr="0090216F" w:rsidRDefault="00F43317" w:rsidP="00F43317">
            <w:pPr>
              <w:jc w:val="both"/>
              <w:rPr>
                <w:rFonts w:ascii="Times New Roman" w:hAnsi="Times New Roman" w:cs="Times New Roman"/>
              </w:rPr>
            </w:pPr>
          </w:p>
        </w:tc>
      </w:tr>
      <w:tr w:rsidR="000E7EB7" w:rsidRPr="0090216F" w:rsidTr="00F43317">
        <w:tc>
          <w:tcPr>
            <w:tcW w:w="1696" w:type="dxa"/>
            <w:tcBorders>
              <w:top w:val="nil"/>
              <w:left w:val="nil"/>
              <w:bottom w:val="nil"/>
              <w:right w:val="nil"/>
            </w:tcBorders>
          </w:tcPr>
          <w:p w:rsidR="000E7EB7" w:rsidRPr="0090216F" w:rsidRDefault="000E7EB7" w:rsidP="00F43317">
            <w:pPr>
              <w:pStyle w:val="Prrafodelista"/>
              <w:ind w:left="0"/>
              <w:jc w:val="both"/>
              <w:rPr>
                <w:rFonts w:ascii="Times New Roman" w:hAnsi="Times New Roman" w:cs="Times New Roman"/>
              </w:rPr>
            </w:pPr>
            <w:r w:rsidRPr="0090216F">
              <w:rPr>
                <w:rFonts w:ascii="Times New Roman" w:hAnsi="Times New Roman" w:cs="Times New Roman"/>
              </w:rPr>
              <w:t>Capítulo V</w:t>
            </w:r>
          </w:p>
        </w:tc>
        <w:tc>
          <w:tcPr>
            <w:tcW w:w="6798" w:type="dxa"/>
            <w:tcBorders>
              <w:top w:val="nil"/>
              <w:left w:val="nil"/>
              <w:bottom w:val="nil"/>
              <w:right w:val="nil"/>
            </w:tcBorders>
          </w:tcPr>
          <w:p w:rsidR="000E7EB7" w:rsidRPr="0090216F" w:rsidRDefault="00C726D5" w:rsidP="00F43317">
            <w:pPr>
              <w:jc w:val="both"/>
              <w:rPr>
                <w:rFonts w:ascii="Times New Roman" w:hAnsi="Times New Roman" w:cs="Times New Roman"/>
              </w:rPr>
            </w:pPr>
            <w:r w:rsidRPr="00D7719D">
              <w:rPr>
                <w:rFonts w:ascii="Times New Roman" w:hAnsi="Times New Roman" w:cs="Times New Roman"/>
                <w:b/>
              </w:rPr>
              <w:t>(1-9)</w:t>
            </w:r>
            <w:r w:rsidRPr="0090216F">
              <w:rPr>
                <w:rFonts w:ascii="Times New Roman" w:hAnsi="Times New Roman" w:cs="Times New Roman"/>
              </w:rPr>
              <w:t xml:space="preserve"> </w:t>
            </w:r>
            <w:r w:rsidR="000E7EB7" w:rsidRPr="0090216F">
              <w:rPr>
                <w:rFonts w:ascii="Times New Roman" w:hAnsi="Times New Roman" w:cs="Times New Roman"/>
              </w:rPr>
              <w:t>La ira excede en malicia al resto de los pecados</w:t>
            </w:r>
            <w:r w:rsidRPr="0090216F">
              <w:rPr>
                <w:rFonts w:ascii="Times New Roman" w:hAnsi="Times New Roman" w:cs="Times New Roman"/>
              </w:rPr>
              <w:t xml:space="preserve"> (</w:t>
            </w:r>
            <w:r w:rsidR="000E7EB7" w:rsidRPr="0090216F">
              <w:rPr>
                <w:rFonts w:ascii="Times New Roman" w:hAnsi="Times New Roman" w:cs="Times New Roman"/>
                <w:i/>
              </w:rPr>
              <w:t>De ira</w:t>
            </w:r>
            <w:r w:rsidR="000E7EB7" w:rsidRPr="0090216F">
              <w:rPr>
                <w:rFonts w:ascii="Times New Roman" w:hAnsi="Times New Roman" w:cs="Times New Roman"/>
              </w:rPr>
              <w:t>, III, 5, 3-4; III, 5, 5; III, 1, 3; III, 1, 3-5; III, 2, 1; III, 2, 2-3; I, 2, 1-2; III, 5, 3</w:t>
            </w:r>
            <w:r w:rsidRPr="0090216F">
              <w:rPr>
                <w:rFonts w:ascii="Times New Roman" w:hAnsi="Times New Roman" w:cs="Times New Roman"/>
              </w:rPr>
              <w:t>)</w:t>
            </w:r>
            <w:r w:rsidR="000E7EB7" w:rsidRPr="0090216F">
              <w:rPr>
                <w:rFonts w:ascii="Times New Roman" w:hAnsi="Times New Roman" w:cs="Times New Roman"/>
              </w:rPr>
              <w:t xml:space="preserve">. </w:t>
            </w:r>
          </w:p>
          <w:p w:rsidR="00F43317" w:rsidRPr="0090216F" w:rsidRDefault="00F43317" w:rsidP="00F43317">
            <w:pPr>
              <w:jc w:val="both"/>
              <w:rPr>
                <w:rFonts w:ascii="Times New Roman" w:hAnsi="Times New Roman" w:cs="Times New Roman"/>
              </w:rPr>
            </w:pPr>
          </w:p>
        </w:tc>
      </w:tr>
      <w:tr w:rsidR="000E7EB7" w:rsidRPr="0090216F" w:rsidTr="00F43317">
        <w:tc>
          <w:tcPr>
            <w:tcW w:w="1696" w:type="dxa"/>
            <w:tcBorders>
              <w:top w:val="nil"/>
              <w:left w:val="nil"/>
              <w:bottom w:val="nil"/>
              <w:right w:val="nil"/>
            </w:tcBorders>
          </w:tcPr>
          <w:p w:rsidR="000E7EB7" w:rsidRPr="0090216F" w:rsidRDefault="000E7EB7" w:rsidP="00F43317">
            <w:pPr>
              <w:pStyle w:val="Prrafodelista"/>
              <w:ind w:left="0"/>
              <w:jc w:val="both"/>
              <w:rPr>
                <w:rFonts w:ascii="Times New Roman" w:hAnsi="Times New Roman" w:cs="Times New Roman"/>
              </w:rPr>
            </w:pPr>
            <w:r w:rsidRPr="0090216F">
              <w:rPr>
                <w:rFonts w:ascii="Times New Roman" w:hAnsi="Times New Roman" w:cs="Times New Roman"/>
              </w:rPr>
              <w:t>Capítulo VI</w:t>
            </w:r>
          </w:p>
        </w:tc>
        <w:tc>
          <w:tcPr>
            <w:tcW w:w="6798" w:type="dxa"/>
            <w:tcBorders>
              <w:top w:val="nil"/>
              <w:left w:val="nil"/>
              <w:bottom w:val="nil"/>
              <w:right w:val="nil"/>
            </w:tcBorders>
          </w:tcPr>
          <w:p w:rsidR="000E7EB7" w:rsidRPr="0090216F" w:rsidRDefault="00C726D5" w:rsidP="00F43317">
            <w:pPr>
              <w:jc w:val="both"/>
              <w:rPr>
                <w:rFonts w:ascii="Times New Roman" w:hAnsi="Times New Roman" w:cs="Times New Roman"/>
              </w:rPr>
            </w:pPr>
            <w:r w:rsidRPr="00D7719D">
              <w:rPr>
                <w:rFonts w:ascii="Times New Roman" w:hAnsi="Times New Roman" w:cs="Times New Roman"/>
                <w:b/>
              </w:rPr>
              <w:t>(1-10)</w:t>
            </w:r>
            <w:r w:rsidRPr="0090216F">
              <w:rPr>
                <w:rFonts w:ascii="Times New Roman" w:hAnsi="Times New Roman" w:cs="Times New Roman"/>
              </w:rPr>
              <w:t xml:space="preserve"> </w:t>
            </w:r>
            <w:r w:rsidR="000E7EB7" w:rsidRPr="0090216F">
              <w:rPr>
                <w:rFonts w:ascii="Times New Roman" w:hAnsi="Times New Roman" w:cs="Times New Roman"/>
              </w:rPr>
              <w:t>Ejemplos de sabios y grandes príncipes (</w:t>
            </w:r>
            <w:r w:rsidR="000E7EB7" w:rsidRPr="0090216F">
              <w:rPr>
                <w:rFonts w:ascii="Times New Roman" w:hAnsi="Times New Roman" w:cs="Times New Roman"/>
                <w:i/>
              </w:rPr>
              <w:t>exempla sapientium et magnificorum principum</w:t>
            </w:r>
            <w:r w:rsidR="000E7EB7" w:rsidRPr="0090216F">
              <w:rPr>
                <w:rFonts w:ascii="Times New Roman" w:hAnsi="Times New Roman" w:cs="Times New Roman"/>
              </w:rPr>
              <w:t xml:space="preserve">) que muestran cómo el hombre puede apartar de sí la ira: Solino, </w:t>
            </w:r>
            <w:r w:rsidR="000E7EB7" w:rsidRPr="0090216F">
              <w:rPr>
                <w:rFonts w:ascii="Times New Roman" w:hAnsi="Times New Roman" w:cs="Times New Roman"/>
                <w:i/>
              </w:rPr>
              <w:t>Coll. rer. Mem</w:t>
            </w:r>
            <w:r w:rsidR="000E7EB7" w:rsidRPr="0090216F">
              <w:rPr>
                <w:rFonts w:ascii="Times New Roman" w:hAnsi="Times New Roman" w:cs="Times New Roman"/>
              </w:rPr>
              <w:t xml:space="preserve">., I, 73; </w:t>
            </w:r>
            <w:r w:rsidR="000E7EB7" w:rsidRPr="0090216F">
              <w:rPr>
                <w:rFonts w:ascii="Times New Roman" w:hAnsi="Times New Roman" w:cs="Times New Roman"/>
                <w:i/>
              </w:rPr>
              <w:t>De ira</w:t>
            </w:r>
            <w:r w:rsidR="000E7EB7" w:rsidRPr="0090216F">
              <w:rPr>
                <w:rFonts w:ascii="Times New Roman" w:hAnsi="Times New Roman" w:cs="Times New Roman"/>
              </w:rPr>
              <w:t xml:space="preserve">, II, 7, 1; II, Aulo Gelio, </w:t>
            </w:r>
            <w:r w:rsidR="000E7EB7" w:rsidRPr="0090216F">
              <w:rPr>
                <w:rFonts w:ascii="Times New Roman" w:hAnsi="Times New Roman" w:cs="Times New Roman"/>
                <w:i/>
              </w:rPr>
              <w:t>Noct. Att.</w:t>
            </w:r>
            <w:r w:rsidR="000E7EB7" w:rsidRPr="0090216F">
              <w:rPr>
                <w:rFonts w:ascii="Times New Roman" w:hAnsi="Times New Roman" w:cs="Times New Roman"/>
              </w:rPr>
              <w:t xml:space="preserve">, I, 17, 1-3; Jerónimo, </w:t>
            </w:r>
            <w:r w:rsidR="000E7EB7" w:rsidRPr="0090216F">
              <w:rPr>
                <w:rFonts w:ascii="Times New Roman" w:hAnsi="Times New Roman" w:cs="Times New Roman"/>
                <w:i/>
              </w:rPr>
              <w:t>Contra Jov</w:t>
            </w:r>
            <w:r w:rsidR="000E7EB7" w:rsidRPr="0090216F">
              <w:rPr>
                <w:rFonts w:ascii="Times New Roman" w:hAnsi="Times New Roman" w:cs="Times New Roman"/>
              </w:rPr>
              <w:t xml:space="preserve">., I, 48; Casiano, </w:t>
            </w:r>
            <w:r w:rsidR="000E7EB7" w:rsidRPr="0090216F">
              <w:rPr>
                <w:rFonts w:ascii="Times New Roman" w:hAnsi="Times New Roman" w:cs="Times New Roman"/>
                <w:i/>
              </w:rPr>
              <w:t xml:space="preserve">Collatio </w:t>
            </w:r>
            <w:r w:rsidR="000E7EB7" w:rsidRPr="0090216F">
              <w:rPr>
                <w:rFonts w:ascii="Times New Roman" w:hAnsi="Times New Roman" w:cs="Times New Roman"/>
              </w:rPr>
              <w:t xml:space="preserve">XIII, </w:t>
            </w:r>
            <w:r w:rsidR="000E7EB7" w:rsidRPr="0090216F">
              <w:rPr>
                <w:rFonts w:ascii="Times New Roman" w:hAnsi="Times New Roman" w:cs="Times New Roman"/>
                <w:i/>
              </w:rPr>
              <w:t>De protec. Dei</w:t>
            </w:r>
            <w:r w:rsidR="000E7EB7" w:rsidRPr="0090216F">
              <w:rPr>
                <w:rFonts w:ascii="Times New Roman" w:hAnsi="Times New Roman" w:cs="Times New Roman"/>
              </w:rPr>
              <w:t xml:space="preserve">, 5; </w:t>
            </w:r>
            <w:r w:rsidR="000E7EB7" w:rsidRPr="0090216F">
              <w:rPr>
                <w:rFonts w:ascii="Times New Roman" w:hAnsi="Times New Roman" w:cs="Times New Roman"/>
                <w:i/>
              </w:rPr>
              <w:t>De ira</w:t>
            </w:r>
            <w:r w:rsidR="000E7EB7" w:rsidRPr="0090216F">
              <w:rPr>
                <w:rFonts w:ascii="Times New Roman" w:hAnsi="Times New Roman" w:cs="Times New Roman"/>
              </w:rPr>
              <w:t xml:space="preserve">, I, 15, 3; III, 11, 2; III, 12, 5; III, 12, 6; III, 12, 6-7; II, 21, 10; Cic., </w:t>
            </w:r>
            <w:r w:rsidR="000E7EB7" w:rsidRPr="0090216F">
              <w:rPr>
                <w:rFonts w:ascii="Times New Roman" w:hAnsi="Times New Roman" w:cs="Times New Roman"/>
                <w:i/>
              </w:rPr>
              <w:t>Tusc</w:t>
            </w:r>
            <w:r w:rsidR="000E7EB7" w:rsidRPr="0090216F">
              <w:rPr>
                <w:rFonts w:ascii="Times New Roman" w:hAnsi="Times New Roman" w:cs="Times New Roman"/>
              </w:rPr>
              <w:t xml:space="preserve">., IV, 36; Eusebio, </w:t>
            </w:r>
            <w:r w:rsidR="000E7EB7" w:rsidRPr="0090216F">
              <w:rPr>
                <w:rFonts w:ascii="Times New Roman" w:hAnsi="Times New Roman" w:cs="Times New Roman"/>
                <w:i/>
              </w:rPr>
              <w:t>Chronicon</w:t>
            </w:r>
            <w:r w:rsidR="000E7EB7" w:rsidRPr="0090216F">
              <w:rPr>
                <w:rFonts w:ascii="Times New Roman" w:hAnsi="Times New Roman" w:cs="Times New Roman"/>
              </w:rPr>
              <w:t xml:space="preserve">; </w:t>
            </w:r>
            <w:r w:rsidR="000E7EB7" w:rsidRPr="0090216F">
              <w:rPr>
                <w:rFonts w:ascii="Times New Roman" w:hAnsi="Times New Roman" w:cs="Times New Roman"/>
                <w:i/>
              </w:rPr>
              <w:t>De ira</w:t>
            </w:r>
            <w:r w:rsidR="000E7EB7" w:rsidRPr="0090216F">
              <w:rPr>
                <w:rFonts w:ascii="Times New Roman" w:hAnsi="Times New Roman" w:cs="Times New Roman"/>
              </w:rPr>
              <w:t>, III, 38, 1; III, 38, 7-11; III, 389, 13, 15; II, 10, 5.</w:t>
            </w:r>
          </w:p>
          <w:p w:rsidR="00F43317" w:rsidRPr="0090216F" w:rsidRDefault="00F43317" w:rsidP="00F43317">
            <w:pPr>
              <w:jc w:val="both"/>
              <w:rPr>
                <w:rFonts w:ascii="Times New Roman" w:hAnsi="Times New Roman" w:cs="Times New Roman"/>
              </w:rPr>
            </w:pPr>
          </w:p>
        </w:tc>
      </w:tr>
      <w:tr w:rsidR="000E7EB7" w:rsidRPr="0090216F" w:rsidTr="00F43317">
        <w:tc>
          <w:tcPr>
            <w:tcW w:w="1696" w:type="dxa"/>
            <w:tcBorders>
              <w:top w:val="nil"/>
              <w:left w:val="nil"/>
              <w:bottom w:val="nil"/>
              <w:right w:val="nil"/>
            </w:tcBorders>
          </w:tcPr>
          <w:p w:rsidR="000E7EB7" w:rsidRPr="0090216F" w:rsidRDefault="000E7EB7" w:rsidP="00F43317">
            <w:pPr>
              <w:pStyle w:val="Prrafodelista"/>
              <w:ind w:left="0"/>
              <w:jc w:val="both"/>
              <w:rPr>
                <w:rFonts w:ascii="Times New Roman" w:hAnsi="Times New Roman" w:cs="Times New Roman"/>
              </w:rPr>
            </w:pPr>
            <w:r w:rsidRPr="0090216F">
              <w:rPr>
                <w:rFonts w:ascii="Times New Roman" w:hAnsi="Times New Roman" w:cs="Times New Roman"/>
              </w:rPr>
              <w:t>Capítulo VII</w:t>
            </w:r>
          </w:p>
        </w:tc>
        <w:tc>
          <w:tcPr>
            <w:tcW w:w="6798" w:type="dxa"/>
            <w:tcBorders>
              <w:top w:val="nil"/>
              <w:left w:val="nil"/>
              <w:bottom w:val="nil"/>
              <w:right w:val="nil"/>
            </w:tcBorders>
          </w:tcPr>
          <w:p w:rsidR="000E7EB7" w:rsidRPr="0090216F" w:rsidRDefault="00644588" w:rsidP="00F43317">
            <w:pPr>
              <w:jc w:val="both"/>
              <w:rPr>
                <w:rFonts w:ascii="Times New Roman" w:hAnsi="Times New Roman" w:cs="Times New Roman"/>
              </w:rPr>
            </w:pPr>
            <w:r w:rsidRPr="00D7719D">
              <w:rPr>
                <w:rFonts w:ascii="Times New Roman" w:hAnsi="Times New Roman" w:cs="Times New Roman"/>
                <w:b/>
              </w:rPr>
              <w:t>(1-13)</w:t>
            </w:r>
            <w:r w:rsidRPr="0090216F">
              <w:rPr>
                <w:rFonts w:ascii="Times New Roman" w:hAnsi="Times New Roman" w:cs="Times New Roman"/>
              </w:rPr>
              <w:t xml:space="preserve"> </w:t>
            </w:r>
            <w:r w:rsidRPr="0090216F">
              <w:rPr>
                <w:rFonts w:ascii="Times New Roman" w:hAnsi="Times New Roman" w:cs="Times New Roman"/>
                <w:i/>
              </w:rPr>
              <w:t>E</w:t>
            </w:r>
            <w:r w:rsidR="000E7EB7" w:rsidRPr="0090216F">
              <w:rPr>
                <w:rFonts w:ascii="Times New Roman" w:hAnsi="Times New Roman" w:cs="Times New Roman"/>
                <w:i/>
              </w:rPr>
              <w:t>xempla</w:t>
            </w:r>
            <w:r w:rsidR="000E7EB7" w:rsidRPr="0090216F">
              <w:rPr>
                <w:rFonts w:ascii="Times New Roman" w:hAnsi="Times New Roman" w:cs="Times New Roman"/>
              </w:rPr>
              <w:t xml:space="preserve"> de gobernantes de la antigüedad, tomados exclusivamente del </w:t>
            </w:r>
            <w:r w:rsidR="000E7EB7" w:rsidRPr="0090216F">
              <w:rPr>
                <w:rFonts w:ascii="Times New Roman" w:hAnsi="Times New Roman" w:cs="Times New Roman"/>
                <w:i/>
              </w:rPr>
              <w:t>De ira</w:t>
            </w:r>
            <w:r w:rsidR="000E7EB7" w:rsidRPr="0090216F">
              <w:rPr>
                <w:rFonts w:ascii="Times New Roman" w:hAnsi="Times New Roman" w:cs="Times New Roman"/>
              </w:rPr>
              <w:t>:</w:t>
            </w:r>
            <w:r w:rsidR="000E7EB7" w:rsidRPr="0090216F">
              <w:rPr>
                <w:rFonts w:ascii="Times New Roman" w:hAnsi="Times New Roman" w:cs="Times New Roman"/>
                <w:i/>
              </w:rPr>
              <w:t xml:space="preserve"> </w:t>
            </w:r>
            <w:r w:rsidR="000E7EB7" w:rsidRPr="0090216F">
              <w:rPr>
                <w:rFonts w:ascii="Times New Roman" w:hAnsi="Times New Roman" w:cs="Times New Roman"/>
              </w:rPr>
              <w:t>III, 14, 2; III, 14, 5; III, 15, 1; III, 15, 2; III, 16, 2; III, 22, 2-5; III, 23, 2; III, 23, 3; II, 23, 2; II, 23, 3; III, 11, 4; II, 32, 2; II, 23, 4; III; 23, 4-5; III, 23, 7-8; III, 24, 1.</w:t>
            </w:r>
            <w:r w:rsidR="00D530BF">
              <w:rPr>
                <w:rFonts w:ascii="Times New Roman" w:hAnsi="Times New Roman" w:cs="Times New Roman"/>
              </w:rPr>
              <w:t xml:space="preserve"> Una vez más mediante notas marginales destaca</w:t>
            </w:r>
            <w:r w:rsidRPr="0090216F">
              <w:rPr>
                <w:rFonts w:ascii="Times New Roman" w:hAnsi="Times New Roman" w:cs="Times New Roman"/>
              </w:rPr>
              <w:t xml:space="preserve"> la importancia d</w:t>
            </w:r>
            <w:r w:rsidR="00121914" w:rsidRPr="0090216F">
              <w:rPr>
                <w:rFonts w:ascii="Times New Roman" w:hAnsi="Times New Roman" w:cs="Times New Roman"/>
              </w:rPr>
              <w:t xml:space="preserve">e los pasajes para </w:t>
            </w:r>
            <w:r w:rsidR="001D5BFB">
              <w:rPr>
                <w:rFonts w:ascii="Times New Roman" w:hAnsi="Times New Roman" w:cs="Times New Roman"/>
              </w:rPr>
              <w:t xml:space="preserve">los </w:t>
            </w:r>
            <w:r w:rsidR="00121914" w:rsidRPr="0090216F">
              <w:rPr>
                <w:rFonts w:ascii="Times New Roman" w:hAnsi="Times New Roman" w:cs="Times New Roman"/>
              </w:rPr>
              <w:t>prelados y</w:t>
            </w:r>
            <w:r w:rsidR="001D5BFB">
              <w:rPr>
                <w:rFonts w:ascii="Times New Roman" w:hAnsi="Times New Roman" w:cs="Times New Roman"/>
              </w:rPr>
              <w:t xml:space="preserve"> los</w:t>
            </w:r>
            <w:r w:rsidR="00121914" w:rsidRPr="0090216F">
              <w:rPr>
                <w:rFonts w:ascii="Times New Roman" w:hAnsi="Times New Roman" w:cs="Times New Roman"/>
              </w:rPr>
              <w:t xml:space="preserve"> reyes. </w:t>
            </w:r>
            <w:r w:rsidR="00D530BF">
              <w:rPr>
                <w:rFonts w:ascii="Times New Roman" w:hAnsi="Times New Roman" w:cs="Times New Roman"/>
              </w:rPr>
              <w:t>Así</w:t>
            </w:r>
            <w:r w:rsidR="00C94A65" w:rsidRPr="0090216F">
              <w:rPr>
                <w:rFonts w:ascii="Times New Roman" w:hAnsi="Times New Roman" w:cs="Times New Roman"/>
              </w:rPr>
              <w:t xml:space="preserve"> en el margen inferior del folio, agrega la siguiente nota a</w:t>
            </w:r>
            <w:r w:rsidR="00121914" w:rsidRPr="0090216F">
              <w:rPr>
                <w:rFonts w:ascii="Times New Roman" w:hAnsi="Times New Roman" w:cs="Times New Roman"/>
              </w:rPr>
              <w:t xml:space="preserve"> </w:t>
            </w:r>
            <w:r w:rsidR="00121914" w:rsidRPr="0090216F">
              <w:rPr>
                <w:rFonts w:ascii="Times New Roman" w:hAnsi="Times New Roman" w:cs="Times New Roman"/>
                <w:i/>
              </w:rPr>
              <w:t xml:space="preserve">De ira, </w:t>
            </w:r>
            <w:r w:rsidR="00121914" w:rsidRPr="0090216F">
              <w:rPr>
                <w:rFonts w:ascii="Times New Roman" w:hAnsi="Times New Roman" w:cs="Times New Roman"/>
              </w:rPr>
              <w:t>III, 16, 2</w:t>
            </w:r>
            <w:r w:rsidR="00121914" w:rsidRPr="0090216F">
              <w:rPr>
                <w:rStyle w:val="Refdenotaalpie"/>
                <w:rFonts w:ascii="Times New Roman" w:hAnsi="Times New Roman" w:cs="Times New Roman"/>
              </w:rPr>
              <w:footnoteReference w:id="32"/>
            </w:r>
            <w:r w:rsidR="0034671A" w:rsidRPr="0090216F">
              <w:rPr>
                <w:rFonts w:ascii="Times New Roman" w:hAnsi="Times New Roman" w:cs="Times New Roman"/>
              </w:rPr>
              <w:t xml:space="preserve">: </w:t>
            </w:r>
            <w:r w:rsidR="00DD58C4" w:rsidRPr="0090216F">
              <w:rPr>
                <w:rFonts w:ascii="Times New Roman" w:hAnsi="Times New Roman" w:cs="Times New Roman"/>
              </w:rPr>
              <w:t>“</w:t>
            </w:r>
            <w:r w:rsidR="0034671A" w:rsidRPr="0090216F">
              <w:rPr>
                <w:rFonts w:ascii="Times New Roman" w:hAnsi="Times New Roman" w:cs="Times New Roman"/>
              </w:rPr>
              <w:t>Notandum super omnia verbum duplici capite vallatum. Nam totus mundis perit quia hoc non observatur in prelatis et principibus. Et hoc est mors propia prelatorum et principum...</w:t>
            </w:r>
            <w:r w:rsidR="00DD58C4" w:rsidRPr="0090216F">
              <w:rPr>
                <w:rFonts w:ascii="Times New Roman" w:hAnsi="Times New Roman" w:cs="Times New Roman"/>
              </w:rPr>
              <w:t>”</w:t>
            </w:r>
            <w:r w:rsidR="0034671A" w:rsidRPr="0090216F">
              <w:rPr>
                <w:rStyle w:val="Refdenotaalpie"/>
                <w:rFonts w:ascii="Times New Roman" w:hAnsi="Times New Roman" w:cs="Times New Roman"/>
              </w:rPr>
              <w:footnoteReference w:id="33"/>
            </w:r>
            <w:r w:rsidR="00C94A65" w:rsidRPr="0090216F">
              <w:rPr>
                <w:rFonts w:ascii="Times New Roman" w:hAnsi="Times New Roman" w:cs="Times New Roman"/>
              </w:rPr>
              <w:t xml:space="preserve">. A lo largo del capítulo se precupa por señalar los ejemplos que corresponden a monarcas: </w:t>
            </w:r>
            <w:r w:rsidR="00DD58C4" w:rsidRPr="0090216F">
              <w:rPr>
                <w:rFonts w:ascii="Times New Roman" w:hAnsi="Times New Roman" w:cs="Times New Roman"/>
              </w:rPr>
              <w:t>“</w:t>
            </w:r>
            <w:r w:rsidR="00C94A65" w:rsidRPr="0090216F">
              <w:rPr>
                <w:rFonts w:ascii="Times New Roman" w:hAnsi="Times New Roman" w:cs="Times New Roman"/>
              </w:rPr>
              <w:t>Nota de Philippo, rege crudeli</w:t>
            </w:r>
            <w:r w:rsidR="00DD58C4" w:rsidRPr="0090216F">
              <w:rPr>
                <w:rFonts w:ascii="Times New Roman" w:hAnsi="Times New Roman" w:cs="Times New Roman"/>
              </w:rPr>
              <w:t>”</w:t>
            </w:r>
            <w:r w:rsidR="00CE5297" w:rsidRPr="0090216F">
              <w:rPr>
                <w:rStyle w:val="Refdenotaalpie"/>
                <w:rFonts w:ascii="Times New Roman" w:hAnsi="Times New Roman" w:cs="Times New Roman"/>
              </w:rPr>
              <w:footnoteReference w:id="34"/>
            </w:r>
            <w:r w:rsidR="00C94A65" w:rsidRPr="0090216F">
              <w:rPr>
                <w:rFonts w:ascii="Times New Roman" w:hAnsi="Times New Roman" w:cs="Times New Roman"/>
              </w:rPr>
              <w:t xml:space="preserve">; </w:t>
            </w:r>
            <w:r w:rsidR="00DD58C4" w:rsidRPr="0090216F">
              <w:rPr>
                <w:rFonts w:ascii="Times New Roman" w:hAnsi="Times New Roman" w:cs="Times New Roman"/>
              </w:rPr>
              <w:t>“</w:t>
            </w:r>
            <w:r w:rsidR="00C94A65" w:rsidRPr="0090216F">
              <w:rPr>
                <w:rFonts w:ascii="Times New Roman" w:hAnsi="Times New Roman" w:cs="Times New Roman"/>
              </w:rPr>
              <w:t>Nota de Catone</w:t>
            </w:r>
            <w:r w:rsidR="00DD58C4" w:rsidRPr="0090216F">
              <w:rPr>
                <w:rFonts w:ascii="Times New Roman" w:hAnsi="Times New Roman" w:cs="Times New Roman"/>
              </w:rPr>
              <w:t>”</w:t>
            </w:r>
            <w:r w:rsidR="00C94A65" w:rsidRPr="0090216F">
              <w:rPr>
                <w:rStyle w:val="Refdenotaalpie"/>
                <w:rFonts w:ascii="Times New Roman" w:hAnsi="Times New Roman" w:cs="Times New Roman"/>
              </w:rPr>
              <w:footnoteReference w:id="35"/>
            </w:r>
            <w:r w:rsidR="00C94A65" w:rsidRPr="0090216F">
              <w:rPr>
                <w:rFonts w:ascii="Times New Roman" w:hAnsi="Times New Roman" w:cs="Times New Roman"/>
              </w:rPr>
              <w:t xml:space="preserve">; </w:t>
            </w:r>
            <w:r w:rsidR="00DD58C4" w:rsidRPr="0090216F">
              <w:rPr>
                <w:rFonts w:ascii="Times New Roman" w:hAnsi="Times New Roman" w:cs="Times New Roman"/>
              </w:rPr>
              <w:t>“</w:t>
            </w:r>
            <w:r w:rsidR="00C94A65" w:rsidRPr="0090216F">
              <w:rPr>
                <w:rFonts w:ascii="Times New Roman" w:hAnsi="Times New Roman" w:cs="Times New Roman"/>
              </w:rPr>
              <w:t>Nota de Cesare: optimum</w:t>
            </w:r>
            <w:r w:rsidR="00DD58C4" w:rsidRPr="0090216F">
              <w:rPr>
                <w:rFonts w:ascii="Times New Roman" w:hAnsi="Times New Roman" w:cs="Times New Roman"/>
              </w:rPr>
              <w:t>”</w:t>
            </w:r>
            <w:r w:rsidR="00C94A65" w:rsidRPr="0090216F">
              <w:rPr>
                <w:rFonts w:ascii="Times New Roman" w:hAnsi="Times New Roman" w:cs="Times New Roman"/>
              </w:rPr>
              <w:t xml:space="preserve">; </w:t>
            </w:r>
            <w:r w:rsidR="00DD58C4" w:rsidRPr="0090216F">
              <w:rPr>
                <w:rFonts w:ascii="Times New Roman" w:hAnsi="Times New Roman" w:cs="Times New Roman"/>
              </w:rPr>
              <w:t>“</w:t>
            </w:r>
            <w:r w:rsidR="00C94A65" w:rsidRPr="0090216F">
              <w:rPr>
                <w:rFonts w:ascii="Times New Roman" w:hAnsi="Times New Roman" w:cs="Times New Roman"/>
              </w:rPr>
              <w:t>Nota de de Augustu Cesare, cui nemo par fuit imperio, nec Alexander, nec alius</w:t>
            </w:r>
            <w:r w:rsidR="00DD58C4" w:rsidRPr="0090216F">
              <w:rPr>
                <w:rFonts w:ascii="Times New Roman" w:hAnsi="Times New Roman" w:cs="Times New Roman"/>
              </w:rPr>
              <w:t>”</w:t>
            </w:r>
            <w:r w:rsidR="00CE5297" w:rsidRPr="0090216F">
              <w:rPr>
                <w:rStyle w:val="Refdenotaalpie"/>
                <w:rFonts w:ascii="Times New Roman" w:hAnsi="Times New Roman" w:cs="Times New Roman"/>
              </w:rPr>
              <w:footnoteReference w:id="36"/>
            </w:r>
            <w:r w:rsidR="00CE5297" w:rsidRPr="0090216F">
              <w:rPr>
                <w:rFonts w:ascii="Times New Roman" w:hAnsi="Times New Roman" w:cs="Times New Roman"/>
              </w:rPr>
              <w:t>.</w:t>
            </w:r>
          </w:p>
          <w:p w:rsidR="00F43317" w:rsidRPr="0090216F" w:rsidRDefault="00F43317" w:rsidP="00F43317">
            <w:pPr>
              <w:jc w:val="both"/>
              <w:rPr>
                <w:rFonts w:ascii="Times New Roman" w:hAnsi="Times New Roman" w:cs="Times New Roman"/>
              </w:rPr>
            </w:pPr>
          </w:p>
        </w:tc>
      </w:tr>
      <w:tr w:rsidR="000E7EB7" w:rsidRPr="0090216F" w:rsidTr="00F43317">
        <w:tc>
          <w:tcPr>
            <w:tcW w:w="1696" w:type="dxa"/>
            <w:tcBorders>
              <w:top w:val="nil"/>
              <w:left w:val="nil"/>
              <w:bottom w:val="nil"/>
              <w:right w:val="nil"/>
            </w:tcBorders>
          </w:tcPr>
          <w:p w:rsidR="000E7EB7" w:rsidRPr="0090216F" w:rsidRDefault="000E7EB7" w:rsidP="00F43317">
            <w:pPr>
              <w:pStyle w:val="Prrafodelista"/>
              <w:ind w:left="0"/>
              <w:jc w:val="both"/>
              <w:rPr>
                <w:rFonts w:ascii="Times New Roman" w:hAnsi="Times New Roman" w:cs="Times New Roman"/>
              </w:rPr>
            </w:pPr>
            <w:r w:rsidRPr="0090216F">
              <w:rPr>
                <w:rFonts w:ascii="Times New Roman" w:hAnsi="Times New Roman" w:cs="Times New Roman"/>
              </w:rPr>
              <w:t>Capítulo VIII</w:t>
            </w:r>
          </w:p>
        </w:tc>
        <w:tc>
          <w:tcPr>
            <w:tcW w:w="6798" w:type="dxa"/>
            <w:tcBorders>
              <w:top w:val="nil"/>
              <w:left w:val="nil"/>
              <w:bottom w:val="nil"/>
              <w:right w:val="nil"/>
            </w:tcBorders>
          </w:tcPr>
          <w:p w:rsidR="000E7EB7" w:rsidRPr="0090216F" w:rsidRDefault="00FA3CB3" w:rsidP="00F43317">
            <w:pPr>
              <w:jc w:val="both"/>
              <w:rPr>
                <w:rFonts w:ascii="Times New Roman" w:hAnsi="Times New Roman" w:cs="Times New Roman"/>
              </w:rPr>
            </w:pPr>
            <w:r w:rsidRPr="00D7719D">
              <w:rPr>
                <w:rFonts w:ascii="Times New Roman" w:hAnsi="Times New Roman" w:cs="Times New Roman"/>
                <w:b/>
              </w:rPr>
              <w:t>(1-11)</w:t>
            </w:r>
            <w:r w:rsidRPr="0090216F">
              <w:rPr>
                <w:rFonts w:ascii="Times New Roman" w:hAnsi="Times New Roman" w:cs="Times New Roman"/>
              </w:rPr>
              <w:t xml:space="preserve"> </w:t>
            </w:r>
            <w:r w:rsidR="000E7EB7" w:rsidRPr="0090216F">
              <w:rPr>
                <w:rFonts w:ascii="Times New Roman" w:hAnsi="Times New Roman" w:cs="Times New Roman"/>
              </w:rPr>
              <w:t>Remedios contra la ira a partir de la consideración de su mala naturaleza y por medio de ejemplo de sabios y poderosos (</w:t>
            </w:r>
            <w:r w:rsidR="00DD58C4" w:rsidRPr="0090216F">
              <w:rPr>
                <w:rFonts w:ascii="Times New Roman" w:hAnsi="Times New Roman" w:cs="Times New Roman"/>
              </w:rPr>
              <w:t>“</w:t>
            </w:r>
            <w:r w:rsidR="000E7EB7" w:rsidRPr="0090216F">
              <w:rPr>
                <w:rFonts w:ascii="Times New Roman" w:hAnsi="Times New Roman" w:cs="Times New Roman"/>
              </w:rPr>
              <w:t>ex consideracione malarum condicionum eius, deinde per exempla sapientium et potentum</w:t>
            </w:r>
            <w:r w:rsidR="00DD58C4" w:rsidRPr="0090216F">
              <w:rPr>
                <w:rFonts w:ascii="Times New Roman" w:hAnsi="Times New Roman" w:cs="Times New Roman"/>
              </w:rPr>
              <w:t>”</w:t>
            </w:r>
            <w:r w:rsidR="000E7EB7" w:rsidRPr="0090216F">
              <w:rPr>
                <w:rFonts w:ascii="Times New Roman" w:hAnsi="Times New Roman" w:cs="Times New Roman"/>
              </w:rPr>
              <w:t>)</w:t>
            </w:r>
            <w:r w:rsidR="000E7EB7" w:rsidRPr="0090216F">
              <w:rPr>
                <w:rStyle w:val="Refdenotaalpie"/>
                <w:rFonts w:ascii="Times New Roman" w:hAnsi="Times New Roman" w:cs="Times New Roman"/>
              </w:rPr>
              <w:footnoteReference w:id="37"/>
            </w:r>
            <w:r w:rsidR="000E7EB7" w:rsidRPr="0090216F">
              <w:rPr>
                <w:rFonts w:ascii="Times New Roman" w:hAnsi="Times New Roman" w:cs="Times New Roman"/>
              </w:rPr>
              <w:t xml:space="preserve">: </w:t>
            </w:r>
            <w:r w:rsidR="000E7EB7" w:rsidRPr="0090216F">
              <w:rPr>
                <w:rFonts w:ascii="Times New Roman" w:hAnsi="Times New Roman" w:cs="Times New Roman"/>
                <w:i/>
              </w:rPr>
              <w:t>De ira</w:t>
            </w:r>
            <w:r w:rsidR="000E7EB7" w:rsidRPr="0090216F">
              <w:rPr>
                <w:rFonts w:ascii="Times New Roman" w:hAnsi="Times New Roman" w:cs="Times New Roman"/>
              </w:rPr>
              <w:t xml:space="preserve"> II, 29, 2; II, 29, 3; II, 29, 4; II, 24, 1; II, 24, 1-2; III, 29, 2; III, 30, 1; II, 11, 5, III, 30, 2. </w:t>
            </w:r>
            <w:r w:rsidR="00D530BF">
              <w:rPr>
                <w:rFonts w:ascii="Times New Roman" w:hAnsi="Times New Roman" w:cs="Times New Roman"/>
              </w:rPr>
              <w:t>Las notas marginales de Bacon enfatizan</w:t>
            </w:r>
            <w:r w:rsidR="000E7EB7" w:rsidRPr="0090216F">
              <w:rPr>
                <w:rFonts w:ascii="Times New Roman" w:hAnsi="Times New Roman" w:cs="Times New Roman"/>
              </w:rPr>
              <w:t xml:space="preserve"> la importancia </w:t>
            </w:r>
            <w:r w:rsidR="00D530BF">
              <w:rPr>
                <w:rFonts w:ascii="Times New Roman" w:hAnsi="Times New Roman" w:cs="Times New Roman"/>
              </w:rPr>
              <w:t>del</w:t>
            </w:r>
            <w:r w:rsidR="000E7EB7" w:rsidRPr="0090216F">
              <w:rPr>
                <w:rFonts w:ascii="Times New Roman" w:hAnsi="Times New Roman" w:cs="Times New Roman"/>
              </w:rPr>
              <w:t xml:space="preserve"> capítulo para prelados y</w:t>
            </w:r>
            <w:r w:rsidR="00D530BF">
              <w:rPr>
                <w:rFonts w:ascii="Times New Roman" w:hAnsi="Times New Roman" w:cs="Times New Roman"/>
              </w:rPr>
              <w:t xml:space="preserve"> príncipes</w:t>
            </w:r>
            <w:r w:rsidR="000E7EB7" w:rsidRPr="0090216F">
              <w:rPr>
                <w:rFonts w:ascii="Times New Roman" w:hAnsi="Times New Roman" w:cs="Times New Roman"/>
              </w:rPr>
              <w:t xml:space="preserve">: “Nota iterum mortem </w:t>
            </w:r>
            <w:r w:rsidR="000E7EB7" w:rsidRPr="0090216F">
              <w:rPr>
                <w:rFonts w:ascii="Times New Roman" w:hAnsi="Times New Roman" w:cs="Times New Roman"/>
              </w:rPr>
              <w:lastRenderedPageBreak/>
              <w:t>prelatorum et principum, quo nil magis notandum”, “Nota causam quare principes et prelati confunduntur”</w:t>
            </w:r>
            <w:r w:rsidR="00DD58C4" w:rsidRPr="0090216F">
              <w:rPr>
                <w:rStyle w:val="Refdenotaalpie"/>
                <w:rFonts w:ascii="Times New Roman" w:hAnsi="Times New Roman" w:cs="Times New Roman"/>
              </w:rPr>
              <w:footnoteReference w:id="38"/>
            </w:r>
            <w:r w:rsidR="000E7EB7" w:rsidRPr="0090216F">
              <w:rPr>
                <w:rFonts w:ascii="Times New Roman" w:hAnsi="Times New Roman" w:cs="Times New Roman"/>
              </w:rPr>
              <w:t>.</w:t>
            </w:r>
          </w:p>
          <w:p w:rsidR="00F43317" w:rsidRPr="0090216F" w:rsidRDefault="00F43317" w:rsidP="00F43317">
            <w:pPr>
              <w:jc w:val="both"/>
              <w:rPr>
                <w:rFonts w:ascii="Times New Roman" w:hAnsi="Times New Roman" w:cs="Times New Roman"/>
              </w:rPr>
            </w:pPr>
          </w:p>
        </w:tc>
      </w:tr>
      <w:tr w:rsidR="000E7EB7" w:rsidRPr="0090216F" w:rsidTr="00F43317">
        <w:tc>
          <w:tcPr>
            <w:tcW w:w="1696" w:type="dxa"/>
            <w:tcBorders>
              <w:top w:val="nil"/>
              <w:left w:val="nil"/>
              <w:bottom w:val="nil"/>
              <w:right w:val="nil"/>
            </w:tcBorders>
          </w:tcPr>
          <w:p w:rsidR="000E7EB7" w:rsidRPr="0090216F" w:rsidRDefault="000E7EB7" w:rsidP="00F43317">
            <w:pPr>
              <w:pStyle w:val="Prrafodelista"/>
              <w:ind w:left="0"/>
              <w:jc w:val="both"/>
              <w:rPr>
                <w:rFonts w:ascii="Times New Roman" w:hAnsi="Times New Roman" w:cs="Times New Roman"/>
              </w:rPr>
            </w:pPr>
            <w:r w:rsidRPr="0090216F">
              <w:rPr>
                <w:rFonts w:ascii="Times New Roman" w:hAnsi="Times New Roman" w:cs="Times New Roman"/>
              </w:rPr>
              <w:lastRenderedPageBreak/>
              <w:t>Capítulo IX</w:t>
            </w:r>
          </w:p>
        </w:tc>
        <w:tc>
          <w:tcPr>
            <w:tcW w:w="6798" w:type="dxa"/>
            <w:tcBorders>
              <w:top w:val="nil"/>
              <w:left w:val="nil"/>
              <w:bottom w:val="nil"/>
              <w:right w:val="nil"/>
            </w:tcBorders>
          </w:tcPr>
          <w:p w:rsidR="000E7EB7" w:rsidRPr="0090216F" w:rsidRDefault="00DD58C4" w:rsidP="00D530BF">
            <w:pPr>
              <w:jc w:val="both"/>
              <w:rPr>
                <w:rFonts w:ascii="Times New Roman" w:hAnsi="Times New Roman" w:cs="Times New Roman"/>
              </w:rPr>
            </w:pPr>
            <w:r w:rsidRPr="00D7719D">
              <w:rPr>
                <w:rFonts w:ascii="Times New Roman" w:hAnsi="Times New Roman" w:cs="Times New Roman"/>
                <w:b/>
              </w:rPr>
              <w:t>(1-9)</w:t>
            </w:r>
            <w:r w:rsidRPr="0090216F">
              <w:rPr>
                <w:rFonts w:ascii="Times New Roman" w:hAnsi="Times New Roman" w:cs="Times New Roman"/>
              </w:rPr>
              <w:t xml:space="preserve"> </w:t>
            </w:r>
            <w:r w:rsidR="000E7EB7" w:rsidRPr="0090216F">
              <w:rPr>
                <w:rFonts w:ascii="Times New Roman" w:hAnsi="Times New Roman" w:cs="Times New Roman"/>
              </w:rPr>
              <w:t xml:space="preserve">Segundo remedio: </w:t>
            </w:r>
            <w:r w:rsidR="0046360D" w:rsidRPr="0090216F">
              <w:rPr>
                <w:rFonts w:ascii="Times New Roman" w:hAnsi="Times New Roman" w:cs="Times New Roman"/>
              </w:rPr>
              <w:t>dilación</w:t>
            </w:r>
            <w:r w:rsidR="000E7EB7" w:rsidRPr="0090216F">
              <w:rPr>
                <w:rFonts w:ascii="Times New Roman" w:hAnsi="Times New Roman" w:cs="Times New Roman"/>
              </w:rPr>
              <w:t xml:space="preserve"> en el cumplimiento de la pena (</w:t>
            </w:r>
            <w:r w:rsidR="000E7EB7" w:rsidRPr="0090216F">
              <w:rPr>
                <w:rFonts w:ascii="Times New Roman" w:hAnsi="Times New Roman" w:cs="Times New Roman"/>
                <w:i/>
              </w:rPr>
              <w:t>mora in exactione pene</w:t>
            </w:r>
            <w:proofErr w:type="gramStart"/>
            <w:r w:rsidRPr="0090216F">
              <w:rPr>
                <w:rFonts w:ascii="Times New Roman" w:hAnsi="Times New Roman" w:cs="Times New Roman"/>
              </w:rPr>
              <w:t xml:space="preserve">) </w:t>
            </w:r>
            <w:r w:rsidR="000E7EB7" w:rsidRPr="0090216F">
              <w:rPr>
                <w:rFonts w:ascii="Times New Roman" w:hAnsi="Times New Roman" w:cs="Times New Roman"/>
              </w:rPr>
              <w:t>:</w:t>
            </w:r>
            <w:proofErr w:type="gramEnd"/>
            <w:r w:rsidR="000E7EB7" w:rsidRPr="0090216F">
              <w:rPr>
                <w:rFonts w:ascii="Times New Roman" w:hAnsi="Times New Roman" w:cs="Times New Roman"/>
              </w:rPr>
              <w:t xml:space="preserve"> </w:t>
            </w:r>
            <w:r w:rsidR="000E7EB7" w:rsidRPr="0090216F">
              <w:rPr>
                <w:rFonts w:ascii="Times New Roman" w:hAnsi="Times New Roman" w:cs="Times New Roman"/>
                <w:i/>
              </w:rPr>
              <w:t>De ira</w:t>
            </w:r>
            <w:r w:rsidR="000E7EB7" w:rsidRPr="0090216F">
              <w:rPr>
                <w:rFonts w:ascii="Times New Roman" w:hAnsi="Times New Roman" w:cs="Times New Roman"/>
              </w:rPr>
              <w:t>, II, 29, 1; III, 12, 7; III, 13, 1-3; III, 13, 4; III, 13, 6; II, 22, 2-4; III, II, 1-2.  II, 31, 7. Triple argumento contra la ira (10-12): dañar a un</w:t>
            </w:r>
            <w:r w:rsidR="00D530BF">
              <w:rPr>
                <w:rFonts w:ascii="Times New Roman" w:hAnsi="Times New Roman" w:cs="Times New Roman"/>
              </w:rPr>
              <w:t xml:space="preserve"> ciudadano es un sacrilegio porque es </w:t>
            </w:r>
            <w:r w:rsidR="000E7EB7" w:rsidRPr="0090216F">
              <w:rPr>
                <w:rFonts w:ascii="Times New Roman" w:hAnsi="Times New Roman" w:cs="Times New Roman"/>
              </w:rPr>
              <w:t>parte de la patria (</w:t>
            </w:r>
            <w:r w:rsidR="000E7EB7" w:rsidRPr="0090216F">
              <w:rPr>
                <w:rFonts w:ascii="Times New Roman" w:hAnsi="Times New Roman" w:cs="Times New Roman"/>
                <w:i/>
              </w:rPr>
              <w:t>De ira</w:t>
            </w:r>
            <w:r w:rsidR="00D530BF">
              <w:rPr>
                <w:rFonts w:ascii="Times New Roman" w:hAnsi="Times New Roman" w:cs="Times New Roman"/>
              </w:rPr>
              <w:t xml:space="preserve">, II, 31, 7), porque es parte </w:t>
            </w:r>
            <w:r w:rsidR="000E7EB7" w:rsidRPr="0090216F">
              <w:rPr>
                <w:rFonts w:ascii="Times New Roman" w:hAnsi="Times New Roman" w:cs="Times New Roman"/>
              </w:rPr>
              <w:t>de un mismo cuerpo, la sociedad (</w:t>
            </w:r>
            <w:r w:rsidR="000E7EB7" w:rsidRPr="0090216F">
              <w:rPr>
                <w:rFonts w:ascii="Times New Roman" w:hAnsi="Times New Roman" w:cs="Times New Roman"/>
                <w:i/>
              </w:rPr>
              <w:t>De ira</w:t>
            </w:r>
            <w:r w:rsidR="000E7EB7" w:rsidRPr="0090216F">
              <w:rPr>
                <w:rFonts w:ascii="Times New Roman" w:hAnsi="Times New Roman" w:cs="Times New Roman"/>
              </w:rPr>
              <w:t>, II, 31, 7)</w:t>
            </w:r>
            <w:r w:rsidR="000870B6" w:rsidRPr="0090216F">
              <w:rPr>
                <w:rFonts w:ascii="Times New Roman" w:hAnsi="Times New Roman" w:cs="Times New Roman"/>
              </w:rPr>
              <w:t>,</w:t>
            </w:r>
            <w:r w:rsidR="000E7EB7" w:rsidRPr="0090216F">
              <w:rPr>
                <w:rFonts w:ascii="Times New Roman" w:hAnsi="Times New Roman" w:cs="Times New Roman"/>
              </w:rPr>
              <w:t xml:space="preserve"> y </w:t>
            </w:r>
            <w:r w:rsidR="000870B6" w:rsidRPr="0090216F">
              <w:rPr>
                <w:rFonts w:ascii="Times New Roman" w:hAnsi="Times New Roman" w:cs="Times New Roman"/>
              </w:rPr>
              <w:t xml:space="preserve">por la relación que se guarda con </w:t>
            </w:r>
            <w:r w:rsidR="00D530BF">
              <w:rPr>
                <w:rFonts w:ascii="Times New Roman" w:hAnsi="Times New Roman" w:cs="Times New Roman"/>
              </w:rPr>
              <w:t>él</w:t>
            </w:r>
            <w:r w:rsidR="000E7EB7" w:rsidRPr="0090216F">
              <w:rPr>
                <w:rFonts w:ascii="Times New Roman" w:hAnsi="Times New Roman" w:cs="Times New Roman"/>
              </w:rPr>
              <w:t xml:space="preserve"> (</w:t>
            </w:r>
            <w:r w:rsidR="000E7EB7" w:rsidRPr="0090216F">
              <w:rPr>
                <w:rFonts w:ascii="Times New Roman" w:hAnsi="Times New Roman" w:cs="Times New Roman"/>
                <w:i/>
              </w:rPr>
              <w:t>De ira</w:t>
            </w:r>
            <w:r w:rsidR="000E7EB7" w:rsidRPr="0090216F">
              <w:rPr>
                <w:rFonts w:ascii="Times New Roman" w:hAnsi="Times New Roman" w:cs="Times New Roman"/>
              </w:rPr>
              <w:t xml:space="preserve">, II, 34, 1 y II, 30, 2). La parte final del capítulo ofrece </w:t>
            </w:r>
            <w:r w:rsidR="00D7719D">
              <w:rPr>
                <w:rFonts w:ascii="Times New Roman" w:hAnsi="Times New Roman" w:cs="Times New Roman"/>
              </w:rPr>
              <w:t>la</w:t>
            </w:r>
            <w:r w:rsidR="000E7EB7" w:rsidRPr="0090216F">
              <w:rPr>
                <w:rFonts w:ascii="Times New Roman" w:hAnsi="Times New Roman" w:cs="Times New Roman"/>
              </w:rPr>
              <w:t xml:space="preserve"> conclusión </w:t>
            </w:r>
            <w:r w:rsidR="00D7719D">
              <w:rPr>
                <w:rFonts w:ascii="Times New Roman" w:hAnsi="Times New Roman" w:cs="Times New Roman"/>
              </w:rPr>
              <w:t>de</w:t>
            </w:r>
            <w:r w:rsidR="000E7EB7" w:rsidRPr="0090216F">
              <w:rPr>
                <w:rFonts w:ascii="Times New Roman" w:hAnsi="Times New Roman" w:cs="Times New Roman"/>
              </w:rPr>
              <w:t xml:space="preserve"> la distinción:</w:t>
            </w:r>
            <w:r w:rsidR="0046360D" w:rsidRPr="0090216F">
              <w:rPr>
                <w:rFonts w:ascii="Times New Roman" w:hAnsi="Times New Roman" w:cs="Times New Roman"/>
              </w:rPr>
              <w:t xml:space="preserve"> “</w:t>
            </w:r>
            <w:r w:rsidR="000E7EB7" w:rsidRPr="0090216F">
              <w:rPr>
                <w:rFonts w:ascii="Times New Roman" w:hAnsi="Times New Roman" w:cs="Times New Roman"/>
              </w:rPr>
              <w:t>Multa vero alia sunt circa iram consideranda, que omnia principaliter patent ex libris Senece De ira et De clemencia. Set quia sermo presentis tractatus est persuasionis gracia, non scripti principalis, ideo facio finem in hiis. Habundancius vero locutus sum de hoc vicio, quia totum genus humanum semper viola(b)it et confundet, dum homo statum istius mortalitatis optinebit. Vicium enim pessimum est et maxime homini innaturale et in periculum eius excandens. Et ideo copiosius et speci</w:t>
            </w:r>
            <w:r w:rsidR="0046360D" w:rsidRPr="0090216F">
              <w:rPr>
                <w:rFonts w:ascii="Times New Roman" w:hAnsi="Times New Roman" w:cs="Times New Roman"/>
              </w:rPr>
              <w:t>alius de hac parte conscripsi</w:t>
            </w:r>
            <w:r w:rsidR="000E7EB7" w:rsidRPr="0090216F">
              <w:rPr>
                <w:rStyle w:val="Refdenotaalpie"/>
                <w:rFonts w:ascii="Times New Roman" w:hAnsi="Times New Roman" w:cs="Times New Roman"/>
              </w:rPr>
              <w:footnoteReference w:id="39"/>
            </w:r>
            <w:r w:rsidR="0046360D" w:rsidRPr="0090216F">
              <w:rPr>
                <w:rFonts w:ascii="Times New Roman" w:hAnsi="Times New Roman" w:cs="Times New Roman"/>
              </w:rPr>
              <w:t>.”</w:t>
            </w:r>
          </w:p>
        </w:tc>
      </w:tr>
    </w:tbl>
    <w:p w:rsidR="000A0C00" w:rsidRPr="0090216F" w:rsidRDefault="000A0C00" w:rsidP="007853C3">
      <w:pPr>
        <w:spacing w:line="360" w:lineRule="auto"/>
        <w:jc w:val="both"/>
        <w:rPr>
          <w:rFonts w:ascii="Times New Roman" w:hAnsi="Times New Roman" w:cs="Times New Roman"/>
          <w:sz w:val="24"/>
          <w:szCs w:val="24"/>
        </w:rPr>
      </w:pPr>
    </w:p>
    <w:p w:rsidR="0046360D" w:rsidRPr="00D277B8" w:rsidRDefault="00B56E1D" w:rsidP="00D277B8">
      <w:pPr>
        <w:spacing w:line="360" w:lineRule="auto"/>
        <w:jc w:val="both"/>
        <w:rPr>
          <w:rFonts w:ascii="Times New Roman" w:hAnsi="Times New Roman" w:cs="Times New Roman"/>
          <w:b/>
          <w:sz w:val="24"/>
          <w:szCs w:val="24"/>
        </w:rPr>
      </w:pPr>
      <w:r w:rsidRPr="0090216F">
        <w:rPr>
          <w:rFonts w:ascii="Times New Roman" w:hAnsi="Times New Roman" w:cs="Times New Roman"/>
          <w:b/>
          <w:i/>
          <w:sz w:val="24"/>
          <w:szCs w:val="24"/>
        </w:rPr>
        <w:t xml:space="preserve">Opus maius, </w:t>
      </w:r>
      <w:r w:rsidR="00341510">
        <w:rPr>
          <w:rFonts w:ascii="Times New Roman" w:hAnsi="Times New Roman" w:cs="Times New Roman"/>
          <w:b/>
          <w:sz w:val="24"/>
          <w:szCs w:val="24"/>
        </w:rPr>
        <w:t>Pars</w:t>
      </w:r>
      <w:r w:rsidRPr="0090216F">
        <w:rPr>
          <w:rFonts w:ascii="Times New Roman" w:hAnsi="Times New Roman" w:cs="Times New Roman"/>
          <w:b/>
          <w:sz w:val="24"/>
          <w:szCs w:val="24"/>
        </w:rPr>
        <w:t xml:space="preserve"> VII, </w:t>
      </w:r>
      <w:r w:rsidR="0046360D" w:rsidRPr="0090216F">
        <w:rPr>
          <w:rFonts w:ascii="Times New Roman" w:hAnsi="Times New Roman" w:cs="Times New Roman"/>
          <w:b/>
          <w:i/>
          <w:sz w:val="24"/>
          <w:szCs w:val="24"/>
        </w:rPr>
        <w:t xml:space="preserve">Distinctio quarta </w:t>
      </w:r>
      <w:r w:rsidR="0046360D" w:rsidRPr="0090216F">
        <w:rPr>
          <w:rFonts w:ascii="Times New Roman" w:hAnsi="Times New Roman" w:cs="Times New Roman"/>
          <w:b/>
          <w:sz w:val="24"/>
          <w:szCs w:val="24"/>
        </w:rPr>
        <w:t>y</w:t>
      </w:r>
      <w:r w:rsidR="0046360D" w:rsidRPr="0090216F">
        <w:rPr>
          <w:rFonts w:ascii="Times New Roman" w:hAnsi="Times New Roman" w:cs="Times New Roman"/>
          <w:b/>
          <w:i/>
          <w:sz w:val="24"/>
          <w:szCs w:val="24"/>
        </w:rPr>
        <w:t xml:space="preserve"> quinta</w:t>
      </w:r>
      <w:r w:rsidR="00D277B8">
        <w:rPr>
          <w:rFonts w:ascii="Times New Roman" w:hAnsi="Times New Roman" w:cs="Times New Roman"/>
          <w:b/>
          <w:sz w:val="24"/>
          <w:szCs w:val="24"/>
        </w:rPr>
        <w:t xml:space="preserve">: la </w:t>
      </w:r>
      <w:r w:rsidR="00D277B8">
        <w:rPr>
          <w:rFonts w:ascii="Times New Roman" w:hAnsi="Times New Roman" w:cs="Times New Roman"/>
          <w:b/>
          <w:i/>
          <w:sz w:val="24"/>
          <w:szCs w:val="24"/>
        </w:rPr>
        <w:t xml:space="preserve">compilatio </w:t>
      </w:r>
      <w:r w:rsidR="00D277B8">
        <w:rPr>
          <w:rFonts w:ascii="Times New Roman" w:hAnsi="Times New Roman" w:cs="Times New Roman"/>
          <w:b/>
          <w:sz w:val="24"/>
          <w:szCs w:val="24"/>
        </w:rPr>
        <w:t>senequista y su justificación</w:t>
      </w:r>
    </w:p>
    <w:p w:rsidR="00A3471D" w:rsidRPr="0090216F" w:rsidRDefault="0046360D" w:rsidP="0046360D">
      <w:pPr>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t xml:space="preserve">Un tratamiento de la materia senequista semejante al que recibió el diálogo </w:t>
      </w:r>
      <w:r w:rsidRPr="0090216F">
        <w:rPr>
          <w:rFonts w:ascii="Times New Roman" w:hAnsi="Times New Roman" w:cs="Times New Roman"/>
          <w:i/>
          <w:sz w:val="24"/>
          <w:szCs w:val="24"/>
        </w:rPr>
        <w:t>De ira</w:t>
      </w:r>
      <w:r w:rsidRPr="0090216F">
        <w:rPr>
          <w:rFonts w:ascii="Times New Roman" w:hAnsi="Times New Roman" w:cs="Times New Roman"/>
          <w:sz w:val="24"/>
          <w:szCs w:val="24"/>
        </w:rPr>
        <w:t xml:space="preserve"> podemos advertir en la </w:t>
      </w:r>
      <w:r w:rsidRPr="0090216F">
        <w:rPr>
          <w:rFonts w:ascii="Times New Roman" w:hAnsi="Times New Roman" w:cs="Times New Roman"/>
          <w:i/>
          <w:sz w:val="24"/>
          <w:szCs w:val="24"/>
        </w:rPr>
        <w:t>Distinctio quarta:</w:t>
      </w:r>
      <w:r w:rsidRPr="0090216F">
        <w:rPr>
          <w:rFonts w:ascii="Times New Roman" w:hAnsi="Times New Roman" w:cs="Times New Roman"/>
          <w:sz w:val="24"/>
          <w:szCs w:val="24"/>
        </w:rPr>
        <w:t xml:space="preserve"> </w:t>
      </w:r>
      <w:r w:rsidR="0076175E" w:rsidRPr="0090216F">
        <w:rPr>
          <w:rFonts w:ascii="Times New Roman" w:hAnsi="Times New Roman" w:cs="Times New Roman"/>
          <w:sz w:val="24"/>
          <w:szCs w:val="24"/>
        </w:rPr>
        <w:t xml:space="preserve">la sección está </w:t>
      </w:r>
      <w:r w:rsidR="00DE07EC" w:rsidRPr="0090216F">
        <w:rPr>
          <w:rFonts w:ascii="Times New Roman" w:hAnsi="Times New Roman" w:cs="Times New Roman"/>
          <w:sz w:val="24"/>
          <w:szCs w:val="24"/>
        </w:rPr>
        <w:t xml:space="preserve">organizada en un </w:t>
      </w:r>
      <w:r w:rsidR="00DE07EC" w:rsidRPr="0090216F">
        <w:rPr>
          <w:rFonts w:ascii="Times New Roman" w:hAnsi="Times New Roman" w:cs="Times New Roman"/>
          <w:i/>
          <w:sz w:val="24"/>
          <w:szCs w:val="24"/>
        </w:rPr>
        <w:t>proemium</w:t>
      </w:r>
      <w:r w:rsidR="00DE07EC" w:rsidRPr="0090216F">
        <w:rPr>
          <w:rFonts w:ascii="Times New Roman" w:hAnsi="Times New Roman" w:cs="Times New Roman"/>
          <w:sz w:val="24"/>
          <w:szCs w:val="24"/>
        </w:rPr>
        <w:t xml:space="preserve"> y seis capítulos </w:t>
      </w:r>
      <w:r w:rsidR="00A3471D" w:rsidRPr="0090216F">
        <w:rPr>
          <w:rFonts w:ascii="Times New Roman" w:hAnsi="Times New Roman" w:cs="Times New Roman"/>
          <w:sz w:val="24"/>
          <w:szCs w:val="24"/>
        </w:rPr>
        <w:t>consagrados</w:t>
      </w:r>
      <w:r w:rsidR="00DE07EC" w:rsidRPr="0090216F">
        <w:rPr>
          <w:rFonts w:ascii="Times New Roman" w:hAnsi="Times New Roman" w:cs="Times New Roman"/>
          <w:sz w:val="24"/>
          <w:szCs w:val="24"/>
        </w:rPr>
        <w:t xml:space="preserve"> a la paciencia y al desprecio de los bienes temporales</w:t>
      </w:r>
      <w:r w:rsidR="00A3471D" w:rsidRPr="0090216F">
        <w:rPr>
          <w:rFonts w:ascii="Times New Roman" w:hAnsi="Times New Roman" w:cs="Times New Roman"/>
          <w:sz w:val="24"/>
          <w:szCs w:val="24"/>
        </w:rPr>
        <w:t>,</w:t>
      </w:r>
      <w:r w:rsidR="00DE07EC" w:rsidRPr="0090216F">
        <w:rPr>
          <w:rFonts w:ascii="Times New Roman" w:hAnsi="Times New Roman" w:cs="Times New Roman"/>
          <w:sz w:val="24"/>
          <w:szCs w:val="24"/>
        </w:rPr>
        <w:t xml:space="preserve"> </w:t>
      </w:r>
      <w:r w:rsidR="0076175E" w:rsidRPr="0090216F">
        <w:rPr>
          <w:rFonts w:ascii="Times New Roman" w:hAnsi="Times New Roman" w:cs="Times New Roman"/>
          <w:sz w:val="24"/>
          <w:szCs w:val="24"/>
        </w:rPr>
        <w:t xml:space="preserve">y </w:t>
      </w:r>
      <w:r w:rsidR="00DE07EC" w:rsidRPr="0090216F">
        <w:rPr>
          <w:rFonts w:ascii="Times New Roman" w:hAnsi="Times New Roman" w:cs="Times New Roman"/>
          <w:sz w:val="24"/>
          <w:szCs w:val="24"/>
        </w:rPr>
        <w:t>es</w:t>
      </w:r>
      <w:r w:rsidR="007853C3" w:rsidRPr="0090216F">
        <w:rPr>
          <w:rFonts w:ascii="Times New Roman" w:hAnsi="Times New Roman" w:cs="Times New Roman"/>
          <w:sz w:val="24"/>
          <w:szCs w:val="24"/>
        </w:rPr>
        <w:t xml:space="preserve">, como </w:t>
      </w:r>
      <w:r w:rsidR="0076175E" w:rsidRPr="0090216F">
        <w:rPr>
          <w:rFonts w:ascii="Times New Roman" w:hAnsi="Times New Roman" w:cs="Times New Roman"/>
          <w:sz w:val="24"/>
          <w:szCs w:val="24"/>
        </w:rPr>
        <w:t>la</w:t>
      </w:r>
      <w:r w:rsidR="00A3471D" w:rsidRPr="0090216F">
        <w:rPr>
          <w:rFonts w:ascii="Times New Roman" w:hAnsi="Times New Roman" w:cs="Times New Roman"/>
          <w:sz w:val="24"/>
          <w:szCs w:val="24"/>
        </w:rPr>
        <w:t xml:space="preserve"> precedente, </w:t>
      </w:r>
      <w:r w:rsidR="00DE07EC" w:rsidRPr="0090216F">
        <w:rPr>
          <w:rFonts w:ascii="Times New Roman" w:hAnsi="Times New Roman" w:cs="Times New Roman"/>
          <w:sz w:val="24"/>
          <w:szCs w:val="24"/>
        </w:rPr>
        <w:t>una</w:t>
      </w:r>
      <w:r w:rsidR="00DC6AA4" w:rsidRPr="0090216F">
        <w:rPr>
          <w:rFonts w:ascii="Times New Roman" w:hAnsi="Times New Roman" w:cs="Times New Roman"/>
          <w:sz w:val="24"/>
          <w:szCs w:val="24"/>
        </w:rPr>
        <w:t xml:space="preserve"> compilación de extractos </w:t>
      </w:r>
      <w:r w:rsidR="007853C3" w:rsidRPr="0090216F">
        <w:rPr>
          <w:rFonts w:ascii="Times New Roman" w:hAnsi="Times New Roman" w:cs="Times New Roman"/>
          <w:sz w:val="24"/>
          <w:szCs w:val="24"/>
        </w:rPr>
        <w:t xml:space="preserve">de los </w:t>
      </w:r>
      <w:r w:rsidR="00A3471D" w:rsidRPr="0090216F">
        <w:rPr>
          <w:rFonts w:ascii="Times New Roman" w:hAnsi="Times New Roman" w:cs="Times New Roman"/>
          <w:sz w:val="24"/>
          <w:szCs w:val="24"/>
        </w:rPr>
        <w:t>d</w:t>
      </w:r>
      <w:r w:rsidR="007853C3" w:rsidRPr="0090216F">
        <w:rPr>
          <w:rFonts w:ascii="Times New Roman" w:hAnsi="Times New Roman" w:cs="Times New Roman"/>
          <w:sz w:val="24"/>
          <w:szCs w:val="24"/>
        </w:rPr>
        <w:t xml:space="preserve">iálogos </w:t>
      </w:r>
      <w:r w:rsidR="00DE07EC" w:rsidRPr="0090216F">
        <w:rPr>
          <w:rFonts w:ascii="Times New Roman" w:hAnsi="Times New Roman" w:cs="Times New Roman"/>
          <w:i/>
          <w:sz w:val="24"/>
          <w:szCs w:val="24"/>
        </w:rPr>
        <w:t xml:space="preserve">De providentia </w:t>
      </w:r>
      <w:r w:rsidR="00DE07EC" w:rsidRPr="0090216F">
        <w:rPr>
          <w:rFonts w:ascii="Times New Roman" w:hAnsi="Times New Roman" w:cs="Times New Roman"/>
          <w:sz w:val="24"/>
          <w:szCs w:val="24"/>
        </w:rPr>
        <w:t>(cap. 1)</w:t>
      </w:r>
      <w:r w:rsidR="00DE07EC" w:rsidRPr="0090216F">
        <w:rPr>
          <w:rFonts w:ascii="Times New Roman" w:hAnsi="Times New Roman" w:cs="Times New Roman"/>
          <w:i/>
          <w:sz w:val="24"/>
          <w:szCs w:val="24"/>
        </w:rPr>
        <w:t>, De constantia sapientis</w:t>
      </w:r>
      <w:r w:rsidR="00DE07EC" w:rsidRPr="0090216F">
        <w:rPr>
          <w:rFonts w:ascii="Times New Roman" w:hAnsi="Times New Roman" w:cs="Times New Roman"/>
          <w:sz w:val="24"/>
          <w:szCs w:val="24"/>
        </w:rPr>
        <w:t xml:space="preserve"> (caps. 2 y 3)</w:t>
      </w:r>
      <w:r w:rsidR="00DE07EC" w:rsidRPr="0090216F">
        <w:rPr>
          <w:rFonts w:ascii="Times New Roman" w:hAnsi="Times New Roman" w:cs="Times New Roman"/>
          <w:i/>
          <w:sz w:val="24"/>
          <w:szCs w:val="24"/>
        </w:rPr>
        <w:t>, Ad Helviam matrem</w:t>
      </w:r>
      <w:r w:rsidR="00DE07EC" w:rsidRPr="0090216F">
        <w:rPr>
          <w:rFonts w:ascii="Times New Roman" w:hAnsi="Times New Roman" w:cs="Times New Roman"/>
          <w:sz w:val="24"/>
          <w:szCs w:val="24"/>
        </w:rPr>
        <w:t xml:space="preserve"> (caps. 4 y 5)</w:t>
      </w:r>
      <w:r w:rsidR="00DE07EC" w:rsidRPr="0090216F">
        <w:rPr>
          <w:rFonts w:ascii="Times New Roman" w:hAnsi="Times New Roman" w:cs="Times New Roman"/>
          <w:i/>
          <w:sz w:val="24"/>
          <w:szCs w:val="24"/>
        </w:rPr>
        <w:t xml:space="preserve">, De remediis fortuitorum </w:t>
      </w:r>
      <w:r w:rsidR="00DE07EC" w:rsidRPr="0090216F">
        <w:rPr>
          <w:rFonts w:ascii="Times New Roman" w:hAnsi="Times New Roman" w:cs="Times New Roman"/>
          <w:sz w:val="24"/>
          <w:szCs w:val="24"/>
        </w:rPr>
        <w:t xml:space="preserve">(apócrifo)  (cap. 6) y </w:t>
      </w:r>
      <w:r w:rsidR="00DE07EC" w:rsidRPr="0090216F">
        <w:rPr>
          <w:rFonts w:ascii="Times New Roman" w:hAnsi="Times New Roman" w:cs="Times New Roman"/>
          <w:i/>
          <w:sz w:val="24"/>
          <w:szCs w:val="24"/>
        </w:rPr>
        <w:t>Ad Marciam</w:t>
      </w:r>
      <w:r w:rsidR="00DE07EC" w:rsidRPr="0090216F">
        <w:rPr>
          <w:rFonts w:ascii="Times New Roman" w:hAnsi="Times New Roman" w:cs="Times New Roman"/>
          <w:sz w:val="24"/>
          <w:szCs w:val="24"/>
        </w:rPr>
        <w:t xml:space="preserve"> (cap. 7)</w:t>
      </w:r>
      <w:r w:rsidR="00DD58C4" w:rsidRPr="0090216F">
        <w:rPr>
          <w:rStyle w:val="Refdenotaalpie"/>
          <w:rFonts w:ascii="Times New Roman" w:hAnsi="Times New Roman" w:cs="Times New Roman"/>
          <w:sz w:val="24"/>
          <w:szCs w:val="24"/>
        </w:rPr>
        <w:footnoteReference w:id="40"/>
      </w:r>
      <w:r w:rsidR="00DE07EC" w:rsidRPr="0090216F">
        <w:rPr>
          <w:rFonts w:ascii="Times New Roman" w:hAnsi="Times New Roman" w:cs="Times New Roman"/>
          <w:sz w:val="24"/>
          <w:szCs w:val="24"/>
        </w:rPr>
        <w:t>.</w:t>
      </w:r>
      <w:r w:rsidR="007853C3" w:rsidRPr="0090216F">
        <w:rPr>
          <w:rFonts w:ascii="Times New Roman" w:hAnsi="Times New Roman" w:cs="Times New Roman"/>
          <w:sz w:val="24"/>
          <w:szCs w:val="24"/>
        </w:rPr>
        <w:t xml:space="preserve"> </w:t>
      </w:r>
    </w:p>
    <w:p w:rsidR="0019080B" w:rsidRPr="0090216F" w:rsidRDefault="0046360D" w:rsidP="00A3471D">
      <w:pPr>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t>La</w:t>
      </w:r>
      <w:r w:rsidR="004B47E0" w:rsidRPr="0090216F">
        <w:rPr>
          <w:rFonts w:ascii="Times New Roman" w:hAnsi="Times New Roman" w:cs="Times New Roman"/>
          <w:sz w:val="24"/>
          <w:szCs w:val="24"/>
        </w:rPr>
        <w:t xml:space="preserve"> </w:t>
      </w:r>
      <w:r w:rsidR="00A3471D" w:rsidRPr="0090216F">
        <w:rPr>
          <w:rFonts w:ascii="Times New Roman" w:hAnsi="Times New Roman" w:cs="Times New Roman"/>
          <w:sz w:val="24"/>
          <w:szCs w:val="24"/>
        </w:rPr>
        <w:t>admiración</w:t>
      </w:r>
      <w:r w:rsidR="00C06E56" w:rsidRPr="0090216F">
        <w:rPr>
          <w:rFonts w:ascii="Times New Roman" w:hAnsi="Times New Roman" w:cs="Times New Roman"/>
          <w:sz w:val="24"/>
          <w:szCs w:val="24"/>
        </w:rPr>
        <w:t xml:space="preserve"> por </w:t>
      </w:r>
      <w:r w:rsidR="00DC6AA4" w:rsidRPr="0090216F">
        <w:rPr>
          <w:rFonts w:ascii="Times New Roman" w:hAnsi="Times New Roman" w:cs="Times New Roman"/>
          <w:sz w:val="24"/>
          <w:szCs w:val="24"/>
        </w:rPr>
        <w:t>l</w:t>
      </w:r>
      <w:r w:rsidR="00C06E56" w:rsidRPr="0090216F">
        <w:rPr>
          <w:rFonts w:ascii="Times New Roman" w:hAnsi="Times New Roman" w:cs="Times New Roman"/>
          <w:sz w:val="24"/>
          <w:szCs w:val="24"/>
        </w:rPr>
        <w:t>a</w:t>
      </w:r>
      <w:r w:rsidR="00DC6AA4" w:rsidRPr="0090216F">
        <w:rPr>
          <w:rFonts w:ascii="Times New Roman" w:hAnsi="Times New Roman" w:cs="Times New Roman"/>
          <w:sz w:val="24"/>
          <w:szCs w:val="24"/>
        </w:rPr>
        <w:t xml:space="preserve"> obra </w:t>
      </w:r>
      <w:r w:rsidRPr="0090216F">
        <w:rPr>
          <w:rFonts w:ascii="Times New Roman" w:hAnsi="Times New Roman" w:cs="Times New Roman"/>
          <w:sz w:val="24"/>
          <w:szCs w:val="24"/>
        </w:rPr>
        <w:t xml:space="preserve">de </w:t>
      </w:r>
      <w:r w:rsidR="00A3471D" w:rsidRPr="0090216F">
        <w:rPr>
          <w:rFonts w:ascii="Times New Roman" w:hAnsi="Times New Roman" w:cs="Times New Roman"/>
          <w:sz w:val="24"/>
          <w:szCs w:val="24"/>
        </w:rPr>
        <w:t>Séneca</w:t>
      </w:r>
      <w:r w:rsidR="004932A7" w:rsidRPr="0090216F">
        <w:rPr>
          <w:rFonts w:ascii="Times New Roman" w:hAnsi="Times New Roman" w:cs="Times New Roman"/>
          <w:sz w:val="24"/>
          <w:szCs w:val="24"/>
        </w:rPr>
        <w:t xml:space="preserve"> </w:t>
      </w:r>
      <w:r w:rsidR="00C06E56" w:rsidRPr="0090216F">
        <w:rPr>
          <w:rFonts w:ascii="Times New Roman" w:hAnsi="Times New Roman" w:cs="Times New Roman"/>
          <w:sz w:val="24"/>
          <w:szCs w:val="24"/>
        </w:rPr>
        <w:t>llev</w:t>
      </w:r>
      <w:r w:rsidR="00FA7216" w:rsidRPr="0090216F">
        <w:rPr>
          <w:rFonts w:ascii="Times New Roman" w:hAnsi="Times New Roman" w:cs="Times New Roman"/>
          <w:sz w:val="24"/>
          <w:szCs w:val="24"/>
        </w:rPr>
        <w:t>a</w:t>
      </w:r>
      <w:r w:rsidR="00C06E56" w:rsidRPr="0090216F">
        <w:rPr>
          <w:rFonts w:ascii="Times New Roman" w:hAnsi="Times New Roman" w:cs="Times New Roman"/>
          <w:sz w:val="24"/>
          <w:szCs w:val="24"/>
        </w:rPr>
        <w:t xml:space="preserve"> a Bacon</w:t>
      </w:r>
      <w:r w:rsidR="004932A7" w:rsidRPr="0090216F">
        <w:rPr>
          <w:rFonts w:ascii="Times New Roman" w:hAnsi="Times New Roman" w:cs="Times New Roman"/>
          <w:sz w:val="24"/>
          <w:szCs w:val="24"/>
        </w:rPr>
        <w:t xml:space="preserve"> a modificar el esquema expositivo que se había propuesto</w:t>
      </w:r>
      <w:r w:rsidR="00A3471D" w:rsidRPr="0090216F">
        <w:rPr>
          <w:rFonts w:ascii="Times New Roman" w:hAnsi="Times New Roman" w:cs="Times New Roman"/>
          <w:sz w:val="24"/>
          <w:szCs w:val="24"/>
        </w:rPr>
        <w:t xml:space="preserve"> originariamente</w:t>
      </w:r>
      <w:r w:rsidRPr="0090216F">
        <w:rPr>
          <w:rFonts w:ascii="Times New Roman" w:hAnsi="Times New Roman" w:cs="Times New Roman"/>
          <w:sz w:val="24"/>
          <w:szCs w:val="24"/>
        </w:rPr>
        <w:t>, por lo que se ve obligado</w:t>
      </w:r>
      <w:r w:rsidR="00A3471D" w:rsidRPr="0090216F">
        <w:rPr>
          <w:rFonts w:ascii="Times New Roman" w:hAnsi="Times New Roman" w:cs="Times New Roman"/>
          <w:sz w:val="24"/>
          <w:szCs w:val="24"/>
        </w:rPr>
        <w:t xml:space="preserve"> </w:t>
      </w:r>
      <w:r w:rsidR="00C06E56" w:rsidRPr="0090216F">
        <w:rPr>
          <w:rFonts w:ascii="Times New Roman" w:hAnsi="Times New Roman" w:cs="Times New Roman"/>
          <w:sz w:val="24"/>
          <w:szCs w:val="24"/>
        </w:rPr>
        <w:t xml:space="preserve">a </w:t>
      </w:r>
      <w:r w:rsidR="007853C3" w:rsidRPr="0090216F">
        <w:rPr>
          <w:rFonts w:ascii="Times New Roman" w:hAnsi="Times New Roman" w:cs="Times New Roman"/>
          <w:sz w:val="24"/>
          <w:szCs w:val="24"/>
        </w:rPr>
        <w:t>justifica</w:t>
      </w:r>
      <w:r w:rsidR="001D5BFB">
        <w:rPr>
          <w:rFonts w:ascii="Times New Roman" w:hAnsi="Times New Roman" w:cs="Times New Roman"/>
          <w:sz w:val="24"/>
          <w:szCs w:val="24"/>
        </w:rPr>
        <w:t>r</w:t>
      </w:r>
      <w:r w:rsidR="007853C3" w:rsidRPr="0090216F">
        <w:rPr>
          <w:rFonts w:ascii="Times New Roman" w:hAnsi="Times New Roman" w:cs="Times New Roman"/>
          <w:sz w:val="24"/>
          <w:szCs w:val="24"/>
        </w:rPr>
        <w:t xml:space="preserve"> </w:t>
      </w:r>
      <w:r w:rsidR="001D5BFB">
        <w:rPr>
          <w:rFonts w:ascii="Times New Roman" w:hAnsi="Times New Roman" w:cs="Times New Roman"/>
          <w:sz w:val="24"/>
          <w:szCs w:val="24"/>
        </w:rPr>
        <w:t xml:space="preserve">su proceder </w:t>
      </w:r>
      <w:r w:rsidR="007853C3" w:rsidRPr="0090216F">
        <w:rPr>
          <w:rFonts w:ascii="Times New Roman" w:hAnsi="Times New Roman" w:cs="Times New Roman"/>
          <w:sz w:val="24"/>
          <w:szCs w:val="24"/>
        </w:rPr>
        <w:t xml:space="preserve">en el proemio de la </w:t>
      </w:r>
      <w:r w:rsidR="007853C3" w:rsidRPr="0090216F">
        <w:rPr>
          <w:rFonts w:ascii="Times New Roman" w:hAnsi="Times New Roman" w:cs="Times New Roman"/>
          <w:i/>
          <w:sz w:val="24"/>
          <w:szCs w:val="24"/>
        </w:rPr>
        <w:t>Distinctio quinta</w:t>
      </w:r>
      <w:bookmarkStart w:id="0" w:name="hello"/>
      <w:bookmarkEnd w:id="0"/>
      <w:r w:rsidR="0019080B" w:rsidRPr="0090216F">
        <w:rPr>
          <w:rFonts w:ascii="Times New Roman" w:hAnsi="Times New Roman" w:cs="Times New Roman"/>
          <w:sz w:val="24"/>
          <w:szCs w:val="24"/>
        </w:rPr>
        <w:t>. La primera justificación, de orden general, se fundamenta en la “rationis vivacitas” de los clásicos:</w:t>
      </w:r>
      <w:r w:rsidR="0019080B" w:rsidRPr="0090216F">
        <w:rPr>
          <w:rStyle w:val="Refdenotaalpie"/>
          <w:rFonts w:ascii="Times New Roman" w:hAnsi="Times New Roman" w:cs="Times New Roman"/>
          <w:sz w:val="24"/>
          <w:szCs w:val="24"/>
        </w:rPr>
        <w:footnoteReference w:id="41"/>
      </w:r>
    </w:p>
    <w:p w:rsidR="0019080B" w:rsidRPr="0090216F" w:rsidRDefault="007853C3" w:rsidP="00DD58C4">
      <w:pPr>
        <w:pStyle w:val="Prrafodelista"/>
        <w:spacing w:line="240" w:lineRule="auto"/>
        <w:ind w:left="709"/>
        <w:jc w:val="both"/>
        <w:rPr>
          <w:rFonts w:ascii="Times New Roman" w:hAnsi="Times New Roman" w:cs="Times New Roman"/>
        </w:rPr>
      </w:pPr>
      <w:r w:rsidRPr="0090216F">
        <w:rPr>
          <w:rFonts w:ascii="Times New Roman" w:hAnsi="Times New Roman" w:cs="Times New Roman"/>
        </w:rPr>
        <w:lastRenderedPageBreak/>
        <w:t>Ampliavi iam hanc partem terciam Moralis philosophie ultra id quod a principio estimavi. Set delectat sentenciarum moralium pulcritudo, et precipue quia magna racionis vivacitate eruuntur per philosophorum industriam</w:t>
      </w:r>
      <w:r w:rsidR="005A2D48" w:rsidRPr="0090216F">
        <w:rPr>
          <w:rStyle w:val="Refdenotaalpie"/>
          <w:rFonts w:ascii="Times New Roman" w:hAnsi="Times New Roman" w:cs="Times New Roman"/>
        </w:rPr>
        <w:footnoteReference w:id="42"/>
      </w:r>
      <w:r w:rsidRPr="0090216F">
        <w:rPr>
          <w:rFonts w:ascii="Times New Roman" w:hAnsi="Times New Roman" w:cs="Times New Roman"/>
        </w:rPr>
        <w:t xml:space="preserve">. </w:t>
      </w:r>
    </w:p>
    <w:p w:rsidR="00DD58C4" w:rsidRPr="0090216F" w:rsidRDefault="00DD58C4" w:rsidP="00DD58C4">
      <w:pPr>
        <w:pStyle w:val="Prrafodelista"/>
        <w:spacing w:line="240" w:lineRule="auto"/>
        <w:ind w:left="709"/>
        <w:jc w:val="both"/>
        <w:rPr>
          <w:rFonts w:ascii="Times New Roman" w:hAnsi="Times New Roman" w:cs="Times New Roman"/>
        </w:rPr>
      </w:pPr>
    </w:p>
    <w:p w:rsidR="0019080B" w:rsidRPr="0090216F" w:rsidRDefault="00A3471D" w:rsidP="0019080B">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El</w:t>
      </w:r>
      <w:r w:rsidR="0019080B" w:rsidRPr="0090216F">
        <w:rPr>
          <w:rFonts w:ascii="Times New Roman" w:hAnsi="Times New Roman" w:cs="Times New Roman"/>
          <w:sz w:val="24"/>
          <w:szCs w:val="24"/>
        </w:rPr>
        <w:t xml:space="preserve"> </w:t>
      </w:r>
      <w:r w:rsidR="0019080B" w:rsidRPr="0090216F">
        <w:rPr>
          <w:rFonts w:ascii="Times New Roman" w:hAnsi="Times New Roman" w:cs="Times New Roman"/>
          <w:i/>
          <w:sz w:val="24"/>
          <w:szCs w:val="24"/>
        </w:rPr>
        <w:t>Doctor Mirabilis</w:t>
      </w:r>
      <w:r w:rsidR="0019080B" w:rsidRPr="0090216F">
        <w:rPr>
          <w:rFonts w:ascii="Times New Roman" w:hAnsi="Times New Roman" w:cs="Times New Roman"/>
          <w:sz w:val="24"/>
          <w:szCs w:val="24"/>
        </w:rPr>
        <w:t xml:space="preserve"> </w:t>
      </w:r>
      <w:r w:rsidR="0076175E" w:rsidRPr="0090216F">
        <w:rPr>
          <w:rFonts w:ascii="Times New Roman" w:hAnsi="Times New Roman" w:cs="Times New Roman"/>
          <w:sz w:val="24"/>
          <w:szCs w:val="24"/>
        </w:rPr>
        <w:t>exalta</w:t>
      </w:r>
      <w:r w:rsidRPr="0090216F">
        <w:rPr>
          <w:rFonts w:ascii="Times New Roman" w:hAnsi="Times New Roman" w:cs="Times New Roman"/>
          <w:sz w:val="24"/>
          <w:szCs w:val="24"/>
        </w:rPr>
        <w:t xml:space="preserve"> a continuación</w:t>
      </w:r>
      <w:r w:rsidR="0019080B" w:rsidRPr="0090216F">
        <w:rPr>
          <w:rFonts w:ascii="Times New Roman" w:hAnsi="Times New Roman" w:cs="Times New Roman"/>
          <w:sz w:val="24"/>
          <w:szCs w:val="24"/>
        </w:rPr>
        <w:t xml:space="preserve"> la sabiduría práctica y las virtudes humanas</w:t>
      </w:r>
      <w:r w:rsidRPr="0090216F">
        <w:rPr>
          <w:rFonts w:ascii="Times New Roman" w:hAnsi="Times New Roman" w:cs="Times New Roman"/>
          <w:sz w:val="24"/>
          <w:szCs w:val="24"/>
        </w:rPr>
        <w:t xml:space="preserve"> de los antiguos filósofos, </w:t>
      </w:r>
      <w:r w:rsidR="009A1542" w:rsidRPr="0090216F">
        <w:rPr>
          <w:rFonts w:ascii="Times New Roman" w:hAnsi="Times New Roman" w:cs="Times New Roman"/>
          <w:sz w:val="24"/>
          <w:szCs w:val="24"/>
        </w:rPr>
        <w:t>que contrastan grandemente con las de los</w:t>
      </w:r>
      <w:r w:rsidRPr="0090216F">
        <w:rPr>
          <w:rFonts w:ascii="Times New Roman" w:hAnsi="Times New Roman" w:cs="Times New Roman"/>
          <w:sz w:val="24"/>
          <w:szCs w:val="24"/>
        </w:rPr>
        <w:t xml:space="preserve"> cristianos</w:t>
      </w:r>
      <w:r w:rsidR="0019080B" w:rsidRPr="0090216F">
        <w:rPr>
          <w:rFonts w:ascii="Times New Roman" w:hAnsi="Times New Roman" w:cs="Times New Roman"/>
          <w:sz w:val="24"/>
          <w:szCs w:val="24"/>
        </w:rPr>
        <w:t>,</w:t>
      </w:r>
      <w:r w:rsidR="001977DE" w:rsidRPr="0090216F">
        <w:rPr>
          <w:rFonts w:ascii="Times New Roman" w:hAnsi="Times New Roman" w:cs="Times New Roman"/>
          <w:sz w:val="24"/>
          <w:szCs w:val="24"/>
        </w:rPr>
        <w:t xml:space="preserve"> a los que considera</w:t>
      </w:r>
      <w:r w:rsidR="00023695" w:rsidRPr="0090216F">
        <w:rPr>
          <w:rFonts w:ascii="Times New Roman" w:hAnsi="Times New Roman" w:cs="Times New Roman"/>
          <w:sz w:val="24"/>
          <w:szCs w:val="24"/>
        </w:rPr>
        <w:t xml:space="preserve"> dignos de todo vituperio y</w:t>
      </w:r>
      <w:r w:rsidR="0019080B" w:rsidRPr="0090216F">
        <w:rPr>
          <w:rFonts w:ascii="Times New Roman" w:hAnsi="Times New Roman" w:cs="Times New Roman"/>
          <w:sz w:val="24"/>
          <w:szCs w:val="24"/>
        </w:rPr>
        <w:t xml:space="preserve"> </w:t>
      </w:r>
      <w:r w:rsidR="009A1542" w:rsidRPr="0090216F">
        <w:rPr>
          <w:rFonts w:ascii="Times New Roman" w:hAnsi="Times New Roman" w:cs="Times New Roman"/>
          <w:sz w:val="24"/>
          <w:szCs w:val="24"/>
        </w:rPr>
        <w:t>capaces de superar a los primeros s</w:t>
      </w:r>
      <w:r w:rsidR="001977DE" w:rsidRPr="0090216F">
        <w:rPr>
          <w:rFonts w:ascii="Times New Roman" w:hAnsi="Times New Roman" w:cs="Times New Roman"/>
          <w:sz w:val="24"/>
          <w:szCs w:val="24"/>
        </w:rPr>
        <w:t>o</w:t>
      </w:r>
      <w:r w:rsidR="009A1542" w:rsidRPr="0090216F">
        <w:rPr>
          <w:rFonts w:ascii="Times New Roman" w:hAnsi="Times New Roman" w:cs="Times New Roman"/>
          <w:sz w:val="24"/>
          <w:szCs w:val="24"/>
        </w:rPr>
        <w:t>lo por</w:t>
      </w:r>
      <w:r w:rsidR="00D530BF">
        <w:rPr>
          <w:rFonts w:ascii="Times New Roman" w:hAnsi="Times New Roman" w:cs="Times New Roman"/>
          <w:sz w:val="24"/>
          <w:szCs w:val="24"/>
        </w:rPr>
        <w:t xml:space="preserve"> la</w:t>
      </w:r>
      <w:r w:rsidR="009A1542" w:rsidRPr="0090216F">
        <w:rPr>
          <w:rFonts w:ascii="Times New Roman" w:hAnsi="Times New Roman" w:cs="Times New Roman"/>
          <w:sz w:val="24"/>
          <w:szCs w:val="24"/>
        </w:rPr>
        <w:t xml:space="preserve"> Gracia de Dios</w:t>
      </w:r>
      <w:r w:rsidR="0019080B" w:rsidRPr="0090216F">
        <w:rPr>
          <w:rFonts w:ascii="Times New Roman" w:hAnsi="Times New Roman" w:cs="Times New Roman"/>
          <w:sz w:val="24"/>
          <w:szCs w:val="24"/>
        </w:rPr>
        <w:t xml:space="preserve">: </w:t>
      </w:r>
    </w:p>
    <w:p w:rsidR="007853C3" w:rsidRPr="0090216F" w:rsidRDefault="007853C3" w:rsidP="00F726EF">
      <w:pPr>
        <w:pStyle w:val="Prrafodelista"/>
        <w:spacing w:line="240" w:lineRule="auto"/>
        <w:ind w:left="709"/>
        <w:jc w:val="both"/>
        <w:rPr>
          <w:rFonts w:ascii="Times New Roman" w:hAnsi="Times New Roman" w:cs="Times New Roman"/>
        </w:rPr>
      </w:pPr>
      <w:r w:rsidRPr="0090216F">
        <w:rPr>
          <w:rFonts w:ascii="Times New Roman" w:hAnsi="Times New Roman" w:cs="Times New Roman"/>
        </w:rPr>
        <w:t xml:space="preserve">Et tanto avidius recipiende sunt, quanto nos philosophantes christiani nescimus de tanta morum sapiencia cogitare nec tam eleganter persuadere. Utinam operibus comprobaremus ea, que ipsi philosophi </w:t>
      </w:r>
      <w:r w:rsidR="009A1542" w:rsidRPr="0090216F">
        <w:rPr>
          <w:rFonts w:ascii="Times New Roman" w:hAnsi="Times New Roman" w:cs="Times New Roman"/>
        </w:rPr>
        <w:t>nobis tam sapienter proponunt!</w:t>
      </w:r>
      <w:r w:rsidRPr="0090216F">
        <w:rPr>
          <w:rFonts w:ascii="Times New Roman" w:hAnsi="Times New Roman" w:cs="Times New Roman"/>
        </w:rPr>
        <w:t xml:space="preserve"> Quamvis enim de virtutibus gratum facientibus, ut de fide, spe et caritate et huiusmodi, possumus ex professione christiana sentire que ipsi philosophi nesciverunt, tamen in virtutibus, que communiter requiruntur ad vite honestatem et ad communionem humane societatis, sermone sumus eis impares et operibus minus efficaces, sicut manifestum est ex consideracione sapiencie quam proponunt. Et hoc est satis vituperabile nobi</w:t>
      </w:r>
      <w:r w:rsidR="009A1542" w:rsidRPr="0090216F">
        <w:rPr>
          <w:rFonts w:ascii="Times New Roman" w:hAnsi="Times New Roman" w:cs="Times New Roman"/>
        </w:rPr>
        <w:t>s et omni derisione dignissimum</w:t>
      </w:r>
      <w:r w:rsidRPr="0090216F">
        <w:rPr>
          <w:rStyle w:val="Refdenotaalpie"/>
          <w:rFonts w:ascii="Times New Roman" w:hAnsi="Times New Roman" w:cs="Times New Roman"/>
        </w:rPr>
        <w:footnoteReference w:id="43"/>
      </w:r>
      <w:r w:rsidR="009A1542" w:rsidRPr="0090216F">
        <w:rPr>
          <w:rFonts w:ascii="Times New Roman" w:hAnsi="Times New Roman" w:cs="Times New Roman"/>
        </w:rPr>
        <w:t>.</w:t>
      </w:r>
      <w:r w:rsidRPr="0090216F">
        <w:rPr>
          <w:rFonts w:ascii="Times New Roman" w:hAnsi="Times New Roman" w:cs="Times New Roman"/>
        </w:rPr>
        <w:t xml:space="preserve"> </w:t>
      </w:r>
    </w:p>
    <w:p w:rsidR="007853C3" w:rsidRPr="0090216F" w:rsidRDefault="0019080B" w:rsidP="007853C3">
      <w:pPr>
        <w:pStyle w:val="Sinespaciado"/>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t>A la primera razón</w:t>
      </w:r>
      <w:r w:rsidR="00A3471D" w:rsidRPr="0090216F">
        <w:rPr>
          <w:rFonts w:ascii="Times New Roman" w:hAnsi="Times New Roman" w:cs="Times New Roman"/>
          <w:sz w:val="24"/>
          <w:szCs w:val="24"/>
        </w:rPr>
        <w:t xml:space="preserve"> de carácter general</w:t>
      </w:r>
      <w:r w:rsidRPr="0090216F">
        <w:rPr>
          <w:rFonts w:ascii="Times New Roman" w:hAnsi="Times New Roman" w:cs="Times New Roman"/>
          <w:sz w:val="24"/>
          <w:szCs w:val="24"/>
        </w:rPr>
        <w:t xml:space="preserve">, </w:t>
      </w:r>
      <w:r w:rsidR="001977DE" w:rsidRPr="0090216F">
        <w:rPr>
          <w:rFonts w:ascii="Times New Roman" w:hAnsi="Times New Roman" w:cs="Times New Roman"/>
          <w:sz w:val="24"/>
          <w:szCs w:val="24"/>
        </w:rPr>
        <w:t>el franciscano añade una</w:t>
      </w:r>
      <w:r w:rsidR="00D530BF">
        <w:rPr>
          <w:rFonts w:ascii="Times New Roman" w:hAnsi="Times New Roman" w:cs="Times New Roman"/>
          <w:sz w:val="24"/>
          <w:szCs w:val="24"/>
        </w:rPr>
        <w:t xml:space="preserve"> segunda, de cará</w:t>
      </w:r>
      <w:r w:rsidRPr="0090216F">
        <w:rPr>
          <w:rFonts w:ascii="Times New Roman" w:hAnsi="Times New Roman" w:cs="Times New Roman"/>
          <w:sz w:val="24"/>
          <w:szCs w:val="24"/>
        </w:rPr>
        <w:t>cter particular,</w:t>
      </w:r>
      <w:r w:rsidR="009A1542" w:rsidRPr="0090216F">
        <w:rPr>
          <w:rFonts w:ascii="Times New Roman" w:hAnsi="Times New Roman" w:cs="Times New Roman"/>
          <w:sz w:val="24"/>
          <w:szCs w:val="24"/>
        </w:rPr>
        <w:t xml:space="preserve"> en la que </w:t>
      </w:r>
      <w:r w:rsidR="001977DE" w:rsidRPr="0090216F">
        <w:rPr>
          <w:rFonts w:ascii="Times New Roman" w:hAnsi="Times New Roman" w:cs="Times New Roman"/>
          <w:sz w:val="24"/>
          <w:szCs w:val="24"/>
        </w:rPr>
        <w:t>comunica al pontífice</w:t>
      </w:r>
      <w:r w:rsidR="009A1542" w:rsidRPr="0090216F">
        <w:rPr>
          <w:rFonts w:ascii="Times New Roman" w:hAnsi="Times New Roman" w:cs="Times New Roman"/>
          <w:sz w:val="24"/>
          <w:szCs w:val="24"/>
        </w:rPr>
        <w:t xml:space="preserve"> el reciente redescubrimiento de los </w:t>
      </w:r>
      <w:r w:rsidR="009A1542" w:rsidRPr="0090216F">
        <w:rPr>
          <w:rFonts w:ascii="Times New Roman" w:hAnsi="Times New Roman" w:cs="Times New Roman"/>
          <w:i/>
          <w:sz w:val="24"/>
          <w:szCs w:val="24"/>
        </w:rPr>
        <w:t xml:space="preserve">Diálogos </w:t>
      </w:r>
      <w:r w:rsidR="009A1542" w:rsidRPr="0090216F">
        <w:rPr>
          <w:rFonts w:ascii="Times New Roman" w:hAnsi="Times New Roman" w:cs="Times New Roman"/>
          <w:sz w:val="24"/>
          <w:szCs w:val="24"/>
        </w:rPr>
        <w:t xml:space="preserve">de Séneca: </w:t>
      </w:r>
    </w:p>
    <w:p w:rsidR="007853C3" w:rsidRPr="0090216F" w:rsidRDefault="007853C3" w:rsidP="00F726EF">
      <w:pPr>
        <w:pStyle w:val="Sinespaciado"/>
        <w:ind w:left="709"/>
        <w:jc w:val="both"/>
        <w:rPr>
          <w:rFonts w:ascii="Times New Roman" w:hAnsi="Times New Roman" w:cs="Times New Roman"/>
        </w:rPr>
      </w:pPr>
      <w:r w:rsidRPr="0090216F">
        <w:rPr>
          <w:rFonts w:ascii="Times New Roman" w:hAnsi="Times New Roman" w:cs="Times New Roman"/>
        </w:rPr>
        <w:t>Set et causa specialis est quod in hiis libris Senece morer; quia licet huiusmodi porsecutus sum ab infancia, tamen libros De ira, et Ad Helbiam, et Cur bonis mala accidant, et An in sapientem cadant contumelia et iniuria, et Ad Marciam, et tres adhuc sequentes non potui unquam videre nisi modo, et nescio si ad manus Vestre Glorie pervenerunt; propterea habundancius hic scribere sum conatus</w:t>
      </w:r>
      <w:r w:rsidRPr="0090216F">
        <w:rPr>
          <w:rStyle w:val="Refdenotaalpie"/>
          <w:rFonts w:ascii="Times New Roman" w:hAnsi="Times New Roman" w:cs="Times New Roman"/>
        </w:rPr>
        <w:footnoteReference w:id="44"/>
      </w:r>
      <w:r w:rsidR="009A1542" w:rsidRPr="0090216F">
        <w:rPr>
          <w:rFonts w:ascii="Times New Roman" w:hAnsi="Times New Roman" w:cs="Times New Roman"/>
        </w:rPr>
        <w:t>.</w:t>
      </w:r>
    </w:p>
    <w:p w:rsidR="006B74E0" w:rsidRPr="0090216F" w:rsidRDefault="006B74E0" w:rsidP="006B74E0">
      <w:pPr>
        <w:pStyle w:val="Sinespaciado"/>
        <w:spacing w:line="360" w:lineRule="auto"/>
        <w:jc w:val="both"/>
        <w:rPr>
          <w:rFonts w:ascii="Times New Roman" w:hAnsi="Times New Roman" w:cs="Times New Roman"/>
          <w:sz w:val="24"/>
          <w:szCs w:val="24"/>
        </w:rPr>
      </w:pPr>
    </w:p>
    <w:p w:rsidR="00AD4951" w:rsidRPr="0090216F" w:rsidRDefault="00AD4951" w:rsidP="00DE43D0">
      <w:pPr>
        <w:pStyle w:val="Sinespaciado"/>
        <w:rPr>
          <w:rFonts w:ascii="Times New Roman" w:hAnsi="Times New Roman" w:cs="Times New Roman"/>
          <w:b/>
          <w:sz w:val="24"/>
          <w:szCs w:val="24"/>
        </w:rPr>
      </w:pPr>
    </w:p>
    <w:p w:rsidR="00D9624A" w:rsidRPr="0090216F" w:rsidRDefault="00B56E1D" w:rsidP="00DE43D0">
      <w:pPr>
        <w:pStyle w:val="Sinespaciado"/>
        <w:rPr>
          <w:rFonts w:ascii="Times New Roman" w:hAnsi="Times New Roman" w:cs="Times New Roman"/>
          <w:b/>
          <w:sz w:val="24"/>
          <w:szCs w:val="24"/>
        </w:rPr>
      </w:pPr>
      <w:r>
        <w:rPr>
          <w:rFonts w:ascii="Times New Roman" w:hAnsi="Times New Roman" w:cs="Times New Roman"/>
          <w:b/>
          <w:sz w:val="24"/>
          <w:szCs w:val="24"/>
        </w:rPr>
        <w:t xml:space="preserve">Séneca y el </w:t>
      </w:r>
      <w:r>
        <w:rPr>
          <w:rFonts w:ascii="Times New Roman" w:hAnsi="Times New Roman" w:cs="Times New Roman"/>
          <w:b/>
          <w:i/>
          <w:sz w:val="24"/>
          <w:szCs w:val="24"/>
        </w:rPr>
        <w:t xml:space="preserve">De </w:t>
      </w:r>
      <w:proofErr w:type="gramStart"/>
      <w:r>
        <w:rPr>
          <w:rFonts w:ascii="Times New Roman" w:hAnsi="Times New Roman" w:cs="Times New Roman"/>
          <w:b/>
          <w:i/>
          <w:sz w:val="24"/>
          <w:szCs w:val="24"/>
        </w:rPr>
        <w:t>ira</w:t>
      </w:r>
      <w:r w:rsidR="00D9624A" w:rsidRPr="0090216F">
        <w:rPr>
          <w:rFonts w:ascii="Times New Roman" w:hAnsi="Times New Roman" w:cs="Times New Roman"/>
          <w:b/>
          <w:i/>
          <w:sz w:val="24"/>
          <w:szCs w:val="24"/>
        </w:rPr>
        <w:t xml:space="preserve"> </w:t>
      </w:r>
      <w:r w:rsidR="00D9624A" w:rsidRPr="0090216F">
        <w:rPr>
          <w:rFonts w:ascii="Times New Roman" w:hAnsi="Times New Roman" w:cs="Times New Roman"/>
          <w:b/>
          <w:sz w:val="24"/>
          <w:szCs w:val="24"/>
        </w:rPr>
        <w:t xml:space="preserve"> en</w:t>
      </w:r>
      <w:proofErr w:type="gramEnd"/>
      <w:r w:rsidR="00D9624A" w:rsidRPr="0090216F">
        <w:rPr>
          <w:rFonts w:ascii="Times New Roman" w:hAnsi="Times New Roman" w:cs="Times New Roman"/>
          <w:b/>
          <w:sz w:val="24"/>
          <w:szCs w:val="24"/>
        </w:rPr>
        <w:t xml:space="preserve"> el </w:t>
      </w:r>
      <w:r w:rsidR="00D9624A" w:rsidRPr="0090216F">
        <w:rPr>
          <w:rFonts w:ascii="Times New Roman" w:hAnsi="Times New Roman" w:cs="Times New Roman"/>
          <w:b/>
          <w:i/>
          <w:sz w:val="24"/>
          <w:szCs w:val="24"/>
        </w:rPr>
        <w:t>Opus Tertium</w:t>
      </w:r>
      <w:r w:rsidR="00D9624A" w:rsidRPr="0090216F">
        <w:rPr>
          <w:rFonts w:ascii="Times New Roman" w:hAnsi="Times New Roman" w:cs="Times New Roman"/>
          <w:b/>
          <w:sz w:val="24"/>
          <w:szCs w:val="24"/>
        </w:rPr>
        <w:t>.</w:t>
      </w:r>
    </w:p>
    <w:p w:rsidR="00D9624A" w:rsidRPr="0090216F" w:rsidRDefault="00D9624A" w:rsidP="00D9624A">
      <w:pPr>
        <w:pStyle w:val="Sinespaciado"/>
        <w:rPr>
          <w:rFonts w:ascii="Times New Roman" w:hAnsi="Times New Roman" w:cs="Times New Roman"/>
          <w:sz w:val="24"/>
          <w:szCs w:val="24"/>
        </w:rPr>
      </w:pPr>
    </w:p>
    <w:p w:rsidR="00D9624A" w:rsidRPr="0090216F" w:rsidRDefault="00D9624A" w:rsidP="00D530BF">
      <w:pPr>
        <w:pStyle w:val="Sinespaciado"/>
        <w:spacing w:line="480" w:lineRule="auto"/>
        <w:jc w:val="both"/>
        <w:rPr>
          <w:rFonts w:ascii="Times New Roman" w:hAnsi="Times New Roman" w:cs="Times New Roman"/>
          <w:sz w:val="24"/>
          <w:szCs w:val="24"/>
        </w:rPr>
      </w:pPr>
      <w:r w:rsidRPr="0090216F">
        <w:rPr>
          <w:rFonts w:ascii="Times New Roman" w:hAnsi="Times New Roman" w:cs="Times New Roman"/>
          <w:sz w:val="24"/>
          <w:szCs w:val="24"/>
        </w:rPr>
        <w:t xml:space="preserve">La misma actitud de Bacon respecto a Séneca y a los filósofos antiguos </w:t>
      </w:r>
      <w:r w:rsidR="001977DE" w:rsidRPr="0090216F">
        <w:rPr>
          <w:rFonts w:ascii="Times New Roman" w:hAnsi="Times New Roman" w:cs="Times New Roman"/>
          <w:sz w:val="24"/>
          <w:szCs w:val="24"/>
        </w:rPr>
        <w:t>se reitera en</w:t>
      </w:r>
      <w:r w:rsidRPr="0090216F">
        <w:rPr>
          <w:rFonts w:ascii="Times New Roman" w:hAnsi="Times New Roman" w:cs="Times New Roman"/>
          <w:sz w:val="24"/>
          <w:szCs w:val="24"/>
        </w:rPr>
        <w:t xml:space="preserve"> el </w:t>
      </w:r>
      <w:r w:rsidR="001977DE" w:rsidRPr="0090216F">
        <w:rPr>
          <w:rFonts w:ascii="Times New Roman" w:hAnsi="Times New Roman" w:cs="Times New Roman"/>
          <w:i/>
          <w:sz w:val="24"/>
          <w:szCs w:val="24"/>
        </w:rPr>
        <w:t>Opus t</w:t>
      </w:r>
      <w:r w:rsidRPr="0090216F">
        <w:rPr>
          <w:rFonts w:ascii="Times New Roman" w:hAnsi="Times New Roman" w:cs="Times New Roman"/>
          <w:i/>
          <w:sz w:val="24"/>
          <w:szCs w:val="24"/>
        </w:rPr>
        <w:t>ertium</w:t>
      </w:r>
      <w:r w:rsidR="00826CEB" w:rsidRPr="0090216F">
        <w:rPr>
          <w:rStyle w:val="Refdenotaalpie"/>
          <w:rFonts w:ascii="Times New Roman" w:hAnsi="Times New Roman" w:cs="Times New Roman"/>
          <w:sz w:val="24"/>
          <w:szCs w:val="24"/>
        </w:rPr>
        <w:footnoteReference w:id="45"/>
      </w:r>
      <w:r w:rsidRPr="0090216F">
        <w:rPr>
          <w:rFonts w:ascii="Times New Roman" w:hAnsi="Times New Roman" w:cs="Times New Roman"/>
          <w:sz w:val="24"/>
          <w:szCs w:val="24"/>
        </w:rPr>
        <w:t>. En la introducción (caps</w:t>
      </w:r>
      <w:r w:rsidR="00D530BF">
        <w:rPr>
          <w:rFonts w:ascii="Times New Roman" w:hAnsi="Times New Roman" w:cs="Times New Roman"/>
          <w:sz w:val="24"/>
          <w:szCs w:val="24"/>
        </w:rPr>
        <w:t xml:space="preserve">. </w:t>
      </w:r>
      <w:r w:rsidR="00D530BF" w:rsidRPr="00D530BF">
        <w:rPr>
          <w:rFonts w:ascii="Times New Roman" w:hAnsi="Times New Roman" w:cs="Times New Roman"/>
          <w:smallCaps/>
          <w:sz w:val="24"/>
          <w:szCs w:val="24"/>
        </w:rPr>
        <w:t>i-xxi</w:t>
      </w:r>
      <w:r w:rsidR="00811AD7">
        <w:rPr>
          <w:rFonts w:ascii="Times New Roman" w:hAnsi="Times New Roman" w:cs="Times New Roman"/>
          <w:smallCaps/>
          <w:sz w:val="24"/>
          <w:szCs w:val="24"/>
        </w:rPr>
        <w:t>)</w:t>
      </w:r>
      <w:r w:rsidRPr="0090216F">
        <w:rPr>
          <w:rFonts w:ascii="Times New Roman" w:hAnsi="Times New Roman" w:cs="Times New Roman"/>
          <w:sz w:val="24"/>
          <w:szCs w:val="24"/>
        </w:rPr>
        <w:t xml:space="preserve"> y, más específicamente, en el </w:t>
      </w:r>
      <w:r w:rsidR="00D530BF">
        <w:rPr>
          <w:rFonts w:ascii="Times New Roman" w:hAnsi="Times New Roman" w:cs="Times New Roman"/>
          <w:sz w:val="24"/>
          <w:szCs w:val="24"/>
        </w:rPr>
        <w:t>cap.</w:t>
      </w:r>
      <w:r w:rsidRPr="0090216F">
        <w:rPr>
          <w:rFonts w:ascii="Times New Roman" w:hAnsi="Times New Roman" w:cs="Times New Roman"/>
          <w:sz w:val="24"/>
          <w:szCs w:val="24"/>
        </w:rPr>
        <w:t xml:space="preserve"> </w:t>
      </w:r>
      <w:r w:rsidR="00D530BF" w:rsidRPr="00D530BF">
        <w:rPr>
          <w:rFonts w:ascii="Times New Roman" w:hAnsi="Times New Roman" w:cs="Times New Roman"/>
          <w:smallCaps/>
          <w:sz w:val="24"/>
          <w:szCs w:val="24"/>
        </w:rPr>
        <w:t>xiv</w:t>
      </w:r>
      <w:r w:rsidRPr="0090216F">
        <w:rPr>
          <w:rFonts w:ascii="Times New Roman" w:hAnsi="Times New Roman" w:cs="Times New Roman"/>
          <w:sz w:val="24"/>
          <w:szCs w:val="24"/>
        </w:rPr>
        <w:t xml:space="preserve">, </w:t>
      </w:r>
      <w:r w:rsidR="0003312F" w:rsidRPr="0090216F">
        <w:rPr>
          <w:rFonts w:ascii="Times New Roman" w:hAnsi="Times New Roman" w:cs="Times New Roman"/>
          <w:sz w:val="24"/>
          <w:szCs w:val="24"/>
        </w:rPr>
        <w:t xml:space="preserve">el franciscano </w:t>
      </w:r>
      <w:r w:rsidRPr="0090216F">
        <w:rPr>
          <w:rFonts w:ascii="Times New Roman" w:hAnsi="Times New Roman" w:cs="Times New Roman"/>
          <w:sz w:val="24"/>
          <w:szCs w:val="24"/>
        </w:rPr>
        <w:t>hace una triple división de la filosofía moral en teológica, política y ética. Respecto de esta última afirma:</w:t>
      </w:r>
    </w:p>
    <w:p w:rsidR="00D9624A" w:rsidRPr="0090216F" w:rsidRDefault="00D9624A" w:rsidP="00D9624A">
      <w:pPr>
        <w:pStyle w:val="Sinespaciado"/>
        <w:rPr>
          <w:rFonts w:ascii="Times New Roman" w:hAnsi="Times New Roman" w:cs="Times New Roman"/>
          <w:sz w:val="24"/>
          <w:szCs w:val="24"/>
        </w:rPr>
      </w:pPr>
      <w:r w:rsidRPr="0090216F">
        <w:rPr>
          <w:rFonts w:ascii="Times New Roman" w:hAnsi="Times New Roman" w:cs="Times New Roman"/>
          <w:sz w:val="24"/>
          <w:szCs w:val="24"/>
        </w:rPr>
        <w:t xml:space="preserve"> </w:t>
      </w:r>
    </w:p>
    <w:p w:rsidR="00D9624A" w:rsidRPr="0090216F" w:rsidRDefault="00D9624A" w:rsidP="00D9624A">
      <w:pPr>
        <w:pStyle w:val="Sinespaciado"/>
        <w:ind w:left="708"/>
        <w:jc w:val="both"/>
        <w:rPr>
          <w:rFonts w:ascii="Times New Roman" w:hAnsi="Times New Roman" w:cs="Times New Roman"/>
        </w:rPr>
      </w:pPr>
      <w:r w:rsidRPr="0090216F">
        <w:rPr>
          <w:rFonts w:ascii="Times New Roman" w:hAnsi="Times New Roman" w:cs="Times New Roman"/>
        </w:rPr>
        <w:t>Tertia pars est de virtutum honestate ut amentur, et vitiorum turpitudine ut vitentur; et haec est pulchrior sapientia quam possit dici. Mirum enim est de nobis Christianis, qui sine comparatione sumus imperfectiores in moribus quam philosophi infideles. Legantur decem libri Ethicorum Aristotelis et innumerabiles Senecae, et Tullii, et aliorum, et inveniemus quod sumus in abysso vitiorum, ut dicamus, “Gratia Dei salvavit nos.” Summus enim zelus castitatis, et mansuetudinis, et patientiae, et constantiae, et omnium virtutum fu</w:t>
      </w:r>
      <w:r w:rsidR="00C1218B" w:rsidRPr="0090216F">
        <w:rPr>
          <w:rFonts w:ascii="Times New Roman" w:hAnsi="Times New Roman" w:cs="Times New Roman"/>
        </w:rPr>
        <w:t>it apud philosophos</w:t>
      </w:r>
      <w:r w:rsidR="00C1218B" w:rsidRPr="0090216F">
        <w:rPr>
          <w:rStyle w:val="Refdenotaalpie"/>
          <w:rFonts w:ascii="Times New Roman" w:hAnsi="Times New Roman" w:cs="Times New Roman"/>
        </w:rPr>
        <w:footnoteReference w:id="46"/>
      </w:r>
      <w:r w:rsidR="0003312F" w:rsidRPr="0090216F">
        <w:rPr>
          <w:rFonts w:ascii="Times New Roman" w:hAnsi="Times New Roman" w:cs="Times New Roman"/>
        </w:rPr>
        <w:t>.</w:t>
      </w:r>
    </w:p>
    <w:p w:rsidR="00D9624A" w:rsidRPr="0090216F" w:rsidRDefault="00D9624A" w:rsidP="00D9624A">
      <w:pPr>
        <w:pStyle w:val="Sinespaciado"/>
        <w:jc w:val="both"/>
        <w:rPr>
          <w:rFonts w:ascii="Times New Roman" w:hAnsi="Times New Roman" w:cs="Times New Roman"/>
          <w:sz w:val="24"/>
          <w:szCs w:val="24"/>
        </w:rPr>
      </w:pPr>
    </w:p>
    <w:p w:rsidR="00D9624A" w:rsidRPr="0090216F" w:rsidRDefault="00D9624A" w:rsidP="00D530BF">
      <w:pPr>
        <w:pStyle w:val="Sinespaciado"/>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t xml:space="preserve">Nuevamente el franciscano señala la </w:t>
      </w:r>
      <w:r w:rsidR="0003312F" w:rsidRPr="0090216F">
        <w:rPr>
          <w:rFonts w:ascii="Times New Roman" w:hAnsi="Times New Roman" w:cs="Times New Roman"/>
          <w:sz w:val="24"/>
          <w:szCs w:val="24"/>
        </w:rPr>
        <w:t>preeminencia</w:t>
      </w:r>
      <w:r w:rsidRPr="0090216F">
        <w:rPr>
          <w:rFonts w:ascii="Times New Roman" w:hAnsi="Times New Roman" w:cs="Times New Roman"/>
          <w:sz w:val="24"/>
          <w:szCs w:val="24"/>
        </w:rPr>
        <w:t xml:space="preserve"> de los antiguos</w:t>
      </w:r>
      <w:r w:rsidR="0003312F" w:rsidRPr="0090216F">
        <w:rPr>
          <w:rFonts w:ascii="Times New Roman" w:hAnsi="Times New Roman" w:cs="Times New Roman"/>
          <w:sz w:val="24"/>
          <w:szCs w:val="24"/>
        </w:rPr>
        <w:t xml:space="preserve"> filósofos paganos</w:t>
      </w:r>
      <w:r w:rsidRPr="0090216F">
        <w:rPr>
          <w:rFonts w:ascii="Times New Roman" w:hAnsi="Times New Roman" w:cs="Times New Roman"/>
          <w:sz w:val="24"/>
          <w:szCs w:val="24"/>
        </w:rPr>
        <w:t xml:space="preserve"> sobre los cristianos en cuanto a la sabiduría moral y el cultivo de las virtudes. Entre los primeros</w:t>
      </w:r>
      <w:r w:rsidR="00811AD7">
        <w:rPr>
          <w:rFonts w:ascii="Times New Roman" w:hAnsi="Times New Roman" w:cs="Times New Roman"/>
          <w:sz w:val="24"/>
          <w:szCs w:val="24"/>
        </w:rPr>
        <w:t xml:space="preserve">, </w:t>
      </w:r>
      <w:r w:rsidR="001D5BFB">
        <w:rPr>
          <w:rFonts w:ascii="Times New Roman" w:hAnsi="Times New Roman" w:cs="Times New Roman"/>
          <w:sz w:val="24"/>
          <w:szCs w:val="24"/>
        </w:rPr>
        <w:t>señala</w:t>
      </w:r>
      <w:r w:rsidRPr="0090216F">
        <w:rPr>
          <w:rFonts w:ascii="Times New Roman" w:hAnsi="Times New Roman" w:cs="Times New Roman"/>
          <w:sz w:val="24"/>
          <w:szCs w:val="24"/>
        </w:rPr>
        <w:t xml:space="preserve"> a Séneca y, </w:t>
      </w:r>
      <w:r w:rsidR="001D5BFB">
        <w:rPr>
          <w:rFonts w:ascii="Times New Roman" w:hAnsi="Times New Roman" w:cs="Times New Roman"/>
          <w:sz w:val="24"/>
          <w:szCs w:val="24"/>
        </w:rPr>
        <w:t>de</w:t>
      </w:r>
      <w:r w:rsidRPr="0090216F">
        <w:rPr>
          <w:rFonts w:ascii="Times New Roman" w:hAnsi="Times New Roman" w:cs="Times New Roman"/>
          <w:sz w:val="24"/>
          <w:szCs w:val="24"/>
        </w:rPr>
        <w:t xml:space="preserve"> sus obras, el diálogo </w:t>
      </w:r>
      <w:r w:rsidRPr="0090216F">
        <w:rPr>
          <w:rFonts w:ascii="Times New Roman" w:hAnsi="Times New Roman" w:cs="Times New Roman"/>
          <w:i/>
          <w:sz w:val="24"/>
          <w:szCs w:val="24"/>
        </w:rPr>
        <w:t>De ira</w:t>
      </w:r>
      <w:r w:rsidR="0003312F" w:rsidRPr="0090216F">
        <w:rPr>
          <w:rFonts w:ascii="Times New Roman" w:hAnsi="Times New Roman" w:cs="Times New Roman"/>
          <w:sz w:val="24"/>
          <w:szCs w:val="24"/>
        </w:rPr>
        <w:t xml:space="preserve">, capaz de hacer deponer de su </w:t>
      </w:r>
      <w:r w:rsidR="003923E2" w:rsidRPr="0090216F">
        <w:rPr>
          <w:rFonts w:ascii="Times New Roman" w:hAnsi="Times New Roman" w:cs="Times New Roman"/>
          <w:sz w:val="24"/>
          <w:szCs w:val="24"/>
        </w:rPr>
        <w:t xml:space="preserve">pasión, con su sola lectura, a cualquiera que </w:t>
      </w:r>
      <w:r w:rsidR="00811AD7">
        <w:rPr>
          <w:rFonts w:ascii="Times New Roman" w:hAnsi="Times New Roman" w:cs="Times New Roman"/>
          <w:sz w:val="24"/>
          <w:szCs w:val="24"/>
        </w:rPr>
        <w:t>estuviera dominado por la cólera</w:t>
      </w:r>
      <w:r w:rsidR="0003312F" w:rsidRPr="0090216F">
        <w:rPr>
          <w:rFonts w:ascii="Times New Roman" w:hAnsi="Times New Roman" w:cs="Times New Roman"/>
          <w:sz w:val="24"/>
          <w:szCs w:val="24"/>
        </w:rPr>
        <w:t>:</w:t>
      </w:r>
    </w:p>
    <w:p w:rsidR="00D9624A" w:rsidRPr="0090216F" w:rsidRDefault="00D9624A" w:rsidP="00D9624A">
      <w:pPr>
        <w:pStyle w:val="Sinespaciado"/>
        <w:ind w:left="708"/>
        <w:jc w:val="both"/>
        <w:rPr>
          <w:rFonts w:ascii="Times New Roman" w:hAnsi="Times New Roman" w:cs="Times New Roman"/>
          <w:sz w:val="24"/>
          <w:szCs w:val="24"/>
        </w:rPr>
      </w:pPr>
    </w:p>
    <w:p w:rsidR="00D9624A" w:rsidRPr="001D5BFB" w:rsidRDefault="00D9624A" w:rsidP="00D9624A">
      <w:pPr>
        <w:pStyle w:val="Sinespaciado"/>
        <w:ind w:left="708"/>
        <w:jc w:val="both"/>
        <w:rPr>
          <w:rFonts w:ascii="Times New Roman" w:hAnsi="Times New Roman" w:cs="Times New Roman"/>
        </w:rPr>
      </w:pPr>
      <w:r w:rsidRPr="001D5BFB">
        <w:rPr>
          <w:rFonts w:ascii="Times New Roman" w:hAnsi="Times New Roman" w:cs="Times New Roman"/>
        </w:rPr>
        <w:t>Nam non est homo in aliquo vitio ita absorptus quin si legeret diligenter libros hos illud vitium dimitteret; quoniam ita potenter allegant pro qualibet virtute, et contra quodlibet vitium, quod non est finis. Unde cum pessimum vitium sit ira, quia omnem hominem et totum mundum destruit, non est homo ita iracundus qui si videret diligenter libros tres Senecae quin verecundaretur irasci. Mira sapientia in illis lib</w:t>
      </w:r>
      <w:r w:rsidR="0003312F" w:rsidRPr="001D5BFB">
        <w:rPr>
          <w:rFonts w:ascii="Times New Roman" w:hAnsi="Times New Roman" w:cs="Times New Roman"/>
        </w:rPr>
        <w:t>ris continetur; et sic in aliis</w:t>
      </w:r>
      <w:r w:rsidR="00DF71B5" w:rsidRPr="001D5BFB">
        <w:rPr>
          <w:rStyle w:val="Refdenotaalpie"/>
          <w:rFonts w:ascii="Times New Roman" w:hAnsi="Times New Roman" w:cs="Times New Roman"/>
        </w:rPr>
        <w:footnoteReference w:id="47"/>
      </w:r>
      <w:r w:rsidR="0003312F" w:rsidRPr="001D5BFB">
        <w:rPr>
          <w:rFonts w:ascii="Times New Roman" w:hAnsi="Times New Roman" w:cs="Times New Roman"/>
        </w:rPr>
        <w:t>.</w:t>
      </w:r>
    </w:p>
    <w:p w:rsidR="00AD5E8E" w:rsidRPr="0090216F" w:rsidRDefault="00AD5E8E" w:rsidP="007853C3">
      <w:pPr>
        <w:pStyle w:val="Sinespaciado"/>
        <w:spacing w:line="360" w:lineRule="auto"/>
        <w:ind w:left="708"/>
        <w:jc w:val="both"/>
        <w:rPr>
          <w:rFonts w:ascii="Times New Roman" w:hAnsi="Times New Roman" w:cs="Times New Roman"/>
          <w:sz w:val="24"/>
          <w:szCs w:val="24"/>
        </w:rPr>
      </w:pPr>
    </w:p>
    <w:p w:rsidR="0003312F" w:rsidRPr="0090216F" w:rsidRDefault="00D9624A" w:rsidP="00D9624A">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 xml:space="preserve">La sabiduría manifestada en el </w:t>
      </w:r>
      <w:r w:rsidRPr="0090216F">
        <w:rPr>
          <w:rFonts w:ascii="Times New Roman" w:hAnsi="Times New Roman" w:cs="Times New Roman"/>
          <w:i/>
          <w:sz w:val="24"/>
          <w:szCs w:val="24"/>
        </w:rPr>
        <w:t xml:space="preserve">De ira </w:t>
      </w:r>
      <w:r w:rsidRPr="0090216F">
        <w:rPr>
          <w:rFonts w:ascii="Times New Roman" w:hAnsi="Times New Roman" w:cs="Times New Roman"/>
          <w:sz w:val="24"/>
          <w:szCs w:val="24"/>
        </w:rPr>
        <w:t xml:space="preserve">y en el resto de las obras de Séneca y de los filósofos de la antigüedad solo pudo haber sido inspirada por Dios: </w:t>
      </w:r>
    </w:p>
    <w:p w:rsidR="0003312F" w:rsidRPr="0090216F" w:rsidRDefault="0003312F" w:rsidP="00C55F4F">
      <w:pPr>
        <w:pStyle w:val="Prrafodelista"/>
        <w:spacing w:line="240" w:lineRule="auto"/>
        <w:ind w:left="709"/>
        <w:jc w:val="both"/>
        <w:rPr>
          <w:rFonts w:ascii="Times New Roman" w:hAnsi="Times New Roman" w:cs="Times New Roman"/>
        </w:rPr>
      </w:pPr>
      <w:r w:rsidRPr="0090216F">
        <w:rPr>
          <w:rFonts w:ascii="Times New Roman" w:hAnsi="Times New Roman" w:cs="Times New Roman"/>
        </w:rPr>
        <w:lastRenderedPageBreak/>
        <w:t>Et ideo de illis libris de Ira, et de multis aliis conscripsi, in parte hac tertia moralis philosophiae, ut videatur infinita sapientia philosophorum, quoniam postquam Deus iis concessit, potuerunt in aliis praevalere; quia virtus illuminat animum in cognitione veritatis, et peccatum obfuscat</w:t>
      </w:r>
      <w:r w:rsidRPr="0090216F">
        <w:rPr>
          <w:rStyle w:val="Refdenotaalpie"/>
          <w:rFonts w:ascii="Times New Roman" w:hAnsi="Times New Roman" w:cs="Times New Roman"/>
        </w:rPr>
        <w:footnoteReference w:id="48"/>
      </w:r>
      <w:r w:rsidRPr="0090216F">
        <w:rPr>
          <w:rFonts w:ascii="Times New Roman" w:hAnsi="Times New Roman" w:cs="Times New Roman"/>
        </w:rPr>
        <w:t>.</w:t>
      </w:r>
    </w:p>
    <w:p w:rsidR="00AD4951" w:rsidRPr="0090216F" w:rsidRDefault="00AD4951" w:rsidP="00D9624A">
      <w:pPr>
        <w:pStyle w:val="Prrafodelista"/>
        <w:spacing w:line="360" w:lineRule="auto"/>
        <w:ind w:left="0"/>
        <w:jc w:val="both"/>
        <w:rPr>
          <w:rFonts w:ascii="Times New Roman" w:hAnsi="Times New Roman" w:cs="Times New Roman"/>
          <w:sz w:val="24"/>
          <w:szCs w:val="24"/>
        </w:rPr>
      </w:pPr>
    </w:p>
    <w:p w:rsidR="00D9624A" w:rsidRPr="0090216F" w:rsidRDefault="00D9624A" w:rsidP="00D9624A">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La misma idea su</w:t>
      </w:r>
      <w:r w:rsidR="0003312F" w:rsidRPr="0090216F">
        <w:rPr>
          <w:rFonts w:ascii="Times New Roman" w:hAnsi="Times New Roman" w:cs="Times New Roman"/>
          <w:sz w:val="24"/>
          <w:szCs w:val="24"/>
        </w:rPr>
        <w:t>giere Bacon en el cap. XXII,</w:t>
      </w:r>
      <w:r w:rsidR="00391BD4" w:rsidRPr="0090216F">
        <w:rPr>
          <w:rFonts w:ascii="Times New Roman" w:hAnsi="Times New Roman" w:cs="Times New Roman"/>
          <w:sz w:val="24"/>
          <w:szCs w:val="24"/>
        </w:rPr>
        <w:t xml:space="preserve"> en el que se refiere</w:t>
      </w:r>
      <w:r w:rsidR="0003312F" w:rsidRPr="0090216F">
        <w:rPr>
          <w:rFonts w:ascii="Times New Roman" w:hAnsi="Times New Roman" w:cs="Times New Roman"/>
          <w:sz w:val="24"/>
          <w:szCs w:val="24"/>
        </w:rPr>
        <w:t xml:space="preserve"> </w:t>
      </w:r>
      <w:r w:rsidRPr="0090216F">
        <w:rPr>
          <w:rFonts w:ascii="Times New Roman" w:hAnsi="Times New Roman" w:cs="Times New Roman"/>
          <w:sz w:val="24"/>
          <w:szCs w:val="24"/>
        </w:rPr>
        <w:t xml:space="preserve">al contenido de la </w:t>
      </w:r>
      <w:r w:rsidR="00391BD4" w:rsidRPr="0090216F">
        <w:rPr>
          <w:rFonts w:ascii="Times New Roman" w:hAnsi="Times New Roman" w:cs="Times New Roman"/>
          <w:sz w:val="24"/>
          <w:szCs w:val="24"/>
        </w:rPr>
        <w:t>primera parte</w:t>
      </w:r>
      <w:r w:rsidRPr="0090216F">
        <w:rPr>
          <w:rFonts w:ascii="Times New Roman" w:hAnsi="Times New Roman" w:cs="Times New Roman"/>
          <w:sz w:val="24"/>
          <w:szCs w:val="24"/>
        </w:rPr>
        <w:t xml:space="preserve"> de su </w:t>
      </w:r>
      <w:r w:rsidRPr="0090216F">
        <w:rPr>
          <w:rFonts w:ascii="Times New Roman" w:hAnsi="Times New Roman" w:cs="Times New Roman"/>
          <w:i/>
          <w:sz w:val="24"/>
          <w:szCs w:val="24"/>
        </w:rPr>
        <w:t>Opus Maius</w:t>
      </w:r>
      <w:r w:rsidRPr="0090216F">
        <w:rPr>
          <w:rFonts w:ascii="Times New Roman" w:hAnsi="Times New Roman" w:cs="Times New Roman"/>
          <w:sz w:val="24"/>
          <w:szCs w:val="24"/>
        </w:rPr>
        <w:t xml:space="preserve">. </w:t>
      </w:r>
      <w:r w:rsidR="00391BD4" w:rsidRPr="0090216F">
        <w:rPr>
          <w:rFonts w:ascii="Times New Roman" w:hAnsi="Times New Roman" w:cs="Times New Roman"/>
          <w:sz w:val="24"/>
          <w:szCs w:val="24"/>
        </w:rPr>
        <w:t>En su reflexión sobre el</w:t>
      </w:r>
      <w:r w:rsidRPr="0090216F">
        <w:rPr>
          <w:rFonts w:ascii="Times New Roman" w:hAnsi="Times New Roman" w:cs="Times New Roman"/>
          <w:sz w:val="24"/>
          <w:szCs w:val="24"/>
        </w:rPr>
        <w:t xml:space="preserve"> hombre que se deja llevar por la opinión y la costumbre de la multitud y no por la razón, introduce una cita de la</w:t>
      </w:r>
      <w:r w:rsidR="001D5BFB">
        <w:rPr>
          <w:rFonts w:ascii="Times New Roman" w:hAnsi="Times New Roman" w:cs="Times New Roman"/>
          <w:sz w:val="24"/>
          <w:szCs w:val="24"/>
        </w:rPr>
        <w:t>s</w:t>
      </w:r>
      <w:r w:rsidRPr="0090216F">
        <w:rPr>
          <w:rFonts w:ascii="Times New Roman" w:hAnsi="Times New Roman" w:cs="Times New Roman"/>
          <w:sz w:val="24"/>
          <w:szCs w:val="24"/>
        </w:rPr>
        <w:t xml:space="preserve"> </w:t>
      </w:r>
      <w:r w:rsidR="00776609" w:rsidRPr="0090216F">
        <w:rPr>
          <w:rFonts w:ascii="Times New Roman" w:hAnsi="Times New Roman" w:cs="Times New Roman"/>
          <w:i/>
          <w:sz w:val="24"/>
          <w:szCs w:val="24"/>
        </w:rPr>
        <w:t>Cartas a Lucilio</w:t>
      </w:r>
      <w:r w:rsidR="00776609" w:rsidRPr="0090216F">
        <w:rPr>
          <w:rFonts w:ascii="Times New Roman" w:hAnsi="Times New Roman" w:cs="Times New Roman"/>
          <w:sz w:val="24"/>
          <w:szCs w:val="24"/>
        </w:rPr>
        <w:t xml:space="preserve"> (123, 6)</w:t>
      </w:r>
      <w:r w:rsidR="00776609" w:rsidRPr="0090216F">
        <w:rPr>
          <w:rStyle w:val="Refdenotaalpie"/>
          <w:rFonts w:ascii="Times New Roman" w:hAnsi="Times New Roman" w:cs="Times New Roman"/>
          <w:sz w:val="24"/>
          <w:szCs w:val="24"/>
        </w:rPr>
        <w:footnoteReference w:id="49"/>
      </w:r>
      <w:r w:rsidRPr="0090216F">
        <w:rPr>
          <w:rFonts w:ascii="Times New Roman" w:hAnsi="Times New Roman" w:cs="Times New Roman"/>
          <w:sz w:val="24"/>
          <w:szCs w:val="24"/>
        </w:rPr>
        <w:t>, que lo lleva al siguiente elegio de Séneca:</w:t>
      </w:r>
    </w:p>
    <w:p w:rsidR="00D9624A" w:rsidRPr="0090216F" w:rsidRDefault="00D9624A" w:rsidP="00D9624A">
      <w:pPr>
        <w:pStyle w:val="Sinespaciado"/>
        <w:ind w:left="708"/>
        <w:jc w:val="both"/>
        <w:rPr>
          <w:rFonts w:ascii="Times New Roman" w:hAnsi="Times New Roman" w:cs="Times New Roman"/>
        </w:rPr>
      </w:pPr>
      <w:r w:rsidRPr="0090216F">
        <w:rPr>
          <w:rFonts w:ascii="Times New Roman" w:hAnsi="Times New Roman" w:cs="Times New Roman"/>
        </w:rPr>
        <w:t>In tota sapientia theologiae et juris canonicie et philosophiae, no est de hac materia tam pulchra sententia, istas tres causas errorum nostrorum colligens in una auctoritate continua. Optimum verbum ete omni sapiente dignum, et ab ipso Deo revelatum</w:t>
      </w:r>
      <w:r w:rsidRPr="0090216F">
        <w:rPr>
          <w:rStyle w:val="Refdenotaalpie"/>
          <w:rFonts w:ascii="Times New Roman" w:hAnsi="Times New Roman" w:cs="Times New Roman"/>
        </w:rPr>
        <w:footnoteReference w:id="50"/>
      </w:r>
      <w:r w:rsidR="00776609" w:rsidRPr="0090216F">
        <w:rPr>
          <w:rFonts w:ascii="Times New Roman" w:hAnsi="Times New Roman" w:cs="Times New Roman"/>
        </w:rPr>
        <w:t>.</w:t>
      </w:r>
    </w:p>
    <w:p w:rsidR="00D9624A" w:rsidRPr="0090216F" w:rsidRDefault="00D9624A" w:rsidP="00D9624A">
      <w:pPr>
        <w:pStyle w:val="Sinespaciado"/>
        <w:ind w:left="708"/>
        <w:jc w:val="both"/>
        <w:rPr>
          <w:rFonts w:ascii="Times New Roman" w:hAnsi="Times New Roman" w:cs="Times New Roman"/>
          <w:sz w:val="24"/>
          <w:szCs w:val="24"/>
        </w:rPr>
      </w:pPr>
    </w:p>
    <w:p w:rsidR="00D9624A" w:rsidRPr="0090216F" w:rsidRDefault="00D9624A" w:rsidP="00D530BF">
      <w:pPr>
        <w:pStyle w:val="Sinespaciado"/>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t xml:space="preserve">Y hace suyas las palabras atribuidas a Pablo en </w:t>
      </w:r>
      <w:r w:rsidR="001D5BFB">
        <w:rPr>
          <w:rFonts w:ascii="Times New Roman" w:hAnsi="Times New Roman" w:cs="Times New Roman"/>
          <w:sz w:val="24"/>
          <w:szCs w:val="24"/>
        </w:rPr>
        <w:t>su</w:t>
      </w:r>
      <w:r w:rsidRPr="0090216F">
        <w:rPr>
          <w:rFonts w:ascii="Times New Roman" w:hAnsi="Times New Roman" w:cs="Times New Roman"/>
          <w:sz w:val="24"/>
          <w:szCs w:val="24"/>
        </w:rPr>
        <w:t xml:space="preserve"> correspondencia</w:t>
      </w:r>
      <w:r w:rsidR="001D5BFB">
        <w:rPr>
          <w:rFonts w:ascii="Times New Roman" w:hAnsi="Times New Roman" w:cs="Times New Roman"/>
          <w:sz w:val="24"/>
          <w:szCs w:val="24"/>
        </w:rPr>
        <w:t>,</w:t>
      </w:r>
      <w:r w:rsidRPr="0090216F">
        <w:rPr>
          <w:rFonts w:ascii="Times New Roman" w:hAnsi="Times New Roman" w:cs="Times New Roman"/>
          <w:sz w:val="24"/>
          <w:szCs w:val="24"/>
        </w:rPr>
        <w:t xml:space="preserve"> apócrifa</w:t>
      </w:r>
      <w:r w:rsidR="001D5BFB">
        <w:rPr>
          <w:rFonts w:ascii="Times New Roman" w:hAnsi="Times New Roman" w:cs="Times New Roman"/>
          <w:sz w:val="24"/>
          <w:szCs w:val="24"/>
        </w:rPr>
        <w:t>,</w:t>
      </w:r>
      <w:r w:rsidRPr="0090216F">
        <w:rPr>
          <w:rFonts w:ascii="Times New Roman" w:hAnsi="Times New Roman" w:cs="Times New Roman"/>
          <w:sz w:val="24"/>
          <w:szCs w:val="24"/>
        </w:rPr>
        <w:t xml:space="preserve"> con el filósofo romano: </w:t>
      </w:r>
    </w:p>
    <w:p w:rsidR="00D9624A" w:rsidRPr="0090216F" w:rsidRDefault="00D9624A" w:rsidP="00D9624A">
      <w:pPr>
        <w:pStyle w:val="Sinespaciado"/>
        <w:jc w:val="both"/>
        <w:rPr>
          <w:rFonts w:ascii="Times New Roman" w:hAnsi="Times New Roman" w:cs="Times New Roman"/>
          <w:sz w:val="24"/>
          <w:szCs w:val="24"/>
        </w:rPr>
      </w:pPr>
    </w:p>
    <w:p w:rsidR="00D9624A" w:rsidRPr="0090216F" w:rsidRDefault="00D9624A" w:rsidP="00D9624A">
      <w:pPr>
        <w:pStyle w:val="Sinespaciado"/>
        <w:ind w:left="708"/>
        <w:jc w:val="both"/>
        <w:rPr>
          <w:rFonts w:ascii="Times New Roman" w:hAnsi="Times New Roman" w:cs="Times New Roman"/>
        </w:rPr>
      </w:pPr>
      <w:r w:rsidRPr="0090216F">
        <w:rPr>
          <w:rFonts w:ascii="Times New Roman" w:hAnsi="Times New Roman" w:cs="Times New Roman"/>
        </w:rPr>
        <w:t xml:space="preserve">Unde Apostolus Paulus dicit in epistola ad Senecam: “praeprudenti tibi revelata sunt </w:t>
      </w:r>
      <w:r w:rsidR="00776609" w:rsidRPr="0090216F">
        <w:rPr>
          <w:rFonts w:ascii="Times New Roman" w:hAnsi="Times New Roman" w:cs="Times New Roman"/>
        </w:rPr>
        <w:t>quae paucis Divinitas concessit</w:t>
      </w:r>
      <w:r w:rsidRPr="0090216F">
        <w:rPr>
          <w:rStyle w:val="Refdenotaalpie"/>
          <w:rFonts w:ascii="Times New Roman" w:hAnsi="Times New Roman" w:cs="Times New Roman"/>
        </w:rPr>
        <w:footnoteReference w:id="51"/>
      </w:r>
      <w:r w:rsidR="00776609" w:rsidRPr="0090216F">
        <w:rPr>
          <w:rFonts w:ascii="Times New Roman" w:hAnsi="Times New Roman" w:cs="Times New Roman"/>
        </w:rPr>
        <w:t>.</w:t>
      </w:r>
    </w:p>
    <w:p w:rsidR="00F1083C" w:rsidRPr="0090216F" w:rsidRDefault="00F1083C" w:rsidP="00D9624A">
      <w:pPr>
        <w:pStyle w:val="Prrafodelista"/>
        <w:spacing w:line="360" w:lineRule="auto"/>
        <w:ind w:left="0"/>
        <w:jc w:val="both"/>
        <w:rPr>
          <w:rFonts w:ascii="Times New Roman" w:hAnsi="Times New Roman" w:cs="Times New Roman"/>
          <w:sz w:val="24"/>
          <w:szCs w:val="24"/>
        </w:rPr>
      </w:pPr>
    </w:p>
    <w:p w:rsidR="00F1083C" w:rsidRPr="0090216F" w:rsidRDefault="00F1083C" w:rsidP="00D9624A">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 xml:space="preserve">La misma reverencia hacia Séneca y, de modo particular, hacia el </w:t>
      </w:r>
      <w:r w:rsidRPr="0090216F">
        <w:rPr>
          <w:rFonts w:ascii="Times New Roman" w:hAnsi="Times New Roman" w:cs="Times New Roman"/>
          <w:i/>
          <w:sz w:val="24"/>
          <w:szCs w:val="24"/>
        </w:rPr>
        <w:t>De ira</w:t>
      </w:r>
      <w:r w:rsidRPr="0090216F">
        <w:rPr>
          <w:rFonts w:ascii="Times New Roman" w:hAnsi="Times New Roman" w:cs="Times New Roman"/>
          <w:sz w:val="24"/>
          <w:szCs w:val="24"/>
        </w:rPr>
        <w:t>,</w:t>
      </w:r>
      <w:r w:rsidRPr="0090216F">
        <w:rPr>
          <w:rFonts w:ascii="Times New Roman" w:hAnsi="Times New Roman" w:cs="Times New Roman"/>
          <w:i/>
          <w:sz w:val="24"/>
          <w:szCs w:val="24"/>
        </w:rPr>
        <w:t xml:space="preserve"> </w:t>
      </w:r>
      <w:r w:rsidRPr="0090216F">
        <w:rPr>
          <w:rFonts w:ascii="Times New Roman" w:hAnsi="Times New Roman" w:cs="Times New Roman"/>
          <w:sz w:val="24"/>
          <w:szCs w:val="24"/>
        </w:rPr>
        <w:t xml:space="preserve">se pone de manifiesto en el capítulo </w:t>
      </w:r>
      <w:r w:rsidR="00CC0423">
        <w:rPr>
          <w:rFonts w:ascii="Times New Roman" w:hAnsi="Times New Roman" w:cs="Times New Roman"/>
          <w:smallCaps/>
          <w:sz w:val="24"/>
          <w:szCs w:val="24"/>
        </w:rPr>
        <w:t>lxxv</w:t>
      </w:r>
      <w:r w:rsidRPr="0090216F">
        <w:rPr>
          <w:rFonts w:ascii="Times New Roman" w:hAnsi="Times New Roman" w:cs="Times New Roman"/>
          <w:smallCaps/>
          <w:sz w:val="24"/>
          <w:szCs w:val="24"/>
        </w:rPr>
        <w:t>. A</w:t>
      </w:r>
      <w:r w:rsidRPr="0090216F">
        <w:rPr>
          <w:rFonts w:ascii="Times New Roman" w:hAnsi="Times New Roman" w:cs="Times New Roman"/>
          <w:sz w:val="24"/>
          <w:szCs w:val="24"/>
        </w:rPr>
        <w:t>l referirse al a predicación del Evangelio, destaca la capacidad de persuasión</w:t>
      </w:r>
      <w:r w:rsidR="00C55F4F" w:rsidRPr="0090216F">
        <w:rPr>
          <w:rFonts w:ascii="Times New Roman" w:hAnsi="Times New Roman" w:cs="Times New Roman"/>
          <w:sz w:val="24"/>
          <w:szCs w:val="24"/>
        </w:rPr>
        <w:t xml:space="preserve"> del filósofo estoico</w:t>
      </w:r>
      <w:r w:rsidRPr="0090216F">
        <w:rPr>
          <w:rFonts w:ascii="Times New Roman" w:hAnsi="Times New Roman" w:cs="Times New Roman"/>
          <w:sz w:val="24"/>
          <w:szCs w:val="24"/>
        </w:rPr>
        <w:t xml:space="preserve"> para </w:t>
      </w:r>
      <w:r w:rsidR="00C55F4F" w:rsidRPr="0090216F">
        <w:rPr>
          <w:rFonts w:ascii="Times New Roman" w:hAnsi="Times New Roman" w:cs="Times New Roman"/>
          <w:sz w:val="24"/>
          <w:szCs w:val="24"/>
        </w:rPr>
        <w:t>apartar</w:t>
      </w:r>
      <w:r w:rsidRPr="0090216F">
        <w:rPr>
          <w:rFonts w:ascii="Times New Roman" w:hAnsi="Times New Roman" w:cs="Times New Roman"/>
          <w:sz w:val="24"/>
          <w:szCs w:val="24"/>
        </w:rPr>
        <w:t xml:space="preserve"> </w:t>
      </w:r>
      <w:r w:rsidR="00C55F4F" w:rsidRPr="0090216F">
        <w:rPr>
          <w:rFonts w:ascii="Times New Roman" w:hAnsi="Times New Roman" w:cs="Times New Roman"/>
          <w:sz w:val="24"/>
          <w:szCs w:val="24"/>
        </w:rPr>
        <w:t>d</w:t>
      </w:r>
      <w:r w:rsidRPr="0090216F">
        <w:rPr>
          <w:rFonts w:ascii="Times New Roman" w:hAnsi="Times New Roman" w:cs="Times New Roman"/>
          <w:sz w:val="24"/>
          <w:szCs w:val="24"/>
        </w:rPr>
        <w:t xml:space="preserve">el vicio y </w:t>
      </w:r>
      <w:r w:rsidR="00C55F4F" w:rsidRPr="0090216F">
        <w:rPr>
          <w:rFonts w:ascii="Times New Roman" w:hAnsi="Times New Roman" w:cs="Times New Roman"/>
          <w:sz w:val="24"/>
          <w:szCs w:val="24"/>
        </w:rPr>
        <w:t>encaminar hacia</w:t>
      </w:r>
      <w:r w:rsidRPr="0090216F">
        <w:rPr>
          <w:rFonts w:ascii="Times New Roman" w:hAnsi="Times New Roman" w:cs="Times New Roman"/>
          <w:sz w:val="24"/>
          <w:szCs w:val="24"/>
        </w:rPr>
        <w:t xml:space="preserve"> la virtud:</w:t>
      </w:r>
    </w:p>
    <w:p w:rsidR="008F3D62" w:rsidRPr="0090216F" w:rsidRDefault="00F1083C" w:rsidP="00F1083C">
      <w:pPr>
        <w:pStyle w:val="Sinespaciado"/>
        <w:ind w:left="708"/>
        <w:jc w:val="both"/>
        <w:rPr>
          <w:rFonts w:ascii="Times New Roman" w:hAnsi="Times New Roman" w:cs="Times New Roman"/>
        </w:rPr>
      </w:pPr>
      <w:r w:rsidRPr="0090216F">
        <w:rPr>
          <w:rFonts w:ascii="Times New Roman" w:hAnsi="Times New Roman" w:cs="Times New Roman"/>
        </w:rPr>
        <w:t xml:space="preserve">Nam qualiter contingat persuadere de divitiis vitandis et virtutibus exequendis manifesto explicavi per libros Senecae </w:t>
      </w:r>
      <w:r w:rsidRPr="0090216F">
        <w:rPr>
          <w:rFonts w:ascii="Times New Roman" w:hAnsi="Times New Roman" w:cs="Times New Roman"/>
          <w:i/>
        </w:rPr>
        <w:t>De ira</w:t>
      </w:r>
      <w:r w:rsidRPr="0090216F">
        <w:rPr>
          <w:rFonts w:ascii="Times New Roman" w:hAnsi="Times New Roman" w:cs="Times New Roman"/>
        </w:rPr>
        <w:t>, et in aliis optimis, in quibus inveniuntur ad vitium vel virtutem modi speciales persuadendi; nunc per exempla magnorum sapientum, nunc per rationes, nunc per auctoritates, nunc per similitudines sumptas ex rebus naturalibus et aliis, ita quod nullus est ita sapiens in hoc mundo quin possit mirari de tanta efficacia per</w:t>
      </w:r>
      <w:r w:rsidR="000F6A4C" w:rsidRPr="0090216F">
        <w:rPr>
          <w:rFonts w:ascii="Times New Roman" w:hAnsi="Times New Roman" w:cs="Times New Roman"/>
        </w:rPr>
        <w:t>suadendi...</w:t>
      </w:r>
      <w:r w:rsidR="000F6A4C" w:rsidRPr="0090216F">
        <w:rPr>
          <w:rStyle w:val="Refdenotaalpie"/>
          <w:rFonts w:ascii="Times New Roman" w:hAnsi="Times New Roman" w:cs="Times New Roman"/>
        </w:rPr>
        <w:footnoteReference w:id="52"/>
      </w:r>
    </w:p>
    <w:p w:rsidR="009D19EF" w:rsidRPr="0090216F" w:rsidRDefault="009D19EF" w:rsidP="00F1083C">
      <w:pPr>
        <w:pStyle w:val="Sinespaciado"/>
        <w:ind w:left="708"/>
        <w:jc w:val="both"/>
        <w:rPr>
          <w:rFonts w:ascii="Times New Roman" w:hAnsi="Times New Roman" w:cs="Times New Roman"/>
          <w:sz w:val="24"/>
          <w:szCs w:val="24"/>
        </w:rPr>
      </w:pPr>
    </w:p>
    <w:p w:rsidR="008F3D62" w:rsidRPr="0090216F" w:rsidRDefault="008F3D62" w:rsidP="00CC0423">
      <w:pPr>
        <w:pStyle w:val="Sinespaciado"/>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t xml:space="preserve">Nuevamente el franciscano sostiene que </w:t>
      </w:r>
      <w:proofErr w:type="gramStart"/>
      <w:r w:rsidRPr="0090216F">
        <w:rPr>
          <w:rFonts w:ascii="Times New Roman" w:hAnsi="Times New Roman" w:cs="Times New Roman"/>
          <w:sz w:val="24"/>
          <w:szCs w:val="24"/>
        </w:rPr>
        <w:t>la eficacia persuasiva de las palabras del filósofo residen no sólo</w:t>
      </w:r>
      <w:proofErr w:type="gramEnd"/>
      <w:r w:rsidRPr="0090216F">
        <w:rPr>
          <w:rFonts w:ascii="Times New Roman" w:hAnsi="Times New Roman" w:cs="Times New Roman"/>
          <w:sz w:val="24"/>
          <w:szCs w:val="24"/>
        </w:rPr>
        <w:t xml:space="preserve"> </w:t>
      </w:r>
      <w:r w:rsidR="00CC0423">
        <w:rPr>
          <w:rFonts w:ascii="Times New Roman" w:hAnsi="Times New Roman" w:cs="Times New Roman"/>
          <w:sz w:val="24"/>
          <w:szCs w:val="24"/>
        </w:rPr>
        <w:t>su</w:t>
      </w:r>
      <w:r w:rsidRPr="0090216F">
        <w:rPr>
          <w:rFonts w:ascii="Times New Roman" w:hAnsi="Times New Roman" w:cs="Times New Roman"/>
          <w:sz w:val="24"/>
          <w:szCs w:val="24"/>
        </w:rPr>
        <w:t xml:space="preserve"> belleza sino principalmente en la coherencia entre </w:t>
      </w:r>
      <w:r w:rsidR="000F6A4C" w:rsidRPr="0090216F">
        <w:rPr>
          <w:rFonts w:ascii="Times New Roman" w:hAnsi="Times New Roman" w:cs="Times New Roman"/>
          <w:sz w:val="24"/>
          <w:szCs w:val="24"/>
        </w:rPr>
        <w:t>discurso</w:t>
      </w:r>
      <w:r w:rsidRPr="0090216F">
        <w:rPr>
          <w:rFonts w:ascii="Times New Roman" w:hAnsi="Times New Roman" w:cs="Times New Roman"/>
          <w:sz w:val="24"/>
          <w:szCs w:val="24"/>
        </w:rPr>
        <w:t xml:space="preserve"> y experiencia de vida: </w:t>
      </w:r>
    </w:p>
    <w:p w:rsidR="008F3D62" w:rsidRPr="0090216F" w:rsidRDefault="008F3D62" w:rsidP="00F1083C">
      <w:pPr>
        <w:pStyle w:val="Sinespaciado"/>
        <w:ind w:left="708"/>
        <w:jc w:val="both"/>
        <w:rPr>
          <w:rFonts w:ascii="Times New Roman" w:hAnsi="Times New Roman" w:cs="Times New Roman"/>
          <w:sz w:val="24"/>
          <w:szCs w:val="24"/>
        </w:rPr>
      </w:pPr>
    </w:p>
    <w:p w:rsidR="008F3D62" w:rsidRPr="0090216F" w:rsidRDefault="00F1083C" w:rsidP="00F1083C">
      <w:pPr>
        <w:pStyle w:val="Sinespaciado"/>
        <w:ind w:left="708"/>
        <w:jc w:val="both"/>
        <w:rPr>
          <w:rFonts w:ascii="Times New Roman" w:hAnsi="Times New Roman" w:cs="Times New Roman"/>
        </w:rPr>
      </w:pPr>
      <w:r w:rsidRPr="0090216F">
        <w:rPr>
          <w:rFonts w:ascii="Times New Roman" w:hAnsi="Times New Roman" w:cs="Times New Roman"/>
        </w:rPr>
        <w:t>et poterit vestra beatitudo videre tam propios modos arguendi de amore virtutis talis et talis, vel de horrore vitiorum, et tam pulchros, quod non est finis. Et certe nunquam fuisset sic philosophi loquuti, nisi quia per experientiam longam habuerunt exercitium virtutis</w:t>
      </w:r>
      <w:r w:rsidR="000F6A4C" w:rsidRPr="0090216F">
        <w:rPr>
          <w:rStyle w:val="Refdenotaalpie"/>
          <w:rFonts w:ascii="Times New Roman" w:hAnsi="Times New Roman" w:cs="Times New Roman"/>
        </w:rPr>
        <w:footnoteReference w:id="53"/>
      </w:r>
      <w:r w:rsidRPr="0090216F">
        <w:rPr>
          <w:rFonts w:ascii="Times New Roman" w:hAnsi="Times New Roman" w:cs="Times New Roman"/>
        </w:rPr>
        <w:t xml:space="preserve">. </w:t>
      </w:r>
    </w:p>
    <w:p w:rsidR="008F3D62" w:rsidRPr="0090216F" w:rsidRDefault="008F3D62" w:rsidP="00F1083C">
      <w:pPr>
        <w:pStyle w:val="Sinespaciado"/>
        <w:ind w:left="708"/>
        <w:jc w:val="both"/>
        <w:rPr>
          <w:rFonts w:ascii="Times New Roman" w:hAnsi="Times New Roman" w:cs="Times New Roman"/>
          <w:sz w:val="24"/>
          <w:szCs w:val="24"/>
        </w:rPr>
      </w:pPr>
    </w:p>
    <w:p w:rsidR="008F3D62" w:rsidRPr="0090216F" w:rsidRDefault="000F6A4C" w:rsidP="00CC0423">
      <w:pPr>
        <w:pStyle w:val="Sinespaciado"/>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t xml:space="preserve">La persona misma de </w:t>
      </w:r>
      <w:r w:rsidR="00162FD2" w:rsidRPr="0090216F">
        <w:rPr>
          <w:rFonts w:ascii="Times New Roman" w:hAnsi="Times New Roman" w:cs="Times New Roman"/>
          <w:sz w:val="24"/>
          <w:szCs w:val="24"/>
        </w:rPr>
        <w:t>Séneca proporciona un</w:t>
      </w:r>
      <w:r w:rsidR="008F3D62" w:rsidRPr="0090216F">
        <w:rPr>
          <w:rFonts w:ascii="Times New Roman" w:hAnsi="Times New Roman" w:cs="Times New Roman"/>
          <w:sz w:val="24"/>
          <w:szCs w:val="24"/>
        </w:rPr>
        <w:t xml:space="preserve"> ejemplo magnífico de ejercicio de la virtud y </w:t>
      </w:r>
      <w:r w:rsidRPr="0090216F">
        <w:rPr>
          <w:rFonts w:ascii="Times New Roman" w:hAnsi="Times New Roman" w:cs="Times New Roman"/>
          <w:sz w:val="24"/>
          <w:szCs w:val="24"/>
        </w:rPr>
        <w:t>preocupación por la vida</w:t>
      </w:r>
      <w:r w:rsidR="008F3D62" w:rsidRPr="0090216F">
        <w:rPr>
          <w:rFonts w:ascii="Times New Roman" w:hAnsi="Times New Roman" w:cs="Times New Roman"/>
          <w:sz w:val="24"/>
          <w:szCs w:val="24"/>
        </w:rPr>
        <w:t xml:space="preserve"> interior:</w:t>
      </w:r>
    </w:p>
    <w:p w:rsidR="008F3D62" w:rsidRPr="0090216F" w:rsidRDefault="008F3D62" w:rsidP="00F1083C">
      <w:pPr>
        <w:pStyle w:val="Sinespaciado"/>
        <w:ind w:left="708"/>
        <w:jc w:val="both"/>
        <w:rPr>
          <w:rFonts w:ascii="Times New Roman" w:hAnsi="Times New Roman" w:cs="Times New Roman"/>
          <w:sz w:val="24"/>
          <w:szCs w:val="24"/>
        </w:rPr>
      </w:pPr>
    </w:p>
    <w:p w:rsidR="00F1083C" w:rsidRPr="0090216F" w:rsidRDefault="00F1083C" w:rsidP="00F1083C">
      <w:pPr>
        <w:pStyle w:val="Sinespaciado"/>
        <w:ind w:left="708"/>
        <w:jc w:val="both"/>
        <w:rPr>
          <w:rFonts w:ascii="Times New Roman" w:hAnsi="Times New Roman" w:cs="Times New Roman"/>
        </w:rPr>
      </w:pPr>
      <w:r w:rsidRPr="0090216F">
        <w:rPr>
          <w:rFonts w:ascii="Times New Roman" w:hAnsi="Times New Roman" w:cs="Times New Roman"/>
        </w:rPr>
        <w:t>Seneca vero refert de seipso, quod omni die antequam in nocte dormiret, totam vitam suam diurnam recoleret, ut videret in quibus verbis et factis aut male fecisset aut minus; dicens in quo gravor si dicam mihi ipsi, vide ne plus feceris hoc, vel dixeris. Et tamen habuit uxorem juxta se, quae non fuit susa imperdire eum, sci</w:t>
      </w:r>
      <w:r w:rsidR="000F6A4C" w:rsidRPr="0090216F">
        <w:rPr>
          <w:rFonts w:ascii="Times New Roman" w:hAnsi="Times New Roman" w:cs="Times New Roman"/>
        </w:rPr>
        <w:t>ens, ut ait, meam consuetudinem</w:t>
      </w:r>
      <w:r w:rsidRPr="0090216F">
        <w:rPr>
          <w:rStyle w:val="Refdenotaalpie"/>
          <w:rFonts w:ascii="Times New Roman" w:hAnsi="Times New Roman" w:cs="Times New Roman"/>
        </w:rPr>
        <w:footnoteReference w:id="54"/>
      </w:r>
      <w:r w:rsidR="000F6A4C" w:rsidRPr="0090216F">
        <w:rPr>
          <w:rFonts w:ascii="Times New Roman" w:hAnsi="Times New Roman" w:cs="Times New Roman"/>
        </w:rPr>
        <w:t>.</w:t>
      </w:r>
    </w:p>
    <w:p w:rsidR="000561C2" w:rsidRPr="0090216F" w:rsidRDefault="000561C2" w:rsidP="00D9624A">
      <w:pPr>
        <w:pStyle w:val="Prrafodelista"/>
        <w:spacing w:line="360" w:lineRule="auto"/>
        <w:ind w:left="0"/>
        <w:jc w:val="both"/>
        <w:rPr>
          <w:rFonts w:ascii="Times New Roman" w:hAnsi="Times New Roman" w:cs="Times New Roman"/>
          <w:sz w:val="24"/>
          <w:szCs w:val="24"/>
        </w:rPr>
      </w:pPr>
    </w:p>
    <w:p w:rsidR="002206C6" w:rsidRPr="0090216F" w:rsidRDefault="00B56E1D" w:rsidP="00227162">
      <w:pPr>
        <w:jc w:val="both"/>
        <w:rPr>
          <w:rFonts w:ascii="Times New Roman" w:hAnsi="Times New Roman" w:cs="Times New Roman"/>
          <w:b/>
          <w:sz w:val="24"/>
          <w:szCs w:val="24"/>
        </w:rPr>
      </w:pPr>
      <w:r>
        <w:rPr>
          <w:rFonts w:ascii="Times New Roman" w:hAnsi="Times New Roman" w:cs="Times New Roman"/>
          <w:b/>
          <w:sz w:val="24"/>
          <w:szCs w:val="24"/>
        </w:rPr>
        <w:t xml:space="preserve">El </w:t>
      </w:r>
      <w:r w:rsidR="00AD4951" w:rsidRPr="0090216F">
        <w:rPr>
          <w:rFonts w:ascii="Times New Roman" w:hAnsi="Times New Roman" w:cs="Times New Roman"/>
          <w:b/>
          <w:sz w:val="24"/>
          <w:szCs w:val="24"/>
        </w:rPr>
        <w:t xml:space="preserve">fragmento </w:t>
      </w:r>
      <w:r w:rsidR="00D277B8">
        <w:rPr>
          <w:rFonts w:ascii="Times New Roman" w:hAnsi="Times New Roman" w:cs="Times New Roman"/>
          <w:b/>
          <w:sz w:val="24"/>
          <w:szCs w:val="24"/>
        </w:rPr>
        <w:t>editado por Duhem</w:t>
      </w:r>
    </w:p>
    <w:p w:rsidR="002206C6" w:rsidRPr="0090216F" w:rsidRDefault="00AD4951" w:rsidP="00227162">
      <w:pPr>
        <w:jc w:val="both"/>
        <w:rPr>
          <w:rFonts w:ascii="Times New Roman" w:hAnsi="Times New Roman" w:cs="Times New Roman"/>
          <w:sz w:val="24"/>
          <w:szCs w:val="24"/>
        </w:rPr>
      </w:pPr>
      <w:r w:rsidRPr="0090216F">
        <w:rPr>
          <w:rFonts w:ascii="Times New Roman" w:hAnsi="Times New Roman" w:cs="Times New Roman"/>
          <w:sz w:val="24"/>
          <w:szCs w:val="24"/>
        </w:rPr>
        <w:t>Una mención especial merece el</w:t>
      </w:r>
      <w:r w:rsidR="002206C6" w:rsidRPr="0090216F">
        <w:rPr>
          <w:rFonts w:ascii="Times New Roman" w:hAnsi="Times New Roman" w:cs="Times New Roman"/>
          <w:sz w:val="24"/>
          <w:szCs w:val="24"/>
        </w:rPr>
        <w:t xml:space="preserve"> fragmento del </w:t>
      </w:r>
      <w:r w:rsidR="002206C6" w:rsidRPr="0090216F">
        <w:rPr>
          <w:rFonts w:ascii="Times New Roman" w:hAnsi="Times New Roman" w:cs="Times New Roman"/>
          <w:i/>
          <w:sz w:val="24"/>
          <w:szCs w:val="24"/>
        </w:rPr>
        <w:t>Opus Tertium</w:t>
      </w:r>
      <w:r w:rsidR="002206C6" w:rsidRPr="0090216F">
        <w:rPr>
          <w:rFonts w:ascii="Times New Roman" w:hAnsi="Times New Roman" w:cs="Times New Roman"/>
          <w:sz w:val="24"/>
          <w:szCs w:val="24"/>
        </w:rPr>
        <w:t xml:space="preserve"> editado</w:t>
      </w:r>
      <w:r w:rsidRPr="0090216F">
        <w:rPr>
          <w:rFonts w:ascii="Times New Roman" w:hAnsi="Times New Roman" w:cs="Times New Roman"/>
          <w:sz w:val="24"/>
          <w:szCs w:val="24"/>
        </w:rPr>
        <w:t xml:space="preserve"> por primera vez en 1909 por</w:t>
      </w:r>
      <w:r w:rsidR="002206C6" w:rsidRPr="0090216F">
        <w:rPr>
          <w:rFonts w:ascii="Times New Roman" w:hAnsi="Times New Roman" w:cs="Times New Roman"/>
          <w:sz w:val="24"/>
          <w:szCs w:val="24"/>
        </w:rPr>
        <w:t xml:space="preserve"> Duhem</w:t>
      </w:r>
      <w:r w:rsidR="00E34FF9" w:rsidRPr="0090216F">
        <w:rPr>
          <w:rStyle w:val="Refdenotaalpie"/>
          <w:rFonts w:ascii="Times New Roman" w:hAnsi="Times New Roman" w:cs="Times New Roman"/>
          <w:sz w:val="24"/>
          <w:szCs w:val="24"/>
        </w:rPr>
        <w:footnoteReference w:id="55"/>
      </w:r>
      <w:r w:rsidR="002206C6" w:rsidRPr="0090216F">
        <w:rPr>
          <w:rFonts w:ascii="Times New Roman" w:hAnsi="Times New Roman" w:cs="Times New Roman"/>
          <w:sz w:val="24"/>
          <w:szCs w:val="24"/>
        </w:rPr>
        <w:t xml:space="preserve"> y posteriormente</w:t>
      </w:r>
      <w:r w:rsidRPr="0090216F">
        <w:rPr>
          <w:rFonts w:ascii="Times New Roman" w:hAnsi="Times New Roman" w:cs="Times New Roman"/>
          <w:sz w:val="24"/>
          <w:szCs w:val="24"/>
        </w:rPr>
        <w:t>, en 1912, por Little</w:t>
      </w:r>
      <w:r w:rsidR="00E34FF9" w:rsidRPr="0090216F">
        <w:rPr>
          <w:rStyle w:val="Refdenotaalpie"/>
          <w:rFonts w:ascii="Times New Roman" w:hAnsi="Times New Roman" w:cs="Times New Roman"/>
          <w:sz w:val="24"/>
          <w:szCs w:val="24"/>
        </w:rPr>
        <w:footnoteReference w:id="56"/>
      </w:r>
      <w:r w:rsidRPr="0090216F">
        <w:rPr>
          <w:rFonts w:ascii="Times New Roman" w:hAnsi="Times New Roman" w:cs="Times New Roman"/>
          <w:sz w:val="24"/>
          <w:szCs w:val="24"/>
        </w:rPr>
        <w:t xml:space="preserve">. En dicho fragmento </w:t>
      </w:r>
      <w:r w:rsidR="002206C6" w:rsidRPr="0090216F">
        <w:rPr>
          <w:rFonts w:ascii="Times New Roman" w:hAnsi="Times New Roman" w:cs="Times New Roman"/>
          <w:sz w:val="24"/>
          <w:szCs w:val="24"/>
        </w:rPr>
        <w:t xml:space="preserve">Bacon reelabora y especifica las razones que lo llevaron a detenerse </w:t>
      </w:r>
      <w:r w:rsidR="00030D59" w:rsidRPr="0090216F">
        <w:rPr>
          <w:rFonts w:ascii="Times New Roman" w:hAnsi="Times New Roman" w:cs="Times New Roman"/>
          <w:sz w:val="24"/>
          <w:szCs w:val="24"/>
        </w:rPr>
        <w:t>en la obra de Séneca.</w:t>
      </w:r>
      <w:r w:rsidR="00591F02" w:rsidRPr="0090216F">
        <w:rPr>
          <w:rFonts w:ascii="Times New Roman" w:hAnsi="Times New Roman" w:cs="Times New Roman"/>
          <w:sz w:val="24"/>
          <w:szCs w:val="24"/>
        </w:rPr>
        <w:t xml:space="preserve"> </w:t>
      </w:r>
      <w:r w:rsidR="00030D59" w:rsidRPr="0090216F">
        <w:rPr>
          <w:rFonts w:ascii="Times New Roman" w:hAnsi="Times New Roman" w:cs="Times New Roman"/>
          <w:sz w:val="24"/>
          <w:szCs w:val="24"/>
        </w:rPr>
        <w:t>A</w:t>
      </w:r>
      <w:r w:rsidR="00591F02" w:rsidRPr="0090216F">
        <w:rPr>
          <w:rFonts w:ascii="Times New Roman" w:hAnsi="Times New Roman" w:cs="Times New Roman"/>
          <w:sz w:val="24"/>
          <w:szCs w:val="24"/>
        </w:rPr>
        <w:t xml:space="preserve"> la vez que valora</w:t>
      </w:r>
      <w:r w:rsidR="00030D59" w:rsidRPr="0090216F">
        <w:rPr>
          <w:rFonts w:ascii="Times New Roman" w:hAnsi="Times New Roman" w:cs="Times New Roman"/>
          <w:sz w:val="24"/>
          <w:szCs w:val="24"/>
        </w:rPr>
        <w:t xml:space="preserve"> una vez más</w:t>
      </w:r>
      <w:r w:rsidR="00A11928" w:rsidRPr="0090216F">
        <w:rPr>
          <w:rFonts w:ascii="Times New Roman" w:hAnsi="Times New Roman" w:cs="Times New Roman"/>
          <w:sz w:val="24"/>
          <w:szCs w:val="24"/>
        </w:rPr>
        <w:t xml:space="preserve"> la capacidad persuasiva de los filósofos antiguos y, de modo particular, Séneca, </w:t>
      </w:r>
      <w:r w:rsidR="00591F02" w:rsidRPr="0090216F">
        <w:rPr>
          <w:rFonts w:ascii="Times New Roman" w:hAnsi="Times New Roman" w:cs="Times New Roman"/>
          <w:sz w:val="24"/>
          <w:szCs w:val="24"/>
        </w:rPr>
        <w:t>destaca la conveniencia de la materia tratada en sus libros para los prelados y príncipes</w:t>
      </w:r>
      <w:r w:rsidR="00A11928" w:rsidRPr="0090216F">
        <w:rPr>
          <w:rFonts w:ascii="Times New Roman" w:hAnsi="Times New Roman" w:cs="Times New Roman"/>
          <w:sz w:val="24"/>
          <w:szCs w:val="24"/>
        </w:rPr>
        <w:t>:</w:t>
      </w:r>
    </w:p>
    <w:p w:rsidR="002206C6" w:rsidRPr="0090216F" w:rsidRDefault="002206C6" w:rsidP="002206C6">
      <w:pPr>
        <w:pStyle w:val="Sinespaciado"/>
        <w:ind w:left="709"/>
        <w:jc w:val="both"/>
        <w:rPr>
          <w:rFonts w:ascii="Times New Roman" w:hAnsi="Times New Roman" w:cs="Times New Roman"/>
        </w:rPr>
      </w:pPr>
      <w:r w:rsidRPr="0090216F">
        <w:rPr>
          <w:rFonts w:ascii="Times New Roman" w:hAnsi="Times New Roman" w:cs="Times New Roman"/>
        </w:rPr>
        <w:t>Et quia hic est philosophorum persuasio mirabilis, et utilis, et magnifica, et ignota, ideo copiosius scripsi de hac parte. [...] Scripsi igitur de virtutibus et viciis primo in universali. 2º descendi ad quedam in particulari, propter gloriosos libros quos inveni. Tractavi igitur ea que pertinent ad mansuetudinem, et clementiam, et  magnanimitatem, et  de ceteris virtutibus que his conveniunt qui sunt in potestate constituti, qui sun prelati et pr</w:t>
      </w:r>
      <w:r w:rsidR="00E34FF9" w:rsidRPr="0090216F">
        <w:rPr>
          <w:rFonts w:ascii="Times New Roman" w:hAnsi="Times New Roman" w:cs="Times New Roman"/>
        </w:rPr>
        <w:t>incipes</w:t>
      </w:r>
      <w:r w:rsidRPr="0090216F">
        <w:rPr>
          <w:rStyle w:val="Refdenotaalpie"/>
          <w:rFonts w:ascii="Times New Roman" w:hAnsi="Times New Roman" w:cs="Times New Roman"/>
        </w:rPr>
        <w:footnoteReference w:id="57"/>
      </w:r>
      <w:r w:rsidR="00E34FF9" w:rsidRPr="0090216F">
        <w:rPr>
          <w:rFonts w:ascii="Times New Roman" w:hAnsi="Times New Roman" w:cs="Times New Roman"/>
        </w:rPr>
        <w:t>.</w:t>
      </w:r>
    </w:p>
    <w:p w:rsidR="00A11928" w:rsidRPr="0090216F" w:rsidRDefault="00A11928" w:rsidP="002206C6">
      <w:pPr>
        <w:pStyle w:val="Sinespaciado"/>
        <w:spacing w:line="360" w:lineRule="auto"/>
        <w:jc w:val="both"/>
        <w:rPr>
          <w:rFonts w:ascii="Times New Roman" w:hAnsi="Times New Roman" w:cs="Times New Roman"/>
          <w:sz w:val="24"/>
          <w:szCs w:val="24"/>
        </w:rPr>
      </w:pPr>
    </w:p>
    <w:p w:rsidR="002206C6" w:rsidRPr="0090216F" w:rsidRDefault="00A11928" w:rsidP="002206C6">
      <w:pPr>
        <w:pStyle w:val="Sinespaciado"/>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t xml:space="preserve">En </w:t>
      </w:r>
      <w:r w:rsidR="00227162" w:rsidRPr="0090216F">
        <w:rPr>
          <w:rFonts w:ascii="Times New Roman" w:hAnsi="Times New Roman" w:cs="Times New Roman"/>
          <w:sz w:val="24"/>
          <w:szCs w:val="24"/>
        </w:rPr>
        <w:t>su</w:t>
      </w:r>
      <w:r w:rsidRPr="0090216F">
        <w:rPr>
          <w:rFonts w:ascii="Times New Roman" w:hAnsi="Times New Roman" w:cs="Times New Roman"/>
          <w:sz w:val="24"/>
          <w:szCs w:val="24"/>
        </w:rPr>
        <w:t xml:space="preserve"> justificación, al descubrimiento de los </w:t>
      </w:r>
      <w:r w:rsidR="002206C6" w:rsidRPr="0090216F">
        <w:rPr>
          <w:rFonts w:ascii="Times New Roman" w:hAnsi="Times New Roman" w:cs="Times New Roman"/>
          <w:i/>
          <w:sz w:val="24"/>
          <w:szCs w:val="24"/>
        </w:rPr>
        <w:t>nobiliores libros</w:t>
      </w:r>
      <w:r w:rsidR="002206C6" w:rsidRPr="0090216F">
        <w:rPr>
          <w:rFonts w:ascii="Times New Roman" w:hAnsi="Times New Roman" w:cs="Times New Roman"/>
          <w:sz w:val="24"/>
          <w:szCs w:val="24"/>
        </w:rPr>
        <w:t xml:space="preserve"> </w:t>
      </w:r>
      <w:r w:rsidRPr="0090216F">
        <w:rPr>
          <w:rFonts w:ascii="Times New Roman" w:hAnsi="Times New Roman" w:cs="Times New Roman"/>
          <w:sz w:val="24"/>
          <w:szCs w:val="24"/>
        </w:rPr>
        <w:t>se suma</w:t>
      </w:r>
      <w:r w:rsidR="002206C6" w:rsidRPr="0090216F">
        <w:rPr>
          <w:rFonts w:ascii="Times New Roman" w:hAnsi="Times New Roman" w:cs="Times New Roman"/>
          <w:sz w:val="24"/>
          <w:szCs w:val="24"/>
        </w:rPr>
        <w:t xml:space="preserve"> el hecho de que</w:t>
      </w:r>
      <w:r w:rsidRPr="0090216F">
        <w:rPr>
          <w:rFonts w:ascii="Times New Roman" w:hAnsi="Times New Roman" w:cs="Times New Roman"/>
          <w:sz w:val="24"/>
          <w:szCs w:val="24"/>
        </w:rPr>
        <w:t xml:space="preserve"> la obra</w:t>
      </w:r>
      <w:r w:rsidR="002206C6" w:rsidRPr="0090216F">
        <w:rPr>
          <w:rFonts w:ascii="Times New Roman" w:hAnsi="Times New Roman" w:cs="Times New Roman"/>
          <w:sz w:val="24"/>
          <w:szCs w:val="24"/>
        </w:rPr>
        <w:t xml:space="preserve"> esté dirigid</w:t>
      </w:r>
      <w:r w:rsidRPr="0090216F">
        <w:rPr>
          <w:rFonts w:ascii="Times New Roman" w:hAnsi="Times New Roman" w:cs="Times New Roman"/>
          <w:sz w:val="24"/>
          <w:szCs w:val="24"/>
        </w:rPr>
        <w:t>a</w:t>
      </w:r>
      <w:r w:rsidR="002206C6" w:rsidRPr="0090216F">
        <w:rPr>
          <w:rFonts w:ascii="Times New Roman" w:hAnsi="Times New Roman" w:cs="Times New Roman"/>
          <w:sz w:val="24"/>
          <w:szCs w:val="24"/>
        </w:rPr>
        <w:t xml:space="preserve"> al Papa:</w:t>
      </w:r>
    </w:p>
    <w:p w:rsidR="002206C6" w:rsidRPr="0090216F" w:rsidRDefault="002206C6" w:rsidP="002206C6">
      <w:pPr>
        <w:pStyle w:val="Sinespaciado"/>
        <w:ind w:left="709"/>
        <w:jc w:val="both"/>
        <w:rPr>
          <w:rFonts w:ascii="Times New Roman" w:hAnsi="Times New Roman" w:cs="Times New Roman"/>
        </w:rPr>
      </w:pPr>
      <w:r w:rsidRPr="0090216F">
        <w:rPr>
          <w:rFonts w:ascii="Times New Roman" w:hAnsi="Times New Roman" w:cs="Times New Roman"/>
        </w:rPr>
        <w:t>Cujus causa duplex fuit: Una quod nobiliores libros reperi de hac materia. Alia est quod scribo illi qui omnibus prelatis et principibus suprafertur, et omnes habet regere, et omnibus consulere, et cunctos reducere ad regime</w:t>
      </w:r>
      <w:r w:rsidR="00E34FF9" w:rsidRPr="0090216F">
        <w:rPr>
          <w:rFonts w:ascii="Times New Roman" w:hAnsi="Times New Roman" w:cs="Times New Roman"/>
        </w:rPr>
        <w:t>n populi pacificum et salubre</w:t>
      </w:r>
      <w:r w:rsidRPr="0090216F">
        <w:rPr>
          <w:rStyle w:val="Refdenotaalpie"/>
          <w:rFonts w:ascii="Times New Roman" w:hAnsi="Times New Roman" w:cs="Times New Roman"/>
        </w:rPr>
        <w:footnoteReference w:id="58"/>
      </w:r>
      <w:r w:rsidR="00E34FF9" w:rsidRPr="0090216F">
        <w:rPr>
          <w:rFonts w:ascii="Times New Roman" w:hAnsi="Times New Roman" w:cs="Times New Roman"/>
        </w:rPr>
        <w:t>.</w:t>
      </w:r>
    </w:p>
    <w:p w:rsidR="00AD4951" w:rsidRPr="0090216F" w:rsidRDefault="00AD4951" w:rsidP="002206C6">
      <w:pPr>
        <w:pStyle w:val="Sinespaciado"/>
        <w:spacing w:line="360" w:lineRule="auto"/>
        <w:jc w:val="both"/>
        <w:rPr>
          <w:rFonts w:ascii="Times New Roman" w:hAnsi="Times New Roman" w:cs="Times New Roman"/>
          <w:sz w:val="24"/>
          <w:szCs w:val="24"/>
        </w:rPr>
      </w:pPr>
    </w:p>
    <w:p w:rsidR="002206C6" w:rsidRPr="0090216F" w:rsidRDefault="00030D59" w:rsidP="002206C6">
      <w:pPr>
        <w:pStyle w:val="Sinespaciado"/>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t>De esta manera Bacon concibe su obra</w:t>
      </w:r>
      <w:r w:rsidR="002206C6" w:rsidRPr="0090216F">
        <w:rPr>
          <w:rFonts w:ascii="Times New Roman" w:hAnsi="Times New Roman" w:cs="Times New Roman"/>
          <w:sz w:val="24"/>
          <w:szCs w:val="24"/>
        </w:rPr>
        <w:t xml:space="preserve"> como un verdadero </w:t>
      </w:r>
      <w:r w:rsidR="002206C6" w:rsidRPr="0090216F">
        <w:rPr>
          <w:rFonts w:ascii="Times New Roman" w:hAnsi="Times New Roman" w:cs="Times New Roman"/>
          <w:i/>
          <w:sz w:val="24"/>
          <w:szCs w:val="24"/>
        </w:rPr>
        <w:t>Speculum principum</w:t>
      </w:r>
      <w:r w:rsidR="002206C6" w:rsidRPr="0090216F">
        <w:rPr>
          <w:rFonts w:ascii="Times New Roman" w:hAnsi="Times New Roman" w:cs="Times New Roman"/>
          <w:sz w:val="24"/>
          <w:szCs w:val="24"/>
        </w:rPr>
        <w:t xml:space="preserve"> destinado a la educación de aquellos que ejercen el poder. Precisamente es en ellos en quienes la ira se </w:t>
      </w:r>
      <w:r w:rsidRPr="0090216F">
        <w:rPr>
          <w:rFonts w:ascii="Times New Roman" w:hAnsi="Times New Roman" w:cs="Times New Roman"/>
          <w:sz w:val="24"/>
          <w:szCs w:val="24"/>
        </w:rPr>
        <w:t>muestra más nociva</w:t>
      </w:r>
      <w:r w:rsidR="002206C6" w:rsidRPr="0090216F">
        <w:rPr>
          <w:rFonts w:ascii="Times New Roman" w:hAnsi="Times New Roman" w:cs="Times New Roman"/>
          <w:sz w:val="24"/>
          <w:szCs w:val="24"/>
        </w:rPr>
        <w:t xml:space="preserve"> y</w:t>
      </w:r>
      <w:r w:rsidRPr="0090216F">
        <w:rPr>
          <w:rFonts w:ascii="Times New Roman" w:hAnsi="Times New Roman" w:cs="Times New Roman"/>
          <w:sz w:val="24"/>
          <w:szCs w:val="24"/>
        </w:rPr>
        <w:t>,</w:t>
      </w:r>
      <w:r w:rsidR="002206C6" w:rsidRPr="0090216F">
        <w:rPr>
          <w:rFonts w:ascii="Times New Roman" w:hAnsi="Times New Roman" w:cs="Times New Roman"/>
          <w:sz w:val="24"/>
          <w:szCs w:val="24"/>
        </w:rPr>
        <w:t xml:space="preserve"> </w:t>
      </w:r>
      <w:r w:rsidR="00FC78D4" w:rsidRPr="0090216F">
        <w:rPr>
          <w:rFonts w:ascii="Times New Roman" w:hAnsi="Times New Roman" w:cs="Times New Roman"/>
          <w:sz w:val="24"/>
          <w:szCs w:val="24"/>
        </w:rPr>
        <w:t>en vista de los efectos que provoca en los hombres</w:t>
      </w:r>
      <w:r w:rsidRPr="0090216F">
        <w:rPr>
          <w:rFonts w:ascii="Times New Roman" w:hAnsi="Times New Roman" w:cs="Times New Roman"/>
          <w:sz w:val="24"/>
          <w:szCs w:val="24"/>
        </w:rPr>
        <w:t>,</w:t>
      </w:r>
      <w:r w:rsidR="002206C6" w:rsidRPr="0090216F">
        <w:rPr>
          <w:rFonts w:ascii="Times New Roman" w:hAnsi="Times New Roman" w:cs="Times New Roman"/>
          <w:sz w:val="24"/>
          <w:szCs w:val="24"/>
        </w:rPr>
        <w:t xml:space="preserve"> se </w:t>
      </w:r>
      <w:r w:rsidR="00CC0423">
        <w:rPr>
          <w:rFonts w:ascii="Times New Roman" w:hAnsi="Times New Roman" w:cs="Times New Roman"/>
          <w:sz w:val="24"/>
          <w:szCs w:val="24"/>
        </w:rPr>
        <w:t>extiende más en su exposición</w:t>
      </w:r>
      <w:r w:rsidR="00FC78D4" w:rsidRPr="0090216F">
        <w:rPr>
          <w:rFonts w:ascii="Times New Roman" w:hAnsi="Times New Roman" w:cs="Times New Roman"/>
          <w:sz w:val="24"/>
          <w:szCs w:val="24"/>
        </w:rPr>
        <w:t xml:space="preserve">, </w:t>
      </w:r>
      <w:r w:rsidR="00227162" w:rsidRPr="0090216F">
        <w:rPr>
          <w:rFonts w:ascii="Times New Roman" w:hAnsi="Times New Roman" w:cs="Times New Roman"/>
          <w:sz w:val="24"/>
          <w:szCs w:val="24"/>
        </w:rPr>
        <w:t>fundamentándose en el</w:t>
      </w:r>
      <w:r w:rsidR="00FC78D4" w:rsidRPr="0090216F">
        <w:rPr>
          <w:rFonts w:ascii="Times New Roman" w:hAnsi="Times New Roman" w:cs="Times New Roman"/>
          <w:sz w:val="24"/>
          <w:szCs w:val="24"/>
        </w:rPr>
        <w:t xml:space="preserve"> filósofo estoico</w:t>
      </w:r>
      <w:r w:rsidR="002206C6" w:rsidRPr="0090216F">
        <w:rPr>
          <w:rFonts w:ascii="Times New Roman" w:hAnsi="Times New Roman" w:cs="Times New Roman"/>
          <w:sz w:val="24"/>
          <w:szCs w:val="24"/>
        </w:rPr>
        <w:t xml:space="preserve">, como </w:t>
      </w:r>
      <w:r w:rsidRPr="0090216F">
        <w:rPr>
          <w:rFonts w:ascii="Times New Roman" w:hAnsi="Times New Roman" w:cs="Times New Roman"/>
          <w:sz w:val="24"/>
          <w:szCs w:val="24"/>
        </w:rPr>
        <w:t>explica</w:t>
      </w:r>
      <w:r w:rsidR="002206C6" w:rsidRPr="0090216F">
        <w:rPr>
          <w:rFonts w:ascii="Times New Roman" w:hAnsi="Times New Roman" w:cs="Times New Roman"/>
          <w:sz w:val="24"/>
          <w:szCs w:val="24"/>
        </w:rPr>
        <w:t xml:space="preserve"> a continuación:</w:t>
      </w:r>
    </w:p>
    <w:p w:rsidR="002206C6" w:rsidRPr="0090216F" w:rsidRDefault="002206C6" w:rsidP="002206C6">
      <w:pPr>
        <w:pStyle w:val="Sinespaciado"/>
        <w:ind w:left="708"/>
        <w:jc w:val="both"/>
        <w:rPr>
          <w:rFonts w:ascii="Times New Roman" w:hAnsi="Times New Roman" w:cs="Times New Roman"/>
        </w:rPr>
      </w:pPr>
      <w:r w:rsidRPr="0090216F">
        <w:rPr>
          <w:rFonts w:ascii="Times New Roman" w:hAnsi="Times New Roman" w:cs="Times New Roman"/>
        </w:rPr>
        <w:t>Et quia vicium maxime repugnans illis qui presunt est ira, quia tollit omnem virtutem que est necessaria regimini; et ubi ira cum potestate est, omnia pereunt, ut vult Seneca; et videmus propter iram cum potestate totum mundum turbari, et omnem rem publicam quassari, et omne regnum desolari, ideo scripsi habundancius de hac materia.</w:t>
      </w:r>
      <w:r w:rsidR="00030D59" w:rsidRPr="0090216F">
        <w:rPr>
          <w:rFonts w:ascii="Times New Roman" w:hAnsi="Times New Roman" w:cs="Times New Roman"/>
        </w:rPr>
        <w:t xml:space="preserve"> Et non solum propter hoc, sed quia fere omnem hominem deducit hoc vicium ad perniciem, et cogit rumpere pacem cum omnibus, etiam cum amicissimis</w:t>
      </w:r>
      <w:r w:rsidR="00FC78D4" w:rsidRPr="0090216F">
        <w:rPr>
          <w:rFonts w:ascii="Times New Roman" w:hAnsi="Times New Roman" w:cs="Times New Roman"/>
        </w:rPr>
        <w:t xml:space="preserve">. Nam iratus non parcit patri, nec matri, nec domino, nec amigo; sed omnes dehonestat contumeliis, omnes impetit injuriis, et seipsum periculis quibuslibet exponere non omittit, et Deum blasphemare non veretur. </w:t>
      </w:r>
      <w:r w:rsidRPr="0090216F">
        <w:rPr>
          <w:rFonts w:ascii="Times New Roman" w:hAnsi="Times New Roman" w:cs="Times New Roman"/>
        </w:rPr>
        <w:t>Hoc igitur est vicium per quod homo amittit seipsum, et proximum, et Deum. Et ideo philosophi scripserunt plus de hoc vicio quam de aliis. Inter quos elegantissimus philosophus Seneca conscripsit tres libros nobiles, quorum sententiam collegi diligenter, addens alia de libris suis et aliorum</w:t>
      </w:r>
      <w:r w:rsidRPr="0090216F">
        <w:rPr>
          <w:rStyle w:val="Refdenotaalpie"/>
          <w:rFonts w:ascii="Times New Roman" w:hAnsi="Times New Roman" w:cs="Times New Roman"/>
        </w:rPr>
        <w:footnoteReference w:id="59"/>
      </w:r>
      <w:r w:rsidR="00E34FF9" w:rsidRPr="0090216F">
        <w:rPr>
          <w:rFonts w:ascii="Times New Roman" w:hAnsi="Times New Roman" w:cs="Times New Roman"/>
        </w:rPr>
        <w:t>.</w:t>
      </w:r>
    </w:p>
    <w:p w:rsidR="002206C6" w:rsidRPr="0090216F" w:rsidRDefault="002206C6" w:rsidP="002206C6">
      <w:pPr>
        <w:pStyle w:val="Sinespaciado"/>
        <w:jc w:val="both"/>
        <w:rPr>
          <w:rFonts w:ascii="Times New Roman" w:hAnsi="Times New Roman" w:cs="Times New Roman"/>
          <w:sz w:val="24"/>
          <w:szCs w:val="24"/>
        </w:rPr>
      </w:pPr>
    </w:p>
    <w:p w:rsidR="002206C6" w:rsidRPr="0090216F" w:rsidRDefault="002206C6" w:rsidP="00CC0423">
      <w:pPr>
        <w:pStyle w:val="Sinespaciado"/>
        <w:spacing w:line="360" w:lineRule="auto"/>
        <w:jc w:val="both"/>
        <w:rPr>
          <w:rFonts w:ascii="Times New Roman" w:hAnsi="Times New Roman" w:cs="Times New Roman"/>
          <w:sz w:val="24"/>
          <w:szCs w:val="24"/>
        </w:rPr>
      </w:pPr>
      <w:r w:rsidRPr="0090216F">
        <w:rPr>
          <w:rFonts w:ascii="Times New Roman" w:hAnsi="Times New Roman" w:cs="Times New Roman"/>
          <w:sz w:val="24"/>
          <w:szCs w:val="24"/>
        </w:rPr>
        <w:t xml:space="preserve">El pasaje se cierra con una nueva reflexión de Séneca en torno a los efectos de la lectura del </w:t>
      </w:r>
      <w:r w:rsidRPr="0090216F">
        <w:rPr>
          <w:rFonts w:ascii="Times New Roman" w:hAnsi="Times New Roman" w:cs="Times New Roman"/>
          <w:i/>
          <w:sz w:val="24"/>
          <w:szCs w:val="24"/>
        </w:rPr>
        <w:t>De ira</w:t>
      </w:r>
      <w:r w:rsidRPr="0090216F">
        <w:rPr>
          <w:rFonts w:ascii="Times New Roman" w:hAnsi="Times New Roman" w:cs="Times New Roman"/>
          <w:sz w:val="24"/>
          <w:szCs w:val="24"/>
        </w:rPr>
        <w:t xml:space="preserve"> en aquellos que padecen tan terrible pasión</w:t>
      </w:r>
    </w:p>
    <w:p w:rsidR="002206C6" w:rsidRPr="0090216F" w:rsidRDefault="002206C6" w:rsidP="002206C6">
      <w:pPr>
        <w:pStyle w:val="Sinespaciado"/>
        <w:rPr>
          <w:rFonts w:ascii="Times New Roman" w:hAnsi="Times New Roman" w:cs="Times New Roman"/>
          <w:sz w:val="24"/>
          <w:szCs w:val="24"/>
        </w:rPr>
      </w:pPr>
    </w:p>
    <w:p w:rsidR="002206C6" w:rsidRPr="0090216F" w:rsidRDefault="002206C6" w:rsidP="002206C6">
      <w:pPr>
        <w:pStyle w:val="Sinespaciado"/>
        <w:ind w:left="708"/>
        <w:jc w:val="both"/>
        <w:rPr>
          <w:rFonts w:ascii="Times New Roman" w:hAnsi="Times New Roman" w:cs="Times New Roman"/>
        </w:rPr>
      </w:pPr>
      <w:r w:rsidRPr="0090216F">
        <w:rPr>
          <w:rFonts w:ascii="Times New Roman" w:hAnsi="Times New Roman" w:cs="Times New Roman"/>
        </w:rPr>
        <w:t xml:space="preserve">Et certus sum quod non est homo mortalis tam iracundus quin abhorreret irasci, si in promptu haberet sensum eorum que scripsi. Quia tanta potestate rationum pulcrarum, auctoritatum solemnium, exemplorum sublimium vallata sunt, per Senecam maxime, </w:t>
      </w:r>
      <w:r w:rsidRPr="0090216F">
        <w:rPr>
          <w:rFonts w:ascii="Times New Roman" w:hAnsi="Times New Roman" w:cs="Times New Roman"/>
        </w:rPr>
        <w:lastRenderedPageBreak/>
        <w:t>quod omnem hominem cogerent ad mansuetudinem, et clementiam, et ad omnem humanitatem</w:t>
      </w:r>
      <w:r w:rsidRPr="0090216F">
        <w:rPr>
          <w:rStyle w:val="Refdenotaalpie"/>
          <w:rFonts w:ascii="Times New Roman" w:hAnsi="Times New Roman" w:cs="Times New Roman"/>
        </w:rPr>
        <w:footnoteReference w:id="60"/>
      </w:r>
      <w:r w:rsidRPr="0090216F">
        <w:rPr>
          <w:rFonts w:ascii="Times New Roman" w:hAnsi="Times New Roman" w:cs="Times New Roman"/>
        </w:rPr>
        <w:t>.</w:t>
      </w:r>
    </w:p>
    <w:p w:rsidR="002206C6" w:rsidRPr="0090216F" w:rsidRDefault="002206C6" w:rsidP="00D9624A">
      <w:pPr>
        <w:pStyle w:val="Prrafodelista"/>
        <w:spacing w:line="360" w:lineRule="auto"/>
        <w:ind w:left="0"/>
        <w:jc w:val="both"/>
        <w:rPr>
          <w:rFonts w:ascii="Times New Roman" w:hAnsi="Times New Roman" w:cs="Times New Roman"/>
          <w:sz w:val="24"/>
          <w:szCs w:val="24"/>
        </w:rPr>
      </w:pPr>
    </w:p>
    <w:p w:rsidR="002206C6" w:rsidRPr="0090216F" w:rsidRDefault="002206C6" w:rsidP="00D9624A">
      <w:pPr>
        <w:pStyle w:val="Prrafodelista"/>
        <w:spacing w:line="360" w:lineRule="auto"/>
        <w:ind w:left="0"/>
        <w:jc w:val="both"/>
        <w:rPr>
          <w:rFonts w:ascii="Times New Roman" w:hAnsi="Times New Roman" w:cs="Times New Roman"/>
          <w:sz w:val="24"/>
          <w:szCs w:val="24"/>
        </w:rPr>
      </w:pPr>
    </w:p>
    <w:p w:rsidR="00F1083C" w:rsidRPr="0090216F" w:rsidRDefault="000561C2" w:rsidP="00D9624A">
      <w:pPr>
        <w:pStyle w:val="Prrafodelista"/>
        <w:spacing w:line="360" w:lineRule="auto"/>
        <w:ind w:left="0"/>
        <w:jc w:val="both"/>
        <w:rPr>
          <w:rFonts w:ascii="Times New Roman" w:hAnsi="Times New Roman" w:cs="Times New Roman"/>
          <w:b/>
          <w:sz w:val="24"/>
          <w:szCs w:val="24"/>
        </w:rPr>
      </w:pPr>
      <w:r w:rsidRPr="0090216F">
        <w:rPr>
          <w:rFonts w:ascii="Times New Roman" w:hAnsi="Times New Roman" w:cs="Times New Roman"/>
          <w:b/>
          <w:sz w:val="24"/>
          <w:szCs w:val="24"/>
        </w:rPr>
        <w:t xml:space="preserve">Roger </w:t>
      </w:r>
      <w:r w:rsidR="005F7121" w:rsidRPr="0090216F">
        <w:rPr>
          <w:rFonts w:ascii="Times New Roman" w:hAnsi="Times New Roman" w:cs="Times New Roman"/>
          <w:b/>
          <w:sz w:val="24"/>
          <w:szCs w:val="24"/>
        </w:rPr>
        <w:t xml:space="preserve">Bacon y el </w:t>
      </w:r>
      <w:r w:rsidR="005F7121" w:rsidRPr="0090216F">
        <w:rPr>
          <w:rFonts w:ascii="Times New Roman" w:hAnsi="Times New Roman" w:cs="Times New Roman"/>
          <w:b/>
          <w:i/>
          <w:sz w:val="24"/>
          <w:szCs w:val="24"/>
        </w:rPr>
        <w:t>Libro contra la ira e saña</w:t>
      </w:r>
      <w:r w:rsidR="00AF39F9" w:rsidRPr="0090216F">
        <w:rPr>
          <w:rFonts w:ascii="Times New Roman" w:hAnsi="Times New Roman" w:cs="Times New Roman"/>
          <w:b/>
          <w:sz w:val="24"/>
          <w:szCs w:val="24"/>
        </w:rPr>
        <w:t xml:space="preserve">: algunas </w:t>
      </w:r>
      <w:r w:rsidR="00591F02" w:rsidRPr="0090216F">
        <w:rPr>
          <w:rFonts w:ascii="Times New Roman" w:hAnsi="Times New Roman" w:cs="Times New Roman"/>
          <w:b/>
          <w:sz w:val="24"/>
          <w:szCs w:val="24"/>
        </w:rPr>
        <w:t>coincidencias</w:t>
      </w:r>
    </w:p>
    <w:p w:rsidR="00F1083C" w:rsidRPr="0090216F" w:rsidRDefault="004F362E" w:rsidP="00D9624A">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Con unos años de diferencia</w:t>
      </w:r>
      <w:r w:rsidR="0090216F" w:rsidRPr="0090216F">
        <w:rPr>
          <w:rFonts w:ascii="Times New Roman" w:hAnsi="Times New Roman" w:cs="Times New Roman"/>
          <w:sz w:val="24"/>
          <w:szCs w:val="24"/>
        </w:rPr>
        <w:t>,</w:t>
      </w:r>
      <w:r w:rsidRPr="0090216F">
        <w:rPr>
          <w:rFonts w:ascii="Times New Roman" w:hAnsi="Times New Roman" w:cs="Times New Roman"/>
          <w:sz w:val="24"/>
          <w:szCs w:val="24"/>
        </w:rPr>
        <w:t xml:space="preserve"> </w:t>
      </w:r>
      <w:r w:rsidR="0090216F" w:rsidRPr="0090216F">
        <w:rPr>
          <w:rFonts w:ascii="Times New Roman" w:hAnsi="Times New Roman" w:cs="Times New Roman"/>
          <w:sz w:val="24"/>
          <w:szCs w:val="24"/>
        </w:rPr>
        <w:t>encontramos</w:t>
      </w:r>
      <w:r w:rsidRPr="0090216F">
        <w:rPr>
          <w:rFonts w:ascii="Times New Roman" w:hAnsi="Times New Roman" w:cs="Times New Roman"/>
          <w:sz w:val="24"/>
          <w:szCs w:val="24"/>
        </w:rPr>
        <w:t xml:space="preserve"> la misma devoción por Séneca que </w:t>
      </w:r>
      <w:r w:rsidR="00AF39F9" w:rsidRPr="0090216F">
        <w:rPr>
          <w:rFonts w:ascii="Times New Roman" w:hAnsi="Times New Roman" w:cs="Times New Roman"/>
          <w:sz w:val="24"/>
          <w:szCs w:val="24"/>
        </w:rPr>
        <w:t>Bacon</w:t>
      </w:r>
      <w:r w:rsidRPr="0090216F">
        <w:rPr>
          <w:rFonts w:ascii="Times New Roman" w:hAnsi="Times New Roman" w:cs="Times New Roman"/>
          <w:sz w:val="24"/>
          <w:szCs w:val="24"/>
        </w:rPr>
        <w:t xml:space="preserve"> </w:t>
      </w:r>
      <w:r w:rsidR="0090216F" w:rsidRPr="0090216F">
        <w:rPr>
          <w:rFonts w:ascii="Times New Roman" w:hAnsi="Times New Roman" w:cs="Times New Roman"/>
          <w:sz w:val="24"/>
          <w:szCs w:val="24"/>
        </w:rPr>
        <w:t xml:space="preserve">profesa </w:t>
      </w:r>
      <w:r w:rsidRPr="0090216F">
        <w:rPr>
          <w:rFonts w:ascii="Times New Roman" w:hAnsi="Times New Roman" w:cs="Times New Roman"/>
          <w:sz w:val="24"/>
          <w:szCs w:val="24"/>
        </w:rPr>
        <w:t xml:space="preserve">en su obra en la traducción castellana </w:t>
      </w:r>
      <w:r w:rsidR="0090216F" w:rsidRPr="0090216F">
        <w:rPr>
          <w:rFonts w:ascii="Times New Roman" w:hAnsi="Times New Roman" w:cs="Times New Roman"/>
          <w:sz w:val="24"/>
          <w:szCs w:val="24"/>
        </w:rPr>
        <w:t xml:space="preserve">anónima </w:t>
      </w:r>
      <w:r w:rsidRPr="0090216F">
        <w:rPr>
          <w:rFonts w:ascii="Times New Roman" w:hAnsi="Times New Roman" w:cs="Times New Roman"/>
          <w:sz w:val="24"/>
          <w:szCs w:val="24"/>
        </w:rPr>
        <w:t xml:space="preserve">del </w:t>
      </w:r>
      <w:r w:rsidRPr="0090216F">
        <w:rPr>
          <w:rFonts w:ascii="Times New Roman" w:hAnsi="Times New Roman" w:cs="Times New Roman"/>
          <w:i/>
          <w:sz w:val="24"/>
          <w:szCs w:val="24"/>
        </w:rPr>
        <w:t>De ira</w:t>
      </w:r>
      <w:r w:rsidRPr="0090216F">
        <w:rPr>
          <w:rFonts w:ascii="Times New Roman" w:hAnsi="Times New Roman" w:cs="Times New Roman"/>
          <w:sz w:val="24"/>
          <w:szCs w:val="24"/>
        </w:rPr>
        <w:t xml:space="preserve"> dedicad</w:t>
      </w:r>
      <w:r w:rsidR="0090216F" w:rsidRPr="0090216F">
        <w:rPr>
          <w:rFonts w:ascii="Times New Roman" w:hAnsi="Times New Roman" w:cs="Times New Roman"/>
          <w:sz w:val="24"/>
          <w:szCs w:val="24"/>
        </w:rPr>
        <w:t>a</w:t>
      </w:r>
      <w:r w:rsidRPr="0090216F">
        <w:rPr>
          <w:rFonts w:ascii="Times New Roman" w:hAnsi="Times New Roman" w:cs="Times New Roman"/>
          <w:sz w:val="24"/>
          <w:szCs w:val="24"/>
        </w:rPr>
        <w:t xml:space="preserve"> a Sanch</w:t>
      </w:r>
      <w:r w:rsidR="00AF39F9" w:rsidRPr="0090216F">
        <w:rPr>
          <w:rFonts w:ascii="Times New Roman" w:hAnsi="Times New Roman" w:cs="Times New Roman"/>
          <w:sz w:val="24"/>
          <w:szCs w:val="24"/>
        </w:rPr>
        <w:t>o</w:t>
      </w:r>
      <w:r w:rsidRPr="0090216F">
        <w:rPr>
          <w:rFonts w:ascii="Times New Roman" w:hAnsi="Times New Roman" w:cs="Times New Roman"/>
          <w:sz w:val="24"/>
          <w:szCs w:val="24"/>
        </w:rPr>
        <w:t xml:space="preserve"> IV (1258-1295) con el título de </w:t>
      </w:r>
      <w:r w:rsidRPr="0090216F">
        <w:rPr>
          <w:rFonts w:ascii="Times New Roman" w:hAnsi="Times New Roman" w:cs="Times New Roman"/>
          <w:i/>
          <w:sz w:val="24"/>
          <w:szCs w:val="24"/>
        </w:rPr>
        <w:t>Libro de Séneca contra la ira e saña</w:t>
      </w:r>
      <w:r w:rsidRPr="0090216F">
        <w:rPr>
          <w:rFonts w:ascii="Times New Roman" w:hAnsi="Times New Roman" w:cs="Times New Roman"/>
          <w:sz w:val="24"/>
          <w:szCs w:val="24"/>
        </w:rPr>
        <w:t>. La versión romance, conservada en tres manuscritos escurialenses</w:t>
      </w:r>
      <w:r w:rsidR="00040C55" w:rsidRPr="0090216F">
        <w:rPr>
          <w:rStyle w:val="Refdenotaalpie"/>
          <w:rFonts w:ascii="Times New Roman" w:hAnsi="Times New Roman" w:cs="Times New Roman"/>
          <w:sz w:val="24"/>
          <w:szCs w:val="24"/>
        </w:rPr>
        <w:footnoteReference w:id="61"/>
      </w:r>
      <w:r w:rsidRPr="0090216F">
        <w:rPr>
          <w:rFonts w:ascii="Times New Roman" w:hAnsi="Times New Roman" w:cs="Times New Roman"/>
          <w:sz w:val="24"/>
          <w:szCs w:val="24"/>
        </w:rPr>
        <w:t xml:space="preserve">, está precedida de un prólogo que </w:t>
      </w:r>
      <w:r w:rsidR="00CC0423">
        <w:rPr>
          <w:rFonts w:ascii="Times New Roman" w:hAnsi="Times New Roman" w:cs="Times New Roman"/>
          <w:sz w:val="24"/>
          <w:szCs w:val="24"/>
        </w:rPr>
        <w:t xml:space="preserve">exalta </w:t>
      </w:r>
      <w:r w:rsidRPr="0090216F">
        <w:rPr>
          <w:rFonts w:ascii="Times New Roman" w:hAnsi="Times New Roman" w:cs="Times New Roman"/>
          <w:sz w:val="24"/>
          <w:szCs w:val="24"/>
        </w:rPr>
        <w:t>la figura de Séneca:</w:t>
      </w:r>
    </w:p>
    <w:p w:rsidR="000909FD" w:rsidRPr="0090216F" w:rsidRDefault="000909FD" w:rsidP="00C1218B">
      <w:pPr>
        <w:pStyle w:val="Sinespaciado"/>
        <w:ind w:left="708"/>
        <w:jc w:val="both"/>
        <w:rPr>
          <w:rFonts w:ascii="Times New Roman" w:hAnsi="Times New Roman" w:cs="Times New Roman"/>
        </w:rPr>
      </w:pPr>
      <w:r w:rsidRPr="0090216F">
        <w:rPr>
          <w:rFonts w:ascii="Times New Roman" w:hAnsi="Times New Roman" w:cs="Times New Roman"/>
        </w:rPr>
        <w:t>Sé</w:t>
      </w:r>
      <w:r w:rsidR="004F362E" w:rsidRPr="0090216F">
        <w:rPr>
          <w:rFonts w:ascii="Times New Roman" w:hAnsi="Times New Roman" w:cs="Times New Roman"/>
        </w:rPr>
        <w:t>neca, doct</w:t>
      </w:r>
      <w:r w:rsidRPr="0090216F">
        <w:rPr>
          <w:rFonts w:ascii="Times New Roman" w:hAnsi="Times New Roman" w:cs="Times New Roman"/>
        </w:rPr>
        <w:t>í</w:t>
      </w:r>
      <w:r w:rsidR="004F362E" w:rsidRPr="0090216F">
        <w:rPr>
          <w:rFonts w:ascii="Times New Roman" w:hAnsi="Times New Roman" w:cs="Times New Roman"/>
        </w:rPr>
        <w:t xml:space="preserve">ssimo onbre en toda facultad de </w:t>
      </w:r>
      <w:r w:rsidRPr="0090216F">
        <w:rPr>
          <w:rFonts w:ascii="Times New Roman" w:hAnsi="Times New Roman" w:cs="Times New Roman"/>
        </w:rPr>
        <w:t>ciencia, espec</w:t>
      </w:r>
      <w:r w:rsidR="004F362E" w:rsidRPr="0090216F">
        <w:rPr>
          <w:rFonts w:ascii="Times New Roman" w:hAnsi="Times New Roman" w:cs="Times New Roman"/>
        </w:rPr>
        <w:t>ial</w:t>
      </w:r>
      <w:r w:rsidRPr="0090216F">
        <w:rPr>
          <w:rFonts w:ascii="Times New Roman" w:hAnsi="Times New Roman" w:cs="Times New Roman"/>
        </w:rPr>
        <w:t>mente en la moral filosofía, tanto que ninguno igual d’é</w:t>
      </w:r>
      <w:r w:rsidR="004F362E" w:rsidRPr="0090216F">
        <w:rPr>
          <w:rFonts w:ascii="Times New Roman" w:hAnsi="Times New Roman" w:cs="Times New Roman"/>
        </w:rPr>
        <w:t>l se falla por alguno de aquellos que sus escripturas examinaron. E fue onbre de buena vida e tan continente que dize Sant Jer</w:t>
      </w:r>
      <w:r w:rsidRPr="0090216F">
        <w:rPr>
          <w:rFonts w:ascii="Times New Roman" w:hAnsi="Times New Roman" w:cs="Times New Roman"/>
        </w:rPr>
        <w:t>ónimo debié</w:t>
      </w:r>
      <w:r w:rsidR="004F362E" w:rsidRPr="0090216F">
        <w:rPr>
          <w:rFonts w:ascii="Times New Roman" w:hAnsi="Times New Roman" w:cs="Times New Roman"/>
        </w:rPr>
        <w:t xml:space="preserve"> ser puesto en el cat</w:t>
      </w:r>
      <w:r w:rsidRPr="0090216F">
        <w:rPr>
          <w:rFonts w:ascii="Times New Roman" w:hAnsi="Times New Roman" w:cs="Times New Roman"/>
        </w:rPr>
        <w:t>á</w:t>
      </w:r>
      <w:r w:rsidR="004F362E" w:rsidRPr="0090216F">
        <w:rPr>
          <w:rFonts w:ascii="Times New Roman" w:hAnsi="Times New Roman" w:cs="Times New Roman"/>
        </w:rPr>
        <w:t>lago de los Santos. Et por quanto la filosof</w:t>
      </w:r>
      <w:r w:rsidRPr="0090216F">
        <w:rPr>
          <w:rFonts w:ascii="Times New Roman" w:hAnsi="Times New Roman" w:cs="Times New Roman"/>
        </w:rPr>
        <w:t>í</w:t>
      </w:r>
      <w:r w:rsidR="004F362E" w:rsidRPr="0090216F">
        <w:rPr>
          <w:rFonts w:ascii="Times New Roman" w:hAnsi="Times New Roman" w:cs="Times New Roman"/>
        </w:rPr>
        <w:t xml:space="preserve">a moral es de mayor </w:t>
      </w:r>
      <w:r w:rsidRPr="0090216F">
        <w:rPr>
          <w:rFonts w:ascii="Times New Roman" w:hAnsi="Times New Roman" w:cs="Times New Roman"/>
        </w:rPr>
        <w:t>u</w:t>
      </w:r>
      <w:r w:rsidR="004F362E" w:rsidRPr="0090216F">
        <w:rPr>
          <w:rFonts w:ascii="Times New Roman" w:hAnsi="Times New Roman" w:cs="Times New Roman"/>
        </w:rPr>
        <w:t xml:space="preserve">tilidad que ninguna de las otras </w:t>
      </w:r>
      <w:r w:rsidRPr="0090216F">
        <w:rPr>
          <w:rFonts w:ascii="Times New Roman" w:hAnsi="Times New Roman" w:cs="Times New Roman"/>
        </w:rPr>
        <w:t>cienc</w:t>
      </w:r>
      <w:r w:rsidR="004F362E" w:rsidRPr="0090216F">
        <w:rPr>
          <w:rFonts w:ascii="Times New Roman" w:hAnsi="Times New Roman" w:cs="Times New Roman"/>
        </w:rPr>
        <w:t xml:space="preserve">ias, fizo muchos </w:t>
      </w:r>
      <w:r w:rsidR="00AF39F9" w:rsidRPr="0090216F">
        <w:rPr>
          <w:rFonts w:ascii="Times New Roman" w:hAnsi="Times New Roman" w:cs="Times New Roman"/>
        </w:rPr>
        <w:t>libros</w:t>
      </w:r>
      <w:r w:rsidR="004F362E" w:rsidRPr="0090216F">
        <w:rPr>
          <w:rFonts w:ascii="Times New Roman" w:hAnsi="Times New Roman" w:cs="Times New Roman"/>
        </w:rPr>
        <w:t xml:space="preserve"> de aque</w:t>
      </w:r>
      <w:r w:rsidRPr="0090216F">
        <w:rPr>
          <w:rFonts w:ascii="Times New Roman" w:hAnsi="Times New Roman" w:cs="Times New Roman"/>
        </w:rPr>
        <w:t>lla, entre los c</w:t>
      </w:r>
      <w:r w:rsidR="004F362E" w:rsidRPr="0090216F">
        <w:rPr>
          <w:rFonts w:ascii="Times New Roman" w:hAnsi="Times New Roman" w:cs="Times New Roman"/>
        </w:rPr>
        <w:t xml:space="preserve">uales ordeno por singular este que es intitulado contra </w:t>
      </w:r>
      <w:r w:rsidRPr="0090216F">
        <w:rPr>
          <w:rFonts w:ascii="Times New Roman" w:hAnsi="Times New Roman" w:cs="Times New Roman"/>
        </w:rPr>
        <w:t>i</w:t>
      </w:r>
      <w:r w:rsidR="004F362E" w:rsidRPr="0090216F">
        <w:rPr>
          <w:rFonts w:ascii="Times New Roman" w:hAnsi="Times New Roman" w:cs="Times New Roman"/>
        </w:rPr>
        <w:t>ra e saña. Et f</w:t>
      </w:r>
      <w:r w:rsidRPr="0090216F">
        <w:rPr>
          <w:rFonts w:ascii="Times New Roman" w:hAnsi="Times New Roman" w:cs="Times New Roman"/>
        </w:rPr>
        <w:t>í</w:t>
      </w:r>
      <w:r w:rsidR="004F362E" w:rsidRPr="0090216F">
        <w:rPr>
          <w:rFonts w:ascii="Times New Roman" w:hAnsi="Times New Roman" w:cs="Times New Roman"/>
        </w:rPr>
        <w:t xml:space="preserve">zolo a provecho de todos </w:t>
      </w:r>
      <w:r w:rsidRPr="0090216F">
        <w:rPr>
          <w:rFonts w:ascii="Times New Roman" w:hAnsi="Times New Roman" w:cs="Times New Roman"/>
        </w:rPr>
        <w:t>u</w:t>
      </w:r>
      <w:r w:rsidR="004F362E" w:rsidRPr="0090216F">
        <w:rPr>
          <w:rFonts w:ascii="Times New Roman" w:hAnsi="Times New Roman" w:cs="Times New Roman"/>
        </w:rPr>
        <w:t>niuersal, e m</w:t>
      </w:r>
      <w:r w:rsidRPr="0090216F">
        <w:rPr>
          <w:rFonts w:ascii="Times New Roman" w:hAnsi="Times New Roman" w:cs="Times New Roman"/>
        </w:rPr>
        <w:t>á</w:t>
      </w:r>
      <w:r w:rsidR="004F362E" w:rsidRPr="0090216F">
        <w:rPr>
          <w:rFonts w:ascii="Times New Roman" w:hAnsi="Times New Roman" w:cs="Times New Roman"/>
        </w:rPr>
        <w:t>s señaladamente para los pr</w:t>
      </w:r>
      <w:r w:rsidRPr="0090216F">
        <w:rPr>
          <w:rFonts w:ascii="Times New Roman" w:hAnsi="Times New Roman" w:cs="Times New Roman"/>
        </w:rPr>
        <w:t>í</w:t>
      </w:r>
      <w:r w:rsidR="004F362E" w:rsidRPr="0090216F">
        <w:rPr>
          <w:rFonts w:ascii="Times New Roman" w:hAnsi="Times New Roman" w:cs="Times New Roman"/>
        </w:rPr>
        <w:t xml:space="preserve">nçipes e grandes señores, porque en los semejantes la </w:t>
      </w:r>
      <w:r w:rsidRPr="0090216F">
        <w:rPr>
          <w:rFonts w:ascii="Times New Roman" w:hAnsi="Times New Roman" w:cs="Times New Roman"/>
        </w:rPr>
        <w:t>i</w:t>
      </w:r>
      <w:r w:rsidR="004F362E" w:rsidRPr="0090216F">
        <w:rPr>
          <w:rFonts w:ascii="Times New Roman" w:hAnsi="Times New Roman" w:cs="Times New Roman"/>
        </w:rPr>
        <w:t>ra e saña es muy m</w:t>
      </w:r>
      <w:r w:rsidRPr="0090216F">
        <w:rPr>
          <w:rFonts w:ascii="Times New Roman" w:hAnsi="Times New Roman" w:cs="Times New Roman"/>
        </w:rPr>
        <w:t>ás peligrosa... (Esc. N.II.8, f</w:t>
      </w:r>
      <w:r w:rsidR="000561C2" w:rsidRPr="0090216F">
        <w:rPr>
          <w:rFonts w:ascii="Times New Roman" w:hAnsi="Times New Roman" w:cs="Times New Roman"/>
        </w:rPr>
        <w:t>f</w:t>
      </w:r>
      <w:r w:rsidRPr="0090216F">
        <w:rPr>
          <w:rFonts w:ascii="Times New Roman" w:hAnsi="Times New Roman" w:cs="Times New Roman"/>
        </w:rPr>
        <w:t>. 1r-1v/a)</w:t>
      </w:r>
    </w:p>
    <w:p w:rsidR="00C1218B" w:rsidRPr="0090216F" w:rsidRDefault="00C1218B" w:rsidP="00C1218B">
      <w:pPr>
        <w:pStyle w:val="Sinespaciado"/>
        <w:ind w:left="708"/>
        <w:jc w:val="both"/>
        <w:rPr>
          <w:rFonts w:ascii="Times New Roman" w:hAnsi="Times New Roman" w:cs="Times New Roman"/>
        </w:rPr>
      </w:pPr>
    </w:p>
    <w:p w:rsidR="00426C20" w:rsidRPr="0090216F" w:rsidRDefault="000909FD" w:rsidP="00CC54F1">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Como señalan González Rolán y López Fonseca</w:t>
      </w:r>
      <w:r w:rsidR="008612DA" w:rsidRPr="0090216F">
        <w:rPr>
          <w:rStyle w:val="Refdenotaalpie"/>
          <w:rFonts w:ascii="Times New Roman" w:hAnsi="Times New Roman" w:cs="Times New Roman"/>
          <w:sz w:val="24"/>
          <w:szCs w:val="24"/>
        </w:rPr>
        <w:footnoteReference w:id="62"/>
      </w:r>
      <w:r w:rsidR="008612DA" w:rsidRPr="0090216F">
        <w:rPr>
          <w:rFonts w:ascii="Times New Roman" w:hAnsi="Times New Roman" w:cs="Times New Roman"/>
          <w:sz w:val="24"/>
          <w:szCs w:val="24"/>
        </w:rPr>
        <w:t>,</w:t>
      </w:r>
      <w:r w:rsidRPr="0090216F">
        <w:rPr>
          <w:rFonts w:ascii="Times New Roman" w:hAnsi="Times New Roman" w:cs="Times New Roman"/>
          <w:sz w:val="24"/>
          <w:szCs w:val="24"/>
        </w:rPr>
        <w:t xml:space="preserve"> el prólogo </w:t>
      </w:r>
      <w:r w:rsidR="003C7FD8" w:rsidRPr="0090216F">
        <w:rPr>
          <w:rFonts w:ascii="Times New Roman" w:hAnsi="Times New Roman" w:cs="Times New Roman"/>
          <w:sz w:val="24"/>
          <w:szCs w:val="24"/>
        </w:rPr>
        <w:t xml:space="preserve">de la traducción </w:t>
      </w:r>
      <w:r w:rsidR="00CC0423">
        <w:rPr>
          <w:rFonts w:ascii="Times New Roman" w:hAnsi="Times New Roman" w:cs="Times New Roman"/>
          <w:sz w:val="24"/>
          <w:szCs w:val="24"/>
        </w:rPr>
        <w:t>presenta la forma de</w:t>
      </w:r>
      <w:r w:rsidRPr="0090216F">
        <w:rPr>
          <w:rFonts w:ascii="Times New Roman" w:hAnsi="Times New Roman" w:cs="Times New Roman"/>
          <w:sz w:val="24"/>
          <w:szCs w:val="24"/>
        </w:rPr>
        <w:t xml:space="preserve"> </w:t>
      </w:r>
      <w:r w:rsidRPr="0090216F">
        <w:rPr>
          <w:rFonts w:ascii="Times New Roman" w:hAnsi="Times New Roman" w:cs="Times New Roman"/>
          <w:i/>
          <w:sz w:val="24"/>
          <w:szCs w:val="24"/>
        </w:rPr>
        <w:t>accesus ad Senecam</w:t>
      </w:r>
      <w:r w:rsidRPr="0090216F">
        <w:rPr>
          <w:rFonts w:ascii="Times New Roman" w:hAnsi="Times New Roman" w:cs="Times New Roman"/>
          <w:sz w:val="24"/>
          <w:szCs w:val="24"/>
        </w:rPr>
        <w:t xml:space="preserve"> articulado en cuatro partes: </w:t>
      </w:r>
      <w:r w:rsidRPr="0090216F">
        <w:rPr>
          <w:rFonts w:ascii="Times New Roman" w:hAnsi="Times New Roman" w:cs="Times New Roman"/>
          <w:i/>
          <w:sz w:val="24"/>
          <w:szCs w:val="24"/>
        </w:rPr>
        <w:t xml:space="preserve">nomen auctoris, titulus operis, utilitas siue finalis causa </w:t>
      </w:r>
      <w:r w:rsidRPr="0090216F">
        <w:rPr>
          <w:rFonts w:ascii="Times New Roman" w:hAnsi="Times New Roman" w:cs="Times New Roman"/>
          <w:sz w:val="24"/>
          <w:szCs w:val="24"/>
        </w:rPr>
        <w:t xml:space="preserve">y </w:t>
      </w:r>
      <w:r w:rsidRPr="0090216F">
        <w:rPr>
          <w:rFonts w:ascii="Times New Roman" w:hAnsi="Times New Roman" w:cs="Times New Roman"/>
          <w:i/>
          <w:sz w:val="24"/>
          <w:szCs w:val="24"/>
        </w:rPr>
        <w:t xml:space="preserve">numerus et ordo librorum. </w:t>
      </w:r>
      <w:r w:rsidRPr="0090216F">
        <w:rPr>
          <w:rFonts w:ascii="Times New Roman" w:hAnsi="Times New Roman" w:cs="Times New Roman"/>
          <w:sz w:val="24"/>
          <w:szCs w:val="24"/>
        </w:rPr>
        <w:t xml:space="preserve">La primera parte del </w:t>
      </w:r>
      <w:r w:rsidRPr="0090216F">
        <w:rPr>
          <w:rFonts w:ascii="Times New Roman" w:hAnsi="Times New Roman" w:cs="Times New Roman"/>
          <w:i/>
          <w:sz w:val="24"/>
          <w:szCs w:val="24"/>
        </w:rPr>
        <w:t>accesus</w:t>
      </w:r>
      <w:r w:rsidRPr="0090216F">
        <w:rPr>
          <w:rFonts w:ascii="Times New Roman" w:hAnsi="Times New Roman" w:cs="Times New Roman"/>
          <w:sz w:val="24"/>
          <w:szCs w:val="24"/>
        </w:rPr>
        <w:t xml:space="preserve"> destaca </w:t>
      </w:r>
      <w:r w:rsidR="00A87E2B" w:rsidRPr="0090216F">
        <w:rPr>
          <w:rFonts w:ascii="Times New Roman" w:hAnsi="Times New Roman" w:cs="Times New Roman"/>
          <w:sz w:val="24"/>
          <w:szCs w:val="24"/>
        </w:rPr>
        <w:t>la sabiduría de Séneca y, específicamente, su pert</w:t>
      </w:r>
      <w:r w:rsidR="0090216F" w:rsidRPr="0090216F">
        <w:rPr>
          <w:rFonts w:ascii="Times New Roman" w:hAnsi="Times New Roman" w:cs="Times New Roman"/>
          <w:sz w:val="24"/>
          <w:szCs w:val="24"/>
        </w:rPr>
        <w:t>e</w:t>
      </w:r>
      <w:r w:rsidR="00A87E2B" w:rsidRPr="0090216F">
        <w:rPr>
          <w:rFonts w:ascii="Times New Roman" w:hAnsi="Times New Roman" w:cs="Times New Roman"/>
          <w:sz w:val="24"/>
          <w:szCs w:val="24"/>
        </w:rPr>
        <w:t xml:space="preserve">nencia a la filosofía moral: </w:t>
      </w:r>
      <w:r w:rsidR="005066A7" w:rsidRPr="0090216F">
        <w:rPr>
          <w:rFonts w:ascii="Times New Roman" w:hAnsi="Times New Roman" w:cs="Times New Roman"/>
          <w:sz w:val="24"/>
          <w:szCs w:val="24"/>
        </w:rPr>
        <w:t>“</w:t>
      </w:r>
      <w:r w:rsidR="00A87E2B" w:rsidRPr="0090216F">
        <w:rPr>
          <w:rFonts w:ascii="Times New Roman" w:hAnsi="Times New Roman" w:cs="Times New Roman"/>
          <w:sz w:val="24"/>
          <w:szCs w:val="24"/>
        </w:rPr>
        <w:t>Séneca, doctíssimo onbre en toda facultad de ciencia, especialmente en la moral filosofía, tanto que ninguno igual d’él se falla por alguno de aquellos que sus escripturas examinaron</w:t>
      </w:r>
      <w:r w:rsidR="005066A7" w:rsidRPr="0090216F">
        <w:rPr>
          <w:rFonts w:ascii="Times New Roman" w:hAnsi="Times New Roman" w:cs="Times New Roman"/>
          <w:i/>
          <w:sz w:val="24"/>
          <w:szCs w:val="24"/>
        </w:rPr>
        <w:t>”</w:t>
      </w:r>
      <w:r w:rsidR="001D5BFB">
        <w:rPr>
          <w:rFonts w:ascii="Times New Roman" w:hAnsi="Times New Roman" w:cs="Times New Roman"/>
          <w:sz w:val="24"/>
          <w:szCs w:val="24"/>
        </w:rPr>
        <w:t>.</w:t>
      </w:r>
      <w:r w:rsidR="00A87E2B" w:rsidRPr="0090216F">
        <w:rPr>
          <w:rFonts w:ascii="Times New Roman" w:hAnsi="Times New Roman" w:cs="Times New Roman"/>
          <w:sz w:val="24"/>
          <w:szCs w:val="24"/>
        </w:rPr>
        <w:t xml:space="preserve"> A continuación, </w:t>
      </w:r>
      <w:r w:rsidR="007E185B" w:rsidRPr="0090216F">
        <w:rPr>
          <w:rFonts w:ascii="Times New Roman" w:hAnsi="Times New Roman" w:cs="Times New Roman"/>
          <w:sz w:val="24"/>
          <w:szCs w:val="24"/>
        </w:rPr>
        <w:t xml:space="preserve">cita un pasaje del </w:t>
      </w:r>
      <w:r w:rsidR="007E185B" w:rsidRPr="0090216F">
        <w:rPr>
          <w:rFonts w:ascii="Times New Roman" w:hAnsi="Times New Roman" w:cs="Times New Roman"/>
          <w:i/>
          <w:sz w:val="24"/>
          <w:szCs w:val="24"/>
        </w:rPr>
        <w:t xml:space="preserve">De viris illustribus </w:t>
      </w:r>
      <w:r w:rsidR="007E185B" w:rsidRPr="0090216F">
        <w:rPr>
          <w:rFonts w:ascii="Times New Roman" w:hAnsi="Times New Roman" w:cs="Times New Roman"/>
          <w:sz w:val="24"/>
          <w:szCs w:val="24"/>
        </w:rPr>
        <w:t>de San Jerónimo en el que se destaca la vida virtuosa del filósofo</w:t>
      </w:r>
      <w:r w:rsidR="00C84D8D" w:rsidRPr="0090216F">
        <w:rPr>
          <w:rFonts w:ascii="Times New Roman" w:hAnsi="Times New Roman" w:cs="Times New Roman"/>
          <w:sz w:val="24"/>
          <w:szCs w:val="24"/>
        </w:rPr>
        <w:t xml:space="preserve"> al punto de considerarlo un santo cristiano más:</w:t>
      </w:r>
      <w:r w:rsidR="00A87E2B" w:rsidRPr="0090216F">
        <w:rPr>
          <w:rFonts w:ascii="Times New Roman" w:hAnsi="Times New Roman" w:cs="Times New Roman"/>
          <w:sz w:val="24"/>
          <w:szCs w:val="24"/>
        </w:rPr>
        <w:t xml:space="preserve"> </w:t>
      </w:r>
      <w:r w:rsidR="005066A7" w:rsidRPr="0090216F">
        <w:rPr>
          <w:rFonts w:ascii="Times New Roman" w:hAnsi="Times New Roman" w:cs="Times New Roman"/>
          <w:sz w:val="24"/>
          <w:szCs w:val="24"/>
        </w:rPr>
        <w:t>“</w:t>
      </w:r>
      <w:r w:rsidR="00A87E2B" w:rsidRPr="0090216F">
        <w:rPr>
          <w:rFonts w:ascii="Times New Roman" w:hAnsi="Times New Roman" w:cs="Times New Roman"/>
          <w:sz w:val="24"/>
          <w:szCs w:val="24"/>
        </w:rPr>
        <w:t>E fue onbre de buena vida e tan continente que dize Sant Jerónimo debié ser puesto en el catálago de los Santos.</w:t>
      </w:r>
      <w:r w:rsidR="005066A7" w:rsidRPr="0090216F">
        <w:rPr>
          <w:rFonts w:ascii="Times New Roman" w:hAnsi="Times New Roman" w:cs="Times New Roman"/>
          <w:sz w:val="24"/>
          <w:szCs w:val="24"/>
        </w:rPr>
        <w:t>”</w:t>
      </w:r>
      <w:r w:rsidR="009A1FA8" w:rsidRPr="0090216F">
        <w:rPr>
          <w:rStyle w:val="Refdenotaalpie"/>
          <w:rFonts w:ascii="Times New Roman" w:hAnsi="Times New Roman" w:cs="Times New Roman"/>
          <w:sz w:val="24"/>
          <w:szCs w:val="24"/>
        </w:rPr>
        <w:footnoteReference w:id="63"/>
      </w:r>
      <w:r w:rsidR="0030062B" w:rsidRPr="0090216F">
        <w:rPr>
          <w:rFonts w:ascii="Times New Roman" w:hAnsi="Times New Roman" w:cs="Times New Roman"/>
          <w:sz w:val="24"/>
          <w:szCs w:val="24"/>
        </w:rPr>
        <w:t xml:space="preserve"> En el </w:t>
      </w:r>
      <w:r w:rsidR="0030062B" w:rsidRPr="0090216F">
        <w:rPr>
          <w:rFonts w:ascii="Times New Roman" w:hAnsi="Times New Roman" w:cs="Times New Roman"/>
          <w:i/>
          <w:sz w:val="24"/>
          <w:szCs w:val="24"/>
        </w:rPr>
        <w:t>titulus operis</w:t>
      </w:r>
      <w:r w:rsidR="0030062B" w:rsidRPr="0090216F">
        <w:rPr>
          <w:rFonts w:ascii="Times New Roman" w:hAnsi="Times New Roman" w:cs="Times New Roman"/>
          <w:sz w:val="24"/>
          <w:szCs w:val="24"/>
        </w:rPr>
        <w:t xml:space="preserve"> incluye, además del título del tratado, </w:t>
      </w:r>
      <w:r w:rsidR="0030062B" w:rsidRPr="0090216F">
        <w:rPr>
          <w:rFonts w:ascii="Times New Roman" w:hAnsi="Times New Roman" w:cs="Times New Roman"/>
          <w:i/>
          <w:sz w:val="24"/>
          <w:szCs w:val="24"/>
        </w:rPr>
        <w:lastRenderedPageBreak/>
        <w:t>Contra ira e saña</w:t>
      </w:r>
      <w:r w:rsidR="0030062B" w:rsidRPr="0090216F">
        <w:rPr>
          <w:rFonts w:ascii="Times New Roman" w:hAnsi="Times New Roman" w:cs="Times New Roman"/>
          <w:sz w:val="24"/>
          <w:szCs w:val="24"/>
        </w:rPr>
        <w:t xml:space="preserve">, </w:t>
      </w:r>
      <w:r w:rsidR="005066A7" w:rsidRPr="0090216F">
        <w:rPr>
          <w:rFonts w:ascii="Times New Roman" w:hAnsi="Times New Roman" w:cs="Times New Roman"/>
          <w:sz w:val="24"/>
          <w:szCs w:val="24"/>
        </w:rPr>
        <w:t xml:space="preserve">una observación sobre la filosofía moral: “E por quanto la filosofía moral es de mayor utilidad que ningua de la las otras ciencias, fizo muchos libros de aquella, entre las cuales ordenó opr singular este...” Antes de pasar al </w:t>
      </w:r>
      <w:r w:rsidR="005066A7" w:rsidRPr="0090216F">
        <w:rPr>
          <w:rFonts w:ascii="Times New Roman" w:hAnsi="Times New Roman" w:cs="Times New Roman"/>
          <w:i/>
          <w:sz w:val="24"/>
          <w:szCs w:val="24"/>
        </w:rPr>
        <w:t>numerus et ordo librorum</w:t>
      </w:r>
      <w:r w:rsidR="005066A7" w:rsidRPr="0090216F">
        <w:rPr>
          <w:rFonts w:ascii="Times New Roman" w:hAnsi="Times New Roman" w:cs="Times New Roman"/>
          <w:sz w:val="24"/>
          <w:szCs w:val="24"/>
        </w:rPr>
        <w:t xml:space="preserve">, presenta la </w:t>
      </w:r>
      <w:r w:rsidR="005066A7" w:rsidRPr="0090216F">
        <w:rPr>
          <w:rFonts w:ascii="Times New Roman" w:hAnsi="Times New Roman" w:cs="Times New Roman"/>
          <w:i/>
          <w:sz w:val="24"/>
          <w:szCs w:val="24"/>
        </w:rPr>
        <w:t>utilitas siue finalis causa</w:t>
      </w:r>
      <w:r w:rsidR="005066A7" w:rsidRPr="0090216F">
        <w:rPr>
          <w:rFonts w:ascii="Times New Roman" w:hAnsi="Times New Roman" w:cs="Times New Roman"/>
          <w:sz w:val="24"/>
          <w:szCs w:val="24"/>
        </w:rPr>
        <w:t>: “E fízolo a provecho de todos universal e más señaladamente para los prínçipes e grandes señores, porque en los semejantes la ira e saña es muy más peligrosa...”</w:t>
      </w:r>
      <w:r w:rsidR="00426C20" w:rsidRPr="0090216F">
        <w:rPr>
          <w:rFonts w:ascii="Times New Roman" w:hAnsi="Times New Roman" w:cs="Times New Roman"/>
          <w:sz w:val="24"/>
          <w:szCs w:val="24"/>
        </w:rPr>
        <w:t xml:space="preserve"> </w:t>
      </w:r>
    </w:p>
    <w:p w:rsidR="00426C20" w:rsidRPr="0090216F" w:rsidRDefault="00426C20" w:rsidP="00CC54F1">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ab/>
      </w:r>
      <w:r w:rsidR="002D4557" w:rsidRPr="0090216F">
        <w:rPr>
          <w:rFonts w:ascii="Times New Roman" w:hAnsi="Times New Roman" w:cs="Times New Roman"/>
          <w:sz w:val="24"/>
          <w:szCs w:val="24"/>
        </w:rPr>
        <w:t xml:space="preserve">Si </w:t>
      </w:r>
      <w:r w:rsidRPr="0090216F">
        <w:rPr>
          <w:rFonts w:ascii="Times New Roman" w:hAnsi="Times New Roman" w:cs="Times New Roman"/>
          <w:sz w:val="24"/>
          <w:szCs w:val="24"/>
        </w:rPr>
        <w:t>a</w:t>
      </w:r>
      <w:r w:rsidR="002D4557" w:rsidRPr="0090216F">
        <w:rPr>
          <w:rFonts w:ascii="Times New Roman" w:hAnsi="Times New Roman" w:cs="Times New Roman"/>
          <w:sz w:val="24"/>
          <w:szCs w:val="24"/>
        </w:rPr>
        <w:t xml:space="preserve">tendemos a cada una de las partes del </w:t>
      </w:r>
      <w:r w:rsidR="002D4557" w:rsidRPr="0090216F">
        <w:rPr>
          <w:rFonts w:ascii="Times New Roman" w:hAnsi="Times New Roman" w:cs="Times New Roman"/>
          <w:i/>
          <w:sz w:val="24"/>
          <w:szCs w:val="24"/>
        </w:rPr>
        <w:t>accesus</w:t>
      </w:r>
      <w:r w:rsidR="000E20E7" w:rsidRPr="0090216F">
        <w:rPr>
          <w:rFonts w:ascii="Times New Roman" w:hAnsi="Times New Roman" w:cs="Times New Roman"/>
          <w:sz w:val="24"/>
          <w:szCs w:val="24"/>
        </w:rPr>
        <w:t>,</w:t>
      </w:r>
      <w:r w:rsidR="002D4557" w:rsidRPr="0090216F">
        <w:rPr>
          <w:rFonts w:ascii="Times New Roman" w:hAnsi="Times New Roman" w:cs="Times New Roman"/>
          <w:i/>
          <w:sz w:val="24"/>
          <w:szCs w:val="24"/>
        </w:rPr>
        <w:t xml:space="preserve"> </w:t>
      </w:r>
      <w:r w:rsidR="004F147C" w:rsidRPr="0090216F">
        <w:rPr>
          <w:rFonts w:ascii="Times New Roman" w:hAnsi="Times New Roman" w:cs="Times New Roman"/>
          <w:sz w:val="24"/>
          <w:szCs w:val="24"/>
        </w:rPr>
        <w:t>podemos advertir</w:t>
      </w:r>
      <w:r w:rsidR="002D4557" w:rsidRPr="0090216F">
        <w:rPr>
          <w:rFonts w:ascii="Times New Roman" w:hAnsi="Times New Roman" w:cs="Times New Roman"/>
          <w:sz w:val="24"/>
          <w:szCs w:val="24"/>
        </w:rPr>
        <w:t xml:space="preserve"> que el contenido presente en ellas coincide con la valoración de Bacon sobre Séneca, el </w:t>
      </w:r>
      <w:r w:rsidR="002D4557" w:rsidRPr="0090216F">
        <w:rPr>
          <w:rFonts w:ascii="Times New Roman" w:hAnsi="Times New Roman" w:cs="Times New Roman"/>
          <w:i/>
          <w:sz w:val="24"/>
          <w:szCs w:val="24"/>
        </w:rPr>
        <w:t xml:space="preserve">De </w:t>
      </w:r>
      <w:proofErr w:type="gramStart"/>
      <w:r w:rsidR="002D4557" w:rsidRPr="0090216F">
        <w:rPr>
          <w:rFonts w:ascii="Times New Roman" w:hAnsi="Times New Roman" w:cs="Times New Roman"/>
          <w:i/>
          <w:sz w:val="24"/>
          <w:szCs w:val="24"/>
        </w:rPr>
        <w:t xml:space="preserve">ira </w:t>
      </w:r>
      <w:r w:rsidR="002D4557" w:rsidRPr="0090216F">
        <w:rPr>
          <w:rFonts w:ascii="Times New Roman" w:hAnsi="Times New Roman" w:cs="Times New Roman"/>
          <w:sz w:val="24"/>
          <w:szCs w:val="24"/>
        </w:rPr>
        <w:t xml:space="preserve"> y</w:t>
      </w:r>
      <w:proofErr w:type="gramEnd"/>
      <w:r w:rsidR="00E67B2F" w:rsidRPr="0090216F">
        <w:rPr>
          <w:rFonts w:ascii="Times New Roman" w:hAnsi="Times New Roman" w:cs="Times New Roman"/>
          <w:sz w:val="24"/>
          <w:szCs w:val="24"/>
        </w:rPr>
        <w:t xml:space="preserve"> el lugar de la </w:t>
      </w:r>
      <w:r w:rsidR="00E67B2F" w:rsidRPr="0090216F">
        <w:rPr>
          <w:rFonts w:ascii="Times New Roman" w:hAnsi="Times New Roman" w:cs="Times New Roman"/>
          <w:i/>
          <w:sz w:val="24"/>
          <w:szCs w:val="24"/>
        </w:rPr>
        <w:t>moralis philosophia</w:t>
      </w:r>
      <w:r w:rsidR="00E67B2F" w:rsidRPr="0090216F">
        <w:rPr>
          <w:rFonts w:ascii="Times New Roman" w:hAnsi="Times New Roman" w:cs="Times New Roman"/>
          <w:sz w:val="24"/>
          <w:szCs w:val="24"/>
        </w:rPr>
        <w:t xml:space="preserve"> en su sistema filosófico.</w:t>
      </w:r>
      <w:r w:rsidR="004F147C" w:rsidRPr="0090216F">
        <w:rPr>
          <w:rFonts w:ascii="Times New Roman" w:hAnsi="Times New Roman" w:cs="Times New Roman"/>
          <w:sz w:val="24"/>
          <w:szCs w:val="24"/>
        </w:rPr>
        <w:t xml:space="preserve"> </w:t>
      </w:r>
      <w:r w:rsidRPr="0090216F">
        <w:rPr>
          <w:rFonts w:ascii="Times New Roman" w:hAnsi="Times New Roman" w:cs="Times New Roman"/>
          <w:sz w:val="24"/>
          <w:szCs w:val="24"/>
        </w:rPr>
        <w:t xml:space="preserve"> </w:t>
      </w:r>
      <w:r w:rsidR="004F147C" w:rsidRPr="0090216F">
        <w:rPr>
          <w:rFonts w:ascii="Times New Roman" w:hAnsi="Times New Roman" w:cs="Times New Roman"/>
          <w:sz w:val="24"/>
          <w:szCs w:val="24"/>
        </w:rPr>
        <w:t>Asimismo</w:t>
      </w:r>
      <w:r w:rsidR="005E490E">
        <w:rPr>
          <w:rFonts w:ascii="Times New Roman" w:hAnsi="Times New Roman" w:cs="Times New Roman"/>
          <w:sz w:val="24"/>
          <w:szCs w:val="24"/>
        </w:rPr>
        <w:t>,</w:t>
      </w:r>
      <w:bookmarkStart w:id="1" w:name="_GoBack"/>
      <w:bookmarkEnd w:id="1"/>
      <w:r w:rsidR="004F147C" w:rsidRPr="0090216F">
        <w:rPr>
          <w:rFonts w:ascii="Times New Roman" w:hAnsi="Times New Roman" w:cs="Times New Roman"/>
          <w:sz w:val="24"/>
          <w:szCs w:val="24"/>
        </w:rPr>
        <w:t xml:space="preserve"> la preocupación por los </w:t>
      </w:r>
      <w:r w:rsidR="00D06630" w:rsidRPr="0090216F">
        <w:rPr>
          <w:rFonts w:ascii="Times New Roman" w:hAnsi="Times New Roman" w:cs="Times New Roman"/>
          <w:sz w:val="24"/>
          <w:szCs w:val="24"/>
        </w:rPr>
        <w:t>efectos negativos de la pasión</w:t>
      </w:r>
      <w:r w:rsidR="004F147C" w:rsidRPr="0090216F">
        <w:rPr>
          <w:rFonts w:ascii="Times New Roman" w:hAnsi="Times New Roman" w:cs="Times New Roman"/>
          <w:sz w:val="24"/>
          <w:szCs w:val="24"/>
        </w:rPr>
        <w:t xml:space="preserve"> en los </w:t>
      </w:r>
      <w:r w:rsidR="004F147C" w:rsidRPr="0090216F">
        <w:rPr>
          <w:rFonts w:ascii="Times New Roman" w:hAnsi="Times New Roman" w:cs="Times New Roman"/>
          <w:i/>
          <w:sz w:val="24"/>
          <w:szCs w:val="24"/>
        </w:rPr>
        <w:t>prínçipes y grandes señores</w:t>
      </w:r>
      <w:r w:rsidR="004F147C" w:rsidRPr="0090216F">
        <w:rPr>
          <w:rFonts w:ascii="Times New Roman" w:hAnsi="Times New Roman" w:cs="Times New Roman"/>
          <w:sz w:val="24"/>
          <w:szCs w:val="24"/>
        </w:rPr>
        <w:t xml:space="preserve"> se ajusta a las observaciones que el </w:t>
      </w:r>
      <w:r w:rsidR="004F147C" w:rsidRPr="0090216F">
        <w:rPr>
          <w:rFonts w:ascii="Times New Roman" w:hAnsi="Times New Roman" w:cs="Times New Roman"/>
          <w:i/>
          <w:sz w:val="24"/>
          <w:szCs w:val="24"/>
        </w:rPr>
        <w:t>Doctor Mirabilis</w:t>
      </w:r>
      <w:r w:rsidR="004F147C" w:rsidRPr="0090216F">
        <w:rPr>
          <w:rFonts w:ascii="Times New Roman" w:hAnsi="Times New Roman" w:cs="Times New Roman"/>
          <w:sz w:val="24"/>
          <w:szCs w:val="24"/>
        </w:rPr>
        <w:t xml:space="preserve"> realiza a lo largo </w:t>
      </w:r>
      <w:r w:rsidR="00D06630" w:rsidRPr="0090216F">
        <w:rPr>
          <w:rFonts w:ascii="Times New Roman" w:hAnsi="Times New Roman" w:cs="Times New Roman"/>
          <w:sz w:val="24"/>
          <w:szCs w:val="24"/>
        </w:rPr>
        <w:t>de las obras estudiadas anteriormente</w:t>
      </w:r>
      <w:r w:rsidR="004F147C" w:rsidRPr="0090216F">
        <w:rPr>
          <w:rFonts w:ascii="Times New Roman" w:hAnsi="Times New Roman" w:cs="Times New Roman"/>
          <w:sz w:val="24"/>
          <w:szCs w:val="24"/>
        </w:rPr>
        <w:t>.</w:t>
      </w:r>
      <w:r w:rsidR="00CC54F1" w:rsidRPr="0090216F">
        <w:rPr>
          <w:rFonts w:ascii="Times New Roman" w:hAnsi="Times New Roman" w:cs="Times New Roman"/>
          <w:sz w:val="24"/>
          <w:szCs w:val="24"/>
        </w:rPr>
        <w:t xml:space="preserve"> </w:t>
      </w:r>
    </w:p>
    <w:p w:rsidR="00426C20" w:rsidRPr="0090216F" w:rsidRDefault="00426C20" w:rsidP="00CC54F1">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ab/>
      </w:r>
      <w:r w:rsidR="004F147C" w:rsidRPr="0090216F">
        <w:rPr>
          <w:rFonts w:ascii="Times New Roman" w:hAnsi="Times New Roman" w:cs="Times New Roman"/>
          <w:sz w:val="24"/>
          <w:szCs w:val="24"/>
        </w:rPr>
        <w:t xml:space="preserve">La concomitancia </w:t>
      </w:r>
      <w:r w:rsidR="00D06630" w:rsidRPr="0090216F">
        <w:rPr>
          <w:rFonts w:ascii="Times New Roman" w:hAnsi="Times New Roman" w:cs="Times New Roman"/>
          <w:sz w:val="24"/>
          <w:szCs w:val="24"/>
        </w:rPr>
        <w:t>excede</w:t>
      </w:r>
      <w:r w:rsidR="004F147C" w:rsidRPr="0090216F">
        <w:rPr>
          <w:rFonts w:ascii="Times New Roman" w:hAnsi="Times New Roman" w:cs="Times New Roman"/>
          <w:sz w:val="24"/>
          <w:szCs w:val="24"/>
        </w:rPr>
        <w:t xml:space="preserve"> el plano del contenido y se proyecta al plano formal</w:t>
      </w:r>
      <w:r w:rsidR="00D06630" w:rsidRPr="0090216F">
        <w:rPr>
          <w:rFonts w:ascii="Times New Roman" w:hAnsi="Times New Roman" w:cs="Times New Roman"/>
          <w:sz w:val="24"/>
          <w:szCs w:val="24"/>
        </w:rPr>
        <w:t>:</w:t>
      </w:r>
      <w:r w:rsidR="002E0366" w:rsidRPr="0090216F">
        <w:rPr>
          <w:rFonts w:ascii="Times New Roman" w:hAnsi="Times New Roman" w:cs="Times New Roman"/>
          <w:sz w:val="24"/>
          <w:szCs w:val="24"/>
        </w:rPr>
        <w:t xml:space="preserve"> </w:t>
      </w:r>
      <w:r w:rsidR="00D06630" w:rsidRPr="0090216F">
        <w:rPr>
          <w:rFonts w:ascii="Times New Roman" w:hAnsi="Times New Roman" w:cs="Times New Roman"/>
          <w:sz w:val="24"/>
          <w:szCs w:val="24"/>
        </w:rPr>
        <w:t>f</w:t>
      </w:r>
      <w:r w:rsidR="002E0366" w:rsidRPr="0090216F">
        <w:rPr>
          <w:rFonts w:ascii="Times New Roman" w:hAnsi="Times New Roman" w:cs="Times New Roman"/>
          <w:sz w:val="24"/>
          <w:szCs w:val="24"/>
        </w:rPr>
        <w:t xml:space="preserve">rente al texto del </w:t>
      </w:r>
      <w:r w:rsidR="002E0366" w:rsidRPr="0090216F">
        <w:rPr>
          <w:rFonts w:ascii="Times New Roman" w:hAnsi="Times New Roman" w:cs="Times New Roman"/>
          <w:i/>
          <w:sz w:val="24"/>
          <w:szCs w:val="24"/>
        </w:rPr>
        <w:t>De ira</w:t>
      </w:r>
      <w:r w:rsidR="002E0366" w:rsidRPr="0090216F">
        <w:rPr>
          <w:rFonts w:ascii="Times New Roman" w:hAnsi="Times New Roman" w:cs="Times New Roman"/>
          <w:sz w:val="24"/>
          <w:szCs w:val="24"/>
        </w:rPr>
        <w:t xml:space="preserve"> tanto Bacon como el romanceador anómimo adoptan la forma </w:t>
      </w:r>
      <w:r w:rsidR="002E0366" w:rsidRPr="0090216F">
        <w:rPr>
          <w:rFonts w:ascii="Times New Roman" w:hAnsi="Times New Roman" w:cs="Times New Roman"/>
          <w:i/>
          <w:sz w:val="24"/>
          <w:szCs w:val="24"/>
        </w:rPr>
        <w:t>tractatus</w:t>
      </w:r>
      <w:r w:rsidR="002E0366" w:rsidRPr="0090216F">
        <w:rPr>
          <w:rFonts w:ascii="Times New Roman" w:hAnsi="Times New Roman" w:cs="Times New Roman"/>
          <w:sz w:val="24"/>
          <w:szCs w:val="24"/>
        </w:rPr>
        <w:t xml:space="preserve"> y apelan a la práctica de la </w:t>
      </w:r>
      <w:r w:rsidR="002E0366" w:rsidRPr="0090216F">
        <w:rPr>
          <w:rFonts w:ascii="Times New Roman" w:hAnsi="Times New Roman" w:cs="Times New Roman"/>
          <w:i/>
          <w:sz w:val="24"/>
          <w:szCs w:val="24"/>
        </w:rPr>
        <w:t>compilatio</w:t>
      </w:r>
      <w:r w:rsidR="002E0366" w:rsidRPr="0090216F">
        <w:rPr>
          <w:rFonts w:ascii="Times New Roman" w:hAnsi="Times New Roman" w:cs="Times New Roman"/>
          <w:sz w:val="24"/>
          <w:szCs w:val="24"/>
        </w:rPr>
        <w:t>, aunque criterios</w:t>
      </w:r>
      <w:r w:rsidR="00D06630" w:rsidRPr="0090216F">
        <w:rPr>
          <w:rFonts w:ascii="Times New Roman" w:hAnsi="Times New Roman" w:cs="Times New Roman"/>
          <w:sz w:val="24"/>
          <w:szCs w:val="24"/>
        </w:rPr>
        <w:t xml:space="preserve"> utilizados son diversos</w:t>
      </w:r>
      <w:r w:rsidR="00C856A9" w:rsidRPr="0090216F">
        <w:rPr>
          <w:rStyle w:val="Refdenotaalpie"/>
          <w:rFonts w:ascii="Times New Roman" w:hAnsi="Times New Roman" w:cs="Times New Roman"/>
          <w:sz w:val="24"/>
          <w:szCs w:val="24"/>
        </w:rPr>
        <w:footnoteReference w:id="64"/>
      </w:r>
      <w:r w:rsidR="002E0366" w:rsidRPr="0090216F">
        <w:rPr>
          <w:rFonts w:ascii="Times New Roman" w:hAnsi="Times New Roman" w:cs="Times New Roman"/>
          <w:sz w:val="24"/>
          <w:szCs w:val="24"/>
        </w:rPr>
        <w:t xml:space="preserve">: </w:t>
      </w:r>
      <w:r w:rsidR="00793F9A" w:rsidRPr="0090216F">
        <w:rPr>
          <w:rFonts w:ascii="Times New Roman" w:hAnsi="Times New Roman" w:cs="Times New Roman"/>
          <w:sz w:val="24"/>
          <w:szCs w:val="24"/>
        </w:rPr>
        <w:t xml:space="preserve">en la </w:t>
      </w:r>
      <w:r w:rsidR="00793F9A" w:rsidRPr="0090216F">
        <w:rPr>
          <w:rFonts w:ascii="Times New Roman" w:hAnsi="Times New Roman" w:cs="Times New Roman"/>
          <w:i/>
          <w:sz w:val="24"/>
          <w:szCs w:val="24"/>
        </w:rPr>
        <w:t>Moralis philosophia</w:t>
      </w:r>
      <w:r w:rsidR="00793F9A" w:rsidRPr="0090216F">
        <w:rPr>
          <w:rFonts w:ascii="Times New Roman" w:hAnsi="Times New Roman" w:cs="Times New Roman"/>
          <w:sz w:val="24"/>
          <w:szCs w:val="24"/>
        </w:rPr>
        <w:t xml:space="preserve"> sigue el esquema organizativo de la </w:t>
      </w:r>
      <w:r w:rsidR="00793F9A" w:rsidRPr="0090216F">
        <w:rPr>
          <w:rFonts w:ascii="Times New Roman" w:hAnsi="Times New Roman" w:cs="Times New Roman"/>
          <w:i/>
          <w:sz w:val="24"/>
          <w:szCs w:val="24"/>
        </w:rPr>
        <w:t>distinctio</w:t>
      </w:r>
      <w:r w:rsidR="00793F9A" w:rsidRPr="0090216F">
        <w:rPr>
          <w:rFonts w:ascii="Times New Roman" w:hAnsi="Times New Roman" w:cs="Times New Roman"/>
          <w:sz w:val="24"/>
          <w:szCs w:val="24"/>
        </w:rPr>
        <w:t xml:space="preserve">, distribuido en un proemio y </w:t>
      </w:r>
      <w:r w:rsidR="00FA3B67" w:rsidRPr="0090216F">
        <w:rPr>
          <w:rFonts w:ascii="Times New Roman" w:hAnsi="Times New Roman" w:cs="Times New Roman"/>
          <w:sz w:val="24"/>
          <w:szCs w:val="24"/>
        </w:rPr>
        <w:t>nueve</w:t>
      </w:r>
      <w:r w:rsidR="00793F9A" w:rsidRPr="0090216F">
        <w:rPr>
          <w:rFonts w:ascii="Times New Roman" w:hAnsi="Times New Roman" w:cs="Times New Roman"/>
          <w:sz w:val="24"/>
          <w:szCs w:val="24"/>
        </w:rPr>
        <w:t xml:space="preserve"> capítulos en los que el franciscano compila pasajes del </w:t>
      </w:r>
      <w:r w:rsidR="00793F9A" w:rsidRPr="0090216F">
        <w:rPr>
          <w:rFonts w:ascii="Times New Roman" w:hAnsi="Times New Roman" w:cs="Times New Roman"/>
          <w:i/>
          <w:sz w:val="24"/>
          <w:szCs w:val="24"/>
        </w:rPr>
        <w:t>De ira</w:t>
      </w:r>
      <w:r w:rsidR="00793F9A" w:rsidRPr="0090216F">
        <w:rPr>
          <w:rFonts w:ascii="Times New Roman" w:hAnsi="Times New Roman" w:cs="Times New Roman"/>
          <w:sz w:val="24"/>
          <w:szCs w:val="24"/>
        </w:rPr>
        <w:t>,</w:t>
      </w:r>
      <w:r w:rsidR="00FA3B67" w:rsidRPr="0090216F">
        <w:rPr>
          <w:rFonts w:ascii="Times New Roman" w:hAnsi="Times New Roman" w:cs="Times New Roman"/>
          <w:sz w:val="24"/>
          <w:szCs w:val="24"/>
        </w:rPr>
        <w:t xml:space="preserve"> sin atender a qué libro pertencen,</w:t>
      </w:r>
      <w:r w:rsidR="00793F9A" w:rsidRPr="0090216F">
        <w:rPr>
          <w:rFonts w:ascii="Times New Roman" w:hAnsi="Times New Roman" w:cs="Times New Roman"/>
          <w:sz w:val="24"/>
          <w:szCs w:val="24"/>
        </w:rPr>
        <w:t xml:space="preserve"> de otras obras de Séneca y, en una proporció</w:t>
      </w:r>
      <w:r w:rsidR="00D06630" w:rsidRPr="0090216F">
        <w:rPr>
          <w:rFonts w:ascii="Times New Roman" w:hAnsi="Times New Roman" w:cs="Times New Roman"/>
          <w:sz w:val="24"/>
          <w:szCs w:val="24"/>
        </w:rPr>
        <w:t xml:space="preserve">n mucho menor, de otros autores. De esta manera, </w:t>
      </w:r>
      <w:r w:rsidR="00CC0423">
        <w:rPr>
          <w:rFonts w:ascii="Times New Roman" w:hAnsi="Times New Roman" w:cs="Times New Roman"/>
          <w:sz w:val="24"/>
          <w:szCs w:val="24"/>
        </w:rPr>
        <w:t xml:space="preserve">el franciscano </w:t>
      </w:r>
      <w:r w:rsidR="00D06630" w:rsidRPr="0090216F">
        <w:rPr>
          <w:rFonts w:ascii="Times New Roman" w:hAnsi="Times New Roman" w:cs="Times New Roman"/>
          <w:sz w:val="24"/>
          <w:szCs w:val="24"/>
        </w:rPr>
        <w:t>enmarca</w:t>
      </w:r>
      <w:r w:rsidR="00793F9A" w:rsidRPr="0090216F">
        <w:rPr>
          <w:rFonts w:ascii="Times New Roman" w:hAnsi="Times New Roman" w:cs="Times New Roman"/>
          <w:sz w:val="24"/>
          <w:szCs w:val="24"/>
        </w:rPr>
        <w:t xml:space="preserve"> l</w:t>
      </w:r>
      <w:r w:rsidR="00D06630" w:rsidRPr="0090216F">
        <w:rPr>
          <w:rFonts w:ascii="Times New Roman" w:hAnsi="Times New Roman" w:cs="Times New Roman"/>
          <w:sz w:val="24"/>
          <w:szCs w:val="24"/>
        </w:rPr>
        <w:t>a ira entre los pecados y desarrolla</w:t>
      </w:r>
      <w:r w:rsidR="00793F9A" w:rsidRPr="0090216F">
        <w:rPr>
          <w:rFonts w:ascii="Times New Roman" w:hAnsi="Times New Roman" w:cs="Times New Roman"/>
          <w:sz w:val="24"/>
          <w:szCs w:val="24"/>
        </w:rPr>
        <w:t xml:space="preserve"> su oposición a la naturaleza humana (cap. 1)</w:t>
      </w:r>
      <w:r w:rsidR="00D06630" w:rsidRPr="0090216F">
        <w:rPr>
          <w:rFonts w:ascii="Times New Roman" w:hAnsi="Times New Roman" w:cs="Times New Roman"/>
          <w:sz w:val="24"/>
          <w:szCs w:val="24"/>
        </w:rPr>
        <w:t xml:space="preserve"> y a las virtudes (caps. 2-4); explica</w:t>
      </w:r>
      <w:r w:rsidR="00793F9A" w:rsidRPr="0090216F">
        <w:rPr>
          <w:rFonts w:ascii="Times New Roman" w:hAnsi="Times New Roman" w:cs="Times New Roman"/>
          <w:sz w:val="24"/>
          <w:szCs w:val="24"/>
        </w:rPr>
        <w:t xml:space="preserve"> </w:t>
      </w:r>
      <w:r w:rsidR="00FA3B67" w:rsidRPr="0090216F">
        <w:rPr>
          <w:rFonts w:ascii="Times New Roman" w:hAnsi="Times New Roman" w:cs="Times New Roman"/>
          <w:sz w:val="24"/>
          <w:szCs w:val="24"/>
        </w:rPr>
        <w:t xml:space="preserve">cómo </w:t>
      </w:r>
      <w:r w:rsidR="00D06630" w:rsidRPr="0090216F">
        <w:rPr>
          <w:rFonts w:ascii="Times New Roman" w:hAnsi="Times New Roman" w:cs="Times New Roman"/>
          <w:sz w:val="24"/>
          <w:szCs w:val="24"/>
        </w:rPr>
        <w:t>sobrepasa</w:t>
      </w:r>
      <w:r w:rsidR="00FA3B67" w:rsidRPr="0090216F">
        <w:rPr>
          <w:rFonts w:ascii="Times New Roman" w:hAnsi="Times New Roman" w:cs="Times New Roman"/>
          <w:sz w:val="24"/>
          <w:szCs w:val="24"/>
        </w:rPr>
        <w:t xml:space="preserve"> al resto de los pecados (caps. 5-7) y </w:t>
      </w:r>
      <w:r w:rsidR="00D06630" w:rsidRPr="0090216F">
        <w:rPr>
          <w:rFonts w:ascii="Times New Roman" w:hAnsi="Times New Roman" w:cs="Times New Roman"/>
          <w:sz w:val="24"/>
          <w:szCs w:val="24"/>
        </w:rPr>
        <w:t>propone</w:t>
      </w:r>
      <w:r w:rsidR="00CC54F1" w:rsidRPr="0090216F">
        <w:rPr>
          <w:rFonts w:ascii="Times New Roman" w:hAnsi="Times New Roman" w:cs="Times New Roman"/>
          <w:sz w:val="24"/>
          <w:szCs w:val="24"/>
        </w:rPr>
        <w:t xml:space="preserve"> </w:t>
      </w:r>
      <w:r w:rsidR="00182F56" w:rsidRPr="0090216F">
        <w:rPr>
          <w:rFonts w:ascii="Times New Roman" w:hAnsi="Times New Roman" w:cs="Times New Roman"/>
          <w:sz w:val="24"/>
          <w:szCs w:val="24"/>
        </w:rPr>
        <w:t xml:space="preserve">los </w:t>
      </w:r>
      <w:r w:rsidR="00CC54F1" w:rsidRPr="0090216F">
        <w:rPr>
          <w:rFonts w:ascii="Times New Roman" w:hAnsi="Times New Roman" w:cs="Times New Roman"/>
          <w:sz w:val="24"/>
          <w:szCs w:val="24"/>
        </w:rPr>
        <w:t>remedios</w:t>
      </w:r>
      <w:r w:rsidR="00182F56" w:rsidRPr="0090216F">
        <w:rPr>
          <w:rFonts w:ascii="Times New Roman" w:hAnsi="Times New Roman" w:cs="Times New Roman"/>
          <w:sz w:val="24"/>
          <w:szCs w:val="24"/>
        </w:rPr>
        <w:t xml:space="preserve"> convenientes</w:t>
      </w:r>
      <w:r w:rsidR="00CC54F1" w:rsidRPr="0090216F">
        <w:rPr>
          <w:rFonts w:ascii="Times New Roman" w:hAnsi="Times New Roman" w:cs="Times New Roman"/>
          <w:sz w:val="24"/>
          <w:szCs w:val="24"/>
        </w:rPr>
        <w:t xml:space="preserve"> (caps. 8-9).</w:t>
      </w:r>
      <w:r w:rsidR="00FA3B67" w:rsidRPr="0090216F">
        <w:rPr>
          <w:rFonts w:ascii="Times New Roman" w:hAnsi="Times New Roman" w:cs="Times New Roman"/>
          <w:sz w:val="24"/>
          <w:szCs w:val="24"/>
        </w:rPr>
        <w:t xml:space="preserve"> </w:t>
      </w:r>
      <w:r w:rsidR="00CC54F1" w:rsidRPr="0090216F">
        <w:rPr>
          <w:rFonts w:ascii="Times New Roman" w:hAnsi="Times New Roman" w:cs="Times New Roman"/>
          <w:sz w:val="24"/>
          <w:szCs w:val="24"/>
        </w:rPr>
        <w:t>E</w:t>
      </w:r>
      <w:r w:rsidR="00FA3B67" w:rsidRPr="0090216F">
        <w:rPr>
          <w:rFonts w:ascii="Times New Roman" w:hAnsi="Times New Roman" w:cs="Times New Roman"/>
          <w:sz w:val="24"/>
          <w:szCs w:val="24"/>
        </w:rPr>
        <w:t xml:space="preserve">l </w:t>
      </w:r>
      <w:r w:rsidR="00FA3B67" w:rsidRPr="0090216F">
        <w:rPr>
          <w:rFonts w:ascii="Times New Roman" w:hAnsi="Times New Roman" w:cs="Times New Roman"/>
          <w:i/>
          <w:sz w:val="24"/>
          <w:szCs w:val="24"/>
        </w:rPr>
        <w:t>Libro de Séneca contra la ira e saña</w:t>
      </w:r>
      <w:r w:rsidR="00CC54F1" w:rsidRPr="0090216F">
        <w:rPr>
          <w:rFonts w:ascii="Times New Roman" w:hAnsi="Times New Roman" w:cs="Times New Roman"/>
          <w:sz w:val="24"/>
          <w:szCs w:val="24"/>
        </w:rPr>
        <w:t>, en cambio</w:t>
      </w:r>
      <w:r w:rsidRPr="0090216F">
        <w:rPr>
          <w:rFonts w:ascii="Times New Roman" w:hAnsi="Times New Roman" w:cs="Times New Roman"/>
          <w:sz w:val="24"/>
          <w:szCs w:val="24"/>
        </w:rPr>
        <w:t>,</w:t>
      </w:r>
      <w:r w:rsidR="00CC54F1" w:rsidRPr="0090216F">
        <w:rPr>
          <w:rFonts w:ascii="Times New Roman" w:hAnsi="Times New Roman" w:cs="Times New Roman"/>
          <w:sz w:val="24"/>
          <w:szCs w:val="24"/>
        </w:rPr>
        <w:t xml:space="preserve"> se divide en tres libros como el original latino,</w:t>
      </w:r>
      <w:r w:rsidR="00D06630" w:rsidRPr="0090216F">
        <w:rPr>
          <w:rFonts w:ascii="Times New Roman" w:hAnsi="Times New Roman" w:cs="Times New Roman"/>
          <w:sz w:val="24"/>
          <w:szCs w:val="24"/>
        </w:rPr>
        <w:t xml:space="preserve"> pero</w:t>
      </w:r>
      <w:r w:rsidR="00CC54F1" w:rsidRPr="0090216F">
        <w:rPr>
          <w:rFonts w:ascii="Times New Roman" w:hAnsi="Times New Roman" w:cs="Times New Roman"/>
          <w:sz w:val="24"/>
          <w:szCs w:val="24"/>
        </w:rPr>
        <w:t xml:space="preserve"> presenta un reordenamiento del material textual siguiendo, probablemente, las indicaciones marginales </w:t>
      </w:r>
      <w:r w:rsidR="00182F56" w:rsidRPr="0090216F">
        <w:rPr>
          <w:rFonts w:ascii="Times New Roman" w:hAnsi="Times New Roman" w:cs="Times New Roman"/>
          <w:sz w:val="24"/>
          <w:szCs w:val="24"/>
        </w:rPr>
        <w:t>del modelo</w:t>
      </w:r>
      <w:r w:rsidR="00CC54F1" w:rsidRPr="0090216F">
        <w:rPr>
          <w:rFonts w:ascii="Times New Roman" w:hAnsi="Times New Roman" w:cs="Times New Roman"/>
          <w:sz w:val="24"/>
          <w:szCs w:val="24"/>
        </w:rPr>
        <w:t xml:space="preserve"> latino utilizado, que </w:t>
      </w:r>
      <w:r w:rsidR="00D06630" w:rsidRPr="0090216F">
        <w:rPr>
          <w:rFonts w:ascii="Times New Roman" w:hAnsi="Times New Roman" w:cs="Times New Roman"/>
          <w:sz w:val="24"/>
          <w:szCs w:val="24"/>
        </w:rPr>
        <w:t>habrían servido</w:t>
      </w:r>
      <w:r w:rsidR="00CC54F1" w:rsidRPr="0090216F">
        <w:rPr>
          <w:rFonts w:ascii="Times New Roman" w:hAnsi="Times New Roman" w:cs="Times New Roman"/>
          <w:sz w:val="24"/>
          <w:szCs w:val="24"/>
        </w:rPr>
        <w:t xml:space="preserve"> de </w:t>
      </w:r>
      <w:r w:rsidR="00182F56" w:rsidRPr="0090216F">
        <w:rPr>
          <w:rFonts w:ascii="Times New Roman" w:hAnsi="Times New Roman" w:cs="Times New Roman"/>
          <w:sz w:val="24"/>
          <w:szCs w:val="24"/>
        </w:rPr>
        <w:t>guía</w:t>
      </w:r>
      <w:r w:rsidR="00CC54F1" w:rsidRPr="0090216F">
        <w:rPr>
          <w:rFonts w:ascii="Times New Roman" w:hAnsi="Times New Roman" w:cs="Times New Roman"/>
          <w:sz w:val="24"/>
          <w:szCs w:val="24"/>
        </w:rPr>
        <w:t xml:space="preserve"> de lectura </w:t>
      </w:r>
      <w:r w:rsidR="00D06630" w:rsidRPr="0090216F">
        <w:rPr>
          <w:rFonts w:ascii="Times New Roman" w:hAnsi="Times New Roman" w:cs="Times New Roman"/>
          <w:sz w:val="24"/>
          <w:szCs w:val="24"/>
        </w:rPr>
        <w:t>y</w:t>
      </w:r>
      <w:r w:rsidR="00182F56" w:rsidRPr="0090216F">
        <w:rPr>
          <w:rFonts w:ascii="Times New Roman" w:hAnsi="Times New Roman" w:cs="Times New Roman"/>
          <w:sz w:val="24"/>
          <w:szCs w:val="24"/>
        </w:rPr>
        <w:t xml:space="preserve"> de</w:t>
      </w:r>
      <w:r w:rsidR="00D06630" w:rsidRPr="0090216F">
        <w:rPr>
          <w:rFonts w:ascii="Times New Roman" w:hAnsi="Times New Roman" w:cs="Times New Roman"/>
          <w:sz w:val="24"/>
          <w:szCs w:val="24"/>
        </w:rPr>
        <w:t xml:space="preserve"> exposición</w:t>
      </w:r>
      <w:r w:rsidR="00CC54F1" w:rsidRPr="0090216F">
        <w:rPr>
          <w:rFonts w:ascii="Times New Roman" w:hAnsi="Times New Roman" w:cs="Times New Roman"/>
          <w:sz w:val="24"/>
          <w:szCs w:val="24"/>
        </w:rPr>
        <w:t xml:space="preserve"> </w:t>
      </w:r>
      <w:r w:rsidR="00D06630" w:rsidRPr="0090216F">
        <w:rPr>
          <w:rFonts w:ascii="Times New Roman" w:hAnsi="Times New Roman" w:cs="Times New Roman"/>
          <w:sz w:val="24"/>
          <w:szCs w:val="24"/>
        </w:rPr>
        <w:t>d</w:t>
      </w:r>
      <w:r w:rsidR="00CC54F1" w:rsidRPr="0090216F">
        <w:rPr>
          <w:rFonts w:ascii="Times New Roman" w:hAnsi="Times New Roman" w:cs="Times New Roman"/>
          <w:sz w:val="24"/>
          <w:szCs w:val="24"/>
        </w:rPr>
        <w:t>el texto</w:t>
      </w:r>
      <w:r w:rsidRPr="0090216F">
        <w:rPr>
          <w:rFonts w:ascii="Times New Roman" w:hAnsi="Times New Roman" w:cs="Times New Roman"/>
          <w:sz w:val="24"/>
          <w:szCs w:val="24"/>
        </w:rPr>
        <w:t xml:space="preserve">. Incluso algunas de esas notas </w:t>
      </w:r>
      <w:r w:rsidRPr="0090216F">
        <w:rPr>
          <w:rFonts w:ascii="Times New Roman" w:hAnsi="Times New Roman" w:cs="Times New Roman"/>
          <w:sz w:val="24"/>
          <w:szCs w:val="24"/>
        </w:rPr>
        <w:lastRenderedPageBreak/>
        <w:t xml:space="preserve">marginales habrían sido incorporadas a la traducción, como sugiere la comparación de la </w:t>
      </w:r>
      <w:r w:rsidR="00DC5DAB" w:rsidRPr="0090216F">
        <w:rPr>
          <w:rFonts w:ascii="Times New Roman" w:hAnsi="Times New Roman" w:cs="Times New Roman"/>
          <w:i/>
          <w:sz w:val="24"/>
          <w:szCs w:val="24"/>
        </w:rPr>
        <w:t>intentio operis</w:t>
      </w:r>
      <w:r w:rsidR="00DC5DAB" w:rsidRPr="0090216F">
        <w:rPr>
          <w:rFonts w:ascii="Times New Roman" w:hAnsi="Times New Roman" w:cs="Times New Roman"/>
          <w:sz w:val="24"/>
          <w:szCs w:val="24"/>
        </w:rPr>
        <w:t xml:space="preserve"> y</w:t>
      </w:r>
      <w:r w:rsidR="00720F7B">
        <w:rPr>
          <w:rFonts w:ascii="Times New Roman" w:hAnsi="Times New Roman" w:cs="Times New Roman"/>
          <w:sz w:val="24"/>
          <w:szCs w:val="24"/>
        </w:rPr>
        <w:t xml:space="preserve"> la</w:t>
      </w:r>
      <w:r w:rsidR="00DC5DAB" w:rsidRPr="0090216F">
        <w:rPr>
          <w:rFonts w:ascii="Times New Roman" w:hAnsi="Times New Roman" w:cs="Times New Roman"/>
          <w:i/>
          <w:sz w:val="24"/>
          <w:szCs w:val="24"/>
        </w:rPr>
        <w:t xml:space="preserve"> divisio textus</w:t>
      </w:r>
      <w:r w:rsidRPr="0090216F">
        <w:rPr>
          <w:rFonts w:ascii="Times New Roman" w:hAnsi="Times New Roman" w:cs="Times New Roman"/>
          <w:sz w:val="24"/>
          <w:szCs w:val="24"/>
        </w:rPr>
        <w:t xml:space="preserve"> que se encuentra en</w:t>
      </w:r>
      <w:r w:rsidR="00DC5DAB" w:rsidRPr="0090216F">
        <w:rPr>
          <w:rFonts w:ascii="Times New Roman" w:hAnsi="Times New Roman" w:cs="Times New Roman"/>
          <w:sz w:val="24"/>
          <w:szCs w:val="24"/>
        </w:rPr>
        <w:t xml:space="preserve"> una anotación d</w:t>
      </w:r>
      <w:r w:rsidRPr="0090216F">
        <w:rPr>
          <w:rFonts w:ascii="Times New Roman" w:hAnsi="Times New Roman" w:cs="Times New Roman"/>
          <w:sz w:val="24"/>
          <w:szCs w:val="24"/>
        </w:rPr>
        <w:t>el margen inferior del</w:t>
      </w:r>
      <w:r w:rsidR="00DC5DAB" w:rsidRPr="0090216F">
        <w:rPr>
          <w:rFonts w:ascii="Times New Roman" w:hAnsi="Times New Roman" w:cs="Times New Roman"/>
          <w:sz w:val="24"/>
          <w:szCs w:val="24"/>
        </w:rPr>
        <w:t xml:space="preserve"> ms. Bnf</w:t>
      </w:r>
      <w:r w:rsidR="00720F7B">
        <w:rPr>
          <w:rFonts w:ascii="Times New Roman" w:hAnsi="Times New Roman" w:cs="Times New Roman"/>
          <w:sz w:val="24"/>
          <w:szCs w:val="24"/>
        </w:rPr>
        <w:t xml:space="preserve"> lat. 6389, f. 49v </w:t>
      </w:r>
      <w:r w:rsidR="00DC5DAB" w:rsidRPr="0090216F">
        <w:rPr>
          <w:rFonts w:ascii="Times New Roman" w:hAnsi="Times New Roman" w:cs="Times New Roman"/>
          <w:sz w:val="24"/>
          <w:szCs w:val="24"/>
        </w:rPr>
        <w:t xml:space="preserve">con la sección final del </w:t>
      </w:r>
      <w:r w:rsidR="00DC5DAB" w:rsidRPr="0090216F">
        <w:rPr>
          <w:rFonts w:ascii="Times New Roman" w:hAnsi="Times New Roman" w:cs="Times New Roman"/>
          <w:i/>
          <w:sz w:val="24"/>
          <w:szCs w:val="24"/>
        </w:rPr>
        <w:t>accesus</w:t>
      </w:r>
      <w:r w:rsidR="00DC5DAB" w:rsidRPr="0090216F">
        <w:rPr>
          <w:rFonts w:ascii="Times New Roman" w:hAnsi="Times New Roman" w:cs="Times New Roman"/>
          <w:sz w:val="24"/>
          <w:szCs w:val="24"/>
        </w:rPr>
        <w:t xml:space="preserve"> del romanceamiento</w:t>
      </w:r>
      <w:r w:rsidR="00720F7B">
        <w:rPr>
          <w:rFonts w:ascii="Times New Roman" w:hAnsi="Times New Roman" w:cs="Times New Roman"/>
          <w:sz w:val="24"/>
          <w:szCs w:val="24"/>
        </w:rPr>
        <w:t xml:space="preserve"> en la</w:t>
      </w:r>
      <w:r w:rsidR="00DC5DAB" w:rsidRPr="0090216F">
        <w:rPr>
          <w:rFonts w:ascii="Times New Roman" w:hAnsi="Times New Roman" w:cs="Times New Roman"/>
          <w:sz w:val="24"/>
          <w:szCs w:val="24"/>
        </w:rPr>
        <w:t xml:space="preserve"> </w:t>
      </w:r>
      <w:r w:rsidR="0090216F" w:rsidRPr="0090216F">
        <w:rPr>
          <w:rFonts w:ascii="Times New Roman" w:hAnsi="Times New Roman" w:cs="Times New Roman"/>
          <w:sz w:val="24"/>
          <w:szCs w:val="24"/>
        </w:rPr>
        <w:t xml:space="preserve">que </w:t>
      </w:r>
      <w:r w:rsidR="00720F7B">
        <w:rPr>
          <w:rFonts w:ascii="Times New Roman" w:hAnsi="Times New Roman" w:cs="Times New Roman"/>
          <w:sz w:val="24"/>
          <w:szCs w:val="24"/>
        </w:rPr>
        <w:t>se señala</w:t>
      </w:r>
      <w:r w:rsidR="00DC5DAB" w:rsidRPr="0090216F">
        <w:rPr>
          <w:rFonts w:ascii="Times New Roman" w:hAnsi="Times New Roman" w:cs="Times New Roman"/>
          <w:sz w:val="24"/>
          <w:szCs w:val="24"/>
        </w:rPr>
        <w:t xml:space="preserve"> el </w:t>
      </w:r>
      <w:r w:rsidR="00DC5DAB" w:rsidRPr="0090216F">
        <w:rPr>
          <w:rFonts w:ascii="Times New Roman" w:hAnsi="Times New Roman" w:cs="Times New Roman"/>
          <w:i/>
          <w:sz w:val="24"/>
          <w:szCs w:val="24"/>
        </w:rPr>
        <w:t>ordo et numerus librorum</w:t>
      </w:r>
      <w:r w:rsidR="00CC54F1" w:rsidRPr="0090216F">
        <w:rPr>
          <w:rStyle w:val="Refdenotaalpie"/>
          <w:rFonts w:ascii="Times New Roman" w:hAnsi="Times New Roman" w:cs="Times New Roman"/>
          <w:sz w:val="24"/>
          <w:szCs w:val="24"/>
        </w:rPr>
        <w:footnoteReference w:id="65"/>
      </w:r>
      <w:r w:rsidR="00DC5DAB" w:rsidRPr="0090216F">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418"/>
        <w:gridCol w:w="4108"/>
      </w:tblGrid>
      <w:tr w:rsidR="00426C20" w:rsidRPr="0090216F" w:rsidTr="00C40C3F">
        <w:tc>
          <w:tcPr>
            <w:tcW w:w="4077" w:type="dxa"/>
          </w:tcPr>
          <w:p w:rsidR="00426C20" w:rsidRPr="0090216F" w:rsidRDefault="00426C20" w:rsidP="00C40C3F">
            <w:pPr>
              <w:jc w:val="both"/>
              <w:rPr>
                <w:rFonts w:ascii="Times New Roman" w:hAnsi="Times New Roman" w:cs="Times New Roman"/>
              </w:rPr>
            </w:pPr>
            <w:r w:rsidRPr="0090216F">
              <w:rPr>
                <w:rFonts w:ascii="Times New Roman" w:hAnsi="Times New Roman" w:cs="Times New Roman"/>
                <w:shd w:val="clear" w:color="auto" w:fill="FFFFFF"/>
              </w:rPr>
              <w:t>Huius primi libri intentionem potes in quinque diuidere partes: in primera, ire diffinitionem; in 2ª ibi </w:t>
            </w:r>
            <w:r w:rsidRPr="0090216F">
              <w:rPr>
                <w:rFonts w:ascii="Times New Roman" w:hAnsi="Times New Roman" w:cs="Times New Roman"/>
                <w:smallCaps/>
                <w:shd w:val="clear" w:color="auto" w:fill="FFFFFF"/>
              </w:rPr>
              <w:t>contra utramque</w:t>
            </w:r>
            <w:r w:rsidRPr="0090216F">
              <w:rPr>
                <w:rFonts w:ascii="Times New Roman" w:hAnsi="Times New Roman" w:cs="Times New Roman"/>
                <w:shd w:val="clear" w:color="auto" w:fill="FFFFFF"/>
              </w:rPr>
              <w:t> [</w:t>
            </w:r>
            <w:r w:rsidRPr="0090216F">
              <w:rPr>
                <w:rStyle w:val="nfasis"/>
                <w:rFonts w:ascii="Times New Roman" w:hAnsi="Times New Roman" w:cs="Times New Roman"/>
                <w:shd w:val="clear" w:color="auto" w:fill="FFFFFF"/>
              </w:rPr>
              <w:t>De ira</w:t>
            </w:r>
            <w:r w:rsidRPr="0090216F">
              <w:rPr>
                <w:rFonts w:ascii="Times New Roman" w:hAnsi="Times New Roman" w:cs="Times New Roman"/>
                <w:shd w:val="clear" w:color="auto" w:fill="FFFFFF"/>
              </w:rPr>
              <w:t>, I, 3, 3] probat iram in nullum aliud animal quam in hominem cadere; in 3ª ibi </w:t>
            </w:r>
            <w:r w:rsidRPr="0090216F">
              <w:rPr>
                <w:rFonts w:ascii="Times New Roman" w:hAnsi="Times New Roman" w:cs="Times New Roman"/>
                <w:smallCaps/>
                <w:shd w:val="clear" w:color="auto" w:fill="FFFFFF"/>
              </w:rPr>
              <w:t>quid esset</w:t>
            </w:r>
            <w:r w:rsidRPr="0090216F">
              <w:rPr>
                <w:rFonts w:ascii="Times New Roman" w:hAnsi="Times New Roman" w:cs="Times New Roman"/>
                <w:shd w:val="clear" w:color="auto" w:fill="FFFFFF"/>
              </w:rPr>
              <w:t> [</w:t>
            </w:r>
            <w:r w:rsidRPr="0090216F">
              <w:rPr>
                <w:rStyle w:val="nfasis"/>
                <w:rFonts w:ascii="Times New Roman" w:hAnsi="Times New Roman" w:cs="Times New Roman"/>
                <w:shd w:val="clear" w:color="auto" w:fill="FFFFFF"/>
              </w:rPr>
              <w:t>De ira</w:t>
            </w:r>
            <w:r w:rsidRPr="0090216F">
              <w:rPr>
                <w:rFonts w:ascii="Times New Roman" w:hAnsi="Times New Roman" w:cs="Times New Roman"/>
                <w:shd w:val="clear" w:color="auto" w:fill="FFFFFF"/>
              </w:rPr>
              <w:t>, I, 4, 1] ostendit in quo ira distet ab iracundia et quae sint ire species; in 4ª ibi </w:t>
            </w:r>
            <w:r w:rsidRPr="0090216F">
              <w:rPr>
                <w:rFonts w:ascii="Times New Roman" w:hAnsi="Times New Roman" w:cs="Times New Roman"/>
                <w:smallCaps/>
                <w:shd w:val="clear" w:color="auto" w:fill="FFFFFF"/>
              </w:rPr>
              <w:t>nunc queramus</w:t>
            </w:r>
            <w:r w:rsidRPr="0090216F">
              <w:rPr>
                <w:rFonts w:ascii="Times New Roman" w:hAnsi="Times New Roman" w:cs="Times New Roman"/>
                <w:shd w:val="clear" w:color="auto" w:fill="FFFFFF"/>
              </w:rPr>
              <w:t> [</w:t>
            </w:r>
            <w:r w:rsidRPr="0090216F">
              <w:rPr>
                <w:rStyle w:val="nfasis"/>
                <w:rFonts w:ascii="Times New Roman" w:hAnsi="Times New Roman" w:cs="Times New Roman"/>
                <w:shd w:val="clear" w:color="auto" w:fill="FFFFFF"/>
              </w:rPr>
              <w:t>De ira</w:t>
            </w:r>
            <w:r w:rsidRPr="0090216F">
              <w:rPr>
                <w:rFonts w:ascii="Times New Roman" w:hAnsi="Times New Roman" w:cs="Times New Roman"/>
                <w:shd w:val="clear" w:color="auto" w:fill="FFFFFF"/>
              </w:rPr>
              <w:t>, I, 5, 1] probat iram non esse secundum hominis naturam; in 5ª probat eam nom ese utilem uel necessariam uel ex aliqua parte retinendam ibi </w:t>
            </w:r>
            <w:r w:rsidRPr="0090216F">
              <w:rPr>
                <w:rFonts w:ascii="Times New Roman" w:hAnsi="Times New Roman" w:cs="Times New Roman"/>
                <w:smallCaps/>
                <w:shd w:val="clear" w:color="auto" w:fill="FFFFFF"/>
              </w:rPr>
              <w:t>numquid quamuis</w:t>
            </w:r>
            <w:r w:rsidRPr="0090216F">
              <w:rPr>
                <w:rFonts w:ascii="Times New Roman" w:hAnsi="Times New Roman" w:cs="Times New Roman"/>
                <w:shd w:val="clear" w:color="auto" w:fill="FFFFFF"/>
              </w:rPr>
              <w:t> [</w:t>
            </w:r>
            <w:r w:rsidRPr="0090216F">
              <w:rPr>
                <w:rStyle w:val="nfasis"/>
                <w:rFonts w:ascii="Times New Roman" w:hAnsi="Times New Roman" w:cs="Times New Roman"/>
                <w:shd w:val="clear" w:color="auto" w:fill="FFFFFF"/>
              </w:rPr>
              <w:t>De ira</w:t>
            </w:r>
            <w:r w:rsidRPr="0090216F">
              <w:rPr>
                <w:rFonts w:ascii="Times New Roman" w:hAnsi="Times New Roman" w:cs="Times New Roman"/>
                <w:shd w:val="clear" w:color="auto" w:fill="FFFFFF"/>
              </w:rPr>
              <w:t>, I, 7, 1]</w:t>
            </w:r>
            <w:r w:rsidR="00DC5DAB" w:rsidRPr="0090216F">
              <w:rPr>
                <w:rFonts w:ascii="Times New Roman" w:hAnsi="Times New Roman" w:cs="Times New Roman"/>
                <w:shd w:val="clear" w:color="auto" w:fill="FFFFFF"/>
              </w:rPr>
              <w:t>.</w:t>
            </w:r>
            <w:r w:rsidRPr="0090216F">
              <w:rPr>
                <w:rFonts w:ascii="Times New Roman" w:hAnsi="Times New Roman" w:cs="Times New Roman"/>
                <w:shd w:val="clear" w:color="auto" w:fill="FFFFFF"/>
              </w:rPr>
              <w:t xml:space="preserve"> (ms. Bnfr lat. 6390, f. 49v)</w:t>
            </w:r>
          </w:p>
          <w:p w:rsidR="00426C20" w:rsidRPr="0090216F" w:rsidRDefault="00426C20" w:rsidP="00C40C3F"/>
        </w:tc>
        <w:tc>
          <w:tcPr>
            <w:tcW w:w="426" w:type="dxa"/>
          </w:tcPr>
          <w:p w:rsidR="00426C20" w:rsidRPr="0090216F" w:rsidRDefault="00426C20" w:rsidP="00C40C3F">
            <w:pPr>
              <w:pStyle w:val="Sinespaciado"/>
              <w:jc w:val="both"/>
              <w:rPr>
                <w:rFonts w:ascii="Times New Roman" w:hAnsi="Times New Roman" w:cs="Times New Roman"/>
              </w:rPr>
            </w:pPr>
          </w:p>
        </w:tc>
        <w:tc>
          <w:tcPr>
            <w:tcW w:w="4217" w:type="dxa"/>
          </w:tcPr>
          <w:p w:rsidR="00426C20" w:rsidRPr="0090216F" w:rsidRDefault="00DC5DAB" w:rsidP="00C81AE4">
            <w:pPr>
              <w:jc w:val="both"/>
              <w:rPr>
                <w:rFonts w:ascii="Times New Roman" w:hAnsi="Times New Roman" w:cs="Times New Roman"/>
              </w:rPr>
            </w:pPr>
            <w:r w:rsidRPr="0090216F">
              <w:rPr>
                <w:rFonts w:ascii="Times New Roman" w:hAnsi="Times New Roman" w:cs="Times New Roman"/>
              </w:rPr>
              <w:t xml:space="preserve">E pártesse en tres libros. </w:t>
            </w:r>
            <w:r w:rsidR="00426C20" w:rsidRPr="0090216F">
              <w:rPr>
                <w:rFonts w:ascii="Times New Roman" w:hAnsi="Times New Roman" w:cs="Times New Roman"/>
              </w:rPr>
              <w:t xml:space="preserve">El primero d’ellos partiolo en siete partes: la primera muestra qué cosa es ira e cómo es peor que todas las otras voluntades malas e cuántos et cuáles males vienen d’ella. En la segunda, muestra cómo es mouimiento malo en el onbre tan solamente e non en otro animal. En la terçera, muestra qué distinçión ay entre ira e saña, e cuáles e cuántas maneras son d’ella. En la cuarta, muestra cómo la ira non es en el honbre segunt su natura, mas por yerro e maldad et cómo el castigo de los malos non se ha de fazer con ira nin por saña nin son </w:t>
            </w:r>
            <w:proofErr w:type="gramStart"/>
            <w:r w:rsidR="00426C20" w:rsidRPr="0090216F">
              <w:rPr>
                <w:rFonts w:ascii="Times New Roman" w:hAnsi="Times New Roman" w:cs="Times New Roman"/>
              </w:rPr>
              <w:t>menester ninguna</w:t>
            </w:r>
            <w:proofErr w:type="gramEnd"/>
            <w:r w:rsidR="00426C20" w:rsidRPr="0090216F">
              <w:rPr>
                <w:rFonts w:ascii="Times New Roman" w:hAnsi="Times New Roman" w:cs="Times New Roman"/>
              </w:rPr>
              <w:t xml:space="preserve"> d’estas cosas para ello, mas hase de fazer por razón, con buen entendimiento, porque así cumple a esto e non ál. La quinta muestra de cómo ira nin ninguna mala voluntad non se pueden tenplar después que onbre cae en cada una dellas. En la sesta, muestra generalmente que la ira en ninguna cosa non es provechosa. En la séptima dize que la yra non aprouecha a grandeza nin a esfuerço de coraçón, como algunos dixeron. (ms. Esc. N.II.8, ff. 1v/a-2r/a)</w:t>
            </w:r>
          </w:p>
        </w:tc>
      </w:tr>
    </w:tbl>
    <w:p w:rsidR="00426C20" w:rsidRPr="0090216F" w:rsidRDefault="00426C20" w:rsidP="00CC54F1">
      <w:pPr>
        <w:pStyle w:val="Prrafodelista"/>
        <w:spacing w:line="360" w:lineRule="auto"/>
        <w:ind w:left="0"/>
        <w:jc w:val="both"/>
        <w:rPr>
          <w:rFonts w:ascii="Times New Roman" w:hAnsi="Times New Roman" w:cs="Times New Roman"/>
          <w:sz w:val="24"/>
          <w:szCs w:val="24"/>
        </w:rPr>
      </w:pPr>
    </w:p>
    <w:p w:rsidR="008E3D09" w:rsidRPr="0090216F" w:rsidRDefault="00871753" w:rsidP="00CC54F1">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El romanceamiento castellano está organizado, como hemos dicho, en tres libros.</w:t>
      </w:r>
      <w:r w:rsidR="00C81AE4" w:rsidRPr="0090216F">
        <w:rPr>
          <w:rFonts w:ascii="Times New Roman" w:hAnsi="Times New Roman" w:cs="Times New Roman"/>
          <w:sz w:val="24"/>
          <w:szCs w:val="24"/>
        </w:rPr>
        <w:t xml:space="preserve"> El primero, a su vez, </w:t>
      </w:r>
      <w:r w:rsidR="00CC54F1" w:rsidRPr="0090216F">
        <w:rPr>
          <w:rFonts w:ascii="Times New Roman" w:hAnsi="Times New Roman" w:cs="Times New Roman"/>
          <w:sz w:val="24"/>
          <w:szCs w:val="24"/>
        </w:rPr>
        <w:t>está</w:t>
      </w:r>
      <w:r w:rsidR="00720F7B">
        <w:rPr>
          <w:rFonts w:ascii="Times New Roman" w:hAnsi="Times New Roman" w:cs="Times New Roman"/>
          <w:sz w:val="24"/>
          <w:szCs w:val="24"/>
        </w:rPr>
        <w:t xml:space="preserve"> distribuido en siete «P</w:t>
      </w:r>
      <w:r w:rsidR="00C81AE4" w:rsidRPr="0090216F">
        <w:rPr>
          <w:rFonts w:ascii="Times New Roman" w:hAnsi="Times New Roman" w:cs="Times New Roman"/>
          <w:sz w:val="24"/>
          <w:szCs w:val="24"/>
        </w:rPr>
        <w:t xml:space="preserve">artes» que </w:t>
      </w:r>
      <w:r w:rsidR="00CC54F1" w:rsidRPr="0090216F">
        <w:rPr>
          <w:rFonts w:ascii="Times New Roman" w:hAnsi="Times New Roman" w:cs="Times New Roman"/>
          <w:sz w:val="24"/>
          <w:szCs w:val="24"/>
        </w:rPr>
        <w:t xml:space="preserve">incorporan </w:t>
      </w:r>
      <w:r w:rsidR="00C81AE4" w:rsidRPr="0090216F">
        <w:rPr>
          <w:rFonts w:ascii="Times New Roman" w:hAnsi="Times New Roman" w:cs="Times New Roman"/>
          <w:sz w:val="24"/>
          <w:szCs w:val="24"/>
        </w:rPr>
        <w:t xml:space="preserve">distintos pasajes de </w:t>
      </w:r>
      <w:r w:rsidR="00CC54F1" w:rsidRPr="0090216F">
        <w:rPr>
          <w:rFonts w:ascii="Times New Roman" w:hAnsi="Times New Roman" w:cs="Times New Roman"/>
          <w:sz w:val="24"/>
          <w:szCs w:val="24"/>
        </w:rPr>
        <w:t> </w:t>
      </w:r>
      <w:r w:rsidR="00CC54F1" w:rsidRPr="0090216F">
        <w:rPr>
          <w:rStyle w:val="nfasis"/>
          <w:rFonts w:ascii="Times New Roman" w:hAnsi="Times New Roman" w:cs="Times New Roman"/>
          <w:sz w:val="24"/>
          <w:szCs w:val="24"/>
        </w:rPr>
        <w:t>De ira</w:t>
      </w:r>
      <w:r w:rsidR="00CC54F1" w:rsidRPr="0090216F">
        <w:rPr>
          <w:rFonts w:ascii="Times New Roman" w:hAnsi="Times New Roman" w:cs="Times New Roman"/>
          <w:sz w:val="24"/>
          <w:szCs w:val="24"/>
        </w:rPr>
        <w:t>, I; el segundo libro</w:t>
      </w:r>
      <w:r w:rsidR="00D06630" w:rsidRPr="0090216F">
        <w:rPr>
          <w:rFonts w:ascii="Times New Roman" w:hAnsi="Times New Roman" w:cs="Times New Roman"/>
          <w:sz w:val="24"/>
          <w:szCs w:val="24"/>
        </w:rPr>
        <w:t>,</w:t>
      </w:r>
      <w:r w:rsidR="00CC54F1" w:rsidRPr="0090216F">
        <w:rPr>
          <w:rFonts w:ascii="Times New Roman" w:hAnsi="Times New Roman" w:cs="Times New Roman"/>
          <w:sz w:val="24"/>
          <w:szCs w:val="24"/>
        </w:rPr>
        <w:t xml:space="preserve"> </w:t>
      </w:r>
      <w:r w:rsidR="00D06630" w:rsidRPr="0090216F">
        <w:rPr>
          <w:rFonts w:ascii="Times New Roman" w:hAnsi="Times New Roman" w:cs="Times New Roman"/>
          <w:sz w:val="24"/>
          <w:szCs w:val="24"/>
        </w:rPr>
        <w:t xml:space="preserve">en el que </w:t>
      </w:r>
      <w:r w:rsidR="00CC54F1" w:rsidRPr="0090216F">
        <w:rPr>
          <w:rFonts w:ascii="Times New Roman" w:hAnsi="Times New Roman" w:cs="Times New Roman"/>
          <w:sz w:val="24"/>
          <w:szCs w:val="24"/>
        </w:rPr>
        <w:t xml:space="preserve">se observan los cambios más significativos, está organizado en dos «Partes principales», cada una con su respectivo </w:t>
      </w:r>
      <w:r w:rsidR="00C81AE4" w:rsidRPr="0090216F">
        <w:rPr>
          <w:rFonts w:ascii="Times New Roman" w:hAnsi="Times New Roman" w:cs="Times New Roman"/>
          <w:sz w:val="24"/>
          <w:szCs w:val="24"/>
        </w:rPr>
        <w:t>p</w:t>
      </w:r>
      <w:r w:rsidR="00CC54F1" w:rsidRPr="0090216F">
        <w:rPr>
          <w:rFonts w:ascii="Times New Roman" w:hAnsi="Times New Roman" w:cs="Times New Roman"/>
          <w:sz w:val="24"/>
          <w:szCs w:val="24"/>
        </w:rPr>
        <w:t>rólogo: la primera incluye nueve cuestiones y en ella se reúnen todas las secuencias de los libros I y II del </w:t>
      </w:r>
      <w:r w:rsidR="00CC54F1" w:rsidRPr="0090216F">
        <w:rPr>
          <w:rStyle w:val="nfasis"/>
          <w:rFonts w:ascii="Times New Roman" w:hAnsi="Times New Roman" w:cs="Times New Roman"/>
          <w:sz w:val="24"/>
          <w:szCs w:val="24"/>
        </w:rPr>
        <w:t>De ira</w:t>
      </w:r>
      <w:r w:rsidR="00CC54F1" w:rsidRPr="0090216F">
        <w:rPr>
          <w:rFonts w:ascii="Times New Roman" w:hAnsi="Times New Roman" w:cs="Times New Roman"/>
          <w:sz w:val="24"/>
          <w:szCs w:val="24"/>
        </w:rPr>
        <w:t> que el romanceador identificó con la forma de la </w:t>
      </w:r>
      <w:r w:rsidR="00CC54F1" w:rsidRPr="0090216F">
        <w:rPr>
          <w:rStyle w:val="nfasis"/>
          <w:rFonts w:ascii="Times New Roman" w:hAnsi="Times New Roman" w:cs="Times New Roman"/>
          <w:sz w:val="24"/>
          <w:szCs w:val="24"/>
        </w:rPr>
        <w:t>quaestio </w:t>
      </w:r>
      <w:r w:rsidR="00CC54F1" w:rsidRPr="0090216F">
        <w:rPr>
          <w:rFonts w:ascii="Times New Roman" w:hAnsi="Times New Roman" w:cs="Times New Roman"/>
          <w:sz w:val="24"/>
          <w:szCs w:val="24"/>
        </w:rPr>
        <w:t>escolástica; la segunda parte principal, dividida en capítulos, reproduce </w:t>
      </w:r>
      <w:r w:rsidR="00CC54F1" w:rsidRPr="0090216F">
        <w:rPr>
          <w:rStyle w:val="nfasis"/>
          <w:rFonts w:ascii="Times New Roman" w:hAnsi="Times New Roman" w:cs="Times New Roman"/>
          <w:sz w:val="24"/>
          <w:szCs w:val="24"/>
        </w:rPr>
        <w:t>De ira</w:t>
      </w:r>
      <w:r w:rsidR="00CC54F1" w:rsidRPr="0090216F">
        <w:rPr>
          <w:rFonts w:ascii="Times New Roman" w:hAnsi="Times New Roman" w:cs="Times New Roman"/>
          <w:sz w:val="24"/>
          <w:szCs w:val="24"/>
        </w:rPr>
        <w:t>, II, 18 a 36; el libro tercero está dedicado a los remedios contra la ira, es el más extenso y el que menos reelaboración presenta respecto del original latino</w:t>
      </w:r>
      <w:r w:rsidR="002A13E6" w:rsidRPr="0090216F">
        <w:rPr>
          <w:rFonts w:ascii="Times New Roman" w:hAnsi="Times New Roman" w:cs="Times New Roman"/>
          <w:sz w:val="24"/>
          <w:szCs w:val="24"/>
        </w:rPr>
        <w:t xml:space="preserve"> al incorporar casi la totalidad de </w:t>
      </w:r>
      <w:r w:rsidR="002A13E6" w:rsidRPr="0090216F">
        <w:rPr>
          <w:rFonts w:ascii="Times New Roman" w:hAnsi="Times New Roman" w:cs="Times New Roman"/>
          <w:i/>
          <w:sz w:val="24"/>
          <w:szCs w:val="24"/>
        </w:rPr>
        <w:t>De ira</w:t>
      </w:r>
      <w:r w:rsidR="002A13E6" w:rsidRPr="0090216F">
        <w:rPr>
          <w:rFonts w:ascii="Times New Roman" w:hAnsi="Times New Roman" w:cs="Times New Roman"/>
          <w:sz w:val="24"/>
          <w:szCs w:val="24"/>
        </w:rPr>
        <w:t>, III</w:t>
      </w:r>
      <w:r w:rsidR="001A2A11" w:rsidRPr="0090216F">
        <w:rPr>
          <w:rStyle w:val="Refdenotaalpie"/>
          <w:rFonts w:ascii="Times New Roman" w:hAnsi="Times New Roman" w:cs="Times New Roman"/>
          <w:sz w:val="24"/>
          <w:szCs w:val="24"/>
        </w:rPr>
        <w:footnoteReference w:id="66"/>
      </w:r>
      <w:r w:rsidRPr="0090216F">
        <w:rPr>
          <w:rFonts w:ascii="Times New Roman" w:hAnsi="Times New Roman" w:cs="Times New Roman"/>
          <w:sz w:val="24"/>
          <w:szCs w:val="24"/>
        </w:rPr>
        <w:t xml:space="preserve">. Como </w:t>
      </w:r>
      <w:r w:rsidRPr="0090216F">
        <w:rPr>
          <w:rFonts w:ascii="Times New Roman" w:hAnsi="Times New Roman" w:cs="Times New Roman"/>
          <w:sz w:val="24"/>
          <w:szCs w:val="24"/>
        </w:rPr>
        <w:lastRenderedPageBreak/>
        <w:t xml:space="preserve">podemos apreciar, el grado de reelaboración en el </w:t>
      </w:r>
      <w:r w:rsidRPr="0090216F">
        <w:rPr>
          <w:rFonts w:ascii="Times New Roman" w:hAnsi="Times New Roman" w:cs="Times New Roman"/>
          <w:i/>
          <w:sz w:val="24"/>
          <w:szCs w:val="24"/>
        </w:rPr>
        <w:t>Libro de Séneca contra la ira e saña</w:t>
      </w:r>
      <w:r w:rsidRPr="0090216F">
        <w:rPr>
          <w:rFonts w:ascii="Times New Roman" w:hAnsi="Times New Roman" w:cs="Times New Roman"/>
          <w:sz w:val="24"/>
          <w:szCs w:val="24"/>
        </w:rPr>
        <w:t xml:space="preserve"> es mucho menor </w:t>
      </w:r>
      <w:r w:rsidR="00720F7B">
        <w:rPr>
          <w:rFonts w:ascii="Times New Roman" w:hAnsi="Times New Roman" w:cs="Times New Roman"/>
          <w:sz w:val="24"/>
          <w:szCs w:val="24"/>
        </w:rPr>
        <w:t>que el</w:t>
      </w:r>
      <w:r w:rsidRPr="0090216F">
        <w:rPr>
          <w:rFonts w:ascii="Times New Roman" w:hAnsi="Times New Roman" w:cs="Times New Roman"/>
          <w:sz w:val="24"/>
          <w:szCs w:val="24"/>
        </w:rPr>
        <w:t xml:space="preserve"> de la </w:t>
      </w:r>
      <w:r w:rsidRPr="0090216F">
        <w:rPr>
          <w:rFonts w:ascii="Times New Roman" w:hAnsi="Times New Roman" w:cs="Times New Roman"/>
          <w:i/>
          <w:sz w:val="24"/>
          <w:szCs w:val="24"/>
        </w:rPr>
        <w:t>Distinctio tercia</w:t>
      </w:r>
      <w:r w:rsidRPr="0090216F">
        <w:rPr>
          <w:rFonts w:ascii="Times New Roman" w:hAnsi="Times New Roman" w:cs="Times New Roman"/>
          <w:sz w:val="24"/>
          <w:szCs w:val="24"/>
        </w:rPr>
        <w:t xml:space="preserve"> del</w:t>
      </w:r>
      <w:r w:rsidRPr="0090216F">
        <w:rPr>
          <w:rFonts w:ascii="Times New Roman" w:hAnsi="Times New Roman" w:cs="Times New Roman"/>
          <w:i/>
          <w:sz w:val="24"/>
          <w:szCs w:val="24"/>
        </w:rPr>
        <w:t xml:space="preserve"> Opus maius</w:t>
      </w:r>
      <w:r w:rsidRPr="0090216F">
        <w:rPr>
          <w:rFonts w:ascii="Times New Roman" w:hAnsi="Times New Roman" w:cs="Times New Roman"/>
          <w:sz w:val="24"/>
          <w:szCs w:val="24"/>
        </w:rPr>
        <w:t>, VII, III.</w:t>
      </w:r>
    </w:p>
    <w:p w:rsidR="00382CFD" w:rsidRPr="0090216F" w:rsidRDefault="00280F8E" w:rsidP="00CC54F1">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ab/>
      </w:r>
      <w:r w:rsidR="004A427E" w:rsidRPr="0090216F">
        <w:rPr>
          <w:rFonts w:ascii="Times New Roman" w:hAnsi="Times New Roman" w:cs="Times New Roman"/>
          <w:sz w:val="24"/>
          <w:szCs w:val="24"/>
        </w:rPr>
        <w:t xml:space="preserve">Una mención especial merece la sección final del prólogo de la traducción romance. A continuación de la </w:t>
      </w:r>
      <w:r w:rsidR="004A427E" w:rsidRPr="0090216F">
        <w:rPr>
          <w:rFonts w:ascii="Times New Roman" w:hAnsi="Times New Roman" w:cs="Times New Roman"/>
          <w:i/>
          <w:sz w:val="24"/>
          <w:szCs w:val="24"/>
        </w:rPr>
        <w:t>divisio textus</w:t>
      </w:r>
      <w:r w:rsidR="004A427E" w:rsidRPr="0090216F">
        <w:rPr>
          <w:rFonts w:ascii="Times New Roman" w:hAnsi="Times New Roman" w:cs="Times New Roman"/>
          <w:sz w:val="24"/>
          <w:szCs w:val="24"/>
        </w:rPr>
        <w:t xml:space="preserve"> del libro primero encontramos una invocación a Dios y a la Santísima Virgen María seguida de una dedicatoria:</w:t>
      </w:r>
    </w:p>
    <w:p w:rsidR="004A427E" w:rsidRPr="0090216F" w:rsidRDefault="004A427E" w:rsidP="004A427E">
      <w:pPr>
        <w:spacing w:line="240" w:lineRule="auto"/>
        <w:ind w:left="708"/>
        <w:jc w:val="both"/>
        <w:rPr>
          <w:rFonts w:ascii="Times New Roman" w:hAnsi="Times New Roman" w:cs="Times New Roman"/>
        </w:rPr>
      </w:pPr>
      <w:r w:rsidRPr="0090216F">
        <w:rPr>
          <w:rFonts w:ascii="Times New Roman" w:hAnsi="Times New Roman" w:cs="Times New Roman"/>
          <w:lang w:val="es-ES_tradnl"/>
        </w:rPr>
        <w:t>En el nonbre del eterno Dios, el cual es Causa de las causas et Fazedor de todas aquellas, e al honor e gloria de la Virgen María, su Madre, fiando e aviendo esperança en la su grant piedad e bondad de que todo bien viene que mejorará e acrescentará a acabar nuestro buen desseo, al pro común de todos, señaladamente a serviçio de nuestro señor, el rey don Sancho, començaremos la traslaçión deste libro que dize assí (ms. Esc. N.II.8, f. 2r/a)</w:t>
      </w:r>
    </w:p>
    <w:p w:rsidR="004A427E" w:rsidRPr="00F358FF" w:rsidRDefault="0094256F" w:rsidP="00F94426">
      <w:pPr>
        <w:spacing w:line="360" w:lineRule="auto"/>
        <w:jc w:val="both"/>
        <w:rPr>
          <w:rFonts w:ascii="Times New Roman" w:hAnsi="Times New Roman" w:cs="Times New Roman"/>
          <w:sz w:val="24"/>
          <w:szCs w:val="24"/>
        </w:rPr>
      </w:pPr>
      <w:r w:rsidRPr="00F358FF">
        <w:rPr>
          <w:rFonts w:ascii="Times New Roman" w:hAnsi="Times New Roman" w:cs="Times New Roman"/>
          <w:sz w:val="24"/>
          <w:szCs w:val="24"/>
        </w:rPr>
        <w:t>La crítica ha coincidido en i</w:t>
      </w:r>
      <w:r w:rsidR="004A427E" w:rsidRPr="00F358FF">
        <w:rPr>
          <w:rFonts w:ascii="Times New Roman" w:hAnsi="Times New Roman" w:cs="Times New Roman"/>
          <w:sz w:val="24"/>
          <w:szCs w:val="24"/>
        </w:rPr>
        <w:t>dentificar al “rey don Sancho” con Sancho IV</w:t>
      </w:r>
      <w:r w:rsidR="00EA6B15" w:rsidRPr="00F358FF">
        <w:rPr>
          <w:rFonts w:ascii="Times New Roman" w:hAnsi="Times New Roman" w:cs="Times New Roman"/>
          <w:sz w:val="24"/>
          <w:szCs w:val="24"/>
        </w:rPr>
        <w:t xml:space="preserve"> a quien se le aplicó el apelativo de “Bravo” no</w:t>
      </w:r>
      <w:r w:rsidR="00D76383" w:rsidRPr="00F358FF">
        <w:rPr>
          <w:rFonts w:ascii="Times New Roman" w:hAnsi="Times New Roman" w:cs="Times New Roman"/>
          <w:sz w:val="24"/>
          <w:szCs w:val="24"/>
        </w:rPr>
        <w:t xml:space="preserve"> </w:t>
      </w:r>
      <w:r w:rsidR="00EA6B15" w:rsidRPr="00F358FF">
        <w:rPr>
          <w:rFonts w:ascii="Times New Roman" w:hAnsi="Times New Roman" w:cs="Times New Roman"/>
          <w:sz w:val="24"/>
          <w:szCs w:val="24"/>
        </w:rPr>
        <w:t>por su valentía, como podría suponerse, sino por su carácter colérico</w:t>
      </w:r>
      <w:r w:rsidR="00EA6B15" w:rsidRPr="00F358FF">
        <w:rPr>
          <w:rStyle w:val="Refdenotaalpie"/>
          <w:rFonts w:ascii="Times New Roman" w:hAnsi="Times New Roman" w:cs="Times New Roman"/>
          <w:sz w:val="24"/>
          <w:szCs w:val="24"/>
          <w:lang w:val="es-ES_tradnl"/>
        </w:rPr>
        <w:footnoteReference w:id="67"/>
      </w:r>
      <w:r w:rsidR="00EA6B15" w:rsidRPr="00F358FF">
        <w:rPr>
          <w:rFonts w:ascii="Times New Roman" w:hAnsi="Times New Roman" w:cs="Times New Roman"/>
          <w:sz w:val="24"/>
          <w:szCs w:val="24"/>
          <w:lang w:val="es-ES_tradnl"/>
        </w:rPr>
        <w:t xml:space="preserve">. </w:t>
      </w:r>
      <w:r w:rsidRPr="00F358FF">
        <w:rPr>
          <w:rFonts w:ascii="Times New Roman" w:hAnsi="Times New Roman" w:cs="Times New Roman"/>
          <w:sz w:val="24"/>
          <w:szCs w:val="24"/>
          <w:lang w:val="es-ES_tradnl"/>
        </w:rPr>
        <w:t xml:space="preserve">Aunque </w:t>
      </w:r>
      <w:r w:rsidR="00E54653" w:rsidRPr="00F358FF">
        <w:rPr>
          <w:rFonts w:ascii="Times New Roman" w:hAnsi="Times New Roman" w:cs="Times New Roman"/>
          <w:sz w:val="24"/>
          <w:szCs w:val="24"/>
          <w:lang w:val="es-ES_tradnl"/>
        </w:rPr>
        <w:t>Ruiz García</w:t>
      </w:r>
      <w:r w:rsidRPr="00F358FF">
        <w:rPr>
          <w:rFonts w:ascii="Times New Roman" w:hAnsi="Times New Roman" w:cs="Times New Roman"/>
          <w:sz w:val="24"/>
          <w:szCs w:val="24"/>
          <w:lang w:val="es-ES_tradnl"/>
        </w:rPr>
        <w:t xml:space="preserve"> ponga en duda que la </w:t>
      </w:r>
      <w:r w:rsidR="00490CEA" w:rsidRPr="00F358FF">
        <w:rPr>
          <w:rFonts w:ascii="Times New Roman" w:hAnsi="Times New Roman" w:cs="Times New Roman"/>
          <w:sz w:val="24"/>
          <w:szCs w:val="24"/>
          <w:lang w:val="es-ES_tradnl"/>
        </w:rPr>
        <w:t>obra haya sido compuesta “por la oportunidad del asunto tratado”</w:t>
      </w:r>
      <w:r w:rsidR="00E54653" w:rsidRPr="00F358FF">
        <w:rPr>
          <w:rStyle w:val="Refdenotaalpie"/>
          <w:rFonts w:ascii="Times New Roman" w:hAnsi="Times New Roman" w:cs="Times New Roman"/>
          <w:sz w:val="24"/>
          <w:szCs w:val="24"/>
          <w:lang w:val="es-ES_tradnl"/>
        </w:rPr>
        <w:footnoteReference w:id="68"/>
      </w:r>
      <w:r w:rsidR="00490CEA" w:rsidRPr="00F358FF">
        <w:rPr>
          <w:rFonts w:ascii="Times New Roman" w:hAnsi="Times New Roman" w:cs="Times New Roman"/>
          <w:sz w:val="24"/>
          <w:szCs w:val="24"/>
          <w:lang w:val="es-ES_tradnl"/>
        </w:rPr>
        <w:t>, no deja de ser sugerente</w:t>
      </w:r>
      <w:r w:rsidR="00E54653" w:rsidRPr="00F358FF">
        <w:rPr>
          <w:rFonts w:ascii="Times New Roman" w:hAnsi="Times New Roman" w:cs="Times New Roman"/>
          <w:sz w:val="24"/>
          <w:szCs w:val="24"/>
          <w:lang w:val="es-ES_tradnl"/>
        </w:rPr>
        <w:t xml:space="preserve"> que el romanceador o el promotor de la traducción romance</w:t>
      </w:r>
      <w:r w:rsidR="00FD1B32" w:rsidRPr="00F358FF">
        <w:rPr>
          <w:rFonts w:ascii="Times New Roman" w:hAnsi="Times New Roman" w:cs="Times New Roman"/>
          <w:sz w:val="24"/>
          <w:szCs w:val="24"/>
          <w:lang w:val="es-ES_tradnl"/>
        </w:rPr>
        <w:t xml:space="preserve"> </w:t>
      </w:r>
      <w:r w:rsidR="00E54653" w:rsidRPr="00F358FF">
        <w:rPr>
          <w:rFonts w:ascii="Times New Roman" w:hAnsi="Times New Roman" w:cs="Times New Roman"/>
          <w:sz w:val="24"/>
          <w:szCs w:val="24"/>
          <w:lang w:val="es-ES_tradnl"/>
        </w:rPr>
        <w:t>haya tenido presente la pasión dominante del monarca castellano</w:t>
      </w:r>
      <w:r w:rsidR="00C40C3F" w:rsidRPr="00F358FF">
        <w:rPr>
          <w:rFonts w:ascii="Times New Roman" w:hAnsi="Times New Roman" w:cs="Times New Roman"/>
          <w:sz w:val="24"/>
          <w:szCs w:val="24"/>
          <w:lang w:val="es-ES_tradnl"/>
        </w:rPr>
        <w:t xml:space="preserve"> y haya buscado para ella la “terapéutica racional” que ofrecía el diálogo</w:t>
      </w:r>
      <w:r w:rsidR="00C40C3F" w:rsidRPr="00F358FF">
        <w:rPr>
          <w:rStyle w:val="Refdenotaalpie"/>
          <w:rFonts w:ascii="Times New Roman" w:hAnsi="Times New Roman" w:cs="Times New Roman"/>
          <w:sz w:val="24"/>
          <w:szCs w:val="24"/>
          <w:lang w:val="es-ES_tradnl"/>
        </w:rPr>
        <w:footnoteReference w:id="69"/>
      </w:r>
      <w:r w:rsidR="00C40C3F" w:rsidRPr="00F358FF">
        <w:rPr>
          <w:rFonts w:ascii="Times New Roman" w:hAnsi="Times New Roman" w:cs="Times New Roman"/>
          <w:sz w:val="24"/>
          <w:szCs w:val="24"/>
          <w:lang w:val="es-ES_tradnl"/>
        </w:rPr>
        <w:t>, concebido este como “espejo de príncipes”, “</w:t>
      </w:r>
      <w:r w:rsidR="00C40C3F" w:rsidRPr="00F358FF">
        <w:rPr>
          <w:rFonts w:ascii="Times New Roman" w:hAnsi="Times New Roman" w:cs="Times New Roman"/>
          <w:sz w:val="24"/>
          <w:szCs w:val="24"/>
        </w:rPr>
        <w:t>porque en los semejantes la ira e saña es muy más peligrosa”.</w:t>
      </w:r>
      <w:r w:rsidR="00F94426" w:rsidRPr="00F358FF">
        <w:rPr>
          <w:rFonts w:ascii="Times New Roman" w:hAnsi="Times New Roman" w:cs="Times New Roman"/>
          <w:sz w:val="24"/>
          <w:szCs w:val="24"/>
        </w:rPr>
        <w:t xml:space="preserve"> No podríamos precisar si el autor del romanceamiento conoció la obra </w:t>
      </w:r>
      <w:r w:rsidR="006F0118" w:rsidRPr="00F358FF">
        <w:rPr>
          <w:rFonts w:ascii="Times New Roman" w:hAnsi="Times New Roman" w:cs="Times New Roman"/>
          <w:sz w:val="24"/>
          <w:szCs w:val="24"/>
        </w:rPr>
        <w:t xml:space="preserve">de Bacon, pero conciente o inconcientemente siguió el consejo que el franciscano </w:t>
      </w:r>
      <w:r w:rsidR="00C7665D" w:rsidRPr="00F358FF">
        <w:rPr>
          <w:rFonts w:ascii="Times New Roman" w:hAnsi="Times New Roman" w:cs="Times New Roman"/>
          <w:sz w:val="24"/>
          <w:szCs w:val="24"/>
        </w:rPr>
        <w:t>enderezó</w:t>
      </w:r>
      <w:r w:rsidR="006F0118" w:rsidRPr="00F358FF">
        <w:rPr>
          <w:rFonts w:ascii="Times New Roman" w:hAnsi="Times New Roman" w:cs="Times New Roman"/>
          <w:sz w:val="24"/>
          <w:szCs w:val="24"/>
        </w:rPr>
        <w:t xml:space="preserve"> al pontífice cuando afirmaba</w:t>
      </w:r>
      <w:r w:rsidR="00F94426" w:rsidRPr="00F358FF">
        <w:rPr>
          <w:rFonts w:ascii="Times New Roman" w:hAnsi="Times New Roman" w:cs="Times New Roman"/>
          <w:sz w:val="24"/>
          <w:szCs w:val="24"/>
        </w:rPr>
        <w:t xml:space="preserve"> “non est homo ita iracundus qui si videret diligenter libros tres Senecae quin verecundaretur irasci. Mira sapientia in illis libris continetur..</w:t>
      </w:r>
      <w:r w:rsidR="006F0118" w:rsidRPr="00F358FF">
        <w:rPr>
          <w:rFonts w:ascii="Times New Roman" w:hAnsi="Times New Roman" w:cs="Times New Roman"/>
          <w:sz w:val="24"/>
          <w:szCs w:val="24"/>
        </w:rPr>
        <w:t>.</w:t>
      </w:r>
      <w:r w:rsidR="00F94426" w:rsidRPr="00F358FF">
        <w:rPr>
          <w:rFonts w:ascii="Times New Roman" w:hAnsi="Times New Roman" w:cs="Times New Roman"/>
          <w:sz w:val="24"/>
          <w:szCs w:val="24"/>
        </w:rPr>
        <w:t>”</w:t>
      </w:r>
    </w:p>
    <w:p w:rsidR="004A427E" w:rsidRPr="0090216F" w:rsidRDefault="004A427E" w:rsidP="00CC54F1">
      <w:pPr>
        <w:pStyle w:val="Prrafodelista"/>
        <w:spacing w:line="360" w:lineRule="auto"/>
        <w:ind w:left="0"/>
        <w:jc w:val="both"/>
        <w:rPr>
          <w:rFonts w:ascii="Times New Roman" w:hAnsi="Times New Roman" w:cs="Times New Roman"/>
          <w:sz w:val="24"/>
          <w:szCs w:val="24"/>
        </w:rPr>
      </w:pPr>
    </w:p>
    <w:p w:rsidR="00382CFD" w:rsidRPr="0090216F" w:rsidRDefault="00382CFD" w:rsidP="00CC54F1">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b/>
          <w:sz w:val="24"/>
          <w:szCs w:val="24"/>
        </w:rPr>
        <w:t>Conclusión</w:t>
      </w:r>
      <w:r w:rsidRPr="0090216F">
        <w:rPr>
          <w:rFonts w:ascii="Times New Roman" w:hAnsi="Times New Roman" w:cs="Times New Roman"/>
          <w:sz w:val="24"/>
          <w:szCs w:val="24"/>
        </w:rPr>
        <w:t>.</w:t>
      </w:r>
    </w:p>
    <w:p w:rsidR="00C215B8" w:rsidRPr="0090216F" w:rsidRDefault="00280F8E" w:rsidP="00C215B8">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Elogio y cristianización de la figura de Séneca, exaltación de la filosofía moral, atención a la educación de príncipes</w:t>
      </w:r>
      <w:r w:rsidR="00871753" w:rsidRPr="0090216F">
        <w:rPr>
          <w:rFonts w:ascii="Times New Roman" w:hAnsi="Times New Roman" w:cs="Times New Roman"/>
          <w:sz w:val="24"/>
          <w:szCs w:val="24"/>
        </w:rPr>
        <w:t xml:space="preserve"> y prelados</w:t>
      </w:r>
      <w:r w:rsidRPr="0090216F">
        <w:rPr>
          <w:rFonts w:ascii="Times New Roman" w:hAnsi="Times New Roman" w:cs="Times New Roman"/>
          <w:sz w:val="24"/>
          <w:szCs w:val="24"/>
        </w:rPr>
        <w:t xml:space="preserve">, preocupación por los efectos de la ira, práctica </w:t>
      </w:r>
      <w:r w:rsidRPr="0090216F">
        <w:rPr>
          <w:rFonts w:ascii="Times New Roman" w:hAnsi="Times New Roman" w:cs="Times New Roman"/>
          <w:sz w:val="24"/>
          <w:szCs w:val="24"/>
        </w:rPr>
        <w:lastRenderedPageBreak/>
        <w:t xml:space="preserve">compilatoria... Todos estos aspectos </w:t>
      </w:r>
      <w:r w:rsidR="00031BF0" w:rsidRPr="0090216F">
        <w:rPr>
          <w:rFonts w:ascii="Times New Roman" w:hAnsi="Times New Roman" w:cs="Times New Roman"/>
          <w:sz w:val="24"/>
          <w:szCs w:val="24"/>
        </w:rPr>
        <w:t xml:space="preserve">que se encuentran en el </w:t>
      </w:r>
      <w:r w:rsidRPr="0090216F">
        <w:rPr>
          <w:rFonts w:ascii="Times New Roman" w:hAnsi="Times New Roman" w:cs="Times New Roman"/>
          <w:i/>
          <w:sz w:val="24"/>
          <w:szCs w:val="24"/>
        </w:rPr>
        <w:t>Libro de Séneca contra la ira e saña</w:t>
      </w:r>
      <w:r w:rsidRPr="0090216F">
        <w:rPr>
          <w:rFonts w:ascii="Times New Roman" w:hAnsi="Times New Roman" w:cs="Times New Roman"/>
          <w:sz w:val="24"/>
          <w:szCs w:val="24"/>
        </w:rPr>
        <w:t xml:space="preserve"> </w:t>
      </w:r>
      <w:r w:rsidR="00031BF0" w:rsidRPr="0090216F">
        <w:rPr>
          <w:rFonts w:ascii="Times New Roman" w:hAnsi="Times New Roman" w:cs="Times New Roman"/>
          <w:sz w:val="24"/>
          <w:szCs w:val="24"/>
        </w:rPr>
        <w:t xml:space="preserve">están presentes </w:t>
      </w:r>
      <w:r w:rsidR="00B4472F" w:rsidRPr="0090216F">
        <w:rPr>
          <w:rFonts w:ascii="Times New Roman" w:hAnsi="Times New Roman" w:cs="Times New Roman"/>
          <w:sz w:val="24"/>
          <w:szCs w:val="24"/>
        </w:rPr>
        <w:t xml:space="preserve">ya </w:t>
      </w:r>
      <w:r w:rsidR="00031BF0" w:rsidRPr="0090216F">
        <w:rPr>
          <w:rFonts w:ascii="Times New Roman" w:hAnsi="Times New Roman" w:cs="Times New Roman"/>
          <w:sz w:val="24"/>
          <w:szCs w:val="24"/>
        </w:rPr>
        <w:t>a lo largo de</w:t>
      </w:r>
      <w:r w:rsidRPr="0090216F">
        <w:rPr>
          <w:rFonts w:ascii="Times New Roman" w:hAnsi="Times New Roman" w:cs="Times New Roman"/>
          <w:sz w:val="24"/>
          <w:szCs w:val="24"/>
        </w:rPr>
        <w:t xml:space="preserve"> la obra del franciscano inglés. Si atendemos al hecho de que los frailes peninsulares realizaban </w:t>
      </w:r>
      <w:r w:rsidR="00871753" w:rsidRPr="0090216F">
        <w:rPr>
          <w:rFonts w:ascii="Times New Roman" w:hAnsi="Times New Roman" w:cs="Times New Roman"/>
          <w:sz w:val="24"/>
          <w:szCs w:val="24"/>
        </w:rPr>
        <w:t>parte de su formación en París</w:t>
      </w:r>
      <w:r w:rsidR="00CB6DEF" w:rsidRPr="0090216F">
        <w:rPr>
          <w:rStyle w:val="Refdenotaalpie"/>
          <w:rFonts w:ascii="Times New Roman" w:hAnsi="Times New Roman" w:cs="Times New Roman"/>
          <w:sz w:val="24"/>
          <w:szCs w:val="24"/>
        </w:rPr>
        <w:footnoteReference w:id="70"/>
      </w:r>
      <w:r w:rsidR="00871753" w:rsidRPr="0090216F">
        <w:rPr>
          <w:rFonts w:ascii="Times New Roman" w:hAnsi="Times New Roman" w:cs="Times New Roman"/>
          <w:sz w:val="24"/>
          <w:szCs w:val="24"/>
        </w:rPr>
        <w:t xml:space="preserve">, </w:t>
      </w:r>
      <w:r w:rsidRPr="0090216F">
        <w:rPr>
          <w:rFonts w:ascii="Times New Roman" w:hAnsi="Times New Roman" w:cs="Times New Roman"/>
          <w:sz w:val="24"/>
          <w:szCs w:val="24"/>
        </w:rPr>
        <w:t>de que Roger Bacon llegó a tomar contacto con estudiantes españoles</w:t>
      </w:r>
      <w:r w:rsidR="00467185" w:rsidRPr="0090216F">
        <w:rPr>
          <w:rStyle w:val="Refdenotaalpie"/>
          <w:rFonts w:ascii="Times New Roman" w:hAnsi="Times New Roman" w:cs="Times New Roman"/>
          <w:sz w:val="24"/>
          <w:szCs w:val="24"/>
        </w:rPr>
        <w:footnoteReference w:id="71"/>
      </w:r>
      <w:r w:rsidRPr="0090216F">
        <w:rPr>
          <w:rFonts w:ascii="Times New Roman" w:hAnsi="Times New Roman" w:cs="Times New Roman"/>
          <w:sz w:val="24"/>
          <w:szCs w:val="24"/>
        </w:rPr>
        <w:t xml:space="preserve"> y de que, entre otros, Juan Gil de Zamora</w:t>
      </w:r>
      <w:r w:rsidR="00031BF0" w:rsidRPr="0090216F">
        <w:rPr>
          <w:rFonts w:ascii="Times New Roman" w:hAnsi="Times New Roman" w:cs="Times New Roman"/>
          <w:sz w:val="24"/>
          <w:szCs w:val="24"/>
        </w:rPr>
        <w:t xml:space="preserve"> </w:t>
      </w:r>
      <w:r w:rsidRPr="0090216F">
        <w:rPr>
          <w:rFonts w:ascii="Times New Roman" w:hAnsi="Times New Roman" w:cs="Times New Roman"/>
          <w:sz w:val="24"/>
          <w:szCs w:val="24"/>
        </w:rPr>
        <w:t xml:space="preserve">habría recibido su formación en París en una fecha muy próxima al momento en que el </w:t>
      </w:r>
      <w:r w:rsidRPr="0090216F">
        <w:rPr>
          <w:rFonts w:ascii="Times New Roman" w:hAnsi="Times New Roman" w:cs="Times New Roman"/>
          <w:i/>
          <w:sz w:val="24"/>
          <w:szCs w:val="24"/>
        </w:rPr>
        <w:t>Doctor Mirabilis</w:t>
      </w:r>
      <w:r w:rsidRPr="0090216F">
        <w:rPr>
          <w:rFonts w:ascii="Times New Roman" w:hAnsi="Times New Roman" w:cs="Times New Roman"/>
          <w:sz w:val="24"/>
          <w:szCs w:val="24"/>
        </w:rPr>
        <w:t xml:space="preserve"> anuncia</w:t>
      </w:r>
      <w:r w:rsidR="00720F7B">
        <w:rPr>
          <w:rFonts w:ascii="Times New Roman" w:hAnsi="Times New Roman" w:cs="Times New Roman"/>
          <w:sz w:val="24"/>
          <w:szCs w:val="24"/>
        </w:rPr>
        <w:t>ra</w:t>
      </w:r>
      <w:r w:rsidRPr="0090216F">
        <w:rPr>
          <w:rFonts w:ascii="Times New Roman" w:hAnsi="Times New Roman" w:cs="Times New Roman"/>
          <w:sz w:val="24"/>
          <w:szCs w:val="24"/>
        </w:rPr>
        <w:t xml:space="preserve"> al Papa Clemente IV el descubrimiento de los </w:t>
      </w:r>
      <w:r w:rsidRPr="0090216F">
        <w:rPr>
          <w:rFonts w:ascii="Times New Roman" w:hAnsi="Times New Roman" w:cs="Times New Roman"/>
          <w:i/>
          <w:sz w:val="24"/>
          <w:szCs w:val="24"/>
        </w:rPr>
        <w:t>Diálogos</w:t>
      </w:r>
      <w:r w:rsidR="00AC5A61" w:rsidRPr="0090216F">
        <w:rPr>
          <w:rStyle w:val="Refdenotaalpie"/>
          <w:rFonts w:ascii="Times New Roman" w:hAnsi="Times New Roman" w:cs="Times New Roman"/>
          <w:sz w:val="24"/>
          <w:szCs w:val="24"/>
        </w:rPr>
        <w:footnoteReference w:id="72"/>
      </w:r>
      <w:r w:rsidRPr="0090216F">
        <w:rPr>
          <w:rFonts w:ascii="Times New Roman" w:hAnsi="Times New Roman" w:cs="Times New Roman"/>
          <w:sz w:val="24"/>
          <w:szCs w:val="24"/>
        </w:rPr>
        <w:t xml:space="preserve">, no </w:t>
      </w:r>
      <w:r w:rsidR="00B4472F" w:rsidRPr="0090216F">
        <w:rPr>
          <w:rFonts w:ascii="Times New Roman" w:hAnsi="Times New Roman" w:cs="Times New Roman"/>
          <w:sz w:val="24"/>
          <w:szCs w:val="24"/>
        </w:rPr>
        <w:t>resultaría</w:t>
      </w:r>
      <w:r w:rsidRPr="0090216F">
        <w:rPr>
          <w:rFonts w:ascii="Times New Roman" w:hAnsi="Times New Roman" w:cs="Times New Roman"/>
          <w:sz w:val="24"/>
          <w:szCs w:val="24"/>
        </w:rPr>
        <w:t xml:space="preserve"> extraño que las opiniones del franciscano inglés</w:t>
      </w:r>
      <w:r w:rsidR="00B5663D" w:rsidRPr="0090216F">
        <w:rPr>
          <w:rFonts w:ascii="Times New Roman" w:hAnsi="Times New Roman" w:cs="Times New Roman"/>
          <w:sz w:val="24"/>
          <w:szCs w:val="24"/>
        </w:rPr>
        <w:t xml:space="preserve"> y alguna copia del </w:t>
      </w:r>
      <w:r w:rsidR="00B5663D" w:rsidRPr="0090216F">
        <w:rPr>
          <w:rFonts w:ascii="Times New Roman" w:hAnsi="Times New Roman" w:cs="Times New Roman"/>
          <w:i/>
          <w:sz w:val="24"/>
          <w:szCs w:val="24"/>
        </w:rPr>
        <w:t>De ira</w:t>
      </w:r>
      <w:r w:rsidRPr="0090216F">
        <w:rPr>
          <w:rFonts w:ascii="Times New Roman" w:hAnsi="Times New Roman" w:cs="Times New Roman"/>
          <w:sz w:val="24"/>
          <w:szCs w:val="24"/>
        </w:rPr>
        <w:t xml:space="preserve"> </w:t>
      </w:r>
      <w:r w:rsidR="00720F7B">
        <w:rPr>
          <w:rFonts w:ascii="Times New Roman" w:hAnsi="Times New Roman" w:cs="Times New Roman"/>
          <w:sz w:val="24"/>
          <w:szCs w:val="24"/>
        </w:rPr>
        <w:t>llegaran</w:t>
      </w:r>
      <w:r w:rsidRPr="0090216F">
        <w:rPr>
          <w:rFonts w:ascii="Times New Roman" w:hAnsi="Times New Roman" w:cs="Times New Roman"/>
          <w:sz w:val="24"/>
          <w:szCs w:val="24"/>
        </w:rPr>
        <w:t xml:space="preserve"> a la Península a trav</w:t>
      </w:r>
      <w:r w:rsidR="00B5663D" w:rsidRPr="0090216F">
        <w:rPr>
          <w:rFonts w:ascii="Times New Roman" w:hAnsi="Times New Roman" w:cs="Times New Roman"/>
          <w:sz w:val="24"/>
          <w:szCs w:val="24"/>
        </w:rPr>
        <w:t>és de algún miembro de su orden</w:t>
      </w:r>
      <w:r w:rsidR="00031BF0" w:rsidRPr="0090216F">
        <w:rPr>
          <w:rStyle w:val="Refdenotaalpie"/>
          <w:rFonts w:ascii="Times New Roman" w:hAnsi="Times New Roman" w:cs="Times New Roman"/>
          <w:sz w:val="24"/>
          <w:szCs w:val="24"/>
        </w:rPr>
        <w:footnoteReference w:id="73"/>
      </w:r>
      <w:r w:rsidR="00B5663D" w:rsidRPr="0090216F">
        <w:rPr>
          <w:rFonts w:ascii="Times New Roman" w:hAnsi="Times New Roman" w:cs="Times New Roman"/>
          <w:sz w:val="24"/>
          <w:szCs w:val="24"/>
        </w:rPr>
        <w:t>.</w:t>
      </w:r>
      <w:r w:rsidRPr="0090216F">
        <w:rPr>
          <w:rFonts w:ascii="Times New Roman" w:hAnsi="Times New Roman" w:cs="Times New Roman"/>
          <w:sz w:val="24"/>
          <w:szCs w:val="24"/>
        </w:rPr>
        <w:t xml:space="preserve"> La </w:t>
      </w:r>
      <w:r w:rsidR="00BF3FC5" w:rsidRPr="0090216F">
        <w:rPr>
          <w:rFonts w:ascii="Times New Roman" w:hAnsi="Times New Roman" w:cs="Times New Roman"/>
          <w:sz w:val="24"/>
          <w:szCs w:val="24"/>
        </w:rPr>
        <w:t>hipótesis</w:t>
      </w:r>
      <w:r w:rsidRPr="0090216F">
        <w:rPr>
          <w:rFonts w:ascii="Times New Roman" w:hAnsi="Times New Roman" w:cs="Times New Roman"/>
          <w:sz w:val="24"/>
          <w:szCs w:val="24"/>
        </w:rPr>
        <w:t xml:space="preserve"> se torna más verosímil </w:t>
      </w:r>
      <w:r w:rsidR="00BF3FC5" w:rsidRPr="0090216F">
        <w:rPr>
          <w:rFonts w:ascii="Times New Roman" w:hAnsi="Times New Roman" w:cs="Times New Roman"/>
          <w:sz w:val="24"/>
          <w:szCs w:val="24"/>
        </w:rPr>
        <w:t>si se tiene</w:t>
      </w:r>
      <w:r w:rsidRPr="0090216F">
        <w:rPr>
          <w:rFonts w:ascii="Times New Roman" w:hAnsi="Times New Roman" w:cs="Times New Roman"/>
          <w:sz w:val="24"/>
          <w:szCs w:val="24"/>
        </w:rPr>
        <w:t xml:space="preserve"> en cuenta el vínculo </w:t>
      </w:r>
      <w:r w:rsidR="00031BF0" w:rsidRPr="0090216F">
        <w:rPr>
          <w:rFonts w:ascii="Times New Roman" w:hAnsi="Times New Roman" w:cs="Times New Roman"/>
          <w:sz w:val="24"/>
          <w:szCs w:val="24"/>
        </w:rPr>
        <w:t xml:space="preserve">que habría existido entre el Sancho IV y el franciscano </w:t>
      </w:r>
      <w:r w:rsidR="00BF3FC5" w:rsidRPr="0090216F">
        <w:rPr>
          <w:rFonts w:ascii="Times New Roman" w:hAnsi="Times New Roman" w:cs="Times New Roman"/>
          <w:sz w:val="24"/>
          <w:szCs w:val="24"/>
        </w:rPr>
        <w:t>de Zamora, a quien</w:t>
      </w:r>
      <w:r w:rsidR="00031BF0" w:rsidRPr="0090216F">
        <w:rPr>
          <w:rFonts w:ascii="Times New Roman" w:hAnsi="Times New Roman" w:cs="Times New Roman"/>
          <w:sz w:val="24"/>
          <w:szCs w:val="24"/>
        </w:rPr>
        <w:t xml:space="preserve"> algunos consideran </w:t>
      </w:r>
      <w:r w:rsidR="00BF3FC5" w:rsidRPr="0090216F">
        <w:rPr>
          <w:rFonts w:ascii="Times New Roman" w:hAnsi="Times New Roman" w:cs="Times New Roman"/>
          <w:sz w:val="24"/>
          <w:szCs w:val="24"/>
        </w:rPr>
        <w:t xml:space="preserve">preceptor </w:t>
      </w:r>
      <w:r w:rsidR="00E72413" w:rsidRPr="0090216F">
        <w:rPr>
          <w:rFonts w:ascii="Times New Roman" w:hAnsi="Times New Roman" w:cs="Times New Roman"/>
          <w:sz w:val="24"/>
          <w:szCs w:val="24"/>
        </w:rPr>
        <w:t>e incluso confesor del infante y luego monarca castellano</w:t>
      </w:r>
      <w:r w:rsidR="00E72413" w:rsidRPr="0090216F">
        <w:rPr>
          <w:rStyle w:val="Refdenotaalpie"/>
          <w:rFonts w:ascii="Times New Roman" w:hAnsi="Times New Roman" w:cs="Times New Roman"/>
          <w:sz w:val="24"/>
          <w:szCs w:val="24"/>
        </w:rPr>
        <w:footnoteReference w:id="74"/>
      </w:r>
      <w:r w:rsidR="00031BF0" w:rsidRPr="0090216F">
        <w:rPr>
          <w:rFonts w:ascii="Times New Roman" w:hAnsi="Times New Roman" w:cs="Times New Roman"/>
          <w:sz w:val="24"/>
          <w:szCs w:val="24"/>
        </w:rPr>
        <w:t>.</w:t>
      </w:r>
      <w:r w:rsidR="00C215B8" w:rsidRPr="0090216F">
        <w:rPr>
          <w:rFonts w:ascii="Times New Roman" w:hAnsi="Times New Roman" w:cs="Times New Roman"/>
          <w:sz w:val="24"/>
          <w:szCs w:val="24"/>
        </w:rPr>
        <w:t xml:space="preserve"> </w:t>
      </w:r>
    </w:p>
    <w:p w:rsidR="00382CFD" w:rsidRPr="0090216F" w:rsidRDefault="00C215B8" w:rsidP="00C215B8">
      <w:pPr>
        <w:pStyle w:val="Prrafodelista"/>
        <w:spacing w:line="360" w:lineRule="auto"/>
        <w:ind w:left="0"/>
        <w:jc w:val="both"/>
        <w:rPr>
          <w:rFonts w:ascii="Times New Roman" w:hAnsi="Times New Roman" w:cs="Times New Roman"/>
          <w:sz w:val="24"/>
          <w:szCs w:val="24"/>
        </w:rPr>
      </w:pPr>
      <w:r w:rsidRPr="0090216F">
        <w:rPr>
          <w:rFonts w:ascii="Times New Roman" w:hAnsi="Times New Roman" w:cs="Times New Roman"/>
          <w:sz w:val="24"/>
          <w:szCs w:val="24"/>
        </w:rPr>
        <w:tab/>
      </w:r>
      <w:r w:rsidR="00031BF0" w:rsidRPr="0090216F">
        <w:rPr>
          <w:rFonts w:ascii="Times New Roman" w:hAnsi="Times New Roman" w:cs="Times New Roman"/>
          <w:sz w:val="24"/>
          <w:szCs w:val="24"/>
        </w:rPr>
        <w:t>Con todo, al no encontrar datos más precisos sólo podemos limitarnos a señalar estas c</w:t>
      </w:r>
      <w:r w:rsidR="00544DAB" w:rsidRPr="0090216F">
        <w:rPr>
          <w:rFonts w:ascii="Times New Roman" w:hAnsi="Times New Roman" w:cs="Times New Roman"/>
          <w:sz w:val="24"/>
          <w:szCs w:val="24"/>
        </w:rPr>
        <w:t xml:space="preserve">oncomitancias que nos remiten al </w:t>
      </w:r>
      <w:r w:rsidR="00031BF0" w:rsidRPr="0090216F">
        <w:rPr>
          <w:rFonts w:ascii="Times New Roman" w:hAnsi="Times New Roman" w:cs="Times New Roman"/>
          <w:sz w:val="24"/>
          <w:szCs w:val="24"/>
        </w:rPr>
        <w:t xml:space="preserve">clima intelectual que generaron las órdenes mendicantes y, de modo particular, </w:t>
      </w:r>
      <w:r w:rsidR="00115E59" w:rsidRPr="0090216F">
        <w:rPr>
          <w:rFonts w:ascii="Times New Roman" w:hAnsi="Times New Roman" w:cs="Times New Roman"/>
          <w:sz w:val="24"/>
          <w:szCs w:val="24"/>
        </w:rPr>
        <w:t>la red escolar franciscana establecida</w:t>
      </w:r>
      <w:r w:rsidR="00BA2525">
        <w:rPr>
          <w:rFonts w:ascii="Times New Roman" w:hAnsi="Times New Roman" w:cs="Times New Roman"/>
          <w:sz w:val="24"/>
          <w:szCs w:val="24"/>
        </w:rPr>
        <w:t xml:space="preserve"> prácticamente</w:t>
      </w:r>
      <w:r w:rsidR="00115E59" w:rsidRPr="0090216F">
        <w:rPr>
          <w:rFonts w:ascii="Times New Roman" w:hAnsi="Times New Roman" w:cs="Times New Roman"/>
          <w:sz w:val="24"/>
          <w:szCs w:val="24"/>
        </w:rPr>
        <w:t xml:space="preserve"> en toda Europa que tuvo en el </w:t>
      </w:r>
      <w:r w:rsidR="00115E59" w:rsidRPr="0090216F">
        <w:rPr>
          <w:rFonts w:ascii="Times New Roman" w:hAnsi="Times New Roman" w:cs="Times New Roman"/>
          <w:i/>
          <w:sz w:val="24"/>
          <w:szCs w:val="24"/>
        </w:rPr>
        <w:t xml:space="preserve">Studium generale </w:t>
      </w:r>
      <w:r w:rsidR="00115E59" w:rsidRPr="0090216F">
        <w:rPr>
          <w:rFonts w:ascii="Times New Roman" w:hAnsi="Times New Roman" w:cs="Times New Roman"/>
          <w:sz w:val="24"/>
          <w:szCs w:val="24"/>
        </w:rPr>
        <w:t>de París su foco de irradiación principal</w:t>
      </w:r>
      <w:r w:rsidR="00115E59" w:rsidRPr="0090216F">
        <w:rPr>
          <w:rStyle w:val="Refdenotaalpie"/>
          <w:rFonts w:ascii="Times New Roman" w:hAnsi="Times New Roman" w:cs="Times New Roman"/>
          <w:sz w:val="24"/>
          <w:szCs w:val="24"/>
        </w:rPr>
        <w:footnoteReference w:id="75"/>
      </w:r>
      <w:r w:rsidR="00115E59" w:rsidRPr="0090216F">
        <w:rPr>
          <w:rFonts w:ascii="Times New Roman" w:hAnsi="Times New Roman" w:cs="Times New Roman"/>
          <w:sz w:val="24"/>
          <w:szCs w:val="24"/>
        </w:rPr>
        <w:t>.</w:t>
      </w:r>
      <w:r w:rsidR="00382CFD" w:rsidRPr="0090216F">
        <w:rPr>
          <w:rFonts w:ascii="Times New Roman" w:hAnsi="Times New Roman" w:cs="Times New Roman"/>
          <w:sz w:val="24"/>
          <w:szCs w:val="24"/>
        </w:rPr>
        <w:t xml:space="preserve"> </w:t>
      </w:r>
      <w:r w:rsidR="005E3C22" w:rsidRPr="0090216F">
        <w:rPr>
          <w:rFonts w:ascii="Times New Roman" w:hAnsi="Times New Roman" w:cs="Times New Roman"/>
          <w:sz w:val="24"/>
          <w:szCs w:val="24"/>
        </w:rPr>
        <w:t>De esta manera</w:t>
      </w:r>
      <w:r w:rsidR="00382CFD" w:rsidRPr="0090216F">
        <w:rPr>
          <w:rFonts w:ascii="Times New Roman" w:hAnsi="Times New Roman" w:cs="Times New Roman"/>
          <w:sz w:val="24"/>
          <w:szCs w:val="24"/>
        </w:rPr>
        <w:t xml:space="preserve">, el </w:t>
      </w:r>
      <w:r w:rsidR="00382CFD" w:rsidRPr="0090216F">
        <w:rPr>
          <w:rFonts w:ascii="Times New Roman" w:hAnsi="Times New Roman" w:cs="Times New Roman"/>
          <w:i/>
          <w:sz w:val="24"/>
          <w:szCs w:val="24"/>
        </w:rPr>
        <w:t>Libro de Séneca contra ira e saña</w:t>
      </w:r>
      <w:r w:rsidR="00382CFD" w:rsidRPr="0090216F">
        <w:rPr>
          <w:rFonts w:ascii="Times New Roman" w:hAnsi="Times New Roman" w:cs="Times New Roman"/>
          <w:sz w:val="24"/>
          <w:szCs w:val="24"/>
        </w:rPr>
        <w:t xml:space="preserve"> </w:t>
      </w:r>
      <w:r w:rsidR="005E3C22" w:rsidRPr="0090216F">
        <w:rPr>
          <w:rFonts w:ascii="Times New Roman" w:hAnsi="Times New Roman" w:cs="Times New Roman"/>
          <w:sz w:val="24"/>
          <w:szCs w:val="24"/>
        </w:rPr>
        <w:t>se nos ofrece como</w:t>
      </w:r>
      <w:r w:rsidR="00382CFD" w:rsidRPr="0090216F">
        <w:rPr>
          <w:rFonts w:ascii="Times New Roman" w:hAnsi="Times New Roman" w:cs="Times New Roman"/>
          <w:sz w:val="24"/>
          <w:szCs w:val="24"/>
        </w:rPr>
        <w:t xml:space="preserve"> </w:t>
      </w:r>
      <w:r w:rsidR="00544DAB" w:rsidRPr="0090216F">
        <w:rPr>
          <w:rFonts w:ascii="Times New Roman" w:hAnsi="Times New Roman" w:cs="Times New Roman"/>
          <w:sz w:val="24"/>
          <w:szCs w:val="24"/>
        </w:rPr>
        <w:t>la respuesta</w:t>
      </w:r>
      <w:r w:rsidR="00382CFD" w:rsidRPr="0090216F">
        <w:rPr>
          <w:rFonts w:ascii="Times New Roman" w:hAnsi="Times New Roman" w:cs="Times New Roman"/>
          <w:sz w:val="24"/>
          <w:szCs w:val="24"/>
        </w:rPr>
        <w:t xml:space="preserve"> peninsular y la concreción en lengua romance de</w:t>
      </w:r>
      <w:r w:rsidR="005E3C22" w:rsidRPr="0090216F">
        <w:rPr>
          <w:rFonts w:ascii="Times New Roman" w:hAnsi="Times New Roman" w:cs="Times New Roman"/>
          <w:sz w:val="24"/>
          <w:szCs w:val="24"/>
        </w:rPr>
        <w:t xml:space="preserve"> los consejos del fraile inglés ante “la más oscura y  rabiosa de todas las pasiones”</w:t>
      </w:r>
      <w:r w:rsidR="005E3C22" w:rsidRPr="0090216F">
        <w:rPr>
          <w:rStyle w:val="Refdenotaalpie"/>
          <w:rFonts w:ascii="Times New Roman" w:hAnsi="Times New Roman" w:cs="Times New Roman"/>
          <w:sz w:val="24"/>
          <w:szCs w:val="24"/>
        </w:rPr>
        <w:footnoteReference w:id="76"/>
      </w:r>
      <w:r w:rsidR="005E3C22" w:rsidRPr="0090216F">
        <w:rPr>
          <w:rFonts w:ascii="Times New Roman" w:hAnsi="Times New Roman" w:cs="Times New Roman"/>
          <w:sz w:val="24"/>
          <w:szCs w:val="24"/>
        </w:rPr>
        <w:t>.</w:t>
      </w:r>
    </w:p>
    <w:sectPr w:rsidR="00382CFD" w:rsidRPr="0090216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BFC" w:rsidRDefault="008D0BFC" w:rsidP="000614FB">
      <w:pPr>
        <w:spacing w:after="0" w:line="240" w:lineRule="auto"/>
      </w:pPr>
      <w:r>
        <w:separator/>
      </w:r>
    </w:p>
  </w:endnote>
  <w:endnote w:type="continuationSeparator" w:id="0">
    <w:p w:rsidR="008D0BFC" w:rsidRDefault="008D0BFC" w:rsidP="0006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BFC" w:rsidRDefault="008D0BFC" w:rsidP="000614FB">
      <w:pPr>
        <w:spacing w:after="0" w:line="240" w:lineRule="auto"/>
      </w:pPr>
      <w:r>
        <w:separator/>
      </w:r>
    </w:p>
  </w:footnote>
  <w:footnote w:type="continuationSeparator" w:id="0">
    <w:p w:rsidR="008D0BFC" w:rsidRDefault="008D0BFC" w:rsidP="000614FB">
      <w:pPr>
        <w:spacing w:after="0" w:line="240" w:lineRule="auto"/>
      </w:pPr>
      <w:r>
        <w:continuationSeparator/>
      </w:r>
    </w:p>
  </w:footnote>
  <w:footnote w:id="1">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Juan Héctor Fuentes, “</w:t>
      </w:r>
      <w:r w:rsidRPr="00B56E1D">
        <w:rPr>
          <w:rFonts w:ascii="Times New Roman" w:hAnsi="Times New Roman" w:cs="Times New Roman"/>
          <w:w w:val="105"/>
        </w:rPr>
        <w:t xml:space="preserve">Algunas cuestiones vinculadas con el </w:t>
      </w:r>
      <w:r w:rsidRPr="00B56E1D">
        <w:rPr>
          <w:rFonts w:ascii="Times New Roman" w:hAnsi="Times New Roman" w:cs="Times New Roman"/>
          <w:i/>
          <w:w w:val="105"/>
        </w:rPr>
        <w:t>Libro de Séneca hordenado e dispuesto contra la yra e saña</w:t>
      </w:r>
      <w:r w:rsidRPr="00B56E1D">
        <w:rPr>
          <w:rFonts w:ascii="Times New Roman" w:hAnsi="Times New Roman" w:cs="Times New Roman"/>
          <w:w w:val="105"/>
        </w:rPr>
        <w:t xml:space="preserve">: fecha de composición, traductor e intencionalidad”, en </w:t>
      </w:r>
      <w:r w:rsidRPr="00B56E1D">
        <w:rPr>
          <w:rFonts w:ascii="Times New Roman" w:hAnsi="Times New Roman" w:cs="Times New Roman"/>
          <w:i/>
        </w:rPr>
        <w:t>Letras</w:t>
      </w:r>
      <w:r w:rsidRPr="00B56E1D">
        <w:rPr>
          <w:rFonts w:ascii="Times New Roman" w:hAnsi="Times New Roman" w:cs="Times New Roman"/>
        </w:rPr>
        <w:t>,</w:t>
      </w:r>
      <w:r w:rsidRPr="00B56E1D">
        <w:rPr>
          <w:rFonts w:ascii="Times New Roman" w:hAnsi="Times New Roman" w:cs="Times New Roman"/>
          <w:i/>
          <w:spacing w:val="-36"/>
        </w:rPr>
        <w:t xml:space="preserve"> </w:t>
      </w:r>
      <w:r w:rsidRPr="00B56E1D">
        <w:rPr>
          <w:rFonts w:ascii="Times New Roman" w:hAnsi="Times New Roman" w:cs="Times New Roman"/>
        </w:rPr>
        <w:t>48-49</w:t>
      </w:r>
      <w:r w:rsidRPr="00B56E1D">
        <w:rPr>
          <w:rFonts w:ascii="Times New Roman" w:hAnsi="Times New Roman" w:cs="Times New Roman"/>
          <w:spacing w:val="-36"/>
        </w:rPr>
        <w:t xml:space="preserve"> </w:t>
      </w:r>
      <w:r w:rsidRPr="00B56E1D">
        <w:rPr>
          <w:rFonts w:ascii="Times New Roman" w:hAnsi="Times New Roman" w:cs="Times New Roman"/>
        </w:rPr>
        <w:t>(2003-2004</w:t>
      </w:r>
      <w:proofErr w:type="gramStart"/>
      <w:r w:rsidRPr="00B56E1D">
        <w:rPr>
          <w:rFonts w:ascii="Times New Roman" w:hAnsi="Times New Roman" w:cs="Times New Roman"/>
        </w:rPr>
        <w:t xml:space="preserve">), </w:t>
      </w:r>
      <w:r w:rsidRPr="00B56E1D">
        <w:rPr>
          <w:rFonts w:ascii="Times New Roman" w:hAnsi="Times New Roman" w:cs="Times New Roman"/>
          <w:spacing w:val="-36"/>
        </w:rPr>
        <w:t xml:space="preserve"> </w:t>
      </w:r>
      <w:r w:rsidRPr="00B56E1D">
        <w:rPr>
          <w:rFonts w:ascii="Times New Roman" w:hAnsi="Times New Roman" w:cs="Times New Roman"/>
        </w:rPr>
        <w:t>pp.</w:t>
      </w:r>
      <w:proofErr w:type="gramEnd"/>
      <w:r w:rsidRPr="00B56E1D">
        <w:rPr>
          <w:rFonts w:ascii="Times New Roman" w:hAnsi="Times New Roman" w:cs="Times New Roman"/>
          <w:spacing w:val="-36"/>
        </w:rPr>
        <w:t xml:space="preserve"> </w:t>
      </w:r>
      <w:r w:rsidRPr="00B56E1D">
        <w:rPr>
          <w:rFonts w:ascii="Times New Roman" w:hAnsi="Times New Roman" w:cs="Times New Roman"/>
        </w:rPr>
        <w:t>60-66.</w:t>
      </w:r>
    </w:p>
  </w:footnote>
  <w:footnote w:id="2">
    <w:p w:rsidR="00C40C3F" w:rsidRPr="00B56E1D" w:rsidRDefault="00C40C3F" w:rsidP="00B56E1D">
      <w:pPr>
        <w:pStyle w:val="Sinespaciado"/>
        <w:jc w:val="both"/>
        <w:rPr>
          <w:rFonts w:ascii="Times New Roman" w:hAnsi="Times New Roman" w:cs="Times New Roman"/>
          <w:sz w:val="20"/>
          <w:szCs w:val="20"/>
          <w:shd w:val="clear" w:color="auto" w:fill="FFFFFF"/>
        </w:rPr>
      </w:pPr>
      <w:r w:rsidRPr="00B56E1D">
        <w:rPr>
          <w:rStyle w:val="Refdenotaalpie"/>
          <w:rFonts w:ascii="Times New Roman" w:hAnsi="Times New Roman" w:cs="Times New Roman"/>
          <w:sz w:val="20"/>
          <w:szCs w:val="20"/>
        </w:rPr>
        <w:footnoteRef/>
      </w:r>
      <w:r w:rsidRPr="00B56E1D">
        <w:rPr>
          <w:rFonts w:ascii="Times New Roman" w:hAnsi="Times New Roman" w:cs="Times New Roman"/>
          <w:sz w:val="20"/>
          <w:szCs w:val="20"/>
        </w:rPr>
        <w:t xml:space="preserve"> Véase </w:t>
      </w:r>
      <w:r w:rsidRPr="00B56E1D">
        <w:rPr>
          <w:rFonts w:ascii="Times New Roman" w:hAnsi="Times New Roman" w:cs="Times New Roman"/>
          <w:sz w:val="20"/>
          <w:szCs w:val="20"/>
          <w:shd w:val="clear" w:color="auto" w:fill="FFFFFF"/>
        </w:rPr>
        <w:t xml:space="preserve">Juan Héctor Fuentes, </w:t>
      </w:r>
      <w:r w:rsidRPr="00B56E1D">
        <w:rPr>
          <w:rFonts w:ascii="Times New Roman" w:hAnsi="Times New Roman" w:cs="Times New Roman"/>
          <w:sz w:val="20"/>
          <w:szCs w:val="20"/>
        </w:rPr>
        <w:t>«Sobre la organización de la materia traducida en el </w:t>
      </w:r>
      <w:r w:rsidRPr="00B56E1D">
        <w:rPr>
          <w:rFonts w:ascii="Times New Roman" w:hAnsi="Times New Roman" w:cs="Times New Roman"/>
          <w:i/>
          <w:sz w:val="20"/>
          <w:szCs w:val="20"/>
        </w:rPr>
        <w:t>Libro de Séneca contra la yra e saña</w:t>
      </w:r>
      <w:r w:rsidRPr="00B56E1D">
        <w:rPr>
          <w:rFonts w:ascii="Times New Roman" w:hAnsi="Times New Roman" w:cs="Times New Roman"/>
          <w:sz w:val="20"/>
          <w:szCs w:val="20"/>
        </w:rPr>
        <w:t xml:space="preserve">», en </w:t>
      </w:r>
      <w:r w:rsidRPr="00B56E1D">
        <w:rPr>
          <w:rFonts w:ascii="Times New Roman" w:hAnsi="Times New Roman" w:cs="Times New Roman"/>
          <w:i/>
          <w:sz w:val="20"/>
          <w:szCs w:val="20"/>
        </w:rPr>
        <w:t>Philologiae flores: homenaje a Amalia Nocito</w:t>
      </w:r>
      <w:r w:rsidRPr="00B56E1D">
        <w:rPr>
          <w:rFonts w:ascii="Times New Roman" w:hAnsi="Times New Roman" w:cs="Times New Roman"/>
          <w:sz w:val="20"/>
          <w:szCs w:val="20"/>
        </w:rPr>
        <w:t xml:space="preserve">, ed. de María Eugenia Steinberg y Pablo Cavallero, Buenos Aires, Universidad, 2010, p. 431-437, y </w:t>
      </w:r>
      <w:r w:rsidRPr="00B56E1D">
        <w:rPr>
          <w:rFonts w:ascii="Times New Roman" w:hAnsi="Times New Roman" w:cs="Times New Roman"/>
          <w:sz w:val="20"/>
          <w:szCs w:val="20"/>
          <w:shd w:val="clear" w:color="auto" w:fill="FFFFFF"/>
        </w:rPr>
        <w:t>“El </w:t>
      </w:r>
      <w:r w:rsidRPr="00B56E1D">
        <w:rPr>
          <w:rStyle w:val="nfasis"/>
          <w:rFonts w:ascii="Times New Roman" w:hAnsi="Times New Roman" w:cs="Times New Roman"/>
          <w:sz w:val="20"/>
          <w:szCs w:val="20"/>
          <w:shd w:val="clear" w:color="auto" w:fill="FFFFFF"/>
        </w:rPr>
        <w:t>Libro de Séneca contra la yra e saña </w:t>
      </w:r>
      <w:r w:rsidRPr="00B56E1D">
        <w:rPr>
          <w:rFonts w:ascii="Times New Roman" w:hAnsi="Times New Roman" w:cs="Times New Roman"/>
          <w:sz w:val="20"/>
          <w:szCs w:val="20"/>
          <w:shd w:val="clear" w:color="auto" w:fill="FFFFFF"/>
        </w:rPr>
        <w:t xml:space="preserve">y su relación con BnF ms. Latin 6390”, en </w:t>
      </w:r>
      <w:r w:rsidRPr="00B56E1D">
        <w:rPr>
          <w:rStyle w:val="nfasis"/>
          <w:rFonts w:ascii="Times New Roman" w:hAnsi="Times New Roman" w:cs="Times New Roman"/>
          <w:sz w:val="20"/>
          <w:szCs w:val="20"/>
          <w:shd w:val="clear" w:color="auto" w:fill="FFFFFF"/>
        </w:rPr>
        <w:t>Atalaya</w:t>
      </w:r>
      <w:r w:rsidRPr="00B56E1D">
        <w:rPr>
          <w:rFonts w:ascii="Times New Roman" w:hAnsi="Times New Roman" w:cs="Times New Roman"/>
          <w:sz w:val="20"/>
          <w:szCs w:val="20"/>
          <w:shd w:val="clear" w:color="auto" w:fill="FFFFFF"/>
        </w:rPr>
        <w:t>, 16 (2016) [en línea]. Enlace &lt;</w:t>
      </w:r>
      <w:hyperlink r:id="rId1" w:history="1">
        <w:r w:rsidRPr="00B56E1D">
          <w:rPr>
            <w:rStyle w:val="Hipervnculo"/>
            <w:rFonts w:ascii="Times New Roman" w:hAnsi="Times New Roman" w:cs="Times New Roman"/>
            <w:color w:val="auto"/>
            <w:sz w:val="20"/>
            <w:szCs w:val="20"/>
            <w:shd w:val="clear" w:color="auto" w:fill="FFFFFF"/>
          </w:rPr>
          <w:t>http://journals.openedition.org/atalaya/</w:t>
        </w:r>
        <w:r w:rsidRPr="00B56E1D">
          <w:rPr>
            <w:rStyle w:val="Hipervnculo"/>
            <w:rFonts w:ascii="Times New Roman" w:hAnsi="Times New Roman" w:cs="Times New Roman"/>
            <w:color w:val="auto"/>
            <w:sz w:val="20"/>
            <w:szCs w:val="20"/>
            <w:u w:val="none"/>
            <w:shd w:val="clear" w:color="auto" w:fill="FFFFFF"/>
          </w:rPr>
          <w:t>1843</w:t>
        </w:r>
      </w:hyperlink>
      <w:r w:rsidRPr="00B56E1D">
        <w:rPr>
          <w:rStyle w:val="Hipervnculo"/>
          <w:rFonts w:ascii="Times New Roman" w:hAnsi="Times New Roman" w:cs="Times New Roman"/>
          <w:color w:val="auto"/>
          <w:sz w:val="20"/>
          <w:szCs w:val="20"/>
          <w:u w:val="none"/>
          <w:shd w:val="clear" w:color="auto" w:fill="FFFFFF"/>
        </w:rPr>
        <w:t>&gt; [</w:t>
      </w:r>
      <w:r w:rsidRPr="00B56E1D">
        <w:rPr>
          <w:rFonts w:ascii="Times New Roman" w:hAnsi="Times New Roman" w:cs="Times New Roman"/>
          <w:sz w:val="20"/>
          <w:szCs w:val="20"/>
          <w:shd w:val="clear" w:color="auto" w:fill="FFFFFF"/>
        </w:rPr>
        <w:t>consulta: 7/04/2018] DOI:  10.4000/atalaya.1843.</w:t>
      </w:r>
    </w:p>
  </w:footnote>
  <w:footnote w:id="3">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Leighton D. Reynolds, “The Medieval Tradition fo Seneca’s </w:t>
      </w:r>
      <w:r w:rsidRPr="00B56E1D">
        <w:rPr>
          <w:rFonts w:ascii="Times New Roman" w:hAnsi="Times New Roman" w:cs="Times New Roman"/>
          <w:i/>
        </w:rPr>
        <w:t>Dialogues</w:t>
      </w:r>
      <w:r w:rsidRPr="00B56E1D">
        <w:rPr>
          <w:rFonts w:ascii="Times New Roman" w:hAnsi="Times New Roman" w:cs="Times New Roman"/>
        </w:rPr>
        <w:t xml:space="preserve">”, en </w:t>
      </w:r>
      <w:r w:rsidRPr="00B56E1D">
        <w:rPr>
          <w:rFonts w:ascii="Times New Roman" w:hAnsi="Times New Roman" w:cs="Times New Roman"/>
          <w:i/>
        </w:rPr>
        <w:t>The Classical Quarterly</w:t>
      </w:r>
      <w:r w:rsidRPr="00B56E1D">
        <w:rPr>
          <w:rFonts w:ascii="Times New Roman" w:hAnsi="Times New Roman" w:cs="Times New Roman"/>
        </w:rPr>
        <w:t>, New Series, 18: 2 (1968), pp. 360-363.</w:t>
      </w:r>
    </w:p>
  </w:footnote>
  <w:footnote w:id="4">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Charles H. Beeson, “Roger Bacon and the </w:t>
      </w:r>
      <w:r w:rsidRPr="00B56E1D">
        <w:rPr>
          <w:rFonts w:ascii="Times New Roman" w:hAnsi="Times New Roman" w:cs="Times New Roman"/>
          <w:i/>
        </w:rPr>
        <w:t>Dialogues</w:t>
      </w:r>
      <w:r w:rsidRPr="00B56E1D">
        <w:rPr>
          <w:rFonts w:ascii="Times New Roman" w:hAnsi="Times New Roman" w:cs="Times New Roman"/>
        </w:rPr>
        <w:t xml:space="preserve"> of Seneca”, en </w:t>
      </w:r>
      <w:r w:rsidRPr="00B56E1D">
        <w:rPr>
          <w:rFonts w:ascii="Times New Roman" w:hAnsi="Times New Roman" w:cs="Times New Roman"/>
          <w:i/>
        </w:rPr>
        <w:t>T</w:t>
      </w:r>
      <w:r w:rsidRPr="00B56E1D">
        <w:rPr>
          <w:rFonts w:ascii="Times New Roman" w:hAnsi="Times New Roman" w:cs="Times New Roman"/>
          <w:i/>
          <w:shd w:val="clear" w:color="auto" w:fill="FFFFFF"/>
        </w:rPr>
        <w:t>he Manly Anniversary Studies in Language and Literature</w:t>
      </w:r>
      <w:r w:rsidRPr="00B56E1D">
        <w:rPr>
          <w:rFonts w:ascii="Times New Roman" w:hAnsi="Times New Roman" w:cs="Times New Roman"/>
          <w:shd w:val="clear" w:color="auto" w:fill="FFFFFF"/>
        </w:rPr>
        <w:t xml:space="preserve"> (Chicago 1932), pp. 243-253.</w:t>
      </w:r>
    </w:p>
  </w:footnote>
  <w:footnote w:id="5">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Sobre Roger Bacon y su obra véase Eugenio Massa, </w:t>
      </w:r>
      <w:r w:rsidRPr="00B56E1D">
        <w:rPr>
          <w:rFonts w:ascii="Times New Roman" w:hAnsi="Times New Roman" w:cs="Times New Roman"/>
          <w:i/>
        </w:rPr>
        <w:t>Ruggero Bacone. Etica e poetica nella storia dell’ “Opus Maius”</w:t>
      </w:r>
      <w:r w:rsidR="00601871" w:rsidRPr="00B56E1D">
        <w:rPr>
          <w:rFonts w:ascii="Times New Roman" w:hAnsi="Times New Roman" w:cs="Times New Roman"/>
        </w:rPr>
        <w:t>, Roma,</w:t>
      </w:r>
      <w:r w:rsidRPr="00B56E1D">
        <w:rPr>
          <w:rFonts w:ascii="Times New Roman" w:hAnsi="Times New Roman" w:cs="Times New Roman"/>
        </w:rPr>
        <w:t xml:space="preserve"> Edizioni di Storia e Letteratura, 1955; Franco Alessio, </w:t>
      </w:r>
      <w:r w:rsidRPr="00B56E1D">
        <w:rPr>
          <w:rFonts w:ascii="Times New Roman" w:hAnsi="Times New Roman" w:cs="Times New Roman"/>
          <w:i/>
        </w:rPr>
        <w:t>Introduzione a Ruggero Bacone</w:t>
      </w:r>
      <w:r w:rsidRPr="00B56E1D">
        <w:rPr>
          <w:rFonts w:ascii="Times New Roman" w:hAnsi="Times New Roman" w:cs="Times New Roman"/>
        </w:rPr>
        <w:t>, Roma, Laterza, 1985;</w:t>
      </w:r>
      <w:r w:rsidRPr="00B56E1D">
        <w:rPr>
          <w:rFonts w:ascii="Times New Roman" w:hAnsi="Times New Roman" w:cs="Times New Roman"/>
          <w:i/>
        </w:rPr>
        <w:t xml:space="preserve"> Roger Bacon &amp; the Sciences. Commemorative Essays</w:t>
      </w:r>
      <w:r w:rsidRPr="00B56E1D">
        <w:rPr>
          <w:rFonts w:ascii="Times New Roman" w:hAnsi="Times New Roman" w:cs="Times New Roman"/>
        </w:rPr>
        <w:t xml:space="preserve">, ed. por Jeremiah Hackett, Leiden, Brill, 1997; Jeremiah Hackett, “Roger Bacon”, en </w:t>
      </w:r>
      <w:r w:rsidRPr="00B56E1D">
        <w:rPr>
          <w:rFonts w:ascii="Times New Roman" w:hAnsi="Times New Roman" w:cs="Times New Roman"/>
          <w:i/>
        </w:rPr>
        <w:t>Stanford Encyclopedia of Philosophy</w:t>
      </w:r>
      <w:r w:rsidRPr="00B56E1D">
        <w:rPr>
          <w:rFonts w:ascii="Times New Roman" w:hAnsi="Times New Roman" w:cs="Times New Roman"/>
        </w:rPr>
        <w:t>, Sanford, University, 2013. [En línea]. Enlace: &lt;</w:t>
      </w:r>
      <w:hyperlink r:id="rId2" w:history="1">
        <w:r w:rsidRPr="00B56E1D">
          <w:rPr>
            <w:rStyle w:val="Hipervnculo"/>
            <w:rFonts w:ascii="Times New Roman" w:hAnsi="Times New Roman" w:cs="Times New Roman"/>
            <w:color w:val="auto"/>
          </w:rPr>
          <w:t>https://plato.stanford.edu/entries/roger-bacon/</w:t>
        </w:r>
      </w:hyperlink>
      <w:r w:rsidRPr="00B56E1D">
        <w:rPr>
          <w:rFonts w:ascii="Times New Roman" w:hAnsi="Times New Roman" w:cs="Times New Roman"/>
        </w:rPr>
        <w:t xml:space="preserve">&gt; [Consulta: 2/05/2018]; Amanda Power, </w:t>
      </w:r>
      <w:r w:rsidRPr="00B56E1D">
        <w:rPr>
          <w:rFonts w:ascii="Times New Roman" w:hAnsi="Times New Roman" w:cs="Times New Roman"/>
          <w:i/>
        </w:rPr>
        <w:t>Roger Bacon and the Defense of Christendom</w:t>
      </w:r>
      <w:r w:rsidRPr="00B56E1D">
        <w:rPr>
          <w:rFonts w:ascii="Times New Roman" w:hAnsi="Times New Roman" w:cs="Times New Roman"/>
        </w:rPr>
        <w:t>, Cambridge</w:t>
      </w:r>
      <w:r w:rsidR="00601871" w:rsidRPr="00B56E1D">
        <w:rPr>
          <w:rFonts w:ascii="Times New Roman" w:hAnsi="Times New Roman" w:cs="Times New Roman"/>
        </w:rPr>
        <w:t>,</w:t>
      </w:r>
      <w:r w:rsidRPr="00B56E1D">
        <w:rPr>
          <w:rFonts w:ascii="Times New Roman" w:hAnsi="Times New Roman" w:cs="Times New Roman"/>
        </w:rPr>
        <w:t xml:space="preserve"> University Press, 2013.</w:t>
      </w:r>
    </w:p>
  </w:footnote>
  <w:footnote w:id="6">
    <w:p w:rsidR="00601871" w:rsidRPr="00B56E1D" w:rsidRDefault="00601871"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Reynolds</w:t>
      </w:r>
      <w:r w:rsidR="007367CE" w:rsidRPr="00B56E1D">
        <w:rPr>
          <w:rFonts w:ascii="Times New Roman" w:hAnsi="Times New Roman" w:cs="Times New Roman"/>
        </w:rPr>
        <w:t xml:space="preserve">, </w:t>
      </w:r>
      <w:r w:rsidR="007367CE" w:rsidRPr="00B56E1D">
        <w:rPr>
          <w:rFonts w:ascii="Times New Roman" w:hAnsi="Times New Roman" w:cs="Times New Roman"/>
          <w:i/>
        </w:rPr>
        <w:t>art. cit.</w:t>
      </w:r>
      <w:r w:rsidR="007367CE" w:rsidRPr="00B56E1D">
        <w:rPr>
          <w:rFonts w:ascii="Times New Roman" w:hAnsi="Times New Roman" w:cs="Times New Roman"/>
        </w:rPr>
        <w:t>, pp. 362-363,</w:t>
      </w:r>
      <w:r w:rsidRPr="00B56E1D">
        <w:rPr>
          <w:rFonts w:ascii="Times New Roman" w:hAnsi="Times New Roman" w:cs="Times New Roman"/>
        </w:rPr>
        <w:t xml:space="preserve"> destaca asimismo la importancia de Gilberto de Tournai </w:t>
      </w:r>
      <w:r w:rsidR="007367CE" w:rsidRPr="00B56E1D">
        <w:rPr>
          <w:rFonts w:ascii="Times New Roman" w:hAnsi="Times New Roman" w:cs="Times New Roman"/>
        </w:rPr>
        <w:t xml:space="preserve">(1209-1284) </w:t>
      </w:r>
      <w:r w:rsidRPr="00B56E1D">
        <w:rPr>
          <w:rFonts w:ascii="Times New Roman" w:hAnsi="Times New Roman" w:cs="Times New Roman"/>
        </w:rPr>
        <w:t>y de Juan de Gales</w:t>
      </w:r>
      <w:r w:rsidR="007367CE" w:rsidRPr="00B56E1D">
        <w:rPr>
          <w:rFonts w:ascii="Times New Roman" w:hAnsi="Times New Roman" w:cs="Times New Roman"/>
        </w:rPr>
        <w:t xml:space="preserve"> (†1285), también frailes que residieron en París en el tercer cuarto del siglo </w:t>
      </w:r>
      <w:r w:rsidR="0078604A" w:rsidRPr="0078604A">
        <w:rPr>
          <w:rFonts w:ascii="Times New Roman" w:hAnsi="Times New Roman" w:cs="Times New Roman"/>
          <w:smallCaps/>
        </w:rPr>
        <w:t>xiii</w:t>
      </w:r>
      <w:r w:rsidR="007367CE" w:rsidRPr="00B56E1D">
        <w:rPr>
          <w:rFonts w:ascii="Times New Roman" w:hAnsi="Times New Roman" w:cs="Times New Roman"/>
        </w:rPr>
        <w:t xml:space="preserve">, como testigos de la tradición de los </w:t>
      </w:r>
      <w:r w:rsidR="007367CE" w:rsidRPr="00B56E1D">
        <w:rPr>
          <w:rFonts w:ascii="Times New Roman" w:hAnsi="Times New Roman" w:cs="Times New Roman"/>
          <w:i/>
        </w:rPr>
        <w:t>Dialogi</w:t>
      </w:r>
      <w:r w:rsidR="007367CE" w:rsidRPr="00B56E1D">
        <w:rPr>
          <w:rFonts w:ascii="Times New Roman" w:hAnsi="Times New Roman" w:cs="Times New Roman"/>
        </w:rPr>
        <w:t>.</w:t>
      </w:r>
    </w:p>
  </w:footnote>
  <w:footnote w:id="7">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Pr="00B56E1D">
        <w:rPr>
          <w:rFonts w:ascii="Times New Roman" w:hAnsi="Times New Roman" w:cs="Times New Roman"/>
          <w:i/>
        </w:rPr>
        <w:t>The ‘Opus majus’ of Roger Bacon</w:t>
      </w:r>
      <w:r w:rsidRPr="00B56E1D">
        <w:rPr>
          <w:rFonts w:ascii="Times New Roman" w:hAnsi="Times New Roman" w:cs="Times New Roman"/>
        </w:rPr>
        <w:t xml:space="preserve">, 3 vols., ed. de John Herny Bridges, vols. 1-2, Oxford, University Press, 1897; vol. 3, Edinburgh: William &amp; Norgate, 1900. </w:t>
      </w:r>
    </w:p>
  </w:footnote>
  <w:footnote w:id="8">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Fr. Rogeri Bacon, </w:t>
      </w:r>
      <w:r w:rsidRPr="00B56E1D">
        <w:rPr>
          <w:rFonts w:ascii="Times New Roman" w:hAnsi="Times New Roman" w:cs="Times New Roman"/>
          <w:i/>
        </w:rPr>
        <w:t>Opera quaedam hactenus inedita</w:t>
      </w:r>
      <w:r w:rsidRPr="00B56E1D">
        <w:rPr>
          <w:rFonts w:ascii="Times New Roman" w:hAnsi="Times New Roman" w:cs="Times New Roman"/>
        </w:rPr>
        <w:t>,</w:t>
      </w:r>
      <w:r w:rsidRPr="00B56E1D">
        <w:rPr>
          <w:rFonts w:ascii="Times New Roman" w:hAnsi="Times New Roman" w:cs="Times New Roman"/>
          <w:i/>
        </w:rPr>
        <w:t xml:space="preserve"> vol. I containing I Opus tertium, II Opus minus, III Compendium philosophiae</w:t>
      </w:r>
      <w:r w:rsidRPr="00B56E1D">
        <w:rPr>
          <w:rFonts w:ascii="Times New Roman" w:hAnsi="Times New Roman" w:cs="Times New Roman"/>
        </w:rPr>
        <w:t>, ed. por J. S. Brewer, London, Longman, Green, Longman &amp; Roberts, 1859, pp. 3-310.</w:t>
      </w:r>
    </w:p>
  </w:footnote>
  <w:footnote w:id="9">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Reproducida por Bridges, </w:t>
      </w:r>
      <w:r w:rsidRPr="00B56E1D">
        <w:rPr>
          <w:rFonts w:ascii="Times New Roman" w:hAnsi="Times New Roman" w:cs="Times New Roman"/>
          <w:i/>
        </w:rPr>
        <w:t>ed. cit</w:t>
      </w:r>
      <w:r w:rsidRPr="00B56E1D">
        <w:rPr>
          <w:rFonts w:ascii="Times New Roman" w:hAnsi="Times New Roman" w:cs="Times New Roman"/>
        </w:rPr>
        <w:t>., p. 1, n1.</w:t>
      </w:r>
    </w:p>
  </w:footnote>
  <w:footnote w:id="10">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Pr="00B56E1D">
        <w:rPr>
          <w:rFonts w:ascii="Times New Roman" w:hAnsi="Times New Roman" w:cs="Times New Roman"/>
          <w:i/>
        </w:rPr>
        <w:t>Ed. cit.</w:t>
      </w:r>
      <w:r w:rsidRPr="00B56E1D">
        <w:rPr>
          <w:rFonts w:ascii="Times New Roman" w:hAnsi="Times New Roman" w:cs="Times New Roman"/>
        </w:rPr>
        <w:t xml:space="preserve">, p. 2. </w:t>
      </w:r>
      <w:r w:rsidR="003D4CDA" w:rsidRPr="00B56E1D">
        <w:rPr>
          <w:rFonts w:ascii="Times New Roman" w:hAnsi="Times New Roman" w:cs="Times New Roman"/>
        </w:rPr>
        <w:t>[</w:t>
      </w:r>
      <w:r w:rsidRPr="00B56E1D">
        <w:rPr>
          <w:rFonts w:ascii="Times New Roman" w:hAnsi="Times New Roman" w:cs="Times New Roman"/>
        </w:rPr>
        <w:t>“los remedios que según tu parecer deben aplicarse a aquellos peligros que, recientemente, ante una situación tan crítica, supiste señalar. Y haz esto sin dilación</w:t>
      </w:r>
      <w:r w:rsidR="003D4CDA" w:rsidRPr="00B56E1D">
        <w:rPr>
          <w:rFonts w:ascii="Times New Roman" w:hAnsi="Times New Roman" w:cs="Times New Roman"/>
        </w:rPr>
        <w:t xml:space="preserve"> tan secretamente </w:t>
      </w:r>
      <w:r w:rsidR="007367CE" w:rsidRPr="00B56E1D">
        <w:rPr>
          <w:rFonts w:ascii="Times New Roman" w:hAnsi="Times New Roman" w:cs="Times New Roman"/>
        </w:rPr>
        <w:t>como</w:t>
      </w:r>
      <w:r w:rsidR="003D4CDA" w:rsidRPr="00B56E1D">
        <w:rPr>
          <w:rFonts w:ascii="Times New Roman" w:hAnsi="Times New Roman" w:cs="Times New Roman"/>
        </w:rPr>
        <w:t xml:space="preserve"> puedas</w:t>
      </w:r>
      <w:r w:rsidRPr="00B56E1D">
        <w:rPr>
          <w:rFonts w:ascii="Times New Roman" w:hAnsi="Times New Roman" w:cs="Times New Roman"/>
        </w:rPr>
        <w:t>”</w:t>
      </w:r>
      <w:r w:rsidR="003D4CDA" w:rsidRPr="00B56E1D">
        <w:rPr>
          <w:rFonts w:ascii="Times New Roman" w:hAnsi="Times New Roman" w:cs="Times New Roman"/>
        </w:rPr>
        <w:t>]</w:t>
      </w:r>
      <w:r w:rsidR="007367CE" w:rsidRPr="00B56E1D">
        <w:rPr>
          <w:rFonts w:ascii="Times New Roman" w:hAnsi="Times New Roman" w:cs="Times New Roman"/>
        </w:rPr>
        <w:t>. La traducción de los pasajes latinos es de mi autoría.</w:t>
      </w:r>
    </w:p>
  </w:footnote>
  <w:footnote w:id="11">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Véase </w:t>
      </w:r>
      <w:r w:rsidRPr="00B56E1D">
        <w:rPr>
          <w:rFonts w:ascii="Times New Roman" w:hAnsi="Times New Roman" w:cs="Times New Roman"/>
          <w:i/>
        </w:rPr>
        <w:t>Part of the Opus Tertium of Roger Bacon, incluiding a Fragment Now Printed of the First Time</w:t>
      </w:r>
      <w:r w:rsidRPr="00B56E1D">
        <w:rPr>
          <w:rFonts w:ascii="Times New Roman" w:hAnsi="Times New Roman" w:cs="Times New Roman"/>
        </w:rPr>
        <w:t>, ed. de Arthur George Little, Aberdeen, University Press, 1912, pp. 8-9</w:t>
      </w:r>
      <w:proofErr w:type="gramStart"/>
      <w:r w:rsidRPr="00B56E1D">
        <w:rPr>
          <w:rFonts w:ascii="Times New Roman" w:hAnsi="Times New Roman" w:cs="Times New Roman"/>
        </w:rPr>
        <w:t>. :</w:t>
      </w:r>
      <w:proofErr w:type="gramEnd"/>
      <w:r w:rsidRPr="00B56E1D">
        <w:rPr>
          <w:rFonts w:ascii="Times New Roman" w:hAnsi="Times New Roman" w:cs="Times New Roman"/>
        </w:rPr>
        <w:t xml:space="preserve"> 8 y, del mismo autor, </w:t>
      </w:r>
      <w:r w:rsidRPr="00B56E1D">
        <w:rPr>
          <w:rFonts w:ascii="Times New Roman" w:hAnsi="Times New Roman" w:cs="Times New Roman"/>
          <w:i/>
        </w:rPr>
        <w:t>Roger Bacon Essays</w:t>
      </w:r>
      <w:r w:rsidRPr="00B56E1D">
        <w:rPr>
          <w:rFonts w:ascii="Times New Roman" w:hAnsi="Times New Roman" w:cs="Times New Roman"/>
        </w:rPr>
        <w:t>, Oxford, Clarendon Press, 1914, pp. 11-12.</w:t>
      </w:r>
    </w:p>
  </w:footnote>
  <w:footnote w:id="12">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Little, </w:t>
      </w:r>
      <w:r w:rsidRPr="00B56E1D">
        <w:rPr>
          <w:rFonts w:ascii="Times New Roman" w:hAnsi="Times New Roman" w:cs="Times New Roman"/>
          <w:i/>
        </w:rPr>
        <w:t>ed. cit</w:t>
      </w:r>
      <w:r w:rsidRPr="00B56E1D">
        <w:rPr>
          <w:rFonts w:ascii="Times New Roman" w:hAnsi="Times New Roman" w:cs="Times New Roman"/>
        </w:rPr>
        <w:t xml:space="preserve">., p. </w:t>
      </w:r>
      <w:r w:rsidRPr="00B56E1D">
        <w:rPr>
          <w:rFonts w:ascii="Times New Roman" w:hAnsi="Times New Roman" w:cs="Times New Roman"/>
          <w:smallCaps/>
        </w:rPr>
        <w:t>ix</w:t>
      </w:r>
      <w:r w:rsidRPr="00B56E1D">
        <w:rPr>
          <w:rFonts w:ascii="Times New Roman" w:hAnsi="Times New Roman" w:cs="Times New Roman"/>
        </w:rPr>
        <w:t>.</w:t>
      </w:r>
    </w:p>
  </w:footnote>
  <w:footnote w:id="13">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Brewer, </w:t>
      </w:r>
      <w:r w:rsidRPr="00B56E1D">
        <w:rPr>
          <w:rFonts w:ascii="Times New Roman" w:hAnsi="Times New Roman" w:cs="Times New Roman"/>
          <w:i/>
        </w:rPr>
        <w:t>ed. cit.</w:t>
      </w:r>
      <w:r w:rsidRPr="00B56E1D">
        <w:rPr>
          <w:rFonts w:ascii="Times New Roman" w:hAnsi="Times New Roman" w:cs="Times New Roman"/>
        </w:rPr>
        <w:t>, pp. 311-389.</w:t>
      </w:r>
    </w:p>
  </w:footnote>
  <w:footnote w:id="14">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rPr>
        <w:t>Véa</w:t>
      </w:r>
      <w:r w:rsidR="00546E7B" w:rsidRPr="00B56E1D">
        <w:rPr>
          <w:rFonts w:ascii="Times New Roman" w:hAnsi="Times New Roman" w:cs="Times New Roman"/>
        </w:rPr>
        <w:t xml:space="preserve">se </w:t>
      </w:r>
      <w:r w:rsidR="00546E7B" w:rsidRPr="00B56E1D">
        <w:rPr>
          <w:rFonts w:ascii="Times New Roman" w:hAnsi="Times New Roman" w:cs="Times New Roman"/>
          <w:i/>
        </w:rPr>
        <w:t>Ibíd.</w:t>
      </w:r>
      <w:r w:rsidRPr="00B56E1D">
        <w:rPr>
          <w:rFonts w:ascii="Times New Roman" w:hAnsi="Times New Roman" w:cs="Times New Roman"/>
        </w:rPr>
        <w:t>, pp.</w:t>
      </w:r>
      <w:r w:rsidRPr="00B56E1D">
        <w:rPr>
          <w:rFonts w:ascii="Times New Roman" w:hAnsi="Times New Roman" w:cs="Times New Roman"/>
          <w:smallCaps/>
        </w:rPr>
        <w:t xml:space="preserve"> 5 </w:t>
      </w:r>
      <w:r w:rsidRPr="00B56E1D">
        <w:rPr>
          <w:rFonts w:ascii="Times New Roman" w:hAnsi="Times New Roman" w:cs="Times New Roman"/>
        </w:rPr>
        <w:t>y</w:t>
      </w:r>
      <w:r w:rsidR="00546E7B" w:rsidRPr="00B56E1D">
        <w:rPr>
          <w:rFonts w:ascii="Times New Roman" w:hAnsi="Times New Roman" w:cs="Times New Roman"/>
          <w:smallCaps/>
        </w:rPr>
        <w:t xml:space="preserve"> 42-3, </w:t>
      </w:r>
      <w:r w:rsidR="00546E7B" w:rsidRPr="00B56E1D">
        <w:rPr>
          <w:rFonts w:ascii="Times New Roman" w:hAnsi="Times New Roman" w:cs="Times New Roman"/>
        </w:rPr>
        <w:t xml:space="preserve">y </w:t>
      </w:r>
      <w:r w:rsidRPr="00B56E1D">
        <w:rPr>
          <w:rFonts w:ascii="Times New Roman" w:hAnsi="Times New Roman" w:cs="Times New Roman"/>
          <w:smallCaps/>
        </w:rPr>
        <w:t>L</w:t>
      </w:r>
      <w:r w:rsidRPr="00B56E1D">
        <w:rPr>
          <w:rFonts w:ascii="Times New Roman" w:hAnsi="Times New Roman" w:cs="Times New Roman"/>
        </w:rPr>
        <w:t xml:space="preserve">ittle, </w:t>
      </w:r>
      <w:r w:rsidRPr="00B56E1D">
        <w:rPr>
          <w:rFonts w:ascii="Times New Roman" w:hAnsi="Times New Roman" w:cs="Times New Roman"/>
          <w:i/>
        </w:rPr>
        <w:t>ob. cit</w:t>
      </w:r>
      <w:r w:rsidRPr="00B56E1D">
        <w:rPr>
          <w:rFonts w:ascii="Times New Roman" w:hAnsi="Times New Roman" w:cs="Times New Roman"/>
        </w:rPr>
        <w:t xml:space="preserve">., p. </w:t>
      </w:r>
      <w:r w:rsidRPr="00B56E1D">
        <w:rPr>
          <w:rFonts w:ascii="Times New Roman" w:hAnsi="Times New Roman" w:cs="Times New Roman"/>
          <w:smallCaps/>
        </w:rPr>
        <w:t>ix</w:t>
      </w:r>
      <w:r w:rsidRPr="00B56E1D">
        <w:rPr>
          <w:rFonts w:ascii="Times New Roman" w:hAnsi="Times New Roman" w:cs="Times New Roman"/>
        </w:rPr>
        <w:t>.</w:t>
      </w:r>
    </w:p>
  </w:footnote>
  <w:footnote w:id="15">
    <w:p w:rsidR="00893229" w:rsidRPr="00B56E1D" w:rsidRDefault="00893229"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proofErr w:type="gramStart"/>
      <w:r w:rsidRPr="00B56E1D">
        <w:rPr>
          <w:rFonts w:ascii="Times New Roman" w:hAnsi="Times New Roman" w:cs="Times New Roman"/>
        </w:rPr>
        <w:t xml:space="preserve">Véase  </w:t>
      </w:r>
      <w:r w:rsidRPr="00B56E1D">
        <w:rPr>
          <w:rFonts w:ascii="Times New Roman" w:hAnsi="Times New Roman" w:cs="Times New Roman"/>
          <w:i/>
        </w:rPr>
        <w:t>Rogeri</w:t>
      </w:r>
      <w:proofErr w:type="gramEnd"/>
      <w:r w:rsidRPr="00B56E1D">
        <w:rPr>
          <w:rFonts w:ascii="Times New Roman" w:hAnsi="Times New Roman" w:cs="Times New Roman"/>
          <w:i/>
        </w:rPr>
        <w:t xml:space="preserve"> Baconis Moralis Philosophia</w:t>
      </w:r>
      <w:r w:rsidRPr="00B56E1D">
        <w:rPr>
          <w:rFonts w:ascii="Times New Roman" w:hAnsi="Times New Roman" w:cs="Times New Roman"/>
        </w:rPr>
        <w:t xml:space="preserve">, ed. de Eugenio Massa, Zürich, Thesaurus Mundi, 1953, p. </w:t>
      </w:r>
      <w:r w:rsidRPr="00B56E1D">
        <w:rPr>
          <w:rFonts w:ascii="Times New Roman" w:hAnsi="Times New Roman" w:cs="Times New Roman"/>
          <w:smallCaps/>
        </w:rPr>
        <w:t>xxiv</w:t>
      </w:r>
      <w:r w:rsidRPr="00B56E1D">
        <w:rPr>
          <w:rFonts w:ascii="Times New Roman" w:hAnsi="Times New Roman" w:cs="Times New Roman"/>
        </w:rPr>
        <w:t>.</w:t>
      </w:r>
      <w:r w:rsidR="00847746" w:rsidRPr="00B56E1D">
        <w:rPr>
          <w:rFonts w:ascii="Times New Roman" w:hAnsi="Times New Roman" w:cs="Times New Roman"/>
        </w:rPr>
        <w:t xml:space="preserve"> Un estudio sobre la metología empleada por Bacon y el lugar de la filosofía moral en su sistema en Antonino Poppi, “La metodologia umanistica de la </w:t>
      </w:r>
      <w:r w:rsidR="00847746" w:rsidRPr="00B56E1D">
        <w:rPr>
          <w:rFonts w:ascii="Times New Roman" w:hAnsi="Times New Roman" w:cs="Times New Roman"/>
          <w:i/>
        </w:rPr>
        <w:t xml:space="preserve">Moralis philosophia </w:t>
      </w:r>
      <w:r w:rsidR="00847746" w:rsidRPr="00B56E1D">
        <w:rPr>
          <w:rFonts w:ascii="Times New Roman" w:hAnsi="Times New Roman" w:cs="Times New Roman"/>
        </w:rPr>
        <w:t xml:space="preserve">di Ruggero Bacone”, en </w:t>
      </w:r>
      <w:r w:rsidR="00847746" w:rsidRPr="00B56E1D">
        <w:rPr>
          <w:rFonts w:ascii="Times New Roman" w:hAnsi="Times New Roman" w:cs="Times New Roman"/>
          <w:i/>
        </w:rPr>
        <w:t>Schede Medievali</w:t>
      </w:r>
      <w:r w:rsidR="00847746" w:rsidRPr="00B56E1D">
        <w:rPr>
          <w:rFonts w:ascii="Times New Roman" w:hAnsi="Times New Roman" w:cs="Times New Roman"/>
        </w:rPr>
        <w:t xml:space="preserve">, 24-25 (1993), pp. 149-167. </w:t>
      </w:r>
    </w:p>
  </w:footnote>
  <w:footnote w:id="16">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Véase Bridges, </w:t>
      </w:r>
      <w:r w:rsidRPr="00B56E1D">
        <w:rPr>
          <w:rFonts w:ascii="Times New Roman" w:hAnsi="Times New Roman" w:cs="Times New Roman"/>
          <w:i/>
        </w:rPr>
        <w:t>ed. cit.</w:t>
      </w:r>
      <w:r w:rsidRPr="00B56E1D">
        <w:rPr>
          <w:rFonts w:ascii="Times New Roman" w:hAnsi="Times New Roman" w:cs="Times New Roman"/>
        </w:rPr>
        <w:t>, vol. 2, pp.</w:t>
      </w:r>
      <w:r w:rsidRPr="00B56E1D">
        <w:rPr>
          <w:rFonts w:ascii="Times New Roman" w:hAnsi="Times New Roman" w:cs="Times New Roman"/>
          <w:i/>
        </w:rPr>
        <w:t xml:space="preserve"> </w:t>
      </w:r>
      <w:r w:rsidRPr="00B56E1D">
        <w:rPr>
          <w:rFonts w:ascii="Times New Roman" w:hAnsi="Times New Roman" w:cs="Times New Roman"/>
        </w:rPr>
        <w:t>223-404 y Massa</w:t>
      </w:r>
      <w:r w:rsidR="00546E7B" w:rsidRPr="00B56E1D">
        <w:rPr>
          <w:rFonts w:ascii="Times New Roman" w:hAnsi="Times New Roman" w:cs="Times New Roman"/>
        </w:rPr>
        <w:t xml:space="preserve">, </w:t>
      </w:r>
      <w:r w:rsidR="00546E7B" w:rsidRPr="00B56E1D">
        <w:rPr>
          <w:rFonts w:ascii="Times New Roman" w:hAnsi="Times New Roman" w:cs="Times New Roman"/>
          <w:i/>
        </w:rPr>
        <w:t>ed. cit.</w:t>
      </w:r>
    </w:p>
  </w:footnote>
  <w:footnote w:id="17">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Pr="00B56E1D">
        <w:rPr>
          <w:rFonts w:ascii="Times New Roman" w:hAnsi="Times New Roman" w:cs="Times New Roman"/>
          <w:i/>
        </w:rPr>
        <w:t>Ed. cit</w:t>
      </w:r>
      <w:r w:rsidRPr="00B56E1D">
        <w:rPr>
          <w:rFonts w:ascii="Times New Roman" w:hAnsi="Times New Roman" w:cs="Times New Roman"/>
        </w:rPr>
        <w:t xml:space="preserve">., p. 3. </w:t>
      </w:r>
      <w:r w:rsidR="00847746" w:rsidRPr="00B56E1D">
        <w:rPr>
          <w:rFonts w:ascii="Times New Roman" w:hAnsi="Times New Roman" w:cs="Times New Roman"/>
        </w:rPr>
        <w:t>[</w:t>
      </w:r>
      <w:r w:rsidRPr="00B56E1D">
        <w:rPr>
          <w:rFonts w:ascii="Times New Roman" w:hAnsi="Times New Roman" w:cs="Times New Roman"/>
        </w:rPr>
        <w:t xml:space="preserve">“[la ciencia] que es mejor y más noble que todas las mencionadas y esta es, entre todas, práctica, es decir, operativa, y se fundamenta en las obras de nuestra vida </w:t>
      </w:r>
      <w:r w:rsidR="00546E7B" w:rsidRPr="00B56E1D">
        <w:rPr>
          <w:rFonts w:ascii="Times New Roman" w:hAnsi="Times New Roman" w:cs="Times New Roman"/>
        </w:rPr>
        <w:t xml:space="preserve">presente </w:t>
      </w:r>
      <w:r w:rsidRPr="00B56E1D">
        <w:rPr>
          <w:rFonts w:ascii="Times New Roman" w:hAnsi="Times New Roman" w:cs="Times New Roman"/>
        </w:rPr>
        <w:t>y de la otra”</w:t>
      </w:r>
      <w:r w:rsidR="00847746" w:rsidRPr="00B56E1D">
        <w:rPr>
          <w:rFonts w:ascii="Times New Roman" w:hAnsi="Times New Roman" w:cs="Times New Roman"/>
        </w:rPr>
        <w:t>]</w:t>
      </w:r>
    </w:p>
  </w:footnote>
  <w:footnote w:id="18">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Véase</w:t>
      </w:r>
      <w:r w:rsidRPr="00B56E1D">
        <w:rPr>
          <w:rFonts w:ascii="Times New Roman" w:hAnsi="Times New Roman" w:cs="Times New Roman"/>
          <w:i/>
        </w:rPr>
        <w:t xml:space="preserve"> </w:t>
      </w:r>
      <w:r w:rsidRPr="00B56E1D">
        <w:rPr>
          <w:rFonts w:ascii="Times New Roman" w:hAnsi="Times New Roman" w:cs="Times New Roman"/>
        </w:rPr>
        <w:t xml:space="preserve">Hackett, </w:t>
      </w:r>
      <w:r w:rsidRPr="00B56E1D">
        <w:rPr>
          <w:rFonts w:ascii="Times New Roman" w:hAnsi="Times New Roman" w:cs="Times New Roman"/>
          <w:i/>
        </w:rPr>
        <w:t xml:space="preserve">ob. cit., </w:t>
      </w:r>
      <w:r w:rsidRPr="00B56E1D">
        <w:rPr>
          <w:rFonts w:ascii="Times New Roman" w:hAnsi="Times New Roman" w:cs="Times New Roman"/>
        </w:rPr>
        <w:t>pp. 16 y 56.</w:t>
      </w:r>
    </w:p>
  </w:footnote>
  <w:footnote w:id="19">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Massa, e</w:t>
      </w:r>
      <w:r w:rsidRPr="00B56E1D">
        <w:rPr>
          <w:rFonts w:ascii="Times New Roman" w:hAnsi="Times New Roman" w:cs="Times New Roman"/>
          <w:i/>
        </w:rPr>
        <w:t>d. cit</w:t>
      </w:r>
      <w:r w:rsidRPr="00B56E1D">
        <w:rPr>
          <w:rFonts w:ascii="Times New Roman" w:hAnsi="Times New Roman" w:cs="Times New Roman"/>
        </w:rPr>
        <w:t>., p. 45. “La tercera parte de la ciencia moral y civil es sobre las costumbres de cualquier persona en sí mismas, de modo que en cualquiera se mantenga la honestidad de vida y se deje la torpeza de los vicios en función de la felicidad futura y del horror de la pena eterna.”</w:t>
      </w:r>
    </w:p>
  </w:footnote>
  <w:footnote w:id="20">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Pr="00B56E1D">
        <w:rPr>
          <w:rFonts w:ascii="Times New Roman" w:hAnsi="Times New Roman" w:cs="Times New Roman"/>
          <w:i/>
        </w:rPr>
        <w:t>Ed. cit</w:t>
      </w:r>
      <w:r w:rsidRPr="00B56E1D">
        <w:rPr>
          <w:rFonts w:ascii="Times New Roman" w:hAnsi="Times New Roman" w:cs="Times New Roman"/>
        </w:rPr>
        <w:t>., pp. 72-103.</w:t>
      </w:r>
    </w:p>
  </w:footnote>
  <w:footnote w:id="21">
    <w:p w:rsidR="00C40C3F" w:rsidRPr="00B56E1D" w:rsidRDefault="00C40C3F" w:rsidP="00B56E1D">
      <w:pPr>
        <w:pStyle w:val="Sinespaciado"/>
        <w:jc w:val="both"/>
        <w:rPr>
          <w:rFonts w:ascii="Times New Roman" w:hAnsi="Times New Roman" w:cs="Times New Roman"/>
          <w:sz w:val="20"/>
          <w:szCs w:val="20"/>
        </w:rPr>
      </w:pPr>
      <w:r w:rsidRPr="00B56E1D">
        <w:rPr>
          <w:rStyle w:val="Refdenotaalpie"/>
          <w:rFonts w:ascii="Times New Roman" w:hAnsi="Times New Roman" w:cs="Times New Roman"/>
          <w:sz w:val="20"/>
          <w:szCs w:val="20"/>
        </w:rPr>
        <w:footnoteRef/>
      </w:r>
      <w:r w:rsidRPr="00B56E1D">
        <w:rPr>
          <w:rFonts w:ascii="Times New Roman" w:hAnsi="Times New Roman" w:cs="Times New Roman"/>
          <w:sz w:val="20"/>
          <w:szCs w:val="20"/>
        </w:rPr>
        <w:t xml:space="preserve"> Véase </w:t>
      </w:r>
      <w:r w:rsidRPr="00B56E1D">
        <w:rPr>
          <w:rFonts w:ascii="Times New Roman" w:hAnsi="Times New Roman" w:cs="Times New Roman"/>
          <w:i/>
          <w:sz w:val="20"/>
          <w:szCs w:val="20"/>
        </w:rPr>
        <w:t xml:space="preserve">ed. cit. </w:t>
      </w:r>
      <w:r w:rsidRPr="00B56E1D">
        <w:rPr>
          <w:rFonts w:ascii="Times New Roman" w:hAnsi="Times New Roman" w:cs="Times New Roman"/>
          <w:sz w:val="20"/>
          <w:szCs w:val="20"/>
        </w:rPr>
        <w:t xml:space="preserve">pp. </w:t>
      </w:r>
      <w:r w:rsidRPr="00B56E1D">
        <w:rPr>
          <w:rFonts w:ascii="Times New Roman" w:hAnsi="Times New Roman" w:cs="Times New Roman"/>
          <w:smallCaps/>
          <w:sz w:val="20"/>
          <w:szCs w:val="20"/>
        </w:rPr>
        <w:t>x-xii</w:t>
      </w:r>
      <w:r w:rsidRPr="00B56E1D">
        <w:rPr>
          <w:rFonts w:ascii="Times New Roman" w:hAnsi="Times New Roman" w:cs="Times New Roman"/>
          <w:sz w:val="20"/>
          <w:szCs w:val="20"/>
        </w:rPr>
        <w:t xml:space="preserve">. En su </w:t>
      </w:r>
      <w:r w:rsidRPr="00B56E1D">
        <w:rPr>
          <w:rFonts w:ascii="Times New Roman" w:hAnsi="Times New Roman" w:cs="Times New Roman"/>
          <w:i/>
          <w:sz w:val="20"/>
          <w:szCs w:val="20"/>
        </w:rPr>
        <w:t>Opus Tertium</w:t>
      </w:r>
      <w:r w:rsidRPr="00B56E1D">
        <w:rPr>
          <w:rFonts w:ascii="Times New Roman" w:hAnsi="Times New Roman" w:cs="Times New Roman"/>
          <w:sz w:val="20"/>
          <w:szCs w:val="20"/>
        </w:rPr>
        <w:t xml:space="preserve"> el mismo Bacon comenta su actividad como corrector y anotador: “Quae de ira scripsi plana sunt, quia correxi ilia et signavi. Alia vero quae sequuntur non ita patent, quia non sunt correcta nec signata; propter quod modo mitto exemplar correctum” (Brewer, </w:t>
      </w:r>
      <w:r w:rsidRPr="00B56E1D">
        <w:rPr>
          <w:rFonts w:ascii="Times New Roman" w:hAnsi="Times New Roman" w:cs="Times New Roman"/>
          <w:i/>
          <w:sz w:val="20"/>
          <w:szCs w:val="20"/>
        </w:rPr>
        <w:t xml:space="preserve">ed. cit., </w:t>
      </w:r>
      <w:r w:rsidRPr="00B56E1D">
        <w:rPr>
          <w:rFonts w:ascii="Times New Roman" w:hAnsi="Times New Roman" w:cs="Times New Roman"/>
          <w:sz w:val="20"/>
          <w:szCs w:val="20"/>
        </w:rPr>
        <w:t xml:space="preserve">p. 305) [“Lo que escribí sobre la ira es clara, porque lo corregí y anoté. En cambio, lo que va a continuación no está tan claro porque no fue ni corregido ni anotado, por lo cual sólo envío el ejemplar corregido”]. Y en el fragmento editado por primera vez por Duhem: “Et hec correxi diligenter, et posui signa exterius [fol. 193, r], ut facilius electiores sententie notarentur. Deinde, intuli multa alia preclara de magnanimitate, et constantia animi, et patientia in rebus adversis, et de contemptu earum, et de vite perfectione, quam Seneca vocat beatitudinem, et de tranquillitate animi obtinenda, et de multis aliis, in quibus posui sententias multorum librorum Senece, qui optimi </w:t>
      </w:r>
      <w:proofErr w:type="gramStart"/>
      <w:r w:rsidRPr="00B56E1D">
        <w:rPr>
          <w:rFonts w:ascii="Times New Roman" w:hAnsi="Times New Roman" w:cs="Times New Roman"/>
          <w:sz w:val="20"/>
          <w:szCs w:val="20"/>
        </w:rPr>
        <w:t>sunt,et</w:t>
      </w:r>
      <w:proofErr w:type="gramEnd"/>
      <w:r w:rsidRPr="00B56E1D">
        <w:rPr>
          <w:rFonts w:ascii="Times New Roman" w:hAnsi="Times New Roman" w:cs="Times New Roman"/>
          <w:sz w:val="20"/>
          <w:szCs w:val="20"/>
        </w:rPr>
        <w:t xml:space="preserve"> rarissime inveniuntur. Sed hec alias non potui corrigere propter superfluitatem occupationum. Et ideo </w:t>
      </w:r>
      <w:proofErr w:type="gramStart"/>
      <w:r w:rsidRPr="00B56E1D">
        <w:rPr>
          <w:rFonts w:ascii="Times New Roman" w:hAnsi="Times New Roman" w:cs="Times New Roman"/>
          <w:sz w:val="20"/>
          <w:szCs w:val="20"/>
        </w:rPr>
        <w:t>nunc  mitto</w:t>
      </w:r>
      <w:proofErr w:type="gramEnd"/>
      <w:r w:rsidRPr="00B56E1D">
        <w:rPr>
          <w:rFonts w:ascii="Times New Roman" w:hAnsi="Times New Roman" w:cs="Times New Roman"/>
          <w:sz w:val="20"/>
          <w:szCs w:val="20"/>
        </w:rPr>
        <w:t xml:space="preserve"> exemplar correctum, ut Johannes cum suis sociis corrigat ea que remanserant incorrecta”</w:t>
      </w:r>
      <w:r w:rsidR="007367CE" w:rsidRPr="00B56E1D">
        <w:rPr>
          <w:rFonts w:ascii="Times New Roman" w:hAnsi="Times New Roman" w:cs="Times New Roman"/>
          <w:sz w:val="20"/>
          <w:szCs w:val="20"/>
        </w:rPr>
        <w:t xml:space="preserve">, Little, </w:t>
      </w:r>
      <w:r w:rsidR="007367CE" w:rsidRPr="00B56E1D">
        <w:rPr>
          <w:rFonts w:ascii="Times New Roman" w:hAnsi="Times New Roman" w:cs="Times New Roman"/>
          <w:i/>
          <w:sz w:val="20"/>
          <w:szCs w:val="20"/>
        </w:rPr>
        <w:t>ed. cit</w:t>
      </w:r>
      <w:r w:rsidR="007367CE" w:rsidRPr="00B56E1D">
        <w:rPr>
          <w:rFonts w:ascii="Times New Roman" w:hAnsi="Times New Roman" w:cs="Times New Roman"/>
          <w:sz w:val="20"/>
          <w:szCs w:val="20"/>
        </w:rPr>
        <w:t>., p. 61.</w:t>
      </w:r>
      <w:r w:rsidRPr="00B56E1D">
        <w:rPr>
          <w:rFonts w:ascii="Times New Roman" w:hAnsi="Times New Roman" w:cs="Times New Roman"/>
          <w:sz w:val="20"/>
          <w:szCs w:val="20"/>
        </w:rPr>
        <w:t xml:space="preserve"> [“Esto lo corregí dilligentemente y puse signos externos para que se noten con más facilidad las sentencias más escogidas. Luego incorporé muchos otros pensamientos brillantes sobre la magnanimidad, la constancia del ánimo y la paciencia en las situaciones adversas y sobre su menosprecio, y sobre la perfección de la vida, que Séneca llama felicidad, y sobre la obtención de la serenidad del ánimo y sobre otras muchas cosas en las que agregué pensamientos de muchos libros de Séneca, que son óptimos y muy raros de hallar. Pero estas últimas no pude corregir por estar desbordado en mis ocupaciones. Y por eso ahora envío un ejemplar corregido, para que Juan con sus compañeros corrija aquellas cosas que quedaron sin corregir”]</w:t>
      </w:r>
    </w:p>
  </w:footnote>
  <w:footnote w:id="22">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Seguimos la edición de Massa, </w:t>
      </w:r>
      <w:r w:rsidRPr="00B56E1D">
        <w:rPr>
          <w:rFonts w:ascii="Times New Roman" w:hAnsi="Times New Roman" w:cs="Times New Roman"/>
          <w:i/>
        </w:rPr>
        <w:t>ed. cit.</w:t>
      </w:r>
      <w:r w:rsidR="00546E7B" w:rsidRPr="00B56E1D">
        <w:rPr>
          <w:rFonts w:ascii="Times New Roman" w:hAnsi="Times New Roman" w:cs="Times New Roman"/>
        </w:rPr>
        <w:t xml:space="preserve"> Los números </w:t>
      </w:r>
      <w:r w:rsidR="00D7719D">
        <w:rPr>
          <w:rFonts w:ascii="Times New Roman" w:hAnsi="Times New Roman" w:cs="Times New Roman"/>
        </w:rPr>
        <w:t xml:space="preserve">en negrita </w:t>
      </w:r>
      <w:r w:rsidR="00546E7B" w:rsidRPr="00B56E1D">
        <w:rPr>
          <w:rFonts w:ascii="Times New Roman" w:hAnsi="Times New Roman" w:cs="Times New Roman"/>
        </w:rPr>
        <w:t>entre paréntesis remiten a la capitulación incluida por el editor.</w:t>
      </w:r>
    </w:p>
  </w:footnote>
  <w:footnote w:id="23">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Para lo cual se apoya también en </w:t>
      </w:r>
      <w:r w:rsidRPr="00B56E1D">
        <w:rPr>
          <w:rFonts w:ascii="Times New Roman" w:hAnsi="Times New Roman" w:cs="Times New Roman"/>
          <w:i/>
        </w:rPr>
        <w:t>Reg</w:t>
      </w:r>
      <w:r w:rsidRPr="00B56E1D">
        <w:rPr>
          <w:rFonts w:ascii="Times New Roman" w:hAnsi="Times New Roman" w:cs="Times New Roman"/>
        </w:rPr>
        <w:t>. III, 20, 31: “los reyes de la casa de Israel son clementes”.</w:t>
      </w:r>
    </w:p>
  </w:footnote>
  <w:footnote w:id="24">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Massa omite la indentificación del pasaje.</w:t>
      </w:r>
    </w:p>
  </w:footnote>
  <w:footnote w:id="25">
    <w:p w:rsidR="00CF5737" w:rsidRPr="00B56E1D" w:rsidRDefault="00CF5737"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[“De todas las virtudes ninguna conviene más al hombre que la clemencia, ya que ninguna es más humana que ella”]</w:t>
      </w:r>
    </w:p>
  </w:footnote>
  <w:footnote w:id="26">
    <w:p w:rsidR="00CF5737" w:rsidRPr="00B56E1D" w:rsidRDefault="00CF5737"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010E80" w:rsidRPr="00B56E1D">
        <w:rPr>
          <w:rFonts w:ascii="Times New Roman" w:hAnsi="Times New Roman" w:cs="Times New Roman"/>
        </w:rPr>
        <w:t>“</w:t>
      </w:r>
      <w:proofErr w:type="gramStart"/>
      <w:r w:rsidR="00010E80" w:rsidRPr="00B56E1D">
        <w:rPr>
          <w:rFonts w:ascii="Times New Roman" w:hAnsi="Times New Roman" w:cs="Times New Roman"/>
        </w:rPr>
        <w:t>A  nadie</w:t>
      </w:r>
      <w:proofErr w:type="gramEnd"/>
      <w:r w:rsidRPr="00B56E1D">
        <w:rPr>
          <w:rFonts w:ascii="Times New Roman" w:hAnsi="Times New Roman" w:cs="Times New Roman"/>
        </w:rPr>
        <w:t xml:space="preserve"> convi</w:t>
      </w:r>
      <w:r w:rsidR="00010E80" w:rsidRPr="00B56E1D">
        <w:rPr>
          <w:rFonts w:ascii="Times New Roman" w:hAnsi="Times New Roman" w:cs="Times New Roman"/>
        </w:rPr>
        <w:t>e</w:t>
      </w:r>
      <w:r w:rsidRPr="00B56E1D">
        <w:rPr>
          <w:rFonts w:ascii="Times New Roman" w:hAnsi="Times New Roman" w:cs="Times New Roman"/>
        </w:rPr>
        <w:t>ne más la clemencia que al rey y al príncipe”]</w:t>
      </w:r>
    </w:p>
  </w:footnote>
  <w:footnote w:id="27">
    <w:p w:rsidR="00CF5737" w:rsidRPr="00B56E1D" w:rsidRDefault="00CF5737"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[“En efecto, como dice Séneca, </w:t>
      </w:r>
      <w:r w:rsidR="00036F36" w:rsidRPr="00B56E1D">
        <w:rPr>
          <w:rFonts w:ascii="Times New Roman" w:hAnsi="Times New Roman" w:cs="Times New Roman"/>
        </w:rPr>
        <w:t>destructora</w:t>
      </w:r>
      <w:r w:rsidR="00010E80" w:rsidRPr="00B56E1D">
        <w:rPr>
          <w:rFonts w:ascii="Times New Roman" w:hAnsi="Times New Roman" w:cs="Times New Roman"/>
        </w:rPr>
        <w:t xml:space="preserve"> es la fuerza</w:t>
      </w:r>
      <w:r w:rsidR="00036F36" w:rsidRPr="00B56E1D">
        <w:rPr>
          <w:rFonts w:ascii="Times New Roman" w:hAnsi="Times New Roman" w:cs="Times New Roman"/>
        </w:rPr>
        <w:t xml:space="preserve"> para </w:t>
      </w:r>
      <w:r w:rsidRPr="00B56E1D">
        <w:rPr>
          <w:rFonts w:ascii="Times New Roman" w:hAnsi="Times New Roman" w:cs="Times New Roman"/>
        </w:rPr>
        <w:t>el daño</w:t>
      </w:r>
      <w:r w:rsidR="00036F36" w:rsidRPr="00B56E1D">
        <w:rPr>
          <w:rFonts w:ascii="Times New Roman" w:hAnsi="Times New Roman" w:cs="Times New Roman"/>
        </w:rPr>
        <w:t>. Finalmente es estable y bien fundada la grandeza de aquel a quien todos reconocen que está por encima de ellos. Cuando se presenta, no huyen de él como si fuera un animal dañino, antes bien se apresuran por acercarse como si fuera una estrella luminosa y benéfica”</w:t>
      </w:r>
      <w:r w:rsidR="00A10D47" w:rsidRPr="00B56E1D">
        <w:rPr>
          <w:rFonts w:ascii="Times New Roman" w:hAnsi="Times New Roman" w:cs="Times New Roman"/>
        </w:rPr>
        <w:t>. Y agrega q</w:t>
      </w:r>
      <w:r w:rsidR="00036F36" w:rsidRPr="00B56E1D">
        <w:rPr>
          <w:rFonts w:ascii="Times New Roman" w:hAnsi="Times New Roman" w:cs="Times New Roman"/>
        </w:rPr>
        <w:t>u</w:t>
      </w:r>
      <w:r w:rsidR="00A10D47" w:rsidRPr="00B56E1D">
        <w:rPr>
          <w:rFonts w:ascii="Times New Roman" w:hAnsi="Times New Roman" w:cs="Times New Roman"/>
        </w:rPr>
        <w:t>e</w:t>
      </w:r>
      <w:r w:rsidR="00036F36" w:rsidRPr="00B56E1D">
        <w:rPr>
          <w:rFonts w:ascii="Times New Roman" w:hAnsi="Times New Roman" w:cs="Times New Roman"/>
        </w:rPr>
        <w:t xml:space="preserve"> “no conviene al rey la ira cruel e inexorable”, </w:t>
      </w:r>
      <w:r w:rsidR="00A10D47" w:rsidRPr="00B56E1D">
        <w:rPr>
          <w:rFonts w:ascii="Times New Roman" w:hAnsi="Times New Roman" w:cs="Times New Roman"/>
        </w:rPr>
        <w:t>“querría que el príncipe fuera para sus ciudadanos como Dios</w:t>
      </w:r>
      <w:r w:rsidR="00847746" w:rsidRPr="00B56E1D">
        <w:rPr>
          <w:rFonts w:ascii="Times New Roman" w:hAnsi="Times New Roman" w:cs="Times New Roman"/>
        </w:rPr>
        <w:t xml:space="preserve"> es</w:t>
      </w:r>
      <w:r w:rsidR="00A10D47" w:rsidRPr="00B56E1D">
        <w:rPr>
          <w:rFonts w:ascii="Times New Roman" w:hAnsi="Times New Roman" w:cs="Times New Roman"/>
        </w:rPr>
        <w:t xml:space="preserve"> para él”]</w:t>
      </w:r>
    </w:p>
  </w:footnote>
  <w:footnote w:id="28">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Pr="00B56E1D">
        <w:rPr>
          <w:rFonts w:ascii="Times New Roman" w:hAnsi="Times New Roman" w:cs="Times New Roman"/>
          <w:i/>
        </w:rPr>
        <w:t>Ed. cit.</w:t>
      </w:r>
      <w:r w:rsidRPr="00B56E1D">
        <w:rPr>
          <w:rFonts w:ascii="Times New Roman" w:hAnsi="Times New Roman" w:cs="Times New Roman"/>
        </w:rPr>
        <w:t>, p. 78.</w:t>
      </w:r>
    </w:p>
  </w:footnote>
  <w:footnote w:id="29">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i/>
        </w:rPr>
        <w:t xml:space="preserve">., </w:t>
      </w:r>
      <w:r w:rsidRPr="00B56E1D">
        <w:rPr>
          <w:rFonts w:ascii="Times New Roman" w:hAnsi="Times New Roman" w:cs="Times New Roman"/>
        </w:rPr>
        <w:t>p. 79.</w:t>
      </w:r>
    </w:p>
  </w:footnote>
  <w:footnote w:id="30">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rPr>
        <w:t xml:space="preserve">., p. 81. </w:t>
      </w:r>
    </w:p>
  </w:footnote>
  <w:footnote w:id="31">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i/>
        </w:rPr>
        <w:t>.</w:t>
      </w:r>
      <w:r w:rsidRPr="00B56E1D">
        <w:rPr>
          <w:rFonts w:ascii="Times New Roman" w:hAnsi="Times New Roman" w:cs="Times New Roman"/>
        </w:rPr>
        <w:t>, p. 84.</w:t>
      </w:r>
      <w:r w:rsidR="00601CC1" w:rsidRPr="00B56E1D">
        <w:rPr>
          <w:rFonts w:ascii="Times New Roman" w:hAnsi="Times New Roman" w:cs="Times New Roman"/>
        </w:rPr>
        <w:t xml:space="preserve"> No identificado por Massa. [“Tulio, ciertamente, rogando a César por Marcelo para que lo perdonara dice: “Ningua de tus numerosas virtudes es más admirable ni graciosa que la misericordia. Los hombres por ninguna otra cosa se acercan más a Dios que dando salvación a los hombres.  Nada es más grande para tu fortuna </w:t>
      </w:r>
      <w:r w:rsidR="001D5BFB" w:rsidRPr="00B56E1D">
        <w:rPr>
          <w:rFonts w:ascii="Times New Roman" w:hAnsi="Times New Roman" w:cs="Times New Roman"/>
        </w:rPr>
        <w:t>que el poder conservar a muchos;</w:t>
      </w:r>
      <w:r w:rsidR="00601CC1" w:rsidRPr="00B56E1D">
        <w:rPr>
          <w:rFonts w:ascii="Times New Roman" w:hAnsi="Times New Roman" w:cs="Times New Roman"/>
        </w:rPr>
        <w:t xml:space="preserve"> ni para tu naturaleza</w:t>
      </w:r>
      <w:r w:rsidR="001D5BFB" w:rsidRPr="00B56E1D">
        <w:rPr>
          <w:rFonts w:ascii="Times New Roman" w:hAnsi="Times New Roman" w:cs="Times New Roman"/>
        </w:rPr>
        <w:t>,</w:t>
      </w:r>
      <w:r w:rsidR="00601CC1" w:rsidRPr="00B56E1D">
        <w:rPr>
          <w:rFonts w:ascii="Times New Roman" w:hAnsi="Times New Roman" w:cs="Times New Roman"/>
        </w:rPr>
        <w:t xml:space="preserve"> el querer conservarlos”]</w:t>
      </w:r>
    </w:p>
  </w:footnote>
  <w:footnote w:id="32">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“Set cum utilis sit servientibus affectuum suorum et hius precipue rabidi atque effreni continencia, utilior est regibus; nam perierunt omnia ubi, quantum ira suadet, fortuna permittit” [“Mas, siendo útil a los esclavos la contención de sus pasiones y, principalmente, de esta que es rabiosa y desenfrenada, con todo, es más útil a los reyes, pues todo se perdió cuando la fortuna permite cuanto lo que la ira persuade.”]</w:t>
      </w:r>
    </w:p>
  </w:footnote>
  <w:footnote w:id="33">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i/>
        </w:rPr>
        <w:t xml:space="preserve">., </w:t>
      </w:r>
      <w:r w:rsidRPr="00B56E1D">
        <w:rPr>
          <w:rFonts w:ascii="Times New Roman" w:hAnsi="Times New Roman" w:cs="Times New Roman"/>
        </w:rPr>
        <w:t>p. 95. [“Debe notarse sobre todo las palabras señaladas, pues todo el mundo perece porque esto no se observa en los prelados y príncipes. Y es motivo de muerte propia de los prelados y príncipes...”]</w:t>
      </w:r>
    </w:p>
  </w:footnote>
  <w:footnote w:id="34">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i/>
        </w:rPr>
        <w:t>.</w:t>
      </w:r>
      <w:proofErr w:type="gramStart"/>
      <w:r w:rsidRPr="00B56E1D">
        <w:rPr>
          <w:rFonts w:ascii="Times New Roman" w:hAnsi="Times New Roman" w:cs="Times New Roman"/>
          <w:i/>
        </w:rPr>
        <w:t>, .</w:t>
      </w:r>
      <w:proofErr w:type="gramEnd"/>
      <w:r w:rsidRPr="00B56E1D">
        <w:rPr>
          <w:rFonts w:ascii="Times New Roman" w:hAnsi="Times New Roman" w:cs="Times New Roman"/>
          <w:i/>
        </w:rPr>
        <w:t xml:space="preserve"> </w:t>
      </w:r>
      <w:r w:rsidRPr="00B56E1D">
        <w:rPr>
          <w:rFonts w:ascii="Times New Roman" w:hAnsi="Times New Roman" w:cs="Times New Roman"/>
        </w:rPr>
        <w:t>p. 96.</w:t>
      </w:r>
    </w:p>
  </w:footnote>
  <w:footnote w:id="35">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A quien califica de </w:t>
      </w:r>
      <w:r w:rsidRPr="00B56E1D">
        <w:rPr>
          <w:rFonts w:ascii="Times New Roman" w:hAnsi="Times New Roman" w:cs="Times New Roman"/>
          <w:i/>
        </w:rPr>
        <w:t>magnus princeps Romanorum</w:t>
      </w:r>
      <w:r w:rsidRPr="00B56E1D">
        <w:rPr>
          <w:rFonts w:ascii="Times New Roman" w:hAnsi="Times New Roman" w:cs="Times New Roman"/>
        </w:rPr>
        <w:t>.</w:t>
      </w:r>
    </w:p>
  </w:footnote>
  <w:footnote w:id="36">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i/>
        </w:rPr>
        <w:t>.</w:t>
      </w:r>
      <w:r w:rsidRPr="00B56E1D">
        <w:rPr>
          <w:rFonts w:ascii="Times New Roman" w:hAnsi="Times New Roman" w:cs="Times New Roman"/>
        </w:rPr>
        <w:t>, p. 97.</w:t>
      </w:r>
    </w:p>
  </w:footnote>
  <w:footnote w:id="37">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Al comienzo del capítulo agrega en nota marginal: </w:t>
      </w:r>
      <w:r w:rsidRPr="00B56E1D">
        <w:rPr>
          <w:rFonts w:ascii="Times New Roman" w:hAnsi="Times New Roman" w:cs="Times New Roman"/>
          <w:i/>
        </w:rPr>
        <w:t>Nota remedia specialia contra iram</w:t>
      </w:r>
      <w:r w:rsidRPr="00B56E1D">
        <w:rPr>
          <w:rFonts w:ascii="Times New Roman" w:hAnsi="Times New Roman" w:cs="Times New Roman"/>
        </w:rPr>
        <w:t xml:space="preserve">. </w:t>
      </w:r>
    </w:p>
  </w:footnote>
  <w:footnote w:id="38">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rPr>
        <w:t>, p. 99.</w:t>
      </w:r>
    </w:p>
  </w:footnote>
  <w:footnote w:id="39">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i/>
        </w:rPr>
        <w:t xml:space="preserve">., </w:t>
      </w:r>
      <w:r w:rsidRPr="00B56E1D">
        <w:rPr>
          <w:rFonts w:ascii="Times New Roman" w:hAnsi="Times New Roman" w:cs="Times New Roman"/>
        </w:rPr>
        <w:t xml:space="preserve">p. 103. [“Ahora bien, otras muchas cuestiones quedan por considerar en torno a la ira, las cuales están expuestas en su totalidad principalmente en los libros de Séneca </w:t>
      </w:r>
      <w:r w:rsidRPr="00B56E1D">
        <w:rPr>
          <w:rFonts w:ascii="Times New Roman" w:hAnsi="Times New Roman" w:cs="Times New Roman"/>
          <w:i/>
        </w:rPr>
        <w:t>Sobre la ira</w:t>
      </w:r>
      <w:r w:rsidRPr="00B56E1D">
        <w:rPr>
          <w:rFonts w:ascii="Times New Roman" w:hAnsi="Times New Roman" w:cs="Times New Roman"/>
        </w:rPr>
        <w:t xml:space="preserve"> y </w:t>
      </w:r>
      <w:r w:rsidRPr="00B56E1D">
        <w:rPr>
          <w:rFonts w:ascii="Times New Roman" w:hAnsi="Times New Roman" w:cs="Times New Roman"/>
          <w:i/>
        </w:rPr>
        <w:t>Sobre la clemencia</w:t>
      </w:r>
      <w:r w:rsidRPr="00B56E1D">
        <w:rPr>
          <w:rFonts w:ascii="Times New Roman" w:hAnsi="Times New Roman" w:cs="Times New Roman"/>
        </w:rPr>
        <w:t xml:space="preserve">. Sin embargo, puesto que la exposición del presente tratado es una persuasión y no el escrito principal [=el nombre de la enciclopedia que Bacon nunca llegó a realizar], pongo fin a esta distinción. Con todo, mis palabras sobre este vicio han sido abundantes, ya que siempre agitará y confundirá a todo el género humano en tanto el hombre mantenga su condición de mortal. En efecto, es el peor de los vicios, súmamente </w:t>
      </w:r>
      <w:r w:rsidR="00A93C8B" w:rsidRPr="00B56E1D">
        <w:rPr>
          <w:rFonts w:ascii="Times New Roman" w:hAnsi="Times New Roman" w:cs="Times New Roman"/>
        </w:rPr>
        <w:t>opuesto a la naturaleza del</w:t>
      </w:r>
      <w:r w:rsidRPr="00B56E1D">
        <w:rPr>
          <w:rFonts w:ascii="Times New Roman" w:hAnsi="Times New Roman" w:cs="Times New Roman"/>
        </w:rPr>
        <w:t xml:space="preserve"> hombre y lo enciende para su peligro. Y por eso más abundante y específicamente escribí en esta parte”] </w:t>
      </w:r>
    </w:p>
  </w:footnote>
  <w:footnote w:id="40">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i/>
        </w:rPr>
        <w:t>.</w:t>
      </w:r>
      <w:r w:rsidRPr="00B56E1D">
        <w:rPr>
          <w:rFonts w:ascii="Times New Roman" w:hAnsi="Times New Roman" w:cs="Times New Roman"/>
        </w:rPr>
        <w:t xml:space="preserve"> pp. 103-132.</w:t>
      </w:r>
    </w:p>
  </w:footnote>
  <w:footnote w:id="41">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Véase Massa, </w:t>
      </w:r>
      <w:r w:rsidRPr="00B56E1D">
        <w:rPr>
          <w:rFonts w:ascii="Times New Roman" w:hAnsi="Times New Roman" w:cs="Times New Roman"/>
          <w:i/>
        </w:rPr>
        <w:t>ob. cit.,</w:t>
      </w:r>
      <w:r w:rsidRPr="00B56E1D">
        <w:rPr>
          <w:rFonts w:ascii="Times New Roman" w:hAnsi="Times New Roman" w:cs="Times New Roman"/>
        </w:rPr>
        <w:t xml:space="preserve"> p. 86.</w:t>
      </w:r>
    </w:p>
  </w:footnote>
  <w:footnote w:id="42">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Pr="00B56E1D">
        <w:rPr>
          <w:rFonts w:ascii="Times New Roman" w:hAnsi="Times New Roman" w:cs="Times New Roman"/>
          <w:i/>
        </w:rPr>
        <w:t>Ed. cit</w:t>
      </w:r>
      <w:r w:rsidRPr="00B56E1D">
        <w:rPr>
          <w:rFonts w:ascii="Times New Roman" w:hAnsi="Times New Roman" w:cs="Times New Roman"/>
        </w:rPr>
        <w:t>, p. 132. [“He ampliado ya esta tercera parte de la filosofía moral más de lo que en un principio me propuse. Pero deleita la hermosura de los pensamientos morales y, principalmente, porque por la industria de los filósofos esos pensamientos salen con gran vivacidad.”]</w:t>
      </w:r>
    </w:p>
  </w:footnote>
  <w:footnote w:id="43">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i/>
        </w:rPr>
        <w:t>.</w:t>
      </w:r>
      <w:r w:rsidRPr="00B56E1D">
        <w:rPr>
          <w:rFonts w:ascii="Times New Roman" w:hAnsi="Times New Roman" w:cs="Times New Roman"/>
        </w:rPr>
        <w:t xml:space="preserve">, p. 132. [“Y tanto con mayor avidez debemos recibirlos </w:t>
      </w:r>
      <w:proofErr w:type="gramStart"/>
      <w:r w:rsidRPr="00B56E1D">
        <w:rPr>
          <w:rFonts w:ascii="Times New Roman" w:hAnsi="Times New Roman" w:cs="Times New Roman"/>
        </w:rPr>
        <w:t>cuanto  nosotros</w:t>
      </w:r>
      <w:proofErr w:type="gramEnd"/>
      <w:r w:rsidRPr="00B56E1D">
        <w:rPr>
          <w:rFonts w:ascii="Times New Roman" w:hAnsi="Times New Roman" w:cs="Times New Roman"/>
        </w:rPr>
        <w:t xml:space="preserve">, filósofos cristianos, somos incapaces de meditar con tanta sabiduría de costumbres ni persuadir con igual elegancia. ¡Ojalá comprobáramos con </w:t>
      </w:r>
      <w:r w:rsidR="00A93C8B" w:rsidRPr="00B56E1D">
        <w:rPr>
          <w:rFonts w:ascii="Times New Roman" w:hAnsi="Times New Roman" w:cs="Times New Roman"/>
        </w:rPr>
        <w:t>nuestras</w:t>
      </w:r>
      <w:r w:rsidRPr="00B56E1D">
        <w:rPr>
          <w:rFonts w:ascii="Times New Roman" w:hAnsi="Times New Roman" w:cs="Times New Roman"/>
        </w:rPr>
        <w:t xml:space="preserve"> obras aquellas cosas que los filósofos nos proponen con tanta sabiduría! (2) En efecto, aunque como por nuestra fe cristiana podemos tener noción de las virtudes santificadoras, como la fe, la esperanza, la caridad y otras por el estilo, que los filósofos desconocieron, con todo</w:t>
      </w:r>
      <w:r w:rsidR="00A93C8B" w:rsidRPr="00B56E1D">
        <w:rPr>
          <w:rFonts w:ascii="Times New Roman" w:hAnsi="Times New Roman" w:cs="Times New Roman"/>
        </w:rPr>
        <w:t>,</w:t>
      </w:r>
      <w:r w:rsidRPr="00B56E1D">
        <w:rPr>
          <w:rFonts w:ascii="Times New Roman" w:hAnsi="Times New Roman" w:cs="Times New Roman"/>
        </w:rPr>
        <w:t xml:space="preserve"> en cuanto a las virtudes que en común son requeridas para la honestidad de la vida y la convivencia de la sociedad humana, somos distintos de ellos en cuanto a la palabra y menos eficaces en las obras, como es manifiesto por la consideración de la sabiduría que proponen. Y esto es suficiente motivo de vituperio para nosotros y muy digno de toda burla”]</w:t>
      </w:r>
    </w:p>
  </w:footnote>
  <w:footnote w:id="44">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i/>
        </w:rPr>
        <w:t xml:space="preserve">., </w:t>
      </w:r>
      <w:r w:rsidRPr="00B56E1D">
        <w:rPr>
          <w:rFonts w:ascii="Times New Roman" w:hAnsi="Times New Roman" w:cs="Times New Roman"/>
        </w:rPr>
        <w:t>p. 133. [“Pero también hay una causa especial por la que me demoro en estos libros de Séneca, y es que aunque los busqué desde mi infancia, con todo, no pude nunca ver los libros De ira, Ad Helviam, Cur bonis mala accidant (</w:t>
      </w:r>
      <w:r w:rsidRPr="00B56E1D">
        <w:rPr>
          <w:rFonts w:ascii="Times New Roman" w:hAnsi="Times New Roman" w:cs="Times New Roman"/>
          <w:i/>
        </w:rPr>
        <w:t>De providentia</w:t>
      </w:r>
      <w:r w:rsidRPr="00B56E1D">
        <w:rPr>
          <w:rFonts w:ascii="Times New Roman" w:hAnsi="Times New Roman" w:cs="Times New Roman"/>
        </w:rPr>
        <w:t>), An in sapientem cadant contumelia et iniuria (</w:t>
      </w:r>
      <w:r w:rsidRPr="00B56E1D">
        <w:rPr>
          <w:rFonts w:ascii="Times New Roman" w:hAnsi="Times New Roman" w:cs="Times New Roman"/>
          <w:i/>
        </w:rPr>
        <w:t>De constantia sapientis</w:t>
      </w:r>
      <w:r w:rsidRPr="00B56E1D">
        <w:rPr>
          <w:rFonts w:ascii="Times New Roman" w:hAnsi="Times New Roman" w:cs="Times New Roman"/>
        </w:rPr>
        <w:t xml:space="preserve">), Ad Marciam y los tres siguientes (1 </w:t>
      </w:r>
      <w:r w:rsidRPr="00B56E1D">
        <w:rPr>
          <w:rFonts w:ascii="Times New Roman" w:hAnsi="Times New Roman" w:cs="Times New Roman"/>
          <w:i/>
        </w:rPr>
        <w:t>De breuitate</w:t>
      </w:r>
      <w:r w:rsidRPr="00B56E1D">
        <w:rPr>
          <w:rFonts w:ascii="Times New Roman" w:hAnsi="Times New Roman" w:cs="Times New Roman"/>
        </w:rPr>
        <w:t xml:space="preserve"> + </w:t>
      </w:r>
      <w:r w:rsidRPr="00B56E1D">
        <w:rPr>
          <w:rFonts w:ascii="Times New Roman" w:hAnsi="Times New Roman" w:cs="Times New Roman"/>
          <w:i/>
        </w:rPr>
        <w:t>Ad Polybium</w:t>
      </w:r>
      <w:r w:rsidRPr="00B56E1D">
        <w:rPr>
          <w:rFonts w:ascii="Times New Roman" w:hAnsi="Times New Roman" w:cs="Times New Roman"/>
        </w:rPr>
        <w:t xml:space="preserve">, 2 </w:t>
      </w:r>
      <w:r w:rsidRPr="00B56E1D">
        <w:rPr>
          <w:rFonts w:ascii="Times New Roman" w:hAnsi="Times New Roman" w:cs="Times New Roman"/>
          <w:i/>
        </w:rPr>
        <w:t>De uita beata</w:t>
      </w:r>
      <w:r w:rsidRPr="00B56E1D">
        <w:rPr>
          <w:rFonts w:ascii="Times New Roman" w:hAnsi="Times New Roman" w:cs="Times New Roman"/>
        </w:rPr>
        <w:t xml:space="preserve"> + </w:t>
      </w:r>
      <w:r w:rsidRPr="00B56E1D">
        <w:rPr>
          <w:rFonts w:ascii="Times New Roman" w:hAnsi="Times New Roman" w:cs="Times New Roman"/>
          <w:i/>
        </w:rPr>
        <w:t>De otio,</w:t>
      </w:r>
      <w:r w:rsidRPr="00B56E1D">
        <w:rPr>
          <w:rFonts w:ascii="Times New Roman" w:hAnsi="Times New Roman" w:cs="Times New Roman"/>
        </w:rPr>
        <w:t xml:space="preserve"> 3 </w:t>
      </w:r>
      <w:r w:rsidRPr="00B56E1D">
        <w:rPr>
          <w:rFonts w:ascii="Times New Roman" w:hAnsi="Times New Roman" w:cs="Times New Roman"/>
          <w:i/>
        </w:rPr>
        <w:t>De tranquillitate</w:t>
      </w:r>
      <w:r w:rsidRPr="00B56E1D">
        <w:rPr>
          <w:rFonts w:ascii="Times New Roman" w:hAnsi="Times New Roman" w:cs="Times New Roman"/>
        </w:rPr>
        <w:t xml:space="preserve">)  sino hasta muy recientemente, y no sé si llegaron a las manos de Vuestra Gloria, por lo cual más abundantemente me he dispuesto a escribir aquí”]. Los </w:t>
      </w:r>
      <w:proofErr w:type="gramStart"/>
      <w:r w:rsidRPr="00B56E1D">
        <w:rPr>
          <w:rFonts w:ascii="Times New Roman" w:hAnsi="Times New Roman" w:cs="Times New Roman"/>
        </w:rPr>
        <w:t>mismo términos</w:t>
      </w:r>
      <w:proofErr w:type="gramEnd"/>
      <w:r w:rsidRPr="00B56E1D">
        <w:rPr>
          <w:rFonts w:ascii="Times New Roman" w:hAnsi="Times New Roman" w:cs="Times New Roman"/>
        </w:rPr>
        <w:t xml:space="preserve"> emplea en su </w:t>
      </w:r>
      <w:r w:rsidRPr="00B56E1D">
        <w:rPr>
          <w:rFonts w:ascii="Times New Roman" w:hAnsi="Times New Roman" w:cs="Times New Roman"/>
          <w:i/>
        </w:rPr>
        <w:t>Opus tertium</w:t>
      </w:r>
      <w:r w:rsidRPr="00B56E1D">
        <w:rPr>
          <w:rFonts w:ascii="Times New Roman" w:hAnsi="Times New Roman" w:cs="Times New Roman"/>
        </w:rPr>
        <w:t xml:space="preserve">: “... in quibus posui sententias multorum librorum Senece, qui sunt optimi et rarissime inueniuntur”, Little, </w:t>
      </w:r>
      <w:r w:rsidRPr="00B56E1D">
        <w:rPr>
          <w:rFonts w:ascii="Times New Roman" w:hAnsi="Times New Roman" w:cs="Times New Roman"/>
          <w:i/>
        </w:rPr>
        <w:t>ed. cit.</w:t>
      </w:r>
      <w:r w:rsidRPr="00B56E1D">
        <w:rPr>
          <w:rFonts w:ascii="Times New Roman" w:hAnsi="Times New Roman" w:cs="Times New Roman"/>
        </w:rPr>
        <w:t xml:space="preserve">, p. 61; “libros vero Senecae, quorum flores vestrae beatitudini conscripsi, numquam potui invenire, nisi a tempore mandati vestri [1266], quamvis diligens fui in hac parte jam a viginti annis et pluribus”, Brewer, </w:t>
      </w:r>
      <w:r w:rsidRPr="00B56E1D">
        <w:rPr>
          <w:rFonts w:ascii="Times New Roman" w:hAnsi="Times New Roman" w:cs="Times New Roman"/>
          <w:i/>
        </w:rPr>
        <w:t>ed. cit.</w:t>
      </w:r>
      <w:r w:rsidRPr="00B56E1D">
        <w:rPr>
          <w:rFonts w:ascii="Times New Roman" w:hAnsi="Times New Roman" w:cs="Times New Roman"/>
        </w:rPr>
        <w:t>, p. 56</w:t>
      </w:r>
      <w:r w:rsidR="00A93C8B" w:rsidRPr="00B56E1D">
        <w:rPr>
          <w:rFonts w:ascii="Times New Roman" w:hAnsi="Times New Roman" w:cs="Times New Roman"/>
        </w:rPr>
        <w:t>. [“nunca pude hallar los libros de Seneca</w:t>
      </w:r>
      <w:r w:rsidR="003923E2" w:rsidRPr="00B56E1D">
        <w:rPr>
          <w:rFonts w:ascii="Times New Roman" w:hAnsi="Times New Roman" w:cs="Times New Roman"/>
        </w:rPr>
        <w:t>,</w:t>
      </w:r>
      <w:r w:rsidR="00A93C8B" w:rsidRPr="00B56E1D">
        <w:rPr>
          <w:rFonts w:ascii="Times New Roman" w:hAnsi="Times New Roman" w:cs="Times New Roman"/>
        </w:rPr>
        <w:t xml:space="preserve"> cuya recopilación realicé para Vuestra Santidad</w:t>
      </w:r>
      <w:r w:rsidR="003923E2" w:rsidRPr="00B56E1D">
        <w:rPr>
          <w:rFonts w:ascii="Times New Roman" w:hAnsi="Times New Roman" w:cs="Times New Roman"/>
        </w:rPr>
        <w:t>,</w:t>
      </w:r>
      <w:r w:rsidR="00A93C8B" w:rsidRPr="00B56E1D">
        <w:rPr>
          <w:rFonts w:ascii="Times New Roman" w:hAnsi="Times New Roman" w:cs="Times New Roman"/>
        </w:rPr>
        <w:t xml:space="preserve"> sino a partir de vuestro mandato, a pesar de que me ocupé </w:t>
      </w:r>
      <w:proofErr w:type="gramStart"/>
      <w:r w:rsidR="00A93C8B" w:rsidRPr="00B56E1D">
        <w:rPr>
          <w:rFonts w:ascii="Times New Roman" w:hAnsi="Times New Roman" w:cs="Times New Roman"/>
        </w:rPr>
        <w:t>con  diligencia</w:t>
      </w:r>
      <w:proofErr w:type="gramEnd"/>
      <w:r w:rsidR="00A93C8B" w:rsidRPr="00B56E1D">
        <w:rPr>
          <w:rFonts w:ascii="Times New Roman" w:hAnsi="Times New Roman" w:cs="Times New Roman"/>
        </w:rPr>
        <w:t xml:space="preserve"> en el asunto por veinte años y más”]. </w:t>
      </w:r>
      <w:r w:rsidRPr="00B56E1D">
        <w:rPr>
          <w:rFonts w:ascii="Times New Roman" w:hAnsi="Times New Roman" w:cs="Times New Roman"/>
        </w:rPr>
        <w:t>Vé</w:t>
      </w:r>
      <w:r w:rsidR="001D5BFB" w:rsidRPr="00B56E1D">
        <w:rPr>
          <w:rFonts w:ascii="Times New Roman" w:hAnsi="Times New Roman" w:cs="Times New Roman"/>
        </w:rPr>
        <w:t>a</w:t>
      </w:r>
      <w:r w:rsidRPr="00B56E1D">
        <w:rPr>
          <w:rFonts w:ascii="Times New Roman" w:hAnsi="Times New Roman" w:cs="Times New Roman"/>
        </w:rPr>
        <w:t xml:space="preserve">se </w:t>
      </w:r>
      <w:r w:rsidRPr="00B56E1D">
        <w:rPr>
          <w:rFonts w:ascii="Times New Roman" w:hAnsi="Times New Roman" w:cs="Times New Roman"/>
          <w:i/>
        </w:rPr>
        <w:t>L. Annaei Senecae Dialogorum libri duodecim</w:t>
      </w:r>
      <w:r w:rsidRPr="00B56E1D">
        <w:rPr>
          <w:rFonts w:ascii="Times New Roman" w:hAnsi="Times New Roman" w:cs="Times New Roman"/>
        </w:rPr>
        <w:t xml:space="preserve">, ed. de L. D. Reynolds, Oxford, University Press, 1977, p. </w:t>
      </w:r>
      <w:r w:rsidRPr="00B56E1D">
        <w:rPr>
          <w:rFonts w:ascii="Times New Roman" w:hAnsi="Times New Roman" w:cs="Times New Roman"/>
          <w:smallCaps/>
        </w:rPr>
        <w:t>vii</w:t>
      </w:r>
      <w:r w:rsidRPr="00B56E1D">
        <w:rPr>
          <w:rFonts w:ascii="Times New Roman" w:hAnsi="Times New Roman" w:cs="Times New Roman"/>
        </w:rPr>
        <w:t>.</w:t>
      </w:r>
    </w:p>
  </w:footnote>
  <w:footnote w:id="45">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Véase Brewer, </w:t>
      </w:r>
      <w:r w:rsidRPr="00B56E1D">
        <w:rPr>
          <w:rFonts w:ascii="Times New Roman" w:hAnsi="Times New Roman" w:cs="Times New Roman"/>
          <w:i/>
        </w:rPr>
        <w:t>ed. cit</w:t>
      </w:r>
      <w:r w:rsidRPr="00B56E1D">
        <w:rPr>
          <w:rFonts w:ascii="Times New Roman" w:hAnsi="Times New Roman" w:cs="Times New Roman"/>
        </w:rPr>
        <w:t>.</w:t>
      </w:r>
    </w:p>
  </w:footnote>
  <w:footnote w:id="46">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i/>
        </w:rPr>
        <w:t>.</w:t>
      </w:r>
      <w:r w:rsidRPr="00B56E1D">
        <w:rPr>
          <w:rFonts w:ascii="Times New Roman" w:hAnsi="Times New Roman" w:cs="Times New Roman"/>
        </w:rPr>
        <w:t xml:space="preserve">, p. 50. </w:t>
      </w:r>
      <w:r w:rsidR="00E34FF9" w:rsidRPr="00B56E1D">
        <w:rPr>
          <w:rFonts w:ascii="Times New Roman" w:hAnsi="Times New Roman" w:cs="Times New Roman"/>
        </w:rPr>
        <w:t>[</w:t>
      </w:r>
      <w:r w:rsidRPr="00B56E1D">
        <w:rPr>
          <w:rFonts w:ascii="Times New Roman" w:hAnsi="Times New Roman" w:cs="Times New Roman"/>
        </w:rPr>
        <w:t xml:space="preserve">“La tercera parte versa sobre la honestidad de las virtudes a fin de que sean amadas y de lo vergonzoso de los vicios para que sean evitados; y esta es la más hermosa sabiduría que pueda ser llamada con tal nombre. En </w:t>
      </w:r>
      <w:proofErr w:type="gramStart"/>
      <w:r w:rsidRPr="00B56E1D">
        <w:rPr>
          <w:rFonts w:ascii="Times New Roman" w:hAnsi="Times New Roman" w:cs="Times New Roman"/>
        </w:rPr>
        <w:t>efecto,  respecto</w:t>
      </w:r>
      <w:proofErr w:type="gramEnd"/>
      <w:r w:rsidRPr="00B56E1D">
        <w:rPr>
          <w:rFonts w:ascii="Times New Roman" w:hAnsi="Times New Roman" w:cs="Times New Roman"/>
        </w:rPr>
        <w:t xml:space="preserve"> a los cristianos, es admirable que seamos más imperfectos en las costumbre que los filósofos infieles. Léanse los diez libros de la Étíca de Aristóteles y los innumerables de Séneca y de Tulio y de tantos otros, y nos reconoceremos en el abismo de los vicios, como para decir: “la Gracia de Dios nos salvó”. Pues en los filósofos se dio </w:t>
      </w:r>
      <w:r w:rsidR="00E34FF9" w:rsidRPr="00B56E1D">
        <w:rPr>
          <w:rFonts w:ascii="Times New Roman" w:hAnsi="Times New Roman" w:cs="Times New Roman"/>
        </w:rPr>
        <w:t xml:space="preserve">en sumo grado </w:t>
      </w:r>
      <w:r w:rsidRPr="00B56E1D">
        <w:rPr>
          <w:rFonts w:ascii="Times New Roman" w:hAnsi="Times New Roman" w:cs="Times New Roman"/>
        </w:rPr>
        <w:t>el celo por la castidad y por la mansedumbre y por la paciencia y por la constancia y por todas las virtudes</w:t>
      </w:r>
      <w:r w:rsidR="00E34FF9" w:rsidRPr="00B56E1D">
        <w:rPr>
          <w:rFonts w:ascii="Times New Roman" w:hAnsi="Times New Roman" w:cs="Times New Roman"/>
        </w:rPr>
        <w:t>”]</w:t>
      </w:r>
    </w:p>
  </w:footnote>
  <w:footnote w:id="47">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rPr>
        <w:t xml:space="preserve">. p. 50-51. </w:t>
      </w:r>
      <w:r w:rsidR="00E34FF9" w:rsidRPr="00B56E1D">
        <w:rPr>
          <w:rFonts w:ascii="Times New Roman" w:hAnsi="Times New Roman" w:cs="Times New Roman"/>
        </w:rPr>
        <w:t>[</w:t>
      </w:r>
      <w:r w:rsidRPr="00B56E1D">
        <w:rPr>
          <w:rFonts w:ascii="Times New Roman" w:hAnsi="Times New Roman" w:cs="Times New Roman"/>
        </w:rPr>
        <w:t xml:space="preserve">“En efecto, no hay hombre alguno tan absorto en un vicio que, si leyera diligentemente estos libros, dejará aquel vicio, puesto que con tanta autoridad argumentan en favor de cualquier virtud y contra cualquier vicio, que no se les puede poner un límite. De allí que, siendo la ira el peor de los vicios, ya que destruye al hombre y al mundo en su totalidad, con todo, no hay hombre tan </w:t>
      </w:r>
      <w:r w:rsidR="001D5BFB" w:rsidRPr="00B56E1D">
        <w:rPr>
          <w:rFonts w:ascii="Times New Roman" w:hAnsi="Times New Roman" w:cs="Times New Roman"/>
        </w:rPr>
        <w:t>iracundo</w:t>
      </w:r>
      <w:r w:rsidRPr="00B56E1D">
        <w:rPr>
          <w:rFonts w:ascii="Times New Roman" w:hAnsi="Times New Roman" w:cs="Times New Roman"/>
        </w:rPr>
        <w:t xml:space="preserve"> que si leyera diligentemente los tres libros de Séneca no sentiera vergüenza por su cólera. En ellos se encuentra admirable sabiduría, </w:t>
      </w:r>
      <w:r w:rsidR="00E34FF9" w:rsidRPr="00B56E1D">
        <w:rPr>
          <w:rFonts w:ascii="Times New Roman" w:hAnsi="Times New Roman" w:cs="Times New Roman"/>
        </w:rPr>
        <w:t>y así en los restantes”]</w:t>
      </w:r>
    </w:p>
  </w:footnote>
  <w:footnote w:id="48">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i/>
        </w:rPr>
        <w:t>.</w:t>
      </w:r>
      <w:r w:rsidRPr="00B56E1D">
        <w:rPr>
          <w:rFonts w:ascii="Times New Roman" w:hAnsi="Times New Roman" w:cs="Times New Roman"/>
        </w:rPr>
        <w:t xml:space="preserve">, p. 51. </w:t>
      </w:r>
      <w:r w:rsidR="001D5BFB" w:rsidRPr="00B56E1D">
        <w:rPr>
          <w:rFonts w:ascii="Times New Roman" w:hAnsi="Times New Roman" w:cs="Times New Roman"/>
        </w:rPr>
        <w:t>[</w:t>
      </w:r>
      <w:r w:rsidRPr="00B56E1D">
        <w:rPr>
          <w:rFonts w:ascii="Times New Roman" w:hAnsi="Times New Roman" w:cs="Times New Roman"/>
        </w:rPr>
        <w:t xml:space="preserve">“Y por eso, en esta parte de la filosofía moral, hice una compilación de aquellos libros </w:t>
      </w:r>
      <w:r w:rsidRPr="00B56E1D">
        <w:rPr>
          <w:rFonts w:ascii="Times New Roman" w:hAnsi="Times New Roman" w:cs="Times New Roman"/>
          <w:i/>
        </w:rPr>
        <w:t>Sobre la ira</w:t>
      </w:r>
      <w:r w:rsidRPr="00B56E1D">
        <w:rPr>
          <w:rFonts w:ascii="Times New Roman" w:hAnsi="Times New Roman" w:cs="Times New Roman"/>
        </w:rPr>
        <w:t xml:space="preserve"> y de muchos otros para que pueda admirarse la infinita sabiduría de los filósofos, porque, después que les fue concedido por Dios, pudieron sobresalir en otras cuestiones, dado que la virtud ilumina el ánimo en el conocimiento de la verdad y el pecado lo oscurece”</w:t>
      </w:r>
      <w:r w:rsidR="001D5BFB" w:rsidRPr="00B56E1D">
        <w:rPr>
          <w:rFonts w:ascii="Times New Roman" w:hAnsi="Times New Roman" w:cs="Times New Roman"/>
        </w:rPr>
        <w:t>]</w:t>
      </w:r>
    </w:p>
  </w:footnote>
  <w:footnote w:id="49">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Pr="00B56E1D">
        <w:rPr>
          <w:rFonts w:ascii="Times New Roman" w:hAnsi="Times New Roman" w:cs="Times New Roman"/>
          <w:i/>
        </w:rPr>
        <w:t>L. Annaei Senecae ad Lucilium epistulae morales</w:t>
      </w:r>
      <w:r w:rsidRPr="00B56E1D">
        <w:rPr>
          <w:rFonts w:ascii="Times New Roman" w:hAnsi="Times New Roman" w:cs="Times New Roman"/>
        </w:rPr>
        <w:t>, ed. de L. D. Reynolds, Oxford, University Press, 1965, p. 530.</w:t>
      </w:r>
    </w:p>
  </w:footnote>
  <w:footnote w:id="50">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rPr>
        <w:t xml:space="preserve">Brewer, </w:t>
      </w:r>
      <w:r w:rsidR="009033BD" w:rsidRPr="00B56E1D">
        <w:rPr>
          <w:rFonts w:ascii="Times New Roman" w:hAnsi="Times New Roman" w:cs="Times New Roman"/>
          <w:i/>
        </w:rPr>
        <w:t>e</w:t>
      </w:r>
      <w:r w:rsidRPr="00B56E1D">
        <w:rPr>
          <w:rFonts w:ascii="Times New Roman" w:hAnsi="Times New Roman" w:cs="Times New Roman"/>
          <w:i/>
        </w:rPr>
        <w:t xml:space="preserve">d. cit., </w:t>
      </w:r>
      <w:r w:rsidRPr="00B56E1D">
        <w:rPr>
          <w:rFonts w:ascii="Times New Roman" w:hAnsi="Times New Roman" w:cs="Times New Roman"/>
        </w:rPr>
        <w:t xml:space="preserve">p. 72. “En toda la sabiduría de la teología, del derecho canónico y de la filosofía, no existe un pensamiento tan hermoso sobre este </w:t>
      </w:r>
      <w:proofErr w:type="gramStart"/>
      <w:r w:rsidRPr="00B56E1D">
        <w:rPr>
          <w:rFonts w:ascii="Times New Roman" w:hAnsi="Times New Roman" w:cs="Times New Roman"/>
        </w:rPr>
        <w:t>tema  que</w:t>
      </w:r>
      <w:proofErr w:type="gramEnd"/>
      <w:r w:rsidRPr="00B56E1D">
        <w:rPr>
          <w:rFonts w:ascii="Times New Roman" w:hAnsi="Times New Roman" w:cs="Times New Roman"/>
        </w:rPr>
        <w:t xml:space="preserve"> reúna las tres causas de nuestros errores en una autoridad continua. La mejor reflexión y digna de todo sabio, y revelada por Dios mismo”.</w:t>
      </w:r>
    </w:p>
  </w:footnote>
  <w:footnote w:id="51">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Pr="00B56E1D">
        <w:rPr>
          <w:rFonts w:ascii="Times New Roman" w:hAnsi="Times New Roman" w:cs="Times New Roman"/>
          <w:i/>
        </w:rPr>
        <w:t>Ibíd</w:t>
      </w:r>
      <w:r w:rsidRPr="00B56E1D">
        <w:rPr>
          <w:rFonts w:ascii="Times New Roman" w:hAnsi="Times New Roman" w:cs="Times New Roman"/>
        </w:rPr>
        <w:t xml:space="preserve">. “De ahí que el Apóstol Pablo le dice en una carta dirigida a Séneca: “a tí, sapientísimo, te fueron reveladas cosas que la Divinidad concedió a unos pocos”. Véase </w:t>
      </w:r>
      <w:r w:rsidRPr="00B56E1D">
        <w:rPr>
          <w:rFonts w:ascii="Times New Roman" w:hAnsi="Times New Roman" w:cs="Times New Roman"/>
          <w:i/>
        </w:rPr>
        <w:t>Epistolae Senecae ad Paulum et Pauli ad Senecam “quae vocantur”</w:t>
      </w:r>
      <w:r w:rsidRPr="00B56E1D">
        <w:rPr>
          <w:rFonts w:ascii="Times New Roman" w:hAnsi="Times New Roman" w:cs="Times New Roman"/>
        </w:rPr>
        <w:t xml:space="preserve">, ed. de Claude W. Barlow, Horn, American Academy in Rome, 1938, p. 137, donde se ofrece la lectura </w:t>
      </w:r>
      <w:r w:rsidRPr="00B56E1D">
        <w:rPr>
          <w:rFonts w:ascii="Times New Roman" w:hAnsi="Times New Roman" w:cs="Times New Roman"/>
          <w:i/>
        </w:rPr>
        <w:t>perpendenti</w:t>
      </w:r>
      <w:r w:rsidRPr="00B56E1D">
        <w:rPr>
          <w:rFonts w:ascii="Times New Roman" w:hAnsi="Times New Roman" w:cs="Times New Roman"/>
        </w:rPr>
        <w:t xml:space="preserve"> en lugar de </w:t>
      </w:r>
      <w:r w:rsidRPr="00B56E1D">
        <w:rPr>
          <w:rFonts w:ascii="Times New Roman" w:hAnsi="Times New Roman" w:cs="Times New Roman"/>
          <w:i/>
        </w:rPr>
        <w:t>praeprudenti</w:t>
      </w:r>
      <w:r w:rsidRPr="00B56E1D">
        <w:rPr>
          <w:rFonts w:ascii="Times New Roman" w:hAnsi="Times New Roman" w:cs="Times New Roman"/>
        </w:rPr>
        <w:t>.</w:t>
      </w:r>
    </w:p>
  </w:footnote>
  <w:footnote w:id="52">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Pr="00B56E1D">
        <w:rPr>
          <w:rFonts w:ascii="Times New Roman" w:hAnsi="Times New Roman" w:cs="Times New Roman"/>
          <w:i/>
        </w:rPr>
        <w:t>.</w:t>
      </w:r>
      <w:r w:rsidRPr="00B56E1D">
        <w:rPr>
          <w:rFonts w:ascii="Times New Roman" w:hAnsi="Times New Roman" w:cs="Times New Roman"/>
        </w:rPr>
        <w:t xml:space="preserve">, p. 305. [“En efecto, expliqué claramente de qué manera se puede persuadir sobre el desprecio de las riquezas y el cultivo de las virtudes por medio de los libros de Séneca </w:t>
      </w:r>
      <w:r w:rsidRPr="00B56E1D">
        <w:rPr>
          <w:rFonts w:ascii="Times New Roman" w:hAnsi="Times New Roman" w:cs="Times New Roman"/>
          <w:i/>
        </w:rPr>
        <w:t>Sobre la ira</w:t>
      </w:r>
      <w:r w:rsidRPr="00B56E1D">
        <w:rPr>
          <w:rFonts w:ascii="Times New Roman" w:hAnsi="Times New Roman" w:cs="Times New Roman"/>
        </w:rPr>
        <w:t xml:space="preserve"> y en otros óptimos en los cuales se encuentran los modos especiales de aconsejar sobre el vicio o sobre la virtud, ya por ejemplos de grandes sabios, ya por razones, ya por autoridades, ya por semejanzas tomadas de la naturaleza y de otras cosas, de modo que ninguno puede llegar a ser tan sabio en este mundo que no pueda admirarse del grado de eficacia en el persuadir...”]</w:t>
      </w:r>
    </w:p>
  </w:footnote>
  <w:footnote w:id="53">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Pr="00B56E1D">
        <w:rPr>
          <w:rFonts w:ascii="Times New Roman" w:hAnsi="Times New Roman" w:cs="Times New Roman"/>
          <w:i/>
        </w:rPr>
        <w:t xml:space="preserve">Ibíd. </w:t>
      </w:r>
      <w:r w:rsidRPr="00B56E1D">
        <w:rPr>
          <w:rFonts w:ascii="Times New Roman" w:hAnsi="Times New Roman" w:cs="Times New Roman"/>
        </w:rPr>
        <w:t>[“Y Vuestra Santidad podrá contemplar tantos y tales modos propios de argumentar sobre el amor a la virtud o bien sobre el horror a los vicios y tan hermosos que no tienen límite. Y ciertamente nunca los filósofos habrían hablado así sino porque, por su larga experiencia, se ejercitaron en la virtud.”]</w:t>
      </w:r>
    </w:p>
  </w:footnote>
  <w:footnote w:id="54">
    <w:p w:rsidR="00C40C3F" w:rsidRPr="00B56E1D" w:rsidRDefault="00C40C3F" w:rsidP="00B56E1D">
      <w:pPr>
        <w:pStyle w:val="Sinespaciado"/>
        <w:jc w:val="both"/>
        <w:rPr>
          <w:rFonts w:ascii="Times New Roman" w:hAnsi="Times New Roman" w:cs="Times New Roman"/>
          <w:sz w:val="20"/>
          <w:szCs w:val="20"/>
        </w:rPr>
      </w:pPr>
      <w:r w:rsidRPr="00B56E1D">
        <w:rPr>
          <w:rStyle w:val="Refdenotaalpie"/>
          <w:rFonts w:ascii="Times New Roman" w:hAnsi="Times New Roman" w:cs="Times New Roman"/>
          <w:sz w:val="20"/>
          <w:szCs w:val="20"/>
        </w:rPr>
        <w:footnoteRef/>
      </w:r>
      <w:r w:rsidRPr="00B56E1D">
        <w:rPr>
          <w:rFonts w:ascii="Times New Roman" w:hAnsi="Times New Roman" w:cs="Times New Roman"/>
          <w:sz w:val="20"/>
          <w:szCs w:val="20"/>
        </w:rPr>
        <w:t xml:space="preserve"> </w:t>
      </w:r>
      <w:r w:rsidR="009033BD" w:rsidRPr="00B56E1D">
        <w:rPr>
          <w:rFonts w:ascii="Times New Roman" w:hAnsi="Times New Roman" w:cs="Times New Roman"/>
          <w:i/>
          <w:sz w:val="20"/>
          <w:szCs w:val="20"/>
        </w:rPr>
        <w:t>Ibíd</w:t>
      </w:r>
      <w:r w:rsidRPr="00B56E1D">
        <w:rPr>
          <w:rFonts w:ascii="Times New Roman" w:hAnsi="Times New Roman" w:cs="Times New Roman"/>
          <w:sz w:val="20"/>
          <w:szCs w:val="20"/>
        </w:rPr>
        <w:t xml:space="preserve">., pp. 305-306. [“Ahora bien, Séneca cuenta de sí mismo que todos los días, antes de ir a dormir, por las noches, revisaba cómo había vivido durante el día para ver con qué palabras o acciones había actuado mal o no, diciendo “en qué me arrepiento si lo digo a mí mismo; trata de no hacer o decir más esto…” Y con todo, tuvo una mujer que no se atrevió a impedirle, conociendo, como decía, </w:t>
      </w:r>
      <w:r w:rsidR="005E490E">
        <w:rPr>
          <w:rFonts w:ascii="Times New Roman" w:hAnsi="Times New Roman" w:cs="Times New Roman"/>
          <w:sz w:val="20"/>
          <w:szCs w:val="20"/>
        </w:rPr>
        <w:t xml:space="preserve">‘mi costumbre’.”] Véase Massa, </w:t>
      </w:r>
      <w:r w:rsidRPr="00B56E1D">
        <w:rPr>
          <w:rFonts w:ascii="Times New Roman" w:hAnsi="Times New Roman" w:cs="Times New Roman"/>
          <w:i/>
          <w:sz w:val="20"/>
          <w:szCs w:val="20"/>
        </w:rPr>
        <w:t>ob. cit</w:t>
      </w:r>
      <w:r w:rsidRPr="00B56E1D">
        <w:rPr>
          <w:rFonts w:ascii="Times New Roman" w:hAnsi="Times New Roman" w:cs="Times New Roman"/>
          <w:sz w:val="20"/>
          <w:szCs w:val="20"/>
        </w:rPr>
        <w:t>., p. 154. La anécdota de Séneca hace referencia a su práctica diaria del “examen de conciencia” (</w:t>
      </w:r>
      <w:r w:rsidRPr="00B56E1D">
        <w:rPr>
          <w:rFonts w:ascii="Times New Roman" w:hAnsi="Times New Roman" w:cs="Times New Roman"/>
          <w:i/>
          <w:sz w:val="20"/>
          <w:szCs w:val="20"/>
        </w:rPr>
        <w:t>De ira</w:t>
      </w:r>
      <w:r w:rsidRPr="00B56E1D">
        <w:rPr>
          <w:rFonts w:ascii="Times New Roman" w:hAnsi="Times New Roman" w:cs="Times New Roman"/>
          <w:sz w:val="20"/>
          <w:szCs w:val="20"/>
        </w:rPr>
        <w:t>, III, 36).</w:t>
      </w:r>
    </w:p>
  </w:footnote>
  <w:footnote w:id="55">
    <w:p w:rsidR="00E34FF9" w:rsidRPr="00B56E1D" w:rsidRDefault="00E34FF9"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Pierre Duhem, </w:t>
      </w:r>
      <w:r w:rsidRPr="00B56E1D">
        <w:rPr>
          <w:rFonts w:ascii="Times New Roman" w:hAnsi="Times New Roman" w:cs="Times New Roman"/>
          <w:i/>
        </w:rPr>
        <w:t>Un fragment inédite de l’Opus tertium de Roger Bacon précédé d’une étude sur ce fragment</w:t>
      </w:r>
      <w:r w:rsidRPr="00B56E1D">
        <w:rPr>
          <w:rFonts w:ascii="Times New Roman" w:hAnsi="Times New Roman" w:cs="Times New Roman"/>
        </w:rPr>
        <w:t>, Ad Aquas Claras: Ex Typografia Collegii S. Bonvaenturae, 1909.</w:t>
      </w:r>
    </w:p>
  </w:footnote>
  <w:footnote w:id="56">
    <w:p w:rsidR="00E34FF9" w:rsidRPr="00B56E1D" w:rsidRDefault="00E34FF9" w:rsidP="00B56E1D">
      <w:pPr>
        <w:pStyle w:val="Textonotapie"/>
        <w:jc w:val="both"/>
        <w:rPr>
          <w:rFonts w:ascii="Times New Roman" w:hAnsi="Times New Roman" w:cs="Times New Roman"/>
          <w:i/>
        </w:rPr>
      </w:pPr>
      <w:r w:rsidRPr="00B56E1D">
        <w:rPr>
          <w:rStyle w:val="Refdenotaalpie"/>
          <w:rFonts w:ascii="Times New Roman" w:hAnsi="Times New Roman" w:cs="Times New Roman"/>
        </w:rPr>
        <w:footnoteRef/>
      </w:r>
      <w:r w:rsidRPr="00B56E1D">
        <w:rPr>
          <w:rFonts w:ascii="Times New Roman" w:hAnsi="Times New Roman" w:cs="Times New Roman"/>
        </w:rPr>
        <w:t xml:space="preserve"> Little, </w:t>
      </w:r>
      <w:r w:rsidRPr="00B56E1D">
        <w:rPr>
          <w:rFonts w:ascii="Times New Roman" w:hAnsi="Times New Roman" w:cs="Times New Roman"/>
          <w:i/>
        </w:rPr>
        <w:t>ed. cit.</w:t>
      </w:r>
    </w:p>
  </w:footnote>
  <w:footnote w:id="57">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00E34FF9" w:rsidRPr="00B56E1D">
        <w:rPr>
          <w:rFonts w:ascii="Times New Roman" w:hAnsi="Times New Roman" w:cs="Times New Roman"/>
          <w:i/>
        </w:rPr>
        <w:t>.</w:t>
      </w:r>
      <w:r w:rsidR="00E34FF9" w:rsidRPr="00B56E1D">
        <w:rPr>
          <w:rFonts w:ascii="Times New Roman" w:hAnsi="Times New Roman" w:cs="Times New Roman"/>
        </w:rPr>
        <w:t xml:space="preserve">, p. 60. </w:t>
      </w:r>
      <w:r w:rsidRPr="00B56E1D">
        <w:rPr>
          <w:rFonts w:ascii="Times New Roman" w:hAnsi="Times New Roman" w:cs="Times New Roman"/>
        </w:rPr>
        <w:t>“Y puesto que esta persuasión de los filósofos es admirable, útil, magnífica y desconocida [hablando principalmente de las obras de Séneca], por eso con mayor profusión escribí a partir de esta sección. [...] Por tanto, he escrito sobre las virtudes y los vicios primero en general, 2º descendí a algunos en particular, a causa de los gloriosos libros que encontré. En consecuencia, he tratado aquellas cuestiones correspondientes a la mansedumbre, a la clemencia y a la magnanimidad, y acerca de las restantes virtudes que convienen a aquellos que están constituidos en autoridad como son los prelados y príncipes”</w:t>
      </w:r>
      <w:r w:rsidR="00227162" w:rsidRPr="00B56E1D">
        <w:rPr>
          <w:rFonts w:ascii="Times New Roman" w:hAnsi="Times New Roman" w:cs="Times New Roman"/>
        </w:rPr>
        <w:t>]</w:t>
      </w:r>
    </w:p>
  </w:footnote>
  <w:footnote w:id="58">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00E34FF9" w:rsidRPr="00B56E1D">
        <w:rPr>
          <w:rFonts w:ascii="Times New Roman" w:hAnsi="Times New Roman" w:cs="Times New Roman"/>
        </w:rPr>
        <w:t xml:space="preserve"> </w:t>
      </w:r>
      <w:r w:rsidR="00E34FF9" w:rsidRPr="00B56E1D">
        <w:rPr>
          <w:rFonts w:ascii="Times New Roman" w:hAnsi="Times New Roman" w:cs="Times New Roman"/>
          <w:i/>
        </w:rPr>
        <w:t>Ibíd.</w:t>
      </w:r>
      <w:r w:rsidRPr="00B56E1D">
        <w:rPr>
          <w:rFonts w:ascii="Times New Roman" w:hAnsi="Times New Roman" w:cs="Times New Roman"/>
        </w:rPr>
        <w:t xml:space="preserve"> </w:t>
      </w:r>
      <w:r w:rsidR="00972199" w:rsidRPr="00B56E1D">
        <w:rPr>
          <w:rFonts w:ascii="Times New Roman" w:hAnsi="Times New Roman" w:cs="Times New Roman"/>
        </w:rPr>
        <w:t>[</w:t>
      </w:r>
      <w:r w:rsidRPr="00B56E1D">
        <w:rPr>
          <w:rFonts w:ascii="Times New Roman" w:hAnsi="Times New Roman" w:cs="Times New Roman"/>
        </w:rPr>
        <w:t>“La causa de ello fue doble: una, haber encontrado libros más nobles sobre esta materia; otra, que escribo a aquel que está puesto por encima de todos los prelados y príncipes, y tiene la obligación de regir a todos y aconsejar a todos, y conducirlos en su totalidad al gobierno p</w:t>
      </w:r>
      <w:r w:rsidR="00972199" w:rsidRPr="00B56E1D">
        <w:rPr>
          <w:rFonts w:ascii="Times New Roman" w:hAnsi="Times New Roman" w:cs="Times New Roman"/>
        </w:rPr>
        <w:t>acífico y saludable del pueblo”]</w:t>
      </w:r>
    </w:p>
  </w:footnote>
  <w:footnote w:id="59">
    <w:p w:rsidR="00C40C3F" w:rsidRPr="00B56E1D" w:rsidRDefault="00C40C3F" w:rsidP="00B56E1D">
      <w:pPr>
        <w:pStyle w:val="Sinespaciado"/>
        <w:jc w:val="both"/>
        <w:rPr>
          <w:rFonts w:ascii="Times New Roman" w:hAnsi="Times New Roman" w:cs="Times New Roman"/>
          <w:sz w:val="20"/>
          <w:szCs w:val="20"/>
        </w:rPr>
      </w:pPr>
      <w:r w:rsidRPr="00B56E1D">
        <w:rPr>
          <w:rStyle w:val="Refdenotaalpie"/>
          <w:rFonts w:ascii="Times New Roman" w:hAnsi="Times New Roman" w:cs="Times New Roman"/>
          <w:sz w:val="20"/>
          <w:szCs w:val="20"/>
        </w:rPr>
        <w:footnoteRef/>
      </w:r>
      <w:r w:rsidRPr="00B56E1D">
        <w:rPr>
          <w:rFonts w:ascii="Times New Roman" w:hAnsi="Times New Roman" w:cs="Times New Roman"/>
          <w:sz w:val="20"/>
          <w:szCs w:val="20"/>
        </w:rPr>
        <w:t xml:space="preserve"> </w:t>
      </w:r>
      <w:r w:rsidR="009033BD" w:rsidRPr="00B56E1D">
        <w:rPr>
          <w:rFonts w:ascii="Times New Roman" w:hAnsi="Times New Roman" w:cs="Times New Roman"/>
          <w:i/>
          <w:sz w:val="20"/>
          <w:szCs w:val="20"/>
        </w:rPr>
        <w:t>Ibíd</w:t>
      </w:r>
      <w:r w:rsidRPr="00B56E1D">
        <w:rPr>
          <w:rFonts w:ascii="Times New Roman" w:hAnsi="Times New Roman" w:cs="Times New Roman"/>
          <w:i/>
          <w:sz w:val="20"/>
          <w:szCs w:val="20"/>
        </w:rPr>
        <w:t>.</w:t>
      </w:r>
      <w:r w:rsidRPr="00B56E1D">
        <w:rPr>
          <w:rFonts w:ascii="Times New Roman" w:hAnsi="Times New Roman" w:cs="Times New Roman"/>
          <w:sz w:val="20"/>
          <w:szCs w:val="20"/>
        </w:rPr>
        <w:t>, pp. 60-</w:t>
      </w:r>
      <w:proofErr w:type="gramStart"/>
      <w:r w:rsidRPr="00B56E1D">
        <w:rPr>
          <w:rFonts w:ascii="Times New Roman" w:hAnsi="Times New Roman" w:cs="Times New Roman"/>
          <w:sz w:val="20"/>
          <w:szCs w:val="20"/>
        </w:rPr>
        <w:t>61.[</w:t>
      </w:r>
      <w:proofErr w:type="gramEnd"/>
      <w:r w:rsidRPr="00B56E1D">
        <w:rPr>
          <w:rFonts w:ascii="Times New Roman" w:hAnsi="Times New Roman" w:cs="Times New Roman"/>
          <w:sz w:val="20"/>
          <w:szCs w:val="20"/>
        </w:rPr>
        <w:t xml:space="preserve">“ Y porque la ira es el vicio más incompatible con aquellos que gobiernan, ya que elimina toda virtud necesaria para el gobierno, y cuando la ira tiene poder todos perecen, como dice Séneca; y vemos que a causa de la ira con poder todo el mundo es turbado y todo estado agitado y todo reino desolado, por todo ello, he decidido escribir con más profusión sobre el tema. </w:t>
      </w:r>
      <w:r w:rsidR="00972199" w:rsidRPr="00B56E1D">
        <w:rPr>
          <w:rFonts w:ascii="Times New Roman" w:hAnsi="Times New Roman" w:cs="Times New Roman"/>
          <w:sz w:val="20"/>
          <w:szCs w:val="20"/>
        </w:rPr>
        <w:t>Y no so</w:t>
      </w:r>
      <w:r w:rsidRPr="00B56E1D">
        <w:rPr>
          <w:rFonts w:ascii="Times New Roman" w:hAnsi="Times New Roman" w:cs="Times New Roman"/>
          <w:sz w:val="20"/>
          <w:szCs w:val="20"/>
        </w:rPr>
        <w:t xml:space="preserve">lo por esto, sino porque este vicio arrastra a casi todo hombre a su pernición y lo fuerza a quebrantar la paz con los demás hombres, incluso con los más amigos. En efecto, el colérico no </w:t>
      </w:r>
      <w:proofErr w:type="gramStart"/>
      <w:r w:rsidRPr="00B56E1D">
        <w:rPr>
          <w:rFonts w:ascii="Times New Roman" w:hAnsi="Times New Roman" w:cs="Times New Roman"/>
          <w:sz w:val="20"/>
          <w:szCs w:val="20"/>
        </w:rPr>
        <w:t>perdona  ni</w:t>
      </w:r>
      <w:proofErr w:type="gramEnd"/>
      <w:r w:rsidRPr="00B56E1D">
        <w:rPr>
          <w:rFonts w:ascii="Times New Roman" w:hAnsi="Times New Roman" w:cs="Times New Roman"/>
          <w:sz w:val="20"/>
          <w:szCs w:val="20"/>
        </w:rPr>
        <w:t xml:space="preserve"> a</w:t>
      </w:r>
      <w:r w:rsidR="00972199" w:rsidRPr="00B56E1D">
        <w:rPr>
          <w:rFonts w:ascii="Times New Roman" w:hAnsi="Times New Roman" w:cs="Times New Roman"/>
          <w:sz w:val="20"/>
          <w:szCs w:val="20"/>
        </w:rPr>
        <w:t xml:space="preserve"> su</w:t>
      </w:r>
      <w:r w:rsidRPr="00B56E1D">
        <w:rPr>
          <w:rFonts w:ascii="Times New Roman" w:hAnsi="Times New Roman" w:cs="Times New Roman"/>
          <w:sz w:val="20"/>
          <w:szCs w:val="20"/>
        </w:rPr>
        <w:t xml:space="preserve"> padre, ni a </w:t>
      </w:r>
      <w:r w:rsidR="00972199" w:rsidRPr="00B56E1D">
        <w:rPr>
          <w:rFonts w:ascii="Times New Roman" w:hAnsi="Times New Roman" w:cs="Times New Roman"/>
          <w:sz w:val="20"/>
          <w:szCs w:val="20"/>
        </w:rPr>
        <w:t xml:space="preserve">su </w:t>
      </w:r>
      <w:r w:rsidRPr="00B56E1D">
        <w:rPr>
          <w:rFonts w:ascii="Times New Roman" w:hAnsi="Times New Roman" w:cs="Times New Roman"/>
          <w:sz w:val="20"/>
          <w:szCs w:val="20"/>
        </w:rPr>
        <w:t xml:space="preserve">madre, ni a </w:t>
      </w:r>
      <w:r w:rsidR="00972199" w:rsidRPr="00B56E1D">
        <w:rPr>
          <w:rFonts w:ascii="Times New Roman" w:hAnsi="Times New Roman" w:cs="Times New Roman"/>
          <w:sz w:val="20"/>
          <w:szCs w:val="20"/>
        </w:rPr>
        <w:t xml:space="preserve">su </w:t>
      </w:r>
      <w:r w:rsidRPr="00B56E1D">
        <w:rPr>
          <w:rFonts w:ascii="Times New Roman" w:hAnsi="Times New Roman" w:cs="Times New Roman"/>
          <w:sz w:val="20"/>
          <w:szCs w:val="20"/>
        </w:rPr>
        <w:t>señor, ni a</w:t>
      </w:r>
      <w:r w:rsidR="00972199" w:rsidRPr="00B56E1D">
        <w:rPr>
          <w:rFonts w:ascii="Times New Roman" w:hAnsi="Times New Roman" w:cs="Times New Roman"/>
          <w:sz w:val="20"/>
          <w:szCs w:val="20"/>
        </w:rPr>
        <w:t xml:space="preserve"> su</w:t>
      </w:r>
      <w:r w:rsidRPr="00B56E1D">
        <w:rPr>
          <w:rFonts w:ascii="Times New Roman" w:hAnsi="Times New Roman" w:cs="Times New Roman"/>
          <w:sz w:val="20"/>
          <w:szCs w:val="20"/>
        </w:rPr>
        <w:t xml:space="preserve"> amigo, antes bien, a todos deshonra con ultrajes, a todos ataca con injurias y no deja de exponerse a sí mismo a cualquier peligro y no teme incluso a blasfemar contra Dios. Por tanto, este es un vicio que lleva al hombr a perderse a sí mismo, al prójimo y a Dios. Y por eso los filósofos escribieron más sobre este vicio que sobre los otros. Entre los cuales</w:t>
      </w:r>
      <w:r w:rsidR="00972199" w:rsidRPr="00B56E1D">
        <w:rPr>
          <w:rFonts w:ascii="Times New Roman" w:hAnsi="Times New Roman" w:cs="Times New Roman"/>
          <w:sz w:val="20"/>
          <w:szCs w:val="20"/>
        </w:rPr>
        <w:t>,</w:t>
      </w:r>
      <w:r w:rsidRPr="00B56E1D">
        <w:rPr>
          <w:rFonts w:ascii="Times New Roman" w:hAnsi="Times New Roman" w:cs="Times New Roman"/>
          <w:sz w:val="20"/>
          <w:szCs w:val="20"/>
        </w:rPr>
        <w:t xml:space="preserve"> el </w:t>
      </w:r>
      <w:r w:rsidR="00972199" w:rsidRPr="00B56E1D">
        <w:rPr>
          <w:rFonts w:ascii="Times New Roman" w:hAnsi="Times New Roman" w:cs="Times New Roman"/>
          <w:sz w:val="20"/>
          <w:szCs w:val="20"/>
        </w:rPr>
        <w:t>elocuentísimo</w:t>
      </w:r>
      <w:r w:rsidRPr="00B56E1D">
        <w:rPr>
          <w:rFonts w:ascii="Times New Roman" w:hAnsi="Times New Roman" w:cs="Times New Roman"/>
          <w:sz w:val="20"/>
          <w:szCs w:val="20"/>
        </w:rPr>
        <w:t xml:space="preserve"> filósofo Séneca compuso tres nobles libros, cuyo pensamiento compilé diligentemente, añadiendo otras citas de sus libros y de otros</w:t>
      </w:r>
      <w:r w:rsidR="00972199" w:rsidRPr="00B56E1D">
        <w:rPr>
          <w:rFonts w:ascii="Times New Roman" w:hAnsi="Times New Roman" w:cs="Times New Roman"/>
          <w:sz w:val="20"/>
          <w:szCs w:val="20"/>
        </w:rPr>
        <w:t xml:space="preserve"> autores</w:t>
      </w:r>
      <w:r w:rsidRPr="00B56E1D">
        <w:rPr>
          <w:rFonts w:ascii="Times New Roman" w:hAnsi="Times New Roman" w:cs="Times New Roman"/>
          <w:sz w:val="20"/>
          <w:szCs w:val="20"/>
        </w:rPr>
        <w:t>”]</w:t>
      </w:r>
    </w:p>
  </w:footnote>
  <w:footnote w:id="60">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w:t>
      </w:r>
      <w:r w:rsidR="009033BD" w:rsidRPr="00B56E1D">
        <w:rPr>
          <w:rFonts w:ascii="Times New Roman" w:hAnsi="Times New Roman" w:cs="Times New Roman"/>
          <w:i/>
        </w:rPr>
        <w:t>Ibíd</w:t>
      </w:r>
      <w:r w:rsidR="00F94426" w:rsidRPr="00B56E1D">
        <w:rPr>
          <w:rFonts w:ascii="Times New Roman" w:hAnsi="Times New Roman" w:cs="Times New Roman"/>
          <w:i/>
        </w:rPr>
        <w:t>.</w:t>
      </w:r>
      <w:r w:rsidR="00F94426" w:rsidRPr="00B56E1D">
        <w:rPr>
          <w:rFonts w:ascii="Times New Roman" w:hAnsi="Times New Roman" w:cs="Times New Roman"/>
        </w:rPr>
        <w:t>, p. 61. [</w:t>
      </w:r>
      <w:r w:rsidRPr="00B56E1D">
        <w:rPr>
          <w:rFonts w:ascii="Times New Roman" w:hAnsi="Times New Roman" w:cs="Times New Roman"/>
        </w:rPr>
        <w:t>“Estoy seguro de que no hay hombre mortal tan iracundo que no sienta aversión a la ira, si tuviera a disposición aquellos pensamientos que puse por escrito. Porque es tal la virtud de la hermosura de sus razones, la solemnidad de sus autoridades y la sublimidad de sus ejemplos procedentes, principalmente, de Séneca que obligaría a todo hombre a la mansedumbre, a la clemencia y a toda humanidad”</w:t>
      </w:r>
      <w:r w:rsidR="00F94426" w:rsidRPr="00B56E1D">
        <w:rPr>
          <w:rFonts w:ascii="Times New Roman" w:hAnsi="Times New Roman" w:cs="Times New Roman"/>
        </w:rPr>
        <w:t>]</w:t>
      </w:r>
    </w:p>
  </w:footnote>
  <w:footnote w:id="61">
    <w:p w:rsidR="00C40C3F" w:rsidRPr="00B56E1D" w:rsidRDefault="00C40C3F" w:rsidP="00B56E1D">
      <w:pPr>
        <w:pStyle w:val="Sinespaciado"/>
        <w:jc w:val="both"/>
        <w:rPr>
          <w:rFonts w:ascii="Times New Roman" w:hAnsi="Times New Roman" w:cs="Times New Roman"/>
          <w:sz w:val="20"/>
          <w:szCs w:val="20"/>
        </w:rPr>
      </w:pPr>
      <w:r w:rsidRPr="00B56E1D">
        <w:rPr>
          <w:rStyle w:val="Refdenotaalpie"/>
          <w:rFonts w:ascii="Times New Roman" w:hAnsi="Times New Roman" w:cs="Times New Roman"/>
          <w:sz w:val="20"/>
          <w:szCs w:val="20"/>
        </w:rPr>
        <w:footnoteRef/>
      </w:r>
      <w:r w:rsidRPr="00B56E1D">
        <w:rPr>
          <w:rFonts w:ascii="Times New Roman" w:hAnsi="Times New Roman" w:cs="Times New Roman"/>
          <w:sz w:val="20"/>
          <w:szCs w:val="20"/>
        </w:rPr>
        <w:t xml:space="preserve"> Mss. Esc. N.II.8, S.II.14 y T.III.3. Para una descripción detallada de los mismos véase Juan Héctor Fuentes, “Presupuestos ecdóticos para una edición crítica </w:t>
      </w:r>
      <w:r w:rsidRPr="00B56E1D">
        <w:rPr>
          <w:rFonts w:ascii="Times New Roman" w:hAnsi="Times New Roman" w:cs="Times New Roman"/>
          <w:i/>
          <w:sz w:val="20"/>
          <w:szCs w:val="20"/>
        </w:rPr>
        <w:t>del Libro de Séneca contra la yra e saña</w:t>
      </w:r>
      <w:r w:rsidRPr="00B56E1D">
        <w:rPr>
          <w:rFonts w:ascii="Times New Roman" w:hAnsi="Times New Roman" w:cs="Times New Roman"/>
          <w:sz w:val="20"/>
          <w:szCs w:val="20"/>
        </w:rPr>
        <w:t xml:space="preserve">”, en </w:t>
      </w:r>
      <w:r w:rsidRPr="00B56E1D">
        <w:rPr>
          <w:rFonts w:ascii="Times New Roman" w:hAnsi="Times New Roman" w:cs="Times New Roman"/>
          <w:i/>
          <w:sz w:val="20"/>
          <w:szCs w:val="20"/>
        </w:rPr>
        <w:t xml:space="preserve">Miscellanea Philologica, Lecturas de textos latinos clásicos en manuscritos, ediciones, comentarios y traducciones de los siglos </w:t>
      </w:r>
      <w:r w:rsidRPr="00B56E1D">
        <w:rPr>
          <w:rFonts w:ascii="Times New Roman" w:hAnsi="Times New Roman" w:cs="Times New Roman"/>
          <w:i/>
          <w:smallCaps/>
          <w:sz w:val="20"/>
          <w:szCs w:val="20"/>
        </w:rPr>
        <w:t>xii</w:t>
      </w:r>
      <w:r w:rsidRPr="00B56E1D">
        <w:rPr>
          <w:rFonts w:ascii="Times New Roman" w:hAnsi="Times New Roman" w:cs="Times New Roman"/>
          <w:i/>
          <w:sz w:val="20"/>
          <w:szCs w:val="20"/>
        </w:rPr>
        <w:t xml:space="preserve"> a </w:t>
      </w:r>
      <w:r w:rsidRPr="00B56E1D">
        <w:rPr>
          <w:rFonts w:ascii="Times New Roman" w:hAnsi="Times New Roman" w:cs="Times New Roman"/>
          <w:i/>
          <w:smallCaps/>
          <w:sz w:val="20"/>
          <w:szCs w:val="20"/>
        </w:rPr>
        <w:t>xx</w:t>
      </w:r>
      <w:r w:rsidRPr="00B56E1D">
        <w:rPr>
          <w:rFonts w:ascii="Times New Roman" w:hAnsi="Times New Roman" w:cs="Times New Roman"/>
          <w:smallCaps/>
          <w:sz w:val="20"/>
          <w:szCs w:val="20"/>
        </w:rPr>
        <w:t xml:space="preserve">, </w:t>
      </w:r>
      <w:r w:rsidRPr="00B56E1D">
        <w:rPr>
          <w:rFonts w:ascii="Times New Roman" w:hAnsi="Times New Roman" w:cs="Times New Roman"/>
          <w:sz w:val="20"/>
          <w:szCs w:val="20"/>
        </w:rPr>
        <w:t>ed. de María Eugenia Steinberg, Buenos Aires: Editorial de la Facultad de Filosofía y Letras, Universidad de Buenos Aires, 2011, pp. 11-23.</w:t>
      </w:r>
    </w:p>
  </w:footnote>
  <w:footnote w:id="62">
    <w:p w:rsidR="008612DA" w:rsidRPr="00B56E1D" w:rsidRDefault="008612DA"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Tomás González Rolán y Antonio López Fonseca, </w:t>
      </w:r>
      <w:r w:rsidRPr="00B56E1D">
        <w:rPr>
          <w:rFonts w:ascii="Times New Roman" w:hAnsi="Times New Roman" w:cs="Times New Roman"/>
          <w:i/>
        </w:rPr>
        <w:t xml:space="preserve">Traducción y elementos paratextuales: los prólogos a las versiones castellanas de textos latinos en el siglo </w:t>
      </w:r>
      <w:r w:rsidR="00FC756C" w:rsidRPr="00FC756C">
        <w:rPr>
          <w:rFonts w:ascii="Times New Roman" w:hAnsi="Times New Roman" w:cs="Times New Roman"/>
          <w:i/>
          <w:smallCaps/>
        </w:rPr>
        <w:t>xv</w:t>
      </w:r>
      <w:r w:rsidRPr="00B56E1D">
        <w:rPr>
          <w:rFonts w:ascii="Times New Roman" w:hAnsi="Times New Roman" w:cs="Times New Roman"/>
          <w:i/>
        </w:rPr>
        <w:t>. Introducción general, edición y estudio</w:t>
      </w:r>
      <w:r w:rsidRPr="00B56E1D">
        <w:rPr>
          <w:rFonts w:ascii="Times New Roman" w:hAnsi="Times New Roman" w:cs="Times New Roman"/>
        </w:rPr>
        <w:t xml:space="preserve">, Madrid: Escobar y </w:t>
      </w:r>
      <w:proofErr w:type="gramStart"/>
      <w:r w:rsidRPr="00B56E1D">
        <w:rPr>
          <w:rFonts w:ascii="Times New Roman" w:hAnsi="Times New Roman" w:cs="Times New Roman"/>
        </w:rPr>
        <w:t>Mayo</w:t>
      </w:r>
      <w:proofErr w:type="gramEnd"/>
      <w:r w:rsidRPr="00B56E1D">
        <w:rPr>
          <w:rFonts w:ascii="Times New Roman" w:hAnsi="Times New Roman" w:cs="Times New Roman"/>
        </w:rPr>
        <w:t>, 2014, pp. 327-328.</w:t>
      </w:r>
    </w:p>
  </w:footnote>
  <w:footnote w:id="63">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El autor del </w:t>
      </w:r>
      <w:r w:rsidRPr="00B56E1D">
        <w:rPr>
          <w:rFonts w:ascii="Times New Roman" w:hAnsi="Times New Roman" w:cs="Times New Roman"/>
          <w:i/>
        </w:rPr>
        <w:t>accesus</w:t>
      </w:r>
      <w:r w:rsidRPr="00B56E1D">
        <w:rPr>
          <w:rFonts w:ascii="Times New Roman" w:hAnsi="Times New Roman" w:cs="Times New Roman"/>
        </w:rPr>
        <w:t xml:space="preserve"> toma del cap. XII del </w:t>
      </w:r>
      <w:r w:rsidRPr="00B56E1D">
        <w:rPr>
          <w:rFonts w:ascii="Times New Roman" w:hAnsi="Times New Roman" w:cs="Times New Roman"/>
          <w:i/>
        </w:rPr>
        <w:t>De viris inlustribus</w:t>
      </w:r>
      <w:r w:rsidRPr="00B56E1D">
        <w:rPr>
          <w:rFonts w:ascii="Times New Roman" w:hAnsi="Times New Roman" w:cs="Times New Roman"/>
        </w:rPr>
        <w:t xml:space="preserve"> de San Jerónimo la observación sobre la vida continente de Séneca y la voluntad </w:t>
      </w:r>
      <w:r w:rsidR="00182F56" w:rsidRPr="00B56E1D">
        <w:rPr>
          <w:rFonts w:ascii="Times New Roman" w:hAnsi="Times New Roman" w:cs="Times New Roman"/>
        </w:rPr>
        <w:t>de inclusión del</w:t>
      </w:r>
      <w:r w:rsidRPr="00B56E1D">
        <w:rPr>
          <w:rFonts w:ascii="Times New Roman" w:hAnsi="Times New Roman" w:cs="Times New Roman"/>
        </w:rPr>
        <w:t xml:space="preserve"> filósofo en el catálogo de los Santo: </w:t>
      </w:r>
      <w:r w:rsidR="00182F56" w:rsidRPr="00B56E1D">
        <w:rPr>
          <w:rFonts w:ascii="Times New Roman" w:hAnsi="Times New Roman" w:cs="Times New Roman"/>
        </w:rPr>
        <w:t>“</w:t>
      </w:r>
      <w:r w:rsidRPr="00B56E1D">
        <w:rPr>
          <w:rFonts w:ascii="Times New Roman" w:hAnsi="Times New Roman" w:cs="Times New Roman"/>
          <w:smallCaps/>
        </w:rPr>
        <w:t>Lucius Annaeus Seneca C</w:t>
      </w:r>
      <w:r w:rsidRPr="00B56E1D">
        <w:rPr>
          <w:rFonts w:ascii="Times New Roman" w:hAnsi="Times New Roman" w:cs="Times New Roman"/>
        </w:rPr>
        <w:t>ordubensis, Sotionis stoici dsicipulus et patruus Lucani poetae, continentissimae vitae fuit, quem non ponerem in catalogo sanctorum nisi me illae Epistulae provocarent, quae leguntur a plurimis Pauli ad Senecam et Senecae ad Paulum..</w:t>
      </w:r>
      <w:r w:rsidRPr="00B56E1D">
        <w:rPr>
          <w:rFonts w:ascii="Times New Roman" w:hAnsi="Times New Roman" w:cs="Times New Roman"/>
          <w:i/>
        </w:rPr>
        <w:t>.</w:t>
      </w:r>
      <w:r w:rsidR="00182F56" w:rsidRPr="00B56E1D">
        <w:rPr>
          <w:rFonts w:ascii="Times New Roman" w:hAnsi="Times New Roman" w:cs="Times New Roman"/>
        </w:rPr>
        <w:t xml:space="preserve">” </w:t>
      </w:r>
      <w:r w:rsidRPr="00B56E1D">
        <w:rPr>
          <w:rFonts w:ascii="Times New Roman" w:hAnsi="Times New Roman" w:cs="Times New Roman"/>
        </w:rPr>
        <w:t>(</w:t>
      </w:r>
      <w:r w:rsidR="00182F56" w:rsidRPr="00B56E1D">
        <w:rPr>
          <w:rFonts w:ascii="Times New Roman" w:hAnsi="Times New Roman" w:cs="Times New Roman"/>
        </w:rPr>
        <w:t xml:space="preserve">Hieronymus </w:t>
      </w:r>
      <w:r w:rsidR="00182F56" w:rsidRPr="00B56E1D">
        <w:rPr>
          <w:rFonts w:ascii="Times New Roman" w:hAnsi="Times New Roman" w:cs="Times New Roman"/>
          <w:i/>
        </w:rPr>
        <w:t>De viris inlustribus</w:t>
      </w:r>
      <w:r w:rsidR="00182F56" w:rsidRPr="00B56E1D">
        <w:rPr>
          <w:rFonts w:ascii="Times New Roman" w:hAnsi="Times New Roman" w:cs="Times New Roman"/>
        </w:rPr>
        <w:t xml:space="preserve">, Gennadius </w:t>
      </w:r>
      <w:r w:rsidR="00182F56" w:rsidRPr="00B56E1D">
        <w:rPr>
          <w:rFonts w:ascii="Times New Roman" w:hAnsi="Times New Roman" w:cs="Times New Roman"/>
          <w:i/>
        </w:rPr>
        <w:t>De viris inlustribus</w:t>
      </w:r>
      <w:r w:rsidR="00182F56" w:rsidRPr="00B56E1D">
        <w:rPr>
          <w:rFonts w:ascii="Times New Roman" w:hAnsi="Times New Roman" w:cs="Times New Roman"/>
        </w:rPr>
        <w:t>, ed. de Ernest Richardson, Leipzig, J. C. Hinrich’sche Buhhandlung, 1896, p. 15</w:t>
      </w:r>
      <w:r w:rsidRPr="00B56E1D">
        <w:rPr>
          <w:rFonts w:ascii="Times New Roman" w:hAnsi="Times New Roman" w:cs="Times New Roman"/>
        </w:rPr>
        <w:t>)</w:t>
      </w:r>
      <w:r w:rsidR="00182F56" w:rsidRPr="00B56E1D">
        <w:rPr>
          <w:rFonts w:ascii="Times New Roman" w:hAnsi="Times New Roman" w:cs="Times New Roman"/>
        </w:rPr>
        <w:t>. [</w:t>
      </w:r>
      <w:r w:rsidRPr="00B56E1D">
        <w:rPr>
          <w:rFonts w:ascii="Times New Roman" w:hAnsi="Times New Roman" w:cs="Times New Roman"/>
        </w:rPr>
        <w:t xml:space="preserve">“Lucio Anneo Séneca, Cordobés, discípulo del estoico Soción y tío paterno del poeta Lucano, fue de una vida muy continente, a quien no incluiría en el catálogo de los Santos si no me </w:t>
      </w:r>
      <w:r w:rsidR="001D5BFB" w:rsidRPr="00B56E1D">
        <w:rPr>
          <w:rFonts w:ascii="Times New Roman" w:hAnsi="Times New Roman" w:cs="Times New Roman"/>
        </w:rPr>
        <w:t>motivaran</w:t>
      </w:r>
      <w:r w:rsidRPr="00B56E1D">
        <w:rPr>
          <w:rFonts w:ascii="Times New Roman" w:hAnsi="Times New Roman" w:cs="Times New Roman"/>
        </w:rPr>
        <w:t xml:space="preserve"> a ello aquellas famosas cartas que muchos leen de Pabl</w:t>
      </w:r>
      <w:r w:rsidR="00182F56" w:rsidRPr="00B56E1D">
        <w:rPr>
          <w:rFonts w:ascii="Times New Roman" w:hAnsi="Times New Roman" w:cs="Times New Roman"/>
        </w:rPr>
        <w:t>o a Séneca y de Séneca a Pablo”]</w:t>
      </w:r>
      <w:r w:rsidRPr="00B56E1D">
        <w:rPr>
          <w:rFonts w:ascii="Times New Roman" w:hAnsi="Times New Roman" w:cs="Times New Roman"/>
        </w:rPr>
        <w:t xml:space="preserve">. El pasaje es citado también por Juan Gil de Zamora en su </w:t>
      </w:r>
      <w:r w:rsidRPr="00B56E1D">
        <w:rPr>
          <w:rFonts w:ascii="Times New Roman" w:hAnsi="Times New Roman" w:cs="Times New Roman"/>
          <w:i/>
        </w:rPr>
        <w:t>De preconiis Hispanie</w:t>
      </w:r>
      <w:r w:rsidRPr="00B56E1D">
        <w:rPr>
          <w:rFonts w:ascii="Times New Roman" w:hAnsi="Times New Roman" w:cs="Times New Roman"/>
        </w:rPr>
        <w:t xml:space="preserve">, en </w:t>
      </w:r>
      <w:r w:rsidR="001D5BFB" w:rsidRPr="00B56E1D">
        <w:rPr>
          <w:rFonts w:ascii="Times New Roman" w:hAnsi="Times New Roman" w:cs="Times New Roman"/>
        </w:rPr>
        <w:t>el</w:t>
      </w:r>
      <w:r w:rsidRPr="00B56E1D">
        <w:rPr>
          <w:rFonts w:ascii="Times New Roman" w:hAnsi="Times New Roman" w:cs="Times New Roman"/>
        </w:rPr>
        <w:t xml:space="preserve"> capítulo sobre los filósofos de España</w:t>
      </w:r>
      <w:r w:rsidR="00182F56" w:rsidRPr="00B56E1D">
        <w:rPr>
          <w:rFonts w:ascii="Times New Roman" w:hAnsi="Times New Roman" w:cs="Times New Roman"/>
        </w:rPr>
        <w:t xml:space="preserve">, véase Fray Juan Gil de Zamora, O.F.M., </w:t>
      </w:r>
      <w:r w:rsidR="00182F56" w:rsidRPr="00B56E1D">
        <w:rPr>
          <w:rFonts w:ascii="Times New Roman" w:hAnsi="Times New Roman" w:cs="Times New Roman"/>
          <w:i/>
        </w:rPr>
        <w:t>De preconiis Hispanie</w:t>
      </w:r>
      <w:r w:rsidR="00182F56" w:rsidRPr="00B56E1D">
        <w:rPr>
          <w:rFonts w:ascii="Times New Roman" w:hAnsi="Times New Roman" w:cs="Times New Roman"/>
        </w:rPr>
        <w:t>, ed. de Manuel de Castro y Castro, O.F.M., Madrid, Universidad, 1955, p. 178</w:t>
      </w:r>
      <w:r w:rsidRPr="00B56E1D">
        <w:rPr>
          <w:rFonts w:ascii="Times New Roman" w:hAnsi="Times New Roman" w:cs="Times New Roman"/>
        </w:rPr>
        <w:t>.</w:t>
      </w:r>
    </w:p>
  </w:footnote>
  <w:footnote w:id="64">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Sobre la práctica de la </w:t>
      </w:r>
      <w:r w:rsidRPr="00B56E1D">
        <w:rPr>
          <w:rFonts w:ascii="Times New Roman" w:hAnsi="Times New Roman" w:cs="Times New Roman"/>
          <w:i/>
        </w:rPr>
        <w:t>compilatio</w:t>
      </w:r>
      <w:r w:rsidRPr="00B56E1D">
        <w:rPr>
          <w:rFonts w:ascii="Times New Roman" w:hAnsi="Times New Roman" w:cs="Times New Roman"/>
        </w:rPr>
        <w:t xml:space="preserve"> y el discurso compilatorio en el siglo </w:t>
      </w:r>
      <w:r w:rsidR="0078604A" w:rsidRPr="0078604A">
        <w:rPr>
          <w:rFonts w:ascii="Times New Roman" w:hAnsi="Times New Roman" w:cs="Times New Roman"/>
          <w:smallCaps/>
        </w:rPr>
        <w:t>xiii</w:t>
      </w:r>
      <w:r w:rsidRPr="00B56E1D">
        <w:rPr>
          <w:rFonts w:ascii="Times New Roman" w:hAnsi="Times New Roman" w:cs="Times New Roman"/>
        </w:rPr>
        <w:t xml:space="preserve">, véase Olga Soledad Bohdziewicz, “El </w:t>
      </w:r>
      <w:r w:rsidRPr="00B56E1D">
        <w:rPr>
          <w:rFonts w:ascii="Times New Roman" w:hAnsi="Times New Roman" w:cs="Times New Roman"/>
          <w:i/>
        </w:rPr>
        <w:t>Liber Mariae</w:t>
      </w:r>
      <w:r w:rsidRPr="00B56E1D">
        <w:rPr>
          <w:rFonts w:ascii="Times New Roman" w:hAnsi="Times New Roman" w:cs="Times New Roman"/>
        </w:rPr>
        <w:t xml:space="preserve"> de Juan Gil de Zamora y el discurso compilatorio”, en </w:t>
      </w:r>
      <w:r w:rsidRPr="00B56E1D">
        <w:rPr>
          <w:rFonts w:ascii="Times New Roman" w:hAnsi="Times New Roman" w:cs="Times New Roman"/>
          <w:i/>
        </w:rPr>
        <w:t>Studia Zamorensia</w:t>
      </w:r>
      <w:r w:rsidRPr="00B56E1D">
        <w:rPr>
          <w:rFonts w:ascii="Times New Roman" w:hAnsi="Times New Roman" w:cs="Times New Roman"/>
        </w:rPr>
        <w:t>, 13 (2014), pp. 95-107.</w:t>
      </w:r>
    </w:p>
  </w:footnote>
  <w:footnote w:id="65">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En un artículo anterior estudiamos la disposición de la traducción castellana en relación con las notas marginales y argumentos presentes en </w:t>
      </w:r>
      <w:r w:rsidRPr="00B56E1D">
        <w:rPr>
          <w:rFonts w:ascii="Times New Roman" w:hAnsi="Times New Roman" w:cs="Times New Roman"/>
          <w:shd w:val="clear" w:color="auto" w:fill="FFFFFF"/>
        </w:rPr>
        <w:t xml:space="preserve">BnF ms. Latin 6390. Véase Fuentes, </w:t>
      </w:r>
      <w:r w:rsidRPr="00B56E1D">
        <w:rPr>
          <w:rFonts w:ascii="Times New Roman" w:hAnsi="Times New Roman" w:cs="Times New Roman"/>
          <w:i/>
          <w:shd w:val="clear" w:color="auto" w:fill="FFFFFF"/>
        </w:rPr>
        <w:t>art. cit.</w:t>
      </w:r>
      <w:r w:rsidRPr="00B56E1D">
        <w:rPr>
          <w:rFonts w:ascii="Times New Roman" w:hAnsi="Times New Roman" w:cs="Times New Roman"/>
          <w:shd w:val="clear" w:color="auto" w:fill="FFFFFF"/>
        </w:rPr>
        <w:t>, 2016.</w:t>
      </w:r>
    </w:p>
  </w:footnote>
  <w:footnote w:id="66">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Para u</w:t>
      </w:r>
      <w:r w:rsidR="009033BD" w:rsidRPr="00B56E1D">
        <w:rPr>
          <w:rFonts w:ascii="Times New Roman" w:hAnsi="Times New Roman" w:cs="Times New Roman"/>
        </w:rPr>
        <w:t>n estudio detallado de la distri</w:t>
      </w:r>
      <w:r w:rsidRPr="00B56E1D">
        <w:rPr>
          <w:rFonts w:ascii="Times New Roman" w:hAnsi="Times New Roman" w:cs="Times New Roman"/>
        </w:rPr>
        <w:t xml:space="preserve">bución de los pasajes del </w:t>
      </w:r>
      <w:r w:rsidRPr="00B56E1D">
        <w:rPr>
          <w:rFonts w:ascii="Times New Roman" w:hAnsi="Times New Roman" w:cs="Times New Roman"/>
          <w:i/>
        </w:rPr>
        <w:t>De ira</w:t>
      </w:r>
      <w:r w:rsidRPr="00B56E1D">
        <w:rPr>
          <w:rFonts w:ascii="Times New Roman" w:hAnsi="Times New Roman" w:cs="Times New Roman"/>
        </w:rPr>
        <w:t xml:space="preserve"> en los libros de </w:t>
      </w:r>
      <w:r w:rsidRPr="00B56E1D">
        <w:rPr>
          <w:rFonts w:ascii="Times New Roman" w:hAnsi="Times New Roman" w:cs="Times New Roman"/>
          <w:i/>
        </w:rPr>
        <w:t>Libro contra ira e saña</w:t>
      </w:r>
      <w:r w:rsidRPr="00B56E1D">
        <w:rPr>
          <w:rFonts w:ascii="Times New Roman" w:hAnsi="Times New Roman" w:cs="Times New Roman"/>
        </w:rPr>
        <w:t xml:space="preserve">, véase Fuentes, </w:t>
      </w:r>
      <w:r w:rsidRPr="00B56E1D">
        <w:rPr>
          <w:rFonts w:ascii="Times New Roman" w:hAnsi="Times New Roman" w:cs="Times New Roman"/>
          <w:i/>
        </w:rPr>
        <w:t xml:space="preserve">art. cit., </w:t>
      </w:r>
      <w:r w:rsidRPr="00B56E1D">
        <w:rPr>
          <w:rFonts w:ascii="Times New Roman" w:hAnsi="Times New Roman" w:cs="Times New Roman"/>
        </w:rPr>
        <w:t>2016.</w:t>
      </w:r>
    </w:p>
  </w:footnote>
  <w:footnote w:id="67">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Véase Mercedes Gaibrois de Ballesteros, </w:t>
      </w:r>
      <w:r w:rsidRPr="00B56E1D">
        <w:rPr>
          <w:rFonts w:ascii="Times New Roman" w:hAnsi="Times New Roman" w:cs="Times New Roman"/>
          <w:i/>
        </w:rPr>
        <w:t>Sancho IV de Castilla</w:t>
      </w:r>
      <w:r w:rsidRPr="00B56E1D">
        <w:rPr>
          <w:rFonts w:ascii="Times New Roman" w:hAnsi="Times New Roman" w:cs="Times New Roman"/>
        </w:rPr>
        <w:t xml:space="preserve">, tomo 1, Madrid, Tip. de la </w:t>
      </w:r>
      <w:r w:rsidRPr="00B56E1D">
        <w:rPr>
          <w:rFonts w:ascii="Times New Roman" w:hAnsi="Times New Roman" w:cs="Times New Roman"/>
          <w:i/>
        </w:rPr>
        <w:t>Revista de Archivos</w:t>
      </w:r>
      <w:r w:rsidRPr="00B56E1D">
        <w:rPr>
          <w:rFonts w:ascii="Times New Roman" w:hAnsi="Times New Roman" w:cs="Times New Roman"/>
        </w:rPr>
        <w:t xml:space="preserve">, 1922, p. 23, y tomo II, Madrid, Talleres “Voluntad”, </w:t>
      </w:r>
      <w:proofErr w:type="gramStart"/>
      <w:r w:rsidRPr="00B56E1D">
        <w:rPr>
          <w:rFonts w:ascii="Times New Roman" w:hAnsi="Times New Roman" w:cs="Times New Roman"/>
        </w:rPr>
        <w:t>1928,  pp.</w:t>
      </w:r>
      <w:proofErr w:type="gramEnd"/>
      <w:r w:rsidRPr="00B56E1D">
        <w:rPr>
          <w:rFonts w:ascii="Times New Roman" w:hAnsi="Times New Roman" w:cs="Times New Roman"/>
        </w:rPr>
        <w:t xml:space="preserve"> 14-15. Para la etimología de </w:t>
      </w:r>
      <w:r w:rsidRPr="00B56E1D">
        <w:rPr>
          <w:rFonts w:ascii="Times New Roman" w:hAnsi="Times New Roman" w:cs="Times New Roman"/>
          <w:i/>
        </w:rPr>
        <w:t>bravo</w:t>
      </w:r>
      <w:r w:rsidRPr="00B56E1D">
        <w:rPr>
          <w:rFonts w:ascii="Times New Roman" w:hAnsi="Times New Roman" w:cs="Times New Roman"/>
        </w:rPr>
        <w:t xml:space="preserve"> ← lat. </w:t>
      </w:r>
      <w:r w:rsidRPr="00B56E1D">
        <w:rPr>
          <w:rFonts w:ascii="Times New Roman" w:hAnsi="Times New Roman" w:cs="Times New Roman"/>
          <w:i/>
        </w:rPr>
        <w:t>pravus</w:t>
      </w:r>
      <w:r w:rsidRPr="00B56E1D">
        <w:rPr>
          <w:rFonts w:ascii="Times New Roman" w:hAnsi="Times New Roman" w:cs="Times New Roman"/>
        </w:rPr>
        <w:t>, en</w:t>
      </w:r>
      <w:r w:rsidRPr="00B56E1D">
        <w:rPr>
          <w:rFonts w:ascii="Times New Roman" w:hAnsi="Times New Roman" w:cs="Times New Roman"/>
          <w:i/>
        </w:rPr>
        <w:t xml:space="preserve"> </w:t>
      </w:r>
      <w:r w:rsidRPr="00B56E1D">
        <w:rPr>
          <w:rFonts w:ascii="Times New Roman" w:hAnsi="Times New Roman" w:cs="Times New Roman"/>
        </w:rPr>
        <w:t xml:space="preserve">Rafael Lapesa, </w:t>
      </w:r>
      <w:r w:rsidRPr="00B56E1D">
        <w:rPr>
          <w:rFonts w:ascii="Times New Roman" w:hAnsi="Times New Roman" w:cs="Times New Roman"/>
          <w:i/>
        </w:rPr>
        <w:t>Historia de la lengua española</w:t>
      </w:r>
      <w:r w:rsidRPr="00B56E1D">
        <w:rPr>
          <w:rFonts w:ascii="Times New Roman" w:hAnsi="Times New Roman" w:cs="Times New Roman"/>
        </w:rPr>
        <w:t xml:space="preserve">, Madrid: </w:t>
      </w:r>
      <w:proofErr w:type="gramStart"/>
      <w:r w:rsidRPr="00B56E1D">
        <w:rPr>
          <w:rFonts w:ascii="Times New Roman" w:hAnsi="Times New Roman" w:cs="Times New Roman"/>
        </w:rPr>
        <w:t>Gredos,  1980</w:t>
      </w:r>
      <w:proofErr w:type="gramEnd"/>
      <w:r w:rsidRPr="00B56E1D">
        <w:rPr>
          <w:rFonts w:ascii="Times New Roman" w:hAnsi="Times New Roman" w:cs="Times New Roman"/>
        </w:rPr>
        <w:t>, pp. 104-105.</w:t>
      </w:r>
    </w:p>
  </w:footnote>
  <w:footnote w:id="68">
    <w:p w:rsidR="00C40C3F" w:rsidRPr="00B56E1D" w:rsidRDefault="00C40C3F" w:rsidP="00B56E1D">
      <w:pPr>
        <w:pStyle w:val="Sinespaciado"/>
        <w:jc w:val="both"/>
        <w:rPr>
          <w:rFonts w:ascii="Times New Roman" w:hAnsi="Times New Roman" w:cs="Times New Roman"/>
          <w:sz w:val="20"/>
          <w:szCs w:val="20"/>
        </w:rPr>
      </w:pPr>
      <w:r w:rsidRPr="00B56E1D">
        <w:rPr>
          <w:rStyle w:val="Refdenotaalpie"/>
          <w:rFonts w:ascii="Times New Roman" w:hAnsi="Times New Roman" w:cs="Times New Roman"/>
          <w:sz w:val="20"/>
          <w:szCs w:val="20"/>
        </w:rPr>
        <w:footnoteRef/>
      </w:r>
      <w:r w:rsidRPr="00B56E1D">
        <w:rPr>
          <w:rFonts w:ascii="Times New Roman" w:hAnsi="Times New Roman" w:cs="Times New Roman"/>
          <w:sz w:val="20"/>
          <w:szCs w:val="20"/>
        </w:rPr>
        <w:t xml:space="preserve"> Elisa Ruiz García, “Rey scribens: discurso de la conflictividad en Castilla (1230-1350)” en </w:t>
      </w:r>
      <w:r w:rsidRPr="00B56E1D">
        <w:rPr>
          <w:rFonts w:ascii="Times New Roman" w:hAnsi="Times New Roman" w:cs="Times New Roman"/>
          <w:i/>
          <w:sz w:val="20"/>
          <w:szCs w:val="20"/>
        </w:rPr>
        <w:t>La monarquía como conflicto en la corona castellano-leonesa (c. 1230-1504)</w:t>
      </w:r>
      <w:r w:rsidRPr="00B56E1D">
        <w:rPr>
          <w:rFonts w:ascii="Times New Roman" w:hAnsi="Times New Roman" w:cs="Times New Roman"/>
          <w:sz w:val="20"/>
          <w:szCs w:val="20"/>
        </w:rPr>
        <w:t>, ed. de José Manuel Nieto Soria, Madrid, Silex, 2006, pp. 359-422, esp. 406-407.</w:t>
      </w:r>
    </w:p>
  </w:footnote>
  <w:footnote w:id="69">
    <w:p w:rsidR="00C40C3F" w:rsidRPr="00B56E1D" w:rsidRDefault="00C40C3F" w:rsidP="00B56E1D">
      <w:pPr>
        <w:pStyle w:val="Sinespaciado"/>
        <w:jc w:val="both"/>
        <w:rPr>
          <w:rFonts w:ascii="Times New Roman" w:hAnsi="Times New Roman" w:cs="Times New Roman"/>
          <w:sz w:val="20"/>
          <w:szCs w:val="20"/>
        </w:rPr>
      </w:pPr>
      <w:r w:rsidRPr="00B56E1D">
        <w:rPr>
          <w:rStyle w:val="Refdenotaalpie"/>
          <w:rFonts w:ascii="Times New Roman" w:hAnsi="Times New Roman" w:cs="Times New Roman"/>
          <w:sz w:val="20"/>
          <w:szCs w:val="20"/>
        </w:rPr>
        <w:footnoteRef/>
      </w:r>
      <w:r w:rsidRPr="00B56E1D">
        <w:rPr>
          <w:rFonts w:ascii="Times New Roman" w:hAnsi="Times New Roman" w:cs="Times New Roman"/>
          <w:sz w:val="20"/>
          <w:szCs w:val="20"/>
        </w:rPr>
        <w:t xml:space="preserve"> Para el carácter terapéutico del diálogo, véase Janine Fillion-Lahille, </w:t>
      </w:r>
      <w:r w:rsidR="00257E8F" w:rsidRPr="00B56E1D">
        <w:rPr>
          <w:rFonts w:ascii="Times New Roman" w:hAnsi="Times New Roman" w:cs="Times New Roman"/>
          <w:i/>
          <w:sz w:val="20"/>
          <w:szCs w:val="20"/>
        </w:rPr>
        <w:t>Le ‘De ira’</w:t>
      </w:r>
      <w:r w:rsidR="004044EC" w:rsidRPr="00B56E1D">
        <w:rPr>
          <w:rFonts w:ascii="Times New Roman" w:hAnsi="Times New Roman" w:cs="Times New Roman"/>
          <w:i/>
          <w:sz w:val="20"/>
          <w:szCs w:val="20"/>
        </w:rPr>
        <w:t xml:space="preserve"> </w:t>
      </w:r>
      <w:r w:rsidR="00257E8F" w:rsidRPr="00B56E1D">
        <w:rPr>
          <w:rFonts w:ascii="Times New Roman" w:hAnsi="Times New Roman" w:cs="Times New Roman"/>
          <w:i/>
          <w:sz w:val="20"/>
          <w:szCs w:val="20"/>
        </w:rPr>
        <w:t>de Sénèque et la philosophie stoïcienne des passions</w:t>
      </w:r>
      <w:r w:rsidR="00257E8F" w:rsidRPr="00B56E1D">
        <w:rPr>
          <w:rFonts w:ascii="Times New Roman" w:hAnsi="Times New Roman" w:cs="Times New Roman"/>
          <w:sz w:val="20"/>
          <w:szCs w:val="20"/>
        </w:rPr>
        <w:t xml:space="preserve">, Paris, Klincksieck, 1984, y </w:t>
      </w:r>
      <w:r w:rsidRPr="00B56E1D">
        <w:rPr>
          <w:rFonts w:ascii="Times New Roman" w:hAnsi="Times New Roman" w:cs="Times New Roman"/>
          <w:sz w:val="20"/>
          <w:szCs w:val="20"/>
        </w:rPr>
        <w:t xml:space="preserve">“La production littéraire de Sénèque sous les règnes de Caligula et de Claude, sens philosophique et portée </w:t>
      </w:r>
      <w:proofErr w:type="gramStart"/>
      <w:r w:rsidRPr="00B56E1D">
        <w:rPr>
          <w:rFonts w:ascii="Times New Roman" w:hAnsi="Times New Roman" w:cs="Times New Roman"/>
          <w:sz w:val="20"/>
          <w:szCs w:val="20"/>
        </w:rPr>
        <w:t>politique :</w:t>
      </w:r>
      <w:proofErr w:type="gramEnd"/>
      <w:r w:rsidRPr="00B56E1D">
        <w:rPr>
          <w:rFonts w:ascii="Times New Roman" w:hAnsi="Times New Roman" w:cs="Times New Roman"/>
          <w:sz w:val="20"/>
          <w:szCs w:val="20"/>
        </w:rPr>
        <w:t xml:space="preserve"> les ‘</w:t>
      </w:r>
      <w:r w:rsidRPr="00B56E1D">
        <w:rPr>
          <w:rFonts w:ascii="Times New Roman" w:hAnsi="Times New Roman" w:cs="Times New Roman"/>
          <w:i/>
          <w:sz w:val="20"/>
          <w:szCs w:val="20"/>
        </w:rPr>
        <w:t>Consolations’</w:t>
      </w:r>
      <w:r w:rsidRPr="00B56E1D">
        <w:rPr>
          <w:rFonts w:ascii="Times New Roman" w:hAnsi="Times New Roman" w:cs="Times New Roman"/>
          <w:sz w:val="20"/>
          <w:szCs w:val="20"/>
        </w:rPr>
        <w:t xml:space="preserve"> et le </w:t>
      </w:r>
      <w:r w:rsidRPr="00B56E1D">
        <w:rPr>
          <w:rFonts w:ascii="Times New Roman" w:hAnsi="Times New Roman" w:cs="Times New Roman"/>
          <w:i/>
          <w:sz w:val="20"/>
          <w:szCs w:val="20"/>
        </w:rPr>
        <w:t>De ira</w:t>
      </w:r>
      <w:r w:rsidRPr="00B56E1D">
        <w:rPr>
          <w:rFonts w:ascii="Times New Roman" w:hAnsi="Times New Roman" w:cs="Times New Roman"/>
          <w:sz w:val="20"/>
          <w:szCs w:val="20"/>
        </w:rPr>
        <w:t xml:space="preserve">", en </w:t>
      </w:r>
      <w:r w:rsidRPr="00B56E1D">
        <w:rPr>
          <w:rFonts w:ascii="Times New Roman" w:hAnsi="Times New Roman" w:cs="Times New Roman"/>
          <w:i/>
          <w:sz w:val="20"/>
          <w:szCs w:val="20"/>
        </w:rPr>
        <w:t xml:space="preserve">Aufstieg und Niedergang der Römischen Welt. Teil </w:t>
      </w:r>
      <w:proofErr w:type="gramStart"/>
      <w:r w:rsidRPr="00B56E1D">
        <w:rPr>
          <w:rFonts w:ascii="Times New Roman" w:hAnsi="Times New Roman" w:cs="Times New Roman"/>
          <w:i/>
          <w:sz w:val="20"/>
          <w:szCs w:val="20"/>
        </w:rPr>
        <w:t>II :</w:t>
      </w:r>
      <w:proofErr w:type="gramEnd"/>
      <w:r w:rsidRPr="00B56E1D">
        <w:rPr>
          <w:rFonts w:ascii="Times New Roman" w:hAnsi="Times New Roman" w:cs="Times New Roman"/>
          <w:i/>
          <w:sz w:val="20"/>
          <w:szCs w:val="20"/>
        </w:rPr>
        <w:t xml:space="preserve"> Principat. Band </w:t>
      </w:r>
      <w:proofErr w:type="gramStart"/>
      <w:r w:rsidRPr="00B56E1D">
        <w:rPr>
          <w:rFonts w:ascii="Times New Roman" w:hAnsi="Times New Roman" w:cs="Times New Roman"/>
          <w:i/>
          <w:sz w:val="20"/>
          <w:szCs w:val="20"/>
        </w:rPr>
        <w:t>36 :</w:t>
      </w:r>
      <w:proofErr w:type="gramEnd"/>
      <w:r w:rsidRPr="00B56E1D">
        <w:rPr>
          <w:rFonts w:ascii="Times New Roman" w:hAnsi="Times New Roman" w:cs="Times New Roman"/>
          <w:i/>
          <w:sz w:val="20"/>
          <w:szCs w:val="20"/>
        </w:rPr>
        <w:t xml:space="preserve"> Philosophie, Wissenschaften, Technik. 3. </w:t>
      </w:r>
      <w:proofErr w:type="gramStart"/>
      <w:r w:rsidRPr="00B56E1D">
        <w:rPr>
          <w:rFonts w:ascii="Times New Roman" w:hAnsi="Times New Roman" w:cs="Times New Roman"/>
          <w:i/>
          <w:sz w:val="20"/>
          <w:szCs w:val="20"/>
        </w:rPr>
        <w:t>Teilband :</w:t>
      </w:r>
      <w:proofErr w:type="gramEnd"/>
      <w:r w:rsidRPr="00B56E1D">
        <w:rPr>
          <w:rFonts w:ascii="Times New Roman" w:hAnsi="Times New Roman" w:cs="Times New Roman"/>
          <w:i/>
          <w:sz w:val="20"/>
          <w:szCs w:val="20"/>
        </w:rPr>
        <w:t xml:space="preserve"> Philosophie (Stoizismus), </w:t>
      </w:r>
      <w:r w:rsidRPr="00B56E1D">
        <w:rPr>
          <w:rFonts w:ascii="Times New Roman" w:hAnsi="Times New Roman" w:cs="Times New Roman"/>
          <w:sz w:val="20"/>
          <w:szCs w:val="20"/>
        </w:rPr>
        <w:t>Berlin-New York, Walter de Gruyt</w:t>
      </w:r>
      <w:r w:rsidR="00FC1EE6" w:rsidRPr="00B56E1D">
        <w:rPr>
          <w:rFonts w:ascii="Times New Roman" w:hAnsi="Times New Roman" w:cs="Times New Roman"/>
          <w:sz w:val="20"/>
          <w:szCs w:val="20"/>
        </w:rPr>
        <w:t xml:space="preserve">er, 1989, </w:t>
      </w:r>
      <w:r w:rsidR="00257E8F" w:rsidRPr="00B56E1D">
        <w:rPr>
          <w:rFonts w:ascii="Times New Roman" w:hAnsi="Times New Roman" w:cs="Times New Roman"/>
          <w:sz w:val="20"/>
          <w:szCs w:val="20"/>
        </w:rPr>
        <w:t>pp. 1607-1638.</w:t>
      </w:r>
    </w:p>
  </w:footnote>
  <w:footnote w:id="70">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Véase Juan Gil de Zamora, </w:t>
      </w:r>
      <w:r w:rsidRPr="00B56E1D">
        <w:rPr>
          <w:rFonts w:ascii="Times New Roman" w:hAnsi="Times New Roman" w:cs="Times New Roman"/>
          <w:i/>
        </w:rPr>
        <w:t>Liber contra venena et animalia venenosa</w:t>
      </w:r>
      <w:r w:rsidRPr="00B56E1D">
        <w:rPr>
          <w:rFonts w:ascii="Times New Roman" w:hAnsi="Times New Roman" w:cs="Times New Roman"/>
        </w:rPr>
        <w:t xml:space="preserve">, ed. de Cándida Ferrero Hernández, Barcelona: Reial Acàdemia des Bones Lettres, 2009, pp. 26-27 y Bert Roest, </w:t>
      </w:r>
      <w:r w:rsidRPr="00B56E1D">
        <w:rPr>
          <w:rFonts w:ascii="Times New Roman" w:hAnsi="Times New Roman" w:cs="Times New Roman"/>
          <w:i/>
        </w:rPr>
        <w:t>Franciscan Learning, Preaching and Mission c. 1220-1650. Cum scientia sit donum Dei, armatura ad defendendum sanctam fidem catholicam</w:t>
      </w:r>
      <w:r w:rsidRPr="00B56E1D">
        <w:rPr>
          <w:rFonts w:ascii="Times New Roman" w:hAnsi="Times New Roman" w:cs="Times New Roman"/>
        </w:rPr>
        <w:t>, Brill, Leinden-Boston, 2014, pp. 52-57</w:t>
      </w:r>
    </w:p>
  </w:footnote>
  <w:footnote w:id="71">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Recuérdese la anécdota detallada por el mismo Bacon en la que refiere cómo un grupo de estudiantes peninsulares le aclara el sentido de la palabra </w:t>
      </w:r>
      <w:r w:rsidRPr="00B56E1D">
        <w:rPr>
          <w:rFonts w:ascii="Times New Roman" w:hAnsi="Times New Roman" w:cs="Times New Roman"/>
          <w:i/>
        </w:rPr>
        <w:t>beleño</w:t>
      </w:r>
      <w:r w:rsidR="009033BD" w:rsidRPr="00B56E1D">
        <w:rPr>
          <w:rFonts w:ascii="Times New Roman" w:hAnsi="Times New Roman" w:cs="Times New Roman"/>
        </w:rPr>
        <w:t>. Véa</w:t>
      </w:r>
      <w:r w:rsidRPr="00B56E1D">
        <w:rPr>
          <w:rFonts w:ascii="Times New Roman" w:hAnsi="Times New Roman" w:cs="Times New Roman"/>
        </w:rPr>
        <w:t xml:space="preserve">se Antonie Thomas, “Roger Bacon et les étudiants espagnols”, en </w:t>
      </w:r>
      <w:r w:rsidRPr="00B56E1D">
        <w:rPr>
          <w:rFonts w:ascii="Times New Roman" w:hAnsi="Times New Roman" w:cs="Times New Roman"/>
          <w:i/>
        </w:rPr>
        <w:t>Bulletin Hispanique</w:t>
      </w:r>
      <w:r w:rsidRPr="00B56E1D">
        <w:rPr>
          <w:rFonts w:ascii="Times New Roman" w:hAnsi="Times New Roman" w:cs="Times New Roman"/>
        </w:rPr>
        <w:t xml:space="preserve">, 6, 1 (1904), pp. 18-28; </w:t>
      </w:r>
      <w:r w:rsidR="00182F56" w:rsidRPr="00B56E1D">
        <w:rPr>
          <w:rFonts w:ascii="Times New Roman" w:hAnsi="Times New Roman" w:cs="Times New Roman"/>
        </w:rPr>
        <w:t xml:space="preserve">Castro y Castro, </w:t>
      </w:r>
      <w:r w:rsidR="00182F56" w:rsidRPr="00B56E1D">
        <w:rPr>
          <w:rFonts w:ascii="Times New Roman" w:hAnsi="Times New Roman" w:cs="Times New Roman"/>
          <w:i/>
        </w:rPr>
        <w:t>ed. cit.</w:t>
      </w:r>
      <w:r w:rsidRPr="00B56E1D">
        <w:rPr>
          <w:rFonts w:ascii="Times New Roman" w:hAnsi="Times New Roman" w:cs="Times New Roman"/>
        </w:rPr>
        <w:t xml:space="preserve">, p. </w:t>
      </w:r>
      <w:r w:rsidRPr="00B56E1D">
        <w:rPr>
          <w:rFonts w:ascii="Times New Roman" w:hAnsi="Times New Roman" w:cs="Times New Roman"/>
          <w:smallCaps/>
        </w:rPr>
        <w:t>lxii</w:t>
      </w:r>
      <w:r w:rsidRPr="00B56E1D">
        <w:rPr>
          <w:rFonts w:ascii="Times New Roman" w:hAnsi="Times New Roman" w:cs="Times New Roman"/>
        </w:rPr>
        <w:t xml:space="preserve">; y Amanda Power, </w:t>
      </w:r>
      <w:r w:rsidRPr="00B56E1D">
        <w:rPr>
          <w:rFonts w:ascii="Times New Roman" w:hAnsi="Times New Roman" w:cs="Times New Roman"/>
          <w:i/>
        </w:rPr>
        <w:t>ob. cit</w:t>
      </w:r>
      <w:r w:rsidRPr="00B56E1D">
        <w:rPr>
          <w:rFonts w:ascii="Times New Roman" w:hAnsi="Times New Roman" w:cs="Times New Roman"/>
        </w:rPr>
        <w:t>., p. 37.</w:t>
      </w:r>
    </w:p>
  </w:footnote>
  <w:footnote w:id="72">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Castro y Castro, </w:t>
      </w:r>
      <w:r w:rsidRPr="00B56E1D">
        <w:rPr>
          <w:rFonts w:ascii="Times New Roman" w:hAnsi="Times New Roman" w:cs="Times New Roman"/>
          <w:i/>
        </w:rPr>
        <w:t xml:space="preserve">ed. cit., </w:t>
      </w:r>
      <w:r w:rsidRPr="00B56E1D">
        <w:rPr>
          <w:rFonts w:ascii="Times New Roman" w:hAnsi="Times New Roman" w:cs="Times New Roman"/>
        </w:rPr>
        <w:t xml:space="preserve">pp. </w:t>
      </w:r>
      <w:r w:rsidRPr="00B56E1D">
        <w:rPr>
          <w:rFonts w:ascii="Times New Roman" w:hAnsi="Times New Roman" w:cs="Times New Roman"/>
          <w:smallCaps/>
        </w:rPr>
        <w:t>lxiii-lxvii</w:t>
      </w:r>
      <w:r w:rsidRPr="00B56E1D">
        <w:rPr>
          <w:rFonts w:ascii="Times New Roman" w:hAnsi="Times New Roman" w:cs="Times New Roman"/>
        </w:rPr>
        <w:t xml:space="preserve">, fecha el inicio de sus estudios en París entre 1272/1273 y su retorno en 1278. Ferrero </w:t>
      </w:r>
      <w:proofErr w:type="gramStart"/>
      <w:r w:rsidRPr="00B56E1D">
        <w:rPr>
          <w:rFonts w:ascii="Times New Roman" w:hAnsi="Times New Roman" w:cs="Times New Roman"/>
        </w:rPr>
        <w:t>Hernández,,</w:t>
      </w:r>
      <w:proofErr w:type="gramEnd"/>
      <w:r w:rsidRPr="00B56E1D">
        <w:rPr>
          <w:rFonts w:ascii="Times New Roman" w:hAnsi="Times New Roman" w:cs="Times New Roman"/>
        </w:rPr>
        <w:t xml:space="preserve"> </w:t>
      </w:r>
      <w:r w:rsidRPr="00B56E1D">
        <w:rPr>
          <w:rFonts w:ascii="Times New Roman" w:hAnsi="Times New Roman" w:cs="Times New Roman"/>
          <w:i/>
        </w:rPr>
        <w:t xml:space="preserve">ed. cit., </w:t>
      </w:r>
      <w:r w:rsidRPr="00B56E1D">
        <w:rPr>
          <w:rFonts w:ascii="Times New Roman" w:hAnsi="Times New Roman" w:cs="Times New Roman"/>
        </w:rPr>
        <w:t xml:space="preserve">pp. 38-39, manifiesta su escepticismo sobre la datación de los estudios de Juan Gil en París y no descarta la posiblidad de adelantarla dos décadas. Un estado de la cuestión en Juan Gil de Zamora, </w:t>
      </w:r>
      <w:r w:rsidRPr="00B56E1D">
        <w:rPr>
          <w:rFonts w:ascii="Times New Roman" w:hAnsi="Times New Roman" w:cs="Times New Roman"/>
          <w:i/>
        </w:rPr>
        <w:t>Legende Sanctorum et festivitatum aliarum de quibus Ecclesia sollempnizat. Leyendas de los Santos y de otras festividades que celebra la Iglesia</w:t>
      </w:r>
      <w:r w:rsidRPr="00B56E1D">
        <w:rPr>
          <w:rFonts w:ascii="Times New Roman" w:hAnsi="Times New Roman" w:cs="Times New Roman"/>
        </w:rPr>
        <w:t>,</w:t>
      </w:r>
      <w:r w:rsidRPr="00B56E1D">
        <w:rPr>
          <w:rFonts w:ascii="Times New Roman" w:hAnsi="Times New Roman" w:cs="Times New Roman"/>
          <w:i/>
        </w:rPr>
        <w:t xml:space="preserve"> </w:t>
      </w:r>
      <w:r w:rsidRPr="00B56E1D">
        <w:rPr>
          <w:rFonts w:ascii="Times New Roman" w:hAnsi="Times New Roman" w:cs="Times New Roman"/>
        </w:rPr>
        <w:t>ed. de José Carlos Martín Iglesias y Eduardo Otero Pereira, Zamora, Instituto de Estudios Zamoranos “Florián de Ocampo”, 2014, pp. 14-16.</w:t>
      </w:r>
    </w:p>
  </w:footnote>
  <w:footnote w:id="73">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Durante su estadía en París Juan Gil habría entrado en contacto con Fray Raimundo de Geoffroi, muy cercano a Roger Bacon, a quien dedica su </w:t>
      </w:r>
      <w:r w:rsidRPr="00B56E1D">
        <w:rPr>
          <w:rFonts w:ascii="Times New Roman" w:hAnsi="Times New Roman" w:cs="Times New Roman"/>
          <w:i/>
        </w:rPr>
        <w:t>Liber contra venena</w:t>
      </w:r>
      <w:r w:rsidRPr="00B56E1D">
        <w:rPr>
          <w:rFonts w:ascii="Times New Roman" w:hAnsi="Times New Roman" w:cs="Times New Roman"/>
        </w:rPr>
        <w:t xml:space="preserve">. Véase Castro y Castro, </w:t>
      </w:r>
      <w:r w:rsidRPr="00B56E1D">
        <w:rPr>
          <w:rFonts w:ascii="Times New Roman" w:hAnsi="Times New Roman" w:cs="Times New Roman"/>
          <w:i/>
        </w:rPr>
        <w:t>ed. cit</w:t>
      </w:r>
      <w:r w:rsidRPr="00B56E1D">
        <w:rPr>
          <w:rFonts w:ascii="Times New Roman" w:hAnsi="Times New Roman" w:cs="Times New Roman"/>
        </w:rPr>
        <w:t xml:space="preserve">., pp. </w:t>
      </w:r>
      <w:r w:rsidRPr="00B56E1D">
        <w:rPr>
          <w:rFonts w:ascii="Times New Roman" w:hAnsi="Times New Roman" w:cs="Times New Roman"/>
          <w:smallCaps/>
        </w:rPr>
        <w:t>lxiii-lxiv</w:t>
      </w:r>
      <w:r w:rsidRPr="00B56E1D">
        <w:rPr>
          <w:rFonts w:ascii="Times New Roman" w:hAnsi="Times New Roman" w:cs="Times New Roman"/>
        </w:rPr>
        <w:t xml:space="preserve">, Ferrero Hernández, </w:t>
      </w:r>
      <w:r w:rsidRPr="00B56E1D">
        <w:rPr>
          <w:rFonts w:ascii="Times New Roman" w:hAnsi="Times New Roman" w:cs="Times New Roman"/>
          <w:i/>
        </w:rPr>
        <w:t>ed. cit</w:t>
      </w:r>
      <w:r w:rsidRPr="00B56E1D">
        <w:rPr>
          <w:rFonts w:ascii="Times New Roman" w:hAnsi="Times New Roman" w:cs="Times New Roman"/>
        </w:rPr>
        <w:t>., pp. 40-41.</w:t>
      </w:r>
    </w:p>
  </w:footnote>
  <w:footnote w:id="74">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009033BD" w:rsidRPr="00B56E1D">
        <w:rPr>
          <w:rFonts w:ascii="Times New Roman" w:hAnsi="Times New Roman" w:cs="Times New Roman"/>
        </w:rPr>
        <w:t xml:space="preserve"> Véa</w:t>
      </w:r>
      <w:r w:rsidRPr="00B56E1D">
        <w:rPr>
          <w:rFonts w:ascii="Times New Roman" w:hAnsi="Times New Roman" w:cs="Times New Roman"/>
        </w:rPr>
        <w:t xml:space="preserve">se Castro y Castro, </w:t>
      </w:r>
      <w:r w:rsidRPr="00B56E1D">
        <w:rPr>
          <w:rFonts w:ascii="Times New Roman" w:hAnsi="Times New Roman" w:cs="Times New Roman"/>
          <w:i/>
        </w:rPr>
        <w:t>ed. cit.</w:t>
      </w:r>
      <w:r w:rsidRPr="00B56E1D">
        <w:rPr>
          <w:rFonts w:ascii="Times New Roman" w:hAnsi="Times New Roman" w:cs="Times New Roman"/>
        </w:rPr>
        <w:t xml:space="preserve">, pp. </w:t>
      </w:r>
      <w:r w:rsidRPr="00B56E1D">
        <w:rPr>
          <w:rFonts w:ascii="Times New Roman" w:hAnsi="Times New Roman" w:cs="Times New Roman"/>
          <w:smallCaps/>
        </w:rPr>
        <w:t>xc-xci</w:t>
      </w:r>
      <w:r w:rsidRPr="00B56E1D">
        <w:rPr>
          <w:rFonts w:ascii="Times New Roman" w:hAnsi="Times New Roman" w:cs="Times New Roman"/>
        </w:rPr>
        <w:t>, y Martín Iglesias-Otero Pereira quienes consideran qu el magisterio de Juan Gil sobre Sancho IV “debió de ejercerse simplemente a través de los escritos que Gil de Zamora compuso para el Infante, y no por medio de una relacion directa contiuada” (</w:t>
      </w:r>
      <w:r w:rsidRPr="00B56E1D">
        <w:rPr>
          <w:rFonts w:ascii="Times New Roman" w:hAnsi="Times New Roman" w:cs="Times New Roman"/>
          <w:i/>
        </w:rPr>
        <w:t>ed. cit.</w:t>
      </w:r>
      <w:r w:rsidRPr="00B56E1D">
        <w:rPr>
          <w:rFonts w:ascii="Times New Roman" w:hAnsi="Times New Roman" w:cs="Times New Roman"/>
        </w:rPr>
        <w:t>, p. 17).</w:t>
      </w:r>
    </w:p>
  </w:footnote>
  <w:footnote w:id="75">
    <w:p w:rsidR="00C40C3F" w:rsidRPr="00B56E1D" w:rsidRDefault="00C40C3F"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Al respecto, véase Bert Roest, </w:t>
      </w:r>
      <w:r w:rsidRPr="00B56E1D">
        <w:rPr>
          <w:rFonts w:ascii="Times New Roman" w:hAnsi="Times New Roman" w:cs="Times New Roman"/>
          <w:i/>
        </w:rPr>
        <w:t>A History of Franciscan Education (c. 1210-1517)</w:t>
      </w:r>
      <w:r w:rsidRPr="00B56E1D">
        <w:rPr>
          <w:rFonts w:ascii="Times New Roman" w:hAnsi="Times New Roman" w:cs="Times New Roman"/>
        </w:rPr>
        <w:t>, Leiden-Boston-Köln, Brill, 2000, pp. 11-42.</w:t>
      </w:r>
    </w:p>
  </w:footnote>
  <w:footnote w:id="76">
    <w:p w:rsidR="005E3C22" w:rsidRPr="00B56E1D" w:rsidRDefault="005E3C22" w:rsidP="00B56E1D">
      <w:pPr>
        <w:pStyle w:val="Textonotapie"/>
        <w:jc w:val="both"/>
        <w:rPr>
          <w:rFonts w:ascii="Times New Roman" w:hAnsi="Times New Roman" w:cs="Times New Roman"/>
        </w:rPr>
      </w:pPr>
      <w:r w:rsidRPr="00B56E1D">
        <w:rPr>
          <w:rStyle w:val="Refdenotaalpie"/>
          <w:rFonts w:ascii="Times New Roman" w:hAnsi="Times New Roman" w:cs="Times New Roman"/>
        </w:rPr>
        <w:footnoteRef/>
      </w:r>
      <w:r w:rsidRPr="00B56E1D">
        <w:rPr>
          <w:rFonts w:ascii="Times New Roman" w:hAnsi="Times New Roman" w:cs="Times New Roman"/>
        </w:rPr>
        <w:t xml:space="preserve"> Séneca, </w:t>
      </w:r>
      <w:r w:rsidRPr="00B56E1D">
        <w:rPr>
          <w:rFonts w:ascii="Times New Roman" w:hAnsi="Times New Roman" w:cs="Times New Roman"/>
          <w:i/>
        </w:rPr>
        <w:t>De ira</w:t>
      </w:r>
      <w:r w:rsidRPr="00B56E1D">
        <w:rPr>
          <w:rFonts w:ascii="Times New Roman" w:hAnsi="Times New Roman" w:cs="Times New Roman"/>
        </w:rPr>
        <w:t>, I,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737"/>
    <w:multiLevelType w:val="hybridMultilevel"/>
    <w:tmpl w:val="0E02D4D0"/>
    <w:lvl w:ilvl="0" w:tplc="F190D5E4">
      <w:start w:val="27"/>
      <w:numFmt w:val="decimal"/>
      <w:lvlText w:val="%1."/>
      <w:lvlJc w:val="left"/>
      <w:pPr>
        <w:ind w:left="824" w:hanging="351"/>
      </w:pPr>
      <w:rPr>
        <w:rFonts w:ascii="Cambria" w:eastAsia="Cambria" w:hAnsi="Cambria" w:cs="Cambria" w:hint="default"/>
        <w:w w:val="91"/>
        <w:sz w:val="24"/>
        <w:szCs w:val="24"/>
      </w:rPr>
    </w:lvl>
    <w:lvl w:ilvl="1" w:tplc="04A44546">
      <w:numFmt w:val="bullet"/>
      <w:lvlText w:val="•"/>
      <w:lvlJc w:val="left"/>
      <w:pPr>
        <w:ind w:left="1612" w:hanging="351"/>
      </w:pPr>
      <w:rPr>
        <w:rFonts w:hint="default"/>
      </w:rPr>
    </w:lvl>
    <w:lvl w:ilvl="2" w:tplc="E49E0230">
      <w:numFmt w:val="bullet"/>
      <w:lvlText w:val="•"/>
      <w:lvlJc w:val="left"/>
      <w:pPr>
        <w:ind w:left="2404" w:hanging="351"/>
      </w:pPr>
      <w:rPr>
        <w:rFonts w:hint="default"/>
      </w:rPr>
    </w:lvl>
    <w:lvl w:ilvl="3" w:tplc="59E8989C">
      <w:numFmt w:val="bullet"/>
      <w:lvlText w:val="•"/>
      <w:lvlJc w:val="left"/>
      <w:pPr>
        <w:ind w:left="3196" w:hanging="351"/>
      </w:pPr>
      <w:rPr>
        <w:rFonts w:hint="default"/>
      </w:rPr>
    </w:lvl>
    <w:lvl w:ilvl="4" w:tplc="27B6E2E4">
      <w:numFmt w:val="bullet"/>
      <w:lvlText w:val="•"/>
      <w:lvlJc w:val="left"/>
      <w:pPr>
        <w:ind w:left="3988" w:hanging="351"/>
      </w:pPr>
      <w:rPr>
        <w:rFonts w:hint="default"/>
      </w:rPr>
    </w:lvl>
    <w:lvl w:ilvl="5" w:tplc="090A1890">
      <w:numFmt w:val="bullet"/>
      <w:lvlText w:val="•"/>
      <w:lvlJc w:val="left"/>
      <w:pPr>
        <w:ind w:left="4780" w:hanging="351"/>
      </w:pPr>
      <w:rPr>
        <w:rFonts w:hint="default"/>
      </w:rPr>
    </w:lvl>
    <w:lvl w:ilvl="6" w:tplc="9C4A4060">
      <w:numFmt w:val="bullet"/>
      <w:lvlText w:val="•"/>
      <w:lvlJc w:val="left"/>
      <w:pPr>
        <w:ind w:left="5572" w:hanging="351"/>
      </w:pPr>
      <w:rPr>
        <w:rFonts w:hint="default"/>
      </w:rPr>
    </w:lvl>
    <w:lvl w:ilvl="7" w:tplc="1CE6FB62">
      <w:numFmt w:val="bullet"/>
      <w:lvlText w:val="•"/>
      <w:lvlJc w:val="left"/>
      <w:pPr>
        <w:ind w:left="6364" w:hanging="351"/>
      </w:pPr>
      <w:rPr>
        <w:rFonts w:hint="default"/>
      </w:rPr>
    </w:lvl>
    <w:lvl w:ilvl="8" w:tplc="6EE826FE">
      <w:numFmt w:val="bullet"/>
      <w:lvlText w:val="•"/>
      <w:lvlJc w:val="left"/>
      <w:pPr>
        <w:ind w:left="7156" w:hanging="351"/>
      </w:pPr>
      <w:rPr>
        <w:rFonts w:hint="default"/>
      </w:rPr>
    </w:lvl>
  </w:abstractNum>
  <w:abstractNum w:abstractNumId="1" w15:restartNumberingAfterBreak="0">
    <w:nsid w:val="13321A7D"/>
    <w:multiLevelType w:val="hybridMultilevel"/>
    <w:tmpl w:val="CC60295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8B6F34"/>
    <w:multiLevelType w:val="multilevel"/>
    <w:tmpl w:val="C6F2CBA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C926753"/>
    <w:multiLevelType w:val="hybridMultilevel"/>
    <w:tmpl w:val="A88C8B36"/>
    <w:lvl w:ilvl="0" w:tplc="CBAAABF6">
      <w:start w:val="1"/>
      <w:numFmt w:val="decimal"/>
      <w:lvlText w:val="(%1)"/>
      <w:lvlJc w:val="left"/>
      <w:pPr>
        <w:ind w:left="1113" w:hanging="4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58672F70"/>
    <w:multiLevelType w:val="hybridMultilevel"/>
    <w:tmpl w:val="6CCC6662"/>
    <w:lvl w:ilvl="0" w:tplc="D2966B5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5A6C30B6"/>
    <w:multiLevelType w:val="hybridMultilevel"/>
    <w:tmpl w:val="839EA3B6"/>
    <w:lvl w:ilvl="0" w:tplc="91D8B42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5676A"/>
    <w:multiLevelType w:val="hybridMultilevel"/>
    <w:tmpl w:val="CB806E24"/>
    <w:lvl w:ilvl="0" w:tplc="637AB5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53F4737"/>
    <w:multiLevelType w:val="hybridMultilevel"/>
    <w:tmpl w:val="A22268B4"/>
    <w:lvl w:ilvl="0" w:tplc="637AB54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DA"/>
    <w:rsid w:val="00010E80"/>
    <w:rsid w:val="00011A18"/>
    <w:rsid w:val="0001366A"/>
    <w:rsid w:val="000204BF"/>
    <w:rsid w:val="00023695"/>
    <w:rsid w:val="00030D59"/>
    <w:rsid w:val="00031BF0"/>
    <w:rsid w:val="0003312F"/>
    <w:rsid w:val="00036F36"/>
    <w:rsid w:val="00040C55"/>
    <w:rsid w:val="00045380"/>
    <w:rsid w:val="000459D3"/>
    <w:rsid w:val="00050BD3"/>
    <w:rsid w:val="000561C2"/>
    <w:rsid w:val="00060F50"/>
    <w:rsid w:val="000614FB"/>
    <w:rsid w:val="000741D5"/>
    <w:rsid w:val="000870B6"/>
    <w:rsid w:val="000909FD"/>
    <w:rsid w:val="00093E12"/>
    <w:rsid w:val="000A0C00"/>
    <w:rsid w:val="000A45D8"/>
    <w:rsid w:val="000A73B5"/>
    <w:rsid w:val="000B4DB2"/>
    <w:rsid w:val="000B7D9B"/>
    <w:rsid w:val="000C02F2"/>
    <w:rsid w:val="000C2564"/>
    <w:rsid w:val="000D0C73"/>
    <w:rsid w:val="000E20E7"/>
    <w:rsid w:val="000E2548"/>
    <w:rsid w:val="000E7EB7"/>
    <w:rsid w:val="000F337C"/>
    <w:rsid w:val="000F6A4C"/>
    <w:rsid w:val="00115E59"/>
    <w:rsid w:val="00117C49"/>
    <w:rsid w:val="00121914"/>
    <w:rsid w:val="00125DAD"/>
    <w:rsid w:val="00126E46"/>
    <w:rsid w:val="00137FE0"/>
    <w:rsid w:val="00162FD2"/>
    <w:rsid w:val="00165CDD"/>
    <w:rsid w:val="00167031"/>
    <w:rsid w:val="00167321"/>
    <w:rsid w:val="001824C0"/>
    <w:rsid w:val="00182F56"/>
    <w:rsid w:val="0019080B"/>
    <w:rsid w:val="001977DE"/>
    <w:rsid w:val="001A2A11"/>
    <w:rsid w:val="001A31D6"/>
    <w:rsid w:val="001A3B64"/>
    <w:rsid w:val="001A5561"/>
    <w:rsid w:val="001B1F35"/>
    <w:rsid w:val="001B4E08"/>
    <w:rsid w:val="001C182D"/>
    <w:rsid w:val="001C3DC0"/>
    <w:rsid w:val="001D5922"/>
    <w:rsid w:val="001D5BFB"/>
    <w:rsid w:val="001E0F32"/>
    <w:rsid w:val="001F0050"/>
    <w:rsid w:val="001F586C"/>
    <w:rsid w:val="002206C6"/>
    <w:rsid w:val="00227162"/>
    <w:rsid w:val="00231D88"/>
    <w:rsid w:val="00234CA7"/>
    <w:rsid w:val="0024315E"/>
    <w:rsid w:val="00257E8F"/>
    <w:rsid w:val="00276519"/>
    <w:rsid w:val="00276EBA"/>
    <w:rsid w:val="00280F8E"/>
    <w:rsid w:val="002A0F7B"/>
    <w:rsid w:val="002A13E6"/>
    <w:rsid w:val="002A161A"/>
    <w:rsid w:val="002D35B6"/>
    <w:rsid w:val="002D41DA"/>
    <w:rsid w:val="002D4557"/>
    <w:rsid w:val="002D7F5F"/>
    <w:rsid w:val="002E0366"/>
    <w:rsid w:val="002E348E"/>
    <w:rsid w:val="002E3AFE"/>
    <w:rsid w:val="002F0851"/>
    <w:rsid w:val="00300019"/>
    <w:rsid w:val="0030062B"/>
    <w:rsid w:val="00341510"/>
    <w:rsid w:val="00342A46"/>
    <w:rsid w:val="0034671A"/>
    <w:rsid w:val="00355609"/>
    <w:rsid w:val="0037043E"/>
    <w:rsid w:val="00382CFD"/>
    <w:rsid w:val="00391BD4"/>
    <w:rsid w:val="003923E2"/>
    <w:rsid w:val="003A7948"/>
    <w:rsid w:val="003C7FD8"/>
    <w:rsid w:val="003D4CDA"/>
    <w:rsid w:val="003D4DF0"/>
    <w:rsid w:val="003D5244"/>
    <w:rsid w:val="003E6CAF"/>
    <w:rsid w:val="003F25EF"/>
    <w:rsid w:val="004000D9"/>
    <w:rsid w:val="004044EC"/>
    <w:rsid w:val="0041486C"/>
    <w:rsid w:val="0041776F"/>
    <w:rsid w:val="00422A22"/>
    <w:rsid w:val="00426C20"/>
    <w:rsid w:val="004343DF"/>
    <w:rsid w:val="004559E3"/>
    <w:rsid w:val="004606E9"/>
    <w:rsid w:val="0046360D"/>
    <w:rsid w:val="00467185"/>
    <w:rsid w:val="00483D4A"/>
    <w:rsid w:val="00487023"/>
    <w:rsid w:val="00490CEA"/>
    <w:rsid w:val="004932A7"/>
    <w:rsid w:val="004A427E"/>
    <w:rsid w:val="004A5695"/>
    <w:rsid w:val="004B47E0"/>
    <w:rsid w:val="004C7E65"/>
    <w:rsid w:val="004D776A"/>
    <w:rsid w:val="004E0D6E"/>
    <w:rsid w:val="004E510A"/>
    <w:rsid w:val="004E74CC"/>
    <w:rsid w:val="004F147C"/>
    <w:rsid w:val="004F209D"/>
    <w:rsid w:val="004F362E"/>
    <w:rsid w:val="005066A7"/>
    <w:rsid w:val="00530FE7"/>
    <w:rsid w:val="00544DAB"/>
    <w:rsid w:val="00546E7B"/>
    <w:rsid w:val="00560AD4"/>
    <w:rsid w:val="00564D8B"/>
    <w:rsid w:val="0056674C"/>
    <w:rsid w:val="005733B0"/>
    <w:rsid w:val="005822D4"/>
    <w:rsid w:val="00591F02"/>
    <w:rsid w:val="005A2D48"/>
    <w:rsid w:val="005D062A"/>
    <w:rsid w:val="005E06FE"/>
    <w:rsid w:val="005E3C22"/>
    <w:rsid w:val="005E490E"/>
    <w:rsid w:val="005F7121"/>
    <w:rsid w:val="00601871"/>
    <w:rsid w:val="00601CC1"/>
    <w:rsid w:val="006140C8"/>
    <w:rsid w:val="0061545A"/>
    <w:rsid w:val="006200E7"/>
    <w:rsid w:val="00630AFE"/>
    <w:rsid w:val="0064377B"/>
    <w:rsid w:val="00644588"/>
    <w:rsid w:val="00644F49"/>
    <w:rsid w:val="00662AA3"/>
    <w:rsid w:val="00672AE6"/>
    <w:rsid w:val="00677F91"/>
    <w:rsid w:val="00680AC2"/>
    <w:rsid w:val="006846AC"/>
    <w:rsid w:val="006A3177"/>
    <w:rsid w:val="006B74E0"/>
    <w:rsid w:val="006F0118"/>
    <w:rsid w:val="00705ACD"/>
    <w:rsid w:val="00720F7B"/>
    <w:rsid w:val="007329AF"/>
    <w:rsid w:val="007329D7"/>
    <w:rsid w:val="0073341B"/>
    <w:rsid w:val="007367CE"/>
    <w:rsid w:val="00743BE6"/>
    <w:rsid w:val="00745073"/>
    <w:rsid w:val="00752DAC"/>
    <w:rsid w:val="0076175E"/>
    <w:rsid w:val="00776609"/>
    <w:rsid w:val="007853C3"/>
    <w:rsid w:val="0078604A"/>
    <w:rsid w:val="00793F9A"/>
    <w:rsid w:val="00797556"/>
    <w:rsid w:val="007A697A"/>
    <w:rsid w:val="007D7F12"/>
    <w:rsid w:val="007E185B"/>
    <w:rsid w:val="007E72AB"/>
    <w:rsid w:val="007F40CD"/>
    <w:rsid w:val="008005B8"/>
    <w:rsid w:val="00811AD7"/>
    <w:rsid w:val="008157D1"/>
    <w:rsid w:val="008260F8"/>
    <w:rsid w:val="008267AA"/>
    <w:rsid w:val="00826CEB"/>
    <w:rsid w:val="00827148"/>
    <w:rsid w:val="00847746"/>
    <w:rsid w:val="008555DA"/>
    <w:rsid w:val="008612DA"/>
    <w:rsid w:val="00862506"/>
    <w:rsid w:val="00871753"/>
    <w:rsid w:val="0087396C"/>
    <w:rsid w:val="00890667"/>
    <w:rsid w:val="00893229"/>
    <w:rsid w:val="008B2354"/>
    <w:rsid w:val="008B3373"/>
    <w:rsid w:val="008D0BFC"/>
    <w:rsid w:val="008D1216"/>
    <w:rsid w:val="008D25DC"/>
    <w:rsid w:val="008E00BD"/>
    <w:rsid w:val="008E3D09"/>
    <w:rsid w:val="008F15D6"/>
    <w:rsid w:val="008F3D62"/>
    <w:rsid w:val="0090216F"/>
    <w:rsid w:val="009033BD"/>
    <w:rsid w:val="00905F17"/>
    <w:rsid w:val="00931834"/>
    <w:rsid w:val="00936244"/>
    <w:rsid w:val="0094256F"/>
    <w:rsid w:val="00962BB4"/>
    <w:rsid w:val="0096321A"/>
    <w:rsid w:val="00972199"/>
    <w:rsid w:val="009A1542"/>
    <w:rsid w:val="009A1C71"/>
    <w:rsid w:val="009A1FA8"/>
    <w:rsid w:val="009A4D3F"/>
    <w:rsid w:val="009B3764"/>
    <w:rsid w:val="009D19EF"/>
    <w:rsid w:val="009E4DA6"/>
    <w:rsid w:val="009E75C6"/>
    <w:rsid w:val="009F18FA"/>
    <w:rsid w:val="009F22BC"/>
    <w:rsid w:val="00A10D47"/>
    <w:rsid w:val="00A11928"/>
    <w:rsid w:val="00A12635"/>
    <w:rsid w:val="00A24729"/>
    <w:rsid w:val="00A3471D"/>
    <w:rsid w:val="00A412AD"/>
    <w:rsid w:val="00A53771"/>
    <w:rsid w:val="00A648AA"/>
    <w:rsid w:val="00A66B5F"/>
    <w:rsid w:val="00A67106"/>
    <w:rsid w:val="00A74692"/>
    <w:rsid w:val="00A80408"/>
    <w:rsid w:val="00A87E2B"/>
    <w:rsid w:val="00A93C8B"/>
    <w:rsid w:val="00AA395E"/>
    <w:rsid w:val="00AC5A61"/>
    <w:rsid w:val="00AD4951"/>
    <w:rsid w:val="00AD5E8E"/>
    <w:rsid w:val="00AE48B7"/>
    <w:rsid w:val="00AF1820"/>
    <w:rsid w:val="00AF39F9"/>
    <w:rsid w:val="00B05859"/>
    <w:rsid w:val="00B05FD9"/>
    <w:rsid w:val="00B06474"/>
    <w:rsid w:val="00B1056A"/>
    <w:rsid w:val="00B15996"/>
    <w:rsid w:val="00B4472F"/>
    <w:rsid w:val="00B5663D"/>
    <w:rsid w:val="00B56E1D"/>
    <w:rsid w:val="00B644B7"/>
    <w:rsid w:val="00B75B54"/>
    <w:rsid w:val="00B847C0"/>
    <w:rsid w:val="00BA2525"/>
    <w:rsid w:val="00BB00DA"/>
    <w:rsid w:val="00BB551B"/>
    <w:rsid w:val="00BB6473"/>
    <w:rsid w:val="00BC5D11"/>
    <w:rsid w:val="00BD594C"/>
    <w:rsid w:val="00BE2B8D"/>
    <w:rsid w:val="00BF0254"/>
    <w:rsid w:val="00BF3FC5"/>
    <w:rsid w:val="00BF414F"/>
    <w:rsid w:val="00C06E56"/>
    <w:rsid w:val="00C1218B"/>
    <w:rsid w:val="00C215B8"/>
    <w:rsid w:val="00C334C5"/>
    <w:rsid w:val="00C40C3F"/>
    <w:rsid w:val="00C541CF"/>
    <w:rsid w:val="00C55F4F"/>
    <w:rsid w:val="00C5643C"/>
    <w:rsid w:val="00C726D5"/>
    <w:rsid w:val="00C7665D"/>
    <w:rsid w:val="00C81AE4"/>
    <w:rsid w:val="00C82F71"/>
    <w:rsid w:val="00C84D8D"/>
    <w:rsid w:val="00C856A9"/>
    <w:rsid w:val="00C8604C"/>
    <w:rsid w:val="00C865B1"/>
    <w:rsid w:val="00C94A65"/>
    <w:rsid w:val="00CB00DA"/>
    <w:rsid w:val="00CB6DEF"/>
    <w:rsid w:val="00CC0423"/>
    <w:rsid w:val="00CC54F1"/>
    <w:rsid w:val="00CC7924"/>
    <w:rsid w:val="00CD2103"/>
    <w:rsid w:val="00CD780A"/>
    <w:rsid w:val="00CE5297"/>
    <w:rsid w:val="00CF5737"/>
    <w:rsid w:val="00D06630"/>
    <w:rsid w:val="00D25013"/>
    <w:rsid w:val="00D255F2"/>
    <w:rsid w:val="00D277B8"/>
    <w:rsid w:val="00D530BF"/>
    <w:rsid w:val="00D533D9"/>
    <w:rsid w:val="00D55D04"/>
    <w:rsid w:val="00D75720"/>
    <w:rsid w:val="00D76383"/>
    <w:rsid w:val="00D7719D"/>
    <w:rsid w:val="00D9624A"/>
    <w:rsid w:val="00DB3931"/>
    <w:rsid w:val="00DB60A3"/>
    <w:rsid w:val="00DC5DAB"/>
    <w:rsid w:val="00DC6AA4"/>
    <w:rsid w:val="00DD5114"/>
    <w:rsid w:val="00DD58C4"/>
    <w:rsid w:val="00DE07EC"/>
    <w:rsid w:val="00DE43D0"/>
    <w:rsid w:val="00DE493D"/>
    <w:rsid w:val="00DE64A6"/>
    <w:rsid w:val="00DF71B5"/>
    <w:rsid w:val="00E02E9E"/>
    <w:rsid w:val="00E161A3"/>
    <w:rsid w:val="00E1640F"/>
    <w:rsid w:val="00E24100"/>
    <w:rsid w:val="00E26E21"/>
    <w:rsid w:val="00E34FF9"/>
    <w:rsid w:val="00E42C35"/>
    <w:rsid w:val="00E4406B"/>
    <w:rsid w:val="00E461C8"/>
    <w:rsid w:val="00E54653"/>
    <w:rsid w:val="00E57F23"/>
    <w:rsid w:val="00E67B2F"/>
    <w:rsid w:val="00E72413"/>
    <w:rsid w:val="00EA4ACA"/>
    <w:rsid w:val="00EA5346"/>
    <w:rsid w:val="00EA6B15"/>
    <w:rsid w:val="00EB789D"/>
    <w:rsid w:val="00EC2732"/>
    <w:rsid w:val="00F01E28"/>
    <w:rsid w:val="00F04AC2"/>
    <w:rsid w:val="00F1083C"/>
    <w:rsid w:val="00F16F57"/>
    <w:rsid w:val="00F30446"/>
    <w:rsid w:val="00F30918"/>
    <w:rsid w:val="00F33CB3"/>
    <w:rsid w:val="00F340EB"/>
    <w:rsid w:val="00F358FF"/>
    <w:rsid w:val="00F37F0F"/>
    <w:rsid w:val="00F43317"/>
    <w:rsid w:val="00F70BFF"/>
    <w:rsid w:val="00F72079"/>
    <w:rsid w:val="00F726EF"/>
    <w:rsid w:val="00F850C8"/>
    <w:rsid w:val="00F94426"/>
    <w:rsid w:val="00FA3B67"/>
    <w:rsid w:val="00FA3CB3"/>
    <w:rsid w:val="00FA7216"/>
    <w:rsid w:val="00FA727B"/>
    <w:rsid w:val="00FC1EE6"/>
    <w:rsid w:val="00FC756C"/>
    <w:rsid w:val="00FC78D4"/>
    <w:rsid w:val="00FD1077"/>
    <w:rsid w:val="00FD1B32"/>
    <w:rsid w:val="00FE0E1C"/>
    <w:rsid w:val="00FF03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A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614F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14FB"/>
    <w:rPr>
      <w:sz w:val="20"/>
      <w:szCs w:val="20"/>
    </w:rPr>
  </w:style>
  <w:style w:type="character" w:styleId="Refdenotaalpie">
    <w:name w:val="footnote reference"/>
    <w:basedOn w:val="Fuentedeprrafopredeter"/>
    <w:uiPriority w:val="99"/>
    <w:semiHidden/>
    <w:unhideWhenUsed/>
    <w:rsid w:val="000614FB"/>
    <w:rPr>
      <w:vertAlign w:val="superscript"/>
    </w:rPr>
  </w:style>
  <w:style w:type="paragraph" w:styleId="Prrafodelista">
    <w:name w:val="List Paragraph"/>
    <w:basedOn w:val="Normal"/>
    <w:uiPriority w:val="1"/>
    <w:qFormat/>
    <w:rsid w:val="00045380"/>
    <w:pPr>
      <w:ind w:left="720"/>
      <w:contextualSpacing/>
    </w:pPr>
  </w:style>
  <w:style w:type="paragraph" w:styleId="HTMLconformatoprevio">
    <w:name w:val="HTML Preformatted"/>
    <w:basedOn w:val="Normal"/>
    <w:link w:val="HTMLconformatoprevioCar"/>
    <w:uiPriority w:val="99"/>
    <w:semiHidden/>
    <w:unhideWhenUsed/>
    <w:rsid w:val="0024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4315E"/>
    <w:rPr>
      <w:rFonts w:ascii="Courier New" w:eastAsia="Times New Roman" w:hAnsi="Courier New" w:cs="Courier New"/>
      <w:sz w:val="20"/>
      <w:szCs w:val="20"/>
      <w:lang w:eastAsia="es-ES"/>
    </w:rPr>
  </w:style>
  <w:style w:type="paragraph" w:styleId="Sinespaciado">
    <w:name w:val="No Spacing"/>
    <w:uiPriority w:val="1"/>
    <w:qFormat/>
    <w:rsid w:val="0024315E"/>
    <w:pPr>
      <w:spacing w:after="0" w:line="240" w:lineRule="auto"/>
    </w:pPr>
  </w:style>
  <w:style w:type="table" w:styleId="Tablaconcuadrcula">
    <w:name w:val="Table Grid"/>
    <w:basedOn w:val="Tablanormal"/>
    <w:uiPriority w:val="59"/>
    <w:rsid w:val="000E7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865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5B1"/>
    <w:rPr>
      <w:rFonts w:ascii="Tahoma" w:hAnsi="Tahoma" w:cs="Tahoma"/>
      <w:sz w:val="16"/>
      <w:szCs w:val="16"/>
    </w:rPr>
  </w:style>
  <w:style w:type="paragraph" w:customStyle="1" w:styleId="texte">
    <w:name w:val="texte"/>
    <w:basedOn w:val="Normal"/>
    <w:rsid w:val="00CC54F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CC54F1"/>
    <w:rPr>
      <w:i/>
      <w:iCs/>
    </w:rPr>
  </w:style>
  <w:style w:type="character" w:styleId="Textoennegrita">
    <w:name w:val="Strong"/>
    <w:basedOn w:val="Fuentedeprrafopredeter"/>
    <w:uiPriority w:val="22"/>
    <w:qFormat/>
    <w:rsid w:val="008267AA"/>
    <w:rPr>
      <w:b/>
      <w:bCs/>
    </w:rPr>
  </w:style>
  <w:style w:type="character" w:customStyle="1" w:styleId="familyname">
    <w:name w:val="familyname"/>
    <w:basedOn w:val="Fuentedeprrafopredeter"/>
    <w:rsid w:val="008267AA"/>
  </w:style>
  <w:style w:type="character" w:styleId="Hipervnculo">
    <w:name w:val="Hyperlink"/>
    <w:basedOn w:val="Fuentedeprrafopredeter"/>
    <w:uiPriority w:val="99"/>
    <w:unhideWhenUsed/>
    <w:rsid w:val="00040C55"/>
    <w:rPr>
      <w:color w:val="0000FF" w:themeColor="hyperlink"/>
      <w:u w:val="single"/>
    </w:rPr>
  </w:style>
  <w:style w:type="paragraph" w:styleId="Encabezado">
    <w:name w:val="header"/>
    <w:basedOn w:val="Normal"/>
    <w:link w:val="EncabezadoCar"/>
    <w:uiPriority w:val="99"/>
    <w:unhideWhenUsed/>
    <w:rsid w:val="002A13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13E6"/>
  </w:style>
  <w:style w:type="paragraph" w:styleId="Piedepgina">
    <w:name w:val="footer"/>
    <w:basedOn w:val="Normal"/>
    <w:link w:val="PiedepginaCar"/>
    <w:uiPriority w:val="99"/>
    <w:unhideWhenUsed/>
    <w:rsid w:val="002A13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1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729191">
      <w:bodyDiv w:val="1"/>
      <w:marLeft w:val="0"/>
      <w:marRight w:val="0"/>
      <w:marTop w:val="0"/>
      <w:marBottom w:val="0"/>
      <w:divBdr>
        <w:top w:val="none" w:sz="0" w:space="0" w:color="auto"/>
        <w:left w:val="none" w:sz="0" w:space="0" w:color="auto"/>
        <w:bottom w:val="none" w:sz="0" w:space="0" w:color="auto"/>
        <w:right w:val="none" w:sz="0" w:space="0" w:color="auto"/>
      </w:divBdr>
    </w:div>
    <w:div w:id="1093554911">
      <w:bodyDiv w:val="1"/>
      <w:marLeft w:val="0"/>
      <w:marRight w:val="0"/>
      <w:marTop w:val="0"/>
      <w:marBottom w:val="0"/>
      <w:divBdr>
        <w:top w:val="none" w:sz="0" w:space="0" w:color="auto"/>
        <w:left w:val="none" w:sz="0" w:space="0" w:color="auto"/>
        <w:bottom w:val="none" w:sz="0" w:space="0" w:color="auto"/>
        <w:right w:val="none" w:sz="0" w:space="0" w:color="auto"/>
      </w:divBdr>
    </w:div>
    <w:div w:id="1708068984">
      <w:bodyDiv w:val="1"/>
      <w:marLeft w:val="0"/>
      <w:marRight w:val="0"/>
      <w:marTop w:val="0"/>
      <w:marBottom w:val="0"/>
      <w:divBdr>
        <w:top w:val="none" w:sz="0" w:space="0" w:color="auto"/>
        <w:left w:val="none" w:sz="0" w:space="0" w:color="auto"/>
        <w:bottom w:val="none" w:sz="0" w:space="0" w:color="auto"/>
        <w:right w:val="none" w:sz="0" w:space="0" w:color="auto"/>
      </w:divBdr>
    </w:div>
    <w:div w:id="1747608496">
      <w:bodyDiv w:val="1"/>
      <w:marLeft w:val="0"/>
      <w:marRight w:val="0"/>
      <w:marTop w:val="0"/>
      <w:marBottom w:val="0"/>
      <w:divBdr>
        <w:top w:val="none" w:sz="0" w:space="0" w:color="auto"/>
        <w:left w:val="none" w:sz="0" w:space="0" w:color="auto"/>
        <w:bottom w:val="none" w:sz="0" w:space="0" w:color="auto"/>
        <w:right w:val="none" w:sz="0" w:space="0" w:color="auto"/>
      </w:divBdr>
      <w:divsChild>
        <w:div w:id="560872320">
          <w:marLeft w:val="0"/>
          <w:marRight w:val="0"/>
          <w:marTop w:val="0"/>
          <w:marBottom w:val="0"/>
          <w:divBdr>
            <w:top w:val="none" w:sz="0" w:space="0" w:color="auto"/>
            <w:left w:val="none" w:sz="0" w:space="0" w:color="auto"/>
            <w:bottom w:val="none" w:sz="0" w:space="0" w:color="auto"/>
            <w:right w:val="none" w:sz="0" w:space="0" w:color="auto"/>
          </w:divBdr>
        </w:div>
        <w:div w:id="1034577392">
          <w:marLeft w:val="0"/>
          <w:marRight w:val="0"/>
          <w:marTop w:val="0"/>
          <w:marBottom w:val="0"/>
          <w:divBdr>
            <w:top w:val="none" w:sz="0" w:space="0" w:color="auto"/>
            <w:left w:val="none" w:sz="0" w:space="0" w:color="auto"/>
            <w:bottom w:val="none" w:sz="0" w:space="0" w:color="auto"/>
            <w:right w:val="none" w:sz="0" w:space="0" w:color="auto"/>
          </w:divBdr>
        </w:div>
        <w:div w:id="1034428327">
          <w:marLeft w:val="0"/>
          <w:marRight w:val="0"/>
          <w:marTop w:val="0"/>
          <w:marBottom w:val="0"/>
          <w:divBdr>
            <w:top w:val="none" w:sz="0" w:space="0" w:color="auto"/>
            <w:left w:val="none" w:sz="0" w:space="0" w:color="auto"/>
            <w:bottom w:val="none" w:sz="0" w:space="0" w:color="auto"/>
            <w:right w:val="none" w:sz="0" w:space="0" w:color="auto"/>
          </w:divBdr>
        </w:div>
      </w:divsChild>
    </w:div>
    <w:div w:id="1863281081">
      <w:bodyDiv w:val="1"/>
      <w:marLeft w:val="0"/>
      <w:marRight w:val="0"/>
      <w:marTop w:val="0"/>
      <w:marBottom w:val="0"/>
      <w:divBdr>
        <w:top w:val="none" w:sz="0" w:space="0" w:color="auto"/>
        <w:left w:val="none" w:sz="0" w:space="0" w:color="auto"/>
        <w:bottom w:val="none" w:sz="0" w:space="0" w:color="auto"/>
        <w:right w:val="none" w:sz="0" w:space="0" w:color="auto"/>
      </w:divBdr>
    </w:div>
    <w:div w:id="204173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lato.stanford.edu/entries/roger-bacon/" TargetMode="External"/><Relationship Id="rId1" Type="http://schemas.openxmlformats.org/officeDocument/2006/relationships/hyperlink" Target="http://journals.openedition.org/atalaya/18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52819-CC5B-4D69-BBFF-AA7EA41E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5592</Words>
  <Characters>30757</Characters>
  <Application>Microsoft Office Word</Application>
  <DocSecurity>0</DocSecurity>
  <Lines>256</Lines>
  <Paragraphs>72</Paragraphs>
  <ScaleCrop>false</ScaleCrop>
  <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2018-07-03T11:42:00Z</dcterms:created>
  <dcterms:modified xsi:type="dcterms:W3CDTF">2018-07-03T11:46:00Z</dcterms:modified>
</cp:coreProperties>
</file>