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FCD" w:rsidRPr="00F55BE0" w:rsidRDefault="00FD3FCD" w:rsidP="00FD3FCD">
      <w:pPr>
        <w:widowControl w:val="0"/>
        <w:autoSpaceDE w:val="0"/>
        <w:autoSpaceDN w:val="0"/>
        <w:adjustRightInd w:val="0"/>
        <w:spacing w:before="120" w:after="120"/>
        <w:ind w:firstLine="284"/>
        <w:jc w:val="center"/>
        <w:rPr>
          <w:rFonts w:ascii="Times New Roman" w:hAnsi="Times New Roman" w:cs="Times New Roman"/>
          <w:bCs/>
        </w:rPr>
      </w:pPr>
      <w:r w:rsidRPr="00F55BE0">
        <w:rPr>
          <w:rFonts w:ascii="Times New Roman" w:hAnsi="Times New Roman" w:cs="Times New Roman"/>
          <w:bCs/>
        </w:rPr>
        <w:t>Evaluación de los patrones de movimiento fundamentales en niños: comparación de género en escolares de Educación Primaria</w:t>
      </w:r>
    </w:p>
    <w:p w:rsidR="00FD3FCD" w:rsidRPr="00F55BE0" w:rsidRDefault="00FD3FCD" w:rsidP="00FD3FCD">
      <w:pPr>
        <w:widowControl w:val="0"/>
        <w:autoSpaceDE w:val="0"/>
        <w:autoSpaceDN w:val="0"/>
        <w:adjustRightInd w:val="0"/>
        <w:spacing w:before="120" w:after="120"/>
        <w:ind w:firstLine="284"/>
        <w:jc w:val="center"/>
        <w:rPr>
          <w:rFonts w:ascii="Times New Roman" w:hAnsi="Times New Roman" w:cs="Times New Roman"/>
          <w:bCs/>
          <w:lang w:val="en-US"/>
        </w:rPr>
      </w:pPr>
      <w:r w:rsidRPr="00F55BE0">
        <w:rPr>
          <w:rFonts w:ascii="Times New Roman" w:hAnsi="Times New Roman" w:cs="Times New Roman"/>
          <w:lang w:val="en-US"/>
        </w:rPr>
        <w:t>Assessment of fundamental movement patterns</w:t>
      </w:r>
      <w:r w:rsidRPr="00F55BE0">
        <w:rPr>
          <w:rFonts w:ascii="Times New Roman" w:hAnsi="Times New Roman" w:cs="Times New Roman"/>
          <w:bCs/>
          <w:lang w:val="en-US"/>
        </w:rPr>
        <w:t xml:space="preserve"> in children: a gender comparison on Primary School students </w:t>
      </w:r>
    </w:p>
    <w:p w:rsidR="00FD3FCD" w:rsidRPr="00A85CB3" w:rsidRDefault="00FD3FCD" w:rsidP="00FD3FCD">
      <w:pPr>
        <w:widowControl w:val="0"/>
        <w:autoSpaceDE w:val="0"/>
        <w:autoSpaceDN w:val="0"/>
        <w:adjustRightInd w:val="0"/>
        <w:spacing w:before="120" w:after="120"/>
        <w:ind w:firstLine="284"/>
        <w:jc w:val="center"/>
        <w:rPr>
          <w:rFonts w:ascii="Times New Roman" w:hAnsi="Times New Roman" w:cs="Times New Roman"/>
          <w:bCs/>
          <w:lang w:val="en-US"/>
        </w:rPr>
      </w:pPr>
    </w:p>
    <w:p w:rsidR="00FD3FCD" w:rsidRDefault="00FD3FCD" w:rsidP="00FD3FCD">
      <w:pPr>
        <w:widowControl w:val="0"/>
        <w:autoSpaceDE w:val="0"/>
        <w:autoSpaceDN w:val="0"/>
        <w:adjustRightInd w:val="0"/>
        <w:spacing w:before="120" w:after="120"/>
        <w:ind w:firstLine="284"/>
        <w:jc w:val="center"/>
        <w:rPr>
          <w:rFonts w:ascii="Times New Roman" w:hAnsi="Times New Roman" w:cs="Times New Roman"/>
        </w:rPr>
      </w:pPr>
      <w:r w:rsidRPr="00283122">
        <w:rPr>
          <w:rFonts w:ascii="Times New Roman" w:hAnsi="Times New Roman" w:cs="Times New Roman"/>
          <w:bCs/>
        </w:rPr>
        <w:t>Resumen</w:t>
      </w:r>
    </w:p>
    <w:p w:rsidR="00FD3FCD" w:rsidRDefault="00FD3FCD" w:rsidP="00FD3FCD">
      <w:pPr>
        <w:widowControl w:val="0"/>
        <w:autoSpaceDE w:val="0"/>
        <w:autoSpaceDN w:val="0"/>
        <w:adjustRightInd w:val="0"/>
        <w:spacing w:before="120" w:after="120"/>
        <w:ind w:firstLine="284"/>
        <w:jc w:val="both"/>
        <w:rPr>
          <w:rFonts w:ascii="Times New Roman" w:hAnsi="Times New Roman" w:cs="Times New Roman"/>
        </w:rPr>
      </w:pPr>
      <w:r>
        <w:rPr>
          <w:rFonts w:ascii="Times New Roman" w:hAnsi="Times New Roman" w:cs="Times New Roman"/>
        </w:rPr>
        <w:t>El propósito</w:t>
      </w:r>
      <w:r w:rsidRPr="00D963A2">
        <w:rPr>
          <w:rFonts w:ascii="Times New Roman" w:hAnsi="Times New Roman" w:cs="Times New Roman"/>
        </w:rPr>
        <w:t xml:space="preserve"> </w:t>
      </w:r>
      <w:r>
        <w:rPr>
          <w:rFonts w:ascii="Times New Roman" w:hAnsi="Times New Roman" w:cs="Times New Roman"/>
        </w:rPr>
        <w:t>del estudio fue</w:t>
      </w:r>
      <w:r w:rsidRPr="00D963A2">
        <w:rPr>
          <w:rFonts w:ascii="Times New Roman" w:hAnsi="Times New Roman" w:cs="Times New Roman"/>
        </w:rPr>
        <w:t xml:space="preserve"> valorar </w:t>
      </w:r>
      <w:r>
        <w:rPr>
          <w:rFonts w:ascii="Times New Roman" w:hAnsi="Times New Roman" w:cs="Times New Roman"/>
        </w:rPr>
        <w:t>los patrones de movimiento fundamentales</w:t>
      </w:r>
      <w:r w:rsidRPr="00D963A2">
        <w:rPr>
          <w:rFonts w:ascii="Times New Roman" w:hAnsi="Times New Roman" w:cs="Times New Roman"/>
        </w:rPr>
        <w:t xml:space="preserve"> en niños y niñas de</w:t>
      </w:r>
      <w:r>
        <w:rPr>
          <w:rFonts w:ascii="Times New Roman" w:hAnsi="Times New Roman" w:cs="Times New Roman"/>
        </w:rPr>
        <w:t xml:space="preserve"> ocho y nueve años mediante el</w:t>
      </w:r>
      <w:r w:rsidRPr="00D963A2">
        <w:rPr>
          <w:rFonts w:ascii="Times New Roman" w:hAnsi="Times New Roman" w:cs="Times New Roman"/>
        </w:rPr>
        <w:t xml:space="preserve"> test </w:t>
      </w:r>
      <w:proofErr w:type="spellStart"/>
      <w:r w:rsidRPr="00001574">
        <w:rPr>
          <w:rFonts w:ascii="Times New Roman" w:hAnsi="Times New Roman" w:cs="Times New Roman"/>
          <w:i/>
        </w:rPr>
        <w:t>Functional</w:t>
      </w:r>
      <w:proofErr w:type="spellEnd"/>
      <w:r w:rsidRPr="00001574">
        <w:rPr>
          <w:rFonts w:ascii="Times New Roman" w:hAnsi="Times New Roman" w:cs="Times New Roman"/>
          <w:i/>
        </w:rPr>
        <w:t xml:space="preserve"> </w:t>
      </w:r>
      <w:proofErr w:type="spellStart"/>
      <w:r w:rsidRPr="00001574">
        <w:rPr>
          <w:rFonts w:ascii="Times New Roman" w:hAnsi="Times New Roman" w:cs="Times New Roman"/>
          <w:i/>
        </w:rPr>
        <w:t>Movement</w:t>
      </w:r>
      <w:proofErr w:type="spellEnd"/>
      <w:r w:rsidRPr="00001574">
        <w:rPr>
          <w:rFonts w:ascii="Times New Roman" w:hAnsi="Times New Roman" w:cs="Times New Roman"/>
          <w:i/>
        </w:rPr>
        <w:t xml:space="preserve"> </w:t>
      </w:r>
      <w:proofErr w:type="spellStart"/>
      <w:r w:rsidRPr="00001574">
        <w:rPr>
          <w:rFonts w:ascii="Times New Roman" w:hAnsi="Times New Roman" w:cs="Times New Roman"/>
          <w:i/>
        </w:rPr>
        <w:t>Screen</w:t>
      </w:r>
      <w:r w:rsidRPr="00001574">
        <w:rPr>
          <w:rFonts w:ascii="Times New Roman" w:hAnsi="Times New Roman" w:cs="Times New Roman"/>
          <w:i/>
          <w:vertAlign w:val="superscript"/>
        </w:rPr>
        <w:t>TM</w:t>
      </w:r>
      <w:proofErr w:type="spellEnd"/>
      <w:r>
        <w:rPr>
          <w:rFonts w:ascii="Times New Roman" w:hAnsi="Times New Roman" w:cs="Times New Roman"/>
          <w:vertAlign w:val="superscript"/>
        </w:rPr>
        <w:t xml:space="preserve"> </w:t>
      </w:r>
      <w:r>
        <w:rPr>
          <w:rFonts w:ascii="Times New Roman" w:hAnsi="Times New Roman" w:cs="Times New Roman"/>
        </w:rPr>
        <w:t>(FMS)</w:t>
      </w:r>
      <w:r w:rsidRPr="00D963A2">
        <w:rPr>
          <w:rFonts w:ascii="Times New Roman" w:hAnsi="Times New Roman" w:cs="Times New Roman"/>
        </w:rPr>
        <w:t>, y establecer una comparación de género entre escolares de Educación Primaria.</w:t>
      </w:r>
      <w:r>
        <w:rPr>
          <w:rFonts w:ascii="Times New Roman" w:hAnsi="Times New Roman" w:cs="Times New Roman"/>
        </w:rPr>
        <w:t xml:space="preserve"> Para ello, 40 estudiantes de primaria</w:t>
      </w:r>
      <w:r w:rsidRPr="00D963A2">
        <w:rPr>
          <w:rFonts w:ascii="Times New Roman" w:hAnsi="Times New Roman" w:cs="Times New Roman"/>
        </w:rPr>
        <w:t xml:space="preserve"> (20 niñas y 20 niños) participaron en </w:t>
      </w:r>
      <w:r>
        <w:rPr>
          <w:rFonts w:ascii="Times New Roman" w:hAnsi="Times New Roman" w:cs="Times New Roman"/>
        </w:rPr>
        <w:t xml:space="preserve">el estudio. </w:t>
      </w:r>
      <w:r w:rsidRPr="00D963A2">
        <w:rPr>
          <w:rFonts w:ascii="Times New Roman" w:hAnsi="Times New Roman" w:cs="Times New Roman"/>
        </w:rPr>
        <w:t xml:space="preserve">La ejecución de cada participante se grabó digitalmente durante las clases de Educación Física en el colegio, y posteriormente fue analizada conjuntamente por dos evaluadores expertos en el uso del FMS. </w:t>
      </w:r>
      <w:r>
        <w:rPr>
          <w:rFonts w:ascii="Times New Roman" w:hAnsi="Times New Roman" w:cs="Times New Roman"/>
        </w:rPr>
        <w:t xml:space="preserve">Finalmente, se procedió al análisis estadístico de los datos. </w:t>
      </w:r>
      <w:r w:rsidRPr="00D963A2">
        <w:rPr>
          <w:rFonts w:ascii="Times New Roman" w:hAnsi="Times New Roman" w:cs="Times New Roman"/>
        </w:rPr>
        <w:t>Los resultados obtenidos mostraron que las niñas obtuvieron puntuaciones más altas</w:t>
      </w:r>
      <w:r>
        <w:rPr>
          <w:rFonts w:ascii="Times New Roman" w:hAnsi="Times New Roman" w:cs="Times New Roman"/>
        </w:rPr>
        <w:t xml:space="preserve"> en la suma de las siete pruebas</w:t>
      </w:r>
      <w:r w:rsidRPr="00D963A2">
        <w:rPr>
          <w:rFonts w:ascii="Times New Roman" w:hAnsi="Times New Roman" w:cs="Times New Roman"/>
        </w:rPr>
        <w:t>, en comparación con los niños (15</w:t>
      </w:r>
      <w:r>
        <w:rPr>
          <w:rFonts w:ascii="Times New Roman" w:hAnsi="Times New Roman" w:cs="Times New Roman"/>
        </w:rPr>
        <w:t xml:space="preserve">.3 ± 1.999 vs. 13.75 ± 1.970, </w:t>
      </w:r>
      <w:r>
        <w:rPr>
          <w:rFonts w:ascii="Times New Roman" w:hAnsi="Times New Roman" w:cs="Times New Roman"/>
          <w:i/>
        </w:rPr>
        <w:t xml:space="preserve">p </w:t>
      </w:r>
      <w:r>
        <w:rPr>
          <w:rFonts w:ascii="Times New Roman" w:hAnsi="Times New Roman" w:cs="Times New Roman"/>
        </w:rPr>
        <w:t xml:space="preserve">= </w:t>
      </w:r>
      <w:r w:rsidRPr="00D963A2">
        <w:rPr>
          <w:rFonts w:ascii="Times New Roman" w:hAnsi="Times New Roman" w:cs="Times New Roman"/>
        </w:rPr>
        <w:t xml:space="preserve">.017). Particularmente, las niñas puntuaron significativamente mejor que los niños en el test </w:t>
      </w:r>
      <w:r>
        <w:rPr>
          <w:rFonts w:ascii="Times New Roman" w:hAnsi="Times New Roman" w:cs="Times New Roman"/>
        </w:rPr>
        <w:t xml:space="preserve">de sentadilla profunda (2.3 ± </w:t>
      </w:r>
      <w:r w:rsidRPr="00D963A2">
        <w:rPr>
          <w:rFonts w:ascii="Times New Roman" w:hAnsi="Times New Roman" w:cs="Times New Roman"/>
        </w:rPr>
        <w:t>.65</w:t>
      </w:r>
      <w:r>
        <w:rPr>
          <w:rFonts w:ascii="Times New Roman" w:hAnsi="Times New Roman" w:cs="Times New Roman"/>
        </w:rPr>
        <w:t xml:space="preserve">7 vs. 2.75 ± .444; </w:t>
      </w:r>
      <w:r>
        <w:rPr>
          <w:rFonts w:ascii="Times New Roman" w:hAnsi="Times New Roman" w:cs="Times New Roman"/>
          <w:i/>
        </w:rPr>
        <w:t xml:space="preserve">p </w:t>
      </w:r>
      <w:r>
        <w:rPr>
          <w:rFonts w:ascii="Times New Roman" w:hAnsi="Times New Roman" w:cs="Times New Roman"/>
        </w:rPr>
        <w:t xml:space="preserve">= .015) y </w:t>
      </w:r>
      <w:r w:rsidRPr="00D963A2">
        <w:rPr>
          <w:rFonts w:ascii="Times New Roman" w:hAnsi="Times New Roman" w:cs="Times New Roman"/>
        </w:rPr>
        <w:t xml:space="preserve">en el test </w:t>
      </w:r>
      <w:r>
        <w:rPr>
          <w:rFonts w:ascii="Times New Roman" w:hAnsi="Times New Roman" w:cs="Times New Roman"/>
        </w:rPr>
        <w:t>de estocada en línea</w:t>
      </w:r>
      <w:r w:rsidRPr="00D963A2">
        <w:rPr>
          <w:rFonts w:ascii="Times New Roman" w:hAnsi="Times New Roman" w:cs="Times New Roman"/>
        </w:rPr>
        <w:t xml:space="preserve"> (1.</w:t>
      </w:r>
      <w:r>
        <w:rPr>
          <w:rFonts w:ascii="Times New Roman" w:hAnsi="Times New Roman" w:cs="Times New Roman"/>
        </w:rPr>
        <w:t xml:space="preserve">8 ± .834 vs. 2.75 ± .444, </w:t>
      </w:r>
      <w:r>
        <w:rPr>
          <w:rFonts w:ascii="Times New Roman" w:hAnsi="Times New Roman" w:cs="Times New Roman"/>
          <w:i/>
        </w:rPr>
        <w:t xml:space="preserve">p </w:t>
      </w:r>
      <w:r>
        <w:rPr>
          <w:rFonts w:ascii="Times New Roman" w:hAnsi="Times New Roman" w:cs="Times New Roman"/>
        </w:rPr>
        <w:t xml:space="preserve">= </w:t>
      </w:r>
      <w:r w:rsidRPr="00D963A2">
        <w:rPr>
          <w:rFonts w:ascii="Times New Roman" w:hAnsi="Times New Roman" w:cs="Times New Roman"/>
        </w:rPr>
        <w:t>.000</w:t>
      </w:r>
      <w:r>
        <w:rPr>
          <w:rFonts w:ascii="Times New Roman" w:hAnsi="Times New Roman" w:cs="Times New Roman"/>
        </w:rPr>
        <w:t>)</w:t>
      </w:r>
      <w:r w:rsidRPr="00D963A2">
        <w:rPr>
          <w:rFonts w:ascii="Times New Roman" w:hAnsi="Times New Roman" w:cs="Times New Roman"/>
        </w:rPr>
        <w:t>.</w:t>
      </w:r>
      <w:r>
        <w:rPr>
          <w:rFonts w:ascii="Times New Roman" w:hAnsi="Times New Roman" w:cs="Times New Roman"/>
        </w:rPr>
        <w:t xml:space="preserve"> En conclusión, </w:t>
      </w:r>
      <w:r w:rsidRPr="00D963A2">
        <w:rPr>
          <w:rFonts w:ascii="Times New Roman" w:hAnsi="Times New Roman" w:cs="Times New Roman"/>
        </w:rPr>
        <w:t xml:space="preserve">las niñas obtuvieron una puntuación total </w:t>
      </w:r>
      <w:r>
        <w:rPr>
          <w:rFonts w:ascii="Times New Roman" w:hAnsi="Times New Roman" w:cs="Times New Roman"/>
        </w:rPr>
        <w:t xml:space="preserve">en el test FMS </w:t>
      </w:r>
      <w:r w:rsidRPr="00D963A2">
        <w:rPr>
          <w:rFonts w:ascii="Times New Roman" w:hAnsi="Times New Roman" w:cs="Times New Roman"/>
        </w:rPr>
        <w:t>superior a los niños, puntuando significativamente mejor que los niños en el test de sentadilla profunda y en el test de estocada en línea. Además, la mayo</w:t>
      </w:r>
      <w:r>
        <w:rPr>
          <w:rFonts w:ascii="Times New Roman" w:hAnsi="Times New Roman" w:cs="Times New Roman"/>
        </w:rPr>
        <w:t xml:space="preserve">ría de las niñas </w:t>
      </w:r>
      <w:r w:rsidRPr="00D963A2">
        <w:rPr>
          <w:rFonts w:ascii="Times New Roman" w:hAnsi="Times New Roman" w:cs="Times New Roman"/>
        </w:rPr>
        <w:t>puntuaron por encima de 14 puntos, mientras que la mayoría de los niños puntuaron igual o por debajo de 14 puntos, lo cual podría indicar una menor competencia motriz y un riesgo incrementado de lesión en los niños.</w:t>
      </w:r>
      <w:r>
        <w:rPr>
          <w:rFonts w:ascii="Times New Roman" w:hAnsi="Times New Roman" w:cs="Times New Roman"/>
        </w:rPr>
        <w:t xml:space="preserve"> </w:t>
      </w:r>
    </w:p>
    <w:p w:rsidR="00FD3FCD" w:rsidRPr="00A85CB3" w:rsidRDefault="00FD3FCD" w:rsidP="00FD3FCD">
      <w:pPr>
        <w:widowControl w:val="0"/>
        <w:autoSpaceDE w:val="0"/>
        <w:autoSpaceDN w:val="0"/>
        <w:adjustRightInd w:val="0"/>
        <w:spacing w:before="120" w:after="120"/>
        <w:ind w:firstLine="284"/>
        <w:jc w:val="both"/>
        <w:rPr>
          <w:rFonts w:ascii="Times New Roman" w:hAnsi="Times New Roman" w:cs="Times New Roman"/>
          <w:b/>
          <w:lang w:val="es-ES"/>
        </w:rPr>
      </w:pPr>
      <w:r w:rsidRPr="00283122">
        <w:rPr>
          <w:rFonts w:ascii="Times New Roman" w:hAnsi="Times New Roman" w:cs="Times New Roman"/>
          <w:bCs/>
        </w:rPr>
        <w:t>Palabras clave</w:t>
      </w:r>
      <w:r w:rsidRPr="00283122">
        <w:rPr>
          <w:rFonts w:ascii="Times New Roman" w:hAnsi="Times New Roman" w:cs="Times New Roman"/>
        </w:rPr>
        <w:t>.</w:t>
      </w:r>
      <w:r w:rsidRPr="00D45774">
        <w:rPr>
          <w:rFonts w:ascii="Times New Roman" w:hAnsi="Times New Roman" w:cs="Times New Roman"/>
        </w:rPr>
        <w:t xml:space="preserve"> </w:t>
      </w:r>
      <w:r>
        <w:rPr>
          <w:rFonts w:ascii="Times New Roman" w:hAnsi="Times New Roman" w:cs="Times New Roman"/>
        </w:rPr>
        <w:t>Competencia motriz, Movimiento Funcional, Calidad de Movimiento, FMS, Diferencias de Género, Niños, Educación Física, Educación Primaria</w:t>
      </w:r>
      <w:r w:rsidRPr="00D45774">
        <w:rPr>
          <w:rFonts w:ascii="Times New Roman" w:hAnsi="Times New Roman" w:cs="Times New Roman"/>
        </w:rPr>
        <w:t xml:space="preserve">. </w:t>
      </w:r>
    </w:p>
    <w:p w:rsidR="00FD3FCD" w:rsidRPr="00001574" w:rsidRDefault="00FD3FCD" w:rsidP="00FD3FCD">
      <w:pPr>
        <w:widowControl w:val="0"/>
        <w:autoSpaceDE w:val="0"/>
        <w:autoSpaceDN w:val="0"/>
        <w:adjustRightInd w:val="0"/>
        <w:spacing w:before="120" w:after="120"/>
        <w:ind w:firstLine="284"/>
        <w:jc w:val="both"/>
        <w:rPr>
          <w:rFonts w:ascii="Times New Roman" w:hAnsi="Times New Roman" w:cs="Times New Roman"/>
          <w:lang w:val="en-US"/>
        </w:rPr>
      </w:pPr>
      <w:r>
        <w:rPr>
          <w:rFonts w:ascii="Times New Roman" w:hAnsi="Times New Roman" w:cs="Times New Roman"/>
          <w:lang w:val="en-US"/>
        </w:rPr>
        <w:t>The aim</w:t>
      </w:r>
      <w:r w:rsidRPr="00001574">
        <w:rPr>
          <w:rFonts w:ascii="Times New Roman" w:hAnsi="Times New Roman" w:cs="Times New Roman"/>
          <w:lang w:val="en-US"/>
        </w:rPr>
        <w:t xml:space="preserve"> of this study was to </w:t>
      </w:r>
      <w:r>
        <w:rPr>
          <w:rFonts w:ascii="Times New Roman" w:hAnsi="Times New Roman" w:cs="Times New Roman"/>
          <w:lang w:val="en-US"/>
        </w:rPr>
        <w:t xml:space="preserve">evaluate the fundamental movement patterns in eight and nine-year-old children, using the </w:t>
      </w:r>
      <w:r w:rsidRPr="00AC32F0">
        <w:rPr>
          <w:rFonts w:ascii="Times New Roman" w:hAnsi="Times New Roman" w:cs="Times New Roman"/>
          <w:i/>
          <w:lang w:val="en-US"/>
        </w:rPr>
        <w:t xml:space="preserve">Functional Movement </w:t>
      </w:r>
      <w:proofErr w:type="spellStart"/>
      <w:r w:rsidRPr="00AC32F0">
        <w:rPr>
          <w:rFonts w:ascii="Times New Roman" w:hAnsi="Times New Roman" w:cs="Times New Roman"/>
          <w:i/>
          <w:lang w:val="en-US"/>
        </w:rPr>
        <w:t>Screen</w:t>
      </w:r>
      <w:r w:rsidRPr="00AC32F0">
        <w:rPr>
          <w:rFonts w:ascii="Times New Roman" w:hAnsi="Times New Roman" w:cs="Times New Roman"/>
          <w:i/>
          <w:vertAlign w:val="superscript"/>
          <w:lang w:val="en-US"/>
        </w:rPr>
        <w:t>TM</w:t>
      </w:r>
      <w:proofErr w:type="spellEnd"/>
      <w:r w:rsidRPr="00AC32F0">
        <w:rPr>
          <w:rFonts w:ascii="Times New Roman" w:hAnsi="Times New Roman" w:cs="Times New Roman"/>
          <w:vertAlign w:val="superscript"/>
          <w:lang w:val="en-US"/>
        </w:rPr>
        <w:t xml:space="preserve"> </w:t>
      </w:r>
      <w:r>
        <w:rPr>
          <w:rFonts w:ascii="Times New Roman" w:hAnsi="Times New Roman" w:cs="Times New Roman"/>
          <w:lang w:val="en-US"/>
        </w:rPr>
        <w:t xml:space="preserve">test </w:t>
      </w:r>
      <w:r w:rsidRPr="00AC32F0">
        <w:rPr>
          <w:rFonts w:ascii="Times New Roman" w:hAnsi="Times New Roman" w:cs="Times New Roman"/>
          <w:lang w:val="en-US"/>
        </w:rPr>
        <w:t>(FMS)</w:t>
      </w:r>
      <w:r>
        <w:rPr>
          <w:rFonts w:ascii="Times New Roman" w:hAnsi="Times New Roman" w:cs="Times New Roman"/>
          <w:lang w:val="en-US"/>
        </w:rPr>
        <w:t xml:space="preserve"> and analyzing gender differences in FMS scores among Primary Education students</w:t>
      </w:r>
      <w:r w:rsidRPr="00001574">
        <w:rPr>
          <w:rFonts w:ascii="Times New Roman" w:hAnsi="Times New Roman" w:cs="Times New Roman"/>
          <w:lang w:val="en-US"/>
        </w:rPr>
        <w:t>.</w:t>
      </w:r>
      <w:r>
        <w:rPr>
          <w:rFonts w:ascii="Times New Roman" w:hAnsi="Times New Roman" w:cs="Times New Roman"/>
          <w:lang w:val="en-US"/>
        </w:rPr>
        <w:t xml:space="preserve"> 40 children, 20 girls and 20 boys, participated in this study. The performance of each participant on the FMS was digitally recorded during the Physical Education classes at school. After that, collected data were analyzed by two expert evaluators in FMS</w:t>
      </w:r>
      <w:r>
        <w:rPr>
          <w:rFonts w:ascii="Times New Roman" w:hAnsi="Times New Roman" w:cs="Times New Roman"/>
          <w:bCs/>
          <w:lang w:val="en-US"/>
        </w:rPr>
        <w:t xml:space="preserve">. Finally, a statistical data analysis was developed. The obtained results showed </w:t>
      </w:r>
      <w:r w:rsidRPr="00411E80">
        <w:rPr>
          <w:rFonts w:ascii="Times New Roman" w:hAnsi="Times New Roman" w:cs="Times New Roman"/>
          <w:bCs/>
          <w:lang w:val="en-US"/>
        </w:rPr>
        <w:t xml:space="preserve">that females had higher total composite scores in the seven FMS test compared with males </w:t>
      </w:r>
      <w:r w:rsidRPr="00411E80">
        <w:rPr>
          <w:rFonts w:ascii="Times New Roman" w:hAnsi="Times New Roman" w:cs="Times New Roman"/>
          <w:lang w:val="en-US"/>
        </w:rPr>
        <w:t xml:space="preserve">(15.3 ± 1.999 vs. 13.75 ± 1.970, </w:t>
      </w:r>
      <w:r w:rsidRPr="0095422A">
        <w:rPr>
          <w:rFonts w:ascii="Times New Roman" w:hAnsi="Times New Roman" w:cs="Times New Roman"/>
          <w:i/>
          <w:lang w:val="en-US"/>
        </w:rPr>
        <w:t>p</w:t>
      </w:r>
      <w:r>
        <w:rPr>
          <w:rFonts w:ascii="Times New Roman" w:hAnsi="Times New Roman" w:cs="Times New Roman"/>
          <w:i/>
          <w:lang w:val="en-US"/>
        </w:rPr>
        <w:t xml:space="preserve"> </w:t>
      </w:r>
      <w:r w:rsidRPr="00411E80">
        <w:rPr>
          <w:rFonts w:ascii="Times New Roman" w:hAnsi="Times New Roman" w:cs="Times New Roman"/>
          <w:lang w:val="en-US"/>
        </w:rPr>
        <w:t>=</w:t>
      </w:r>
      <w:r>
        <w:rPr>
          <w:rFonts w:ascii="Times New Roman" w:hAnsi="Times New Roman" w:cs="Times New Roman"/>
          <w:lang w:val="en-US"/>
        </w:rPr>
        <w:t xml:space="preserve"> </w:t>
      </w:r>
      <w:r w:rsidRPr="00411E80">
        <w:rPr>
          <w:rFonts w:ascii="Times New Roman" w:hAnsi="Times New Roman" w:cs="Times New Roman"/>
          <w:lang w:val="en-US"/>
        </w:rPr>
        <w:t xml:space="preserve">.017). Particularly, females scored significantly better than males in the </w:t>
      </w:r>
      <w:r w:rsidRPr="00E659CF">
        <w:rPr>
          <w:rFonts w:ascii="Times New Roman" w:hAnsi="Times New Roman" w:cs="Times New Roman"/>
          <w:lang w:val="en-US"/>
        </w:rPr>
        <w:t>deep squat</w:t>
      </w:r>
      <w:r>
        <w:rPr>
          <w:rFonts w:ascii="Times New Roman" w:hAnsi="Times New Roman" w:cs="Times New Roman"/>
          <w:lang w:val="en-US"/>
        </w:rPr>
        <w:t xml:space="preserve"> test (2.3 ± </w:t>
      </w:r>
      <w:r w:rsidRPr="00411E80">
        <w:rPr>
          <w:rFonts w:ascii="Times New Roman" w:hAnsi="Times New Roman" w:cs="Times New Roman"/>
          <w:lang w:val="en-US"/>
        </w:rPr>
        <w:t>.65</w:t>
      </w:r>
      <w:r>
        <w:rPr>
          <w:rFonts w:ascii="Times New Roman" w:hAnsi="Times New Roman" w:cs="Times New Roman"/>
          <w:lang w:val="en-US"/>
        </w:rPr>
        <w:t xml:space="preserve">7 vs. 2.75 ± </w:t>
      </w:r>
      <w:r w:rsidRPr="00411E80">
        <w:rPr>
          <w:rFonts w:ascii="Times New Roman" w:hAnsi="Times New Roman" w:cs="Times New Roman"/>
          <w:lang w:val="en-US"/>
        </w:rPr>
        <w:t xml:space="preserve">.444; </w:t>
      </w:r>
      <w:r w:rsidRPr="0095422A">
        <w:rPr>
          <w:rFonts w:ascii="Times New Roman" w:hAnsi="Times New Roman" w:cs="Times New Roman"/>
          <w:i/>
          <w:lang w:val="en-US"/>
        </w:rPr>
        <w:t>p</w:t>
      </w:r>
      <w:r>
        <w:rPr>
          <w:rFonts w:ascii="Times New Roman" w:hAnsi="Times New Roman" w:cs="Times New Roman"/>
          <w:i/>
          <w:lang w:val="en-US"/>
        </w:rPr>
        <w:t xml:space="preserve"> </w:t>
      </w:r>
      <w:r w:rsidRPr="00411E80">
        <w:rPr>
          <w:rFonts w:ascii="Times New Roman" w:hAnsi="Times New Roman" w:cs="Times New Roman"/>
          <w:lang w:val="en-US"/>
        </w:rPr>
        <w:t>=</w:t>
      </w:r>
      <w:r>
        <w:rPr>
          <w:rFonts w:ascii="Times New Roman" w:hAnsi="Times New Roman" w:cs="Times New Roman"/>
          <w:lang w:val="en-US"/>
        </w:rPr>
        <w:t xml:space="preserve"> </w:t>
      </w:r>
      <w:r w:rsidRPr="00411E80">
        <w:rPr>
          <w:rFonts w:ascii="Times New Roman" w:hAnsi="Times New Roman" w:cs="Times New Roman"/>
          <w:lang w:val="en-US"/>
        </w:rPr>
        <w:t xml:space="preserve">.015) and in the </w:t>
      </w:r>
      <w:r w:rsidRPr="00E659CF">
        <w:rPr>
          <w:rFonts w:ascii="Times New Roman" w:hAnsi="Times New Roman" w:cs="Times New Roman"/>
          <w:lang w:val="en-US"/>
        </w:rPr>
        <w:t>in-line lunge</w:t>
      </w:r>
      <w:r w:rsidRPr="00411E80">
        <w:rPr>
          <w:rFonts w:ascii="Times New Roman" w:hAnsi="Times New Roman" w:cs="Times New Roman"/>
          <w:lang w:val="en-US"/>
        </w:rPr>
        <w:t xml:space="preserve"> test (1.</w:t>
      </w:r>
      <w:r>
        <w:rPr>
          <w:rFonts w:ascii="Times New Roman" w:hAnsi="Times New Roman" w:cs="Times New Roman"/>
          <w:lang w:val="en-US"/>
        </w:rPr>
        <w:t xml:space="preserve">8 ± </w:t>
      </w:r>
      <w:r w:rsidRPr="00411E80">
        <w:rPr>
          <w:rFonts w:ascii="Times New Roman" w:hAnsi="Times New Roman" w:cs="Times New Roman"/>
          <w:lang w:val="en-US"/>
        </w:rPr>
        <w:t>.8</w:t>
      </w:r>
      <w:r>
        <w:rPr>
          <w:rFonts w:ascii="Times New Roman" w:hAnsi="Times New Roman" w:cs="Times New Roman"/>
          <w:lang w:val="en-US"/>
        </w:rPr>
        <w:t xml:space="preserve">34 vs. 2.75 ± </w:t>
      </w:r>
      <w:r w:rsidRPr="00411E80">
        <w:rPr>
          <w:rFonts w:ascii="Times New Roman" w:hAnsi="Times New Roman" w:cs="Times New Roman"/>
          <w:lang w:val="en-US"/>
        </w:rPr>
        <w:t xml:space="preserve">.444, </w:t>
      </w:r>
      <w:r w:rsidRPr="007546AD">
        <w:rPr>
          <w:rFonts w:ascii="Times New Roman" w:hAnsi="Times New Roman" w:cs="Times New Roman"/>
          <w:i/>
          <w:lang w:val="en-US"/>
        </w:rPr>
        <w:t>p</w:t>
      </w:r>
      <w:r>
        <w:rPr>
          <w:rFonts w:ascii="Times New Roman" w:hAnsi="Times New Roman" w:cs="Times New Roman"/>
          <w:i/>
          <w:lang w:val="en-US"/>
        </w:rPr>
        <w:t xml:space="preserve"> </w:t>
      </w:r>
      <w:r w:rsidRPr="00411E80">
        <w:rPr>
          <w:rFonts w:ascii="Times New Roman" w:hAnsi="Times New Roman" w:cs="Times New Roman"/>
          <w:lang w:val="en-US"/>
        </w:rPr>
        <w:t>=</w:t>
      </w:r>
      <w:r>
        <w:rPr>
          <w:rFonts w:ascii="Times New Roman" w:hAnsi="Times New Roman" w:cs="Times New Roman"/>
          <w:lang w:val="en-US"/>
        </w:rPr>
        <w:t xml:space="preserve"> </w:t>
      </w:r>
      <w:r w:rsidRPr="00411E80">
        <w:rPr>
          <w:rFonts w:ascii="Times New Roman" w:hAnsi="Times New Roman" w:cs="Times New Roman"/>
          <w:lang w:val="en-US"/>
        </w:rPr>
        <w:t>.000). In conclusion, females obtai</w:t>
      </w:r>
      <w:r>
        <w:rPr>
          <w:rFonts w:ascii="Times New Roman" w:hAnsi="Times New Roman" w:cs="Times New Roman"/>
          <w:lang w:val="en-US"/>
        </w:rPr>
        <w:t xml:space="preserve">ned </w:t>
      </w:r>
      <w:r w:rsidRPr="00411E80">
        <w:rPr>
          <w:rFonts w:ascii="Times New Roman" w:hAnsi="Times New Roman" w:cs="Times New Roman"/>
          <w:lang w:val="en-US"/>
        </w:rPr>
        <w:t xml:space="preserve">higher total composite score than the males in the FMS test, scoring significantly better than males in </w:t>
      </w:r>
      <w:r w:rsidRPr="00E659CF">
        <w:rPr>
          <w:rFonts w:ascii="Times New Roman" w:hAnsi="Times New Roman" w:cs="Times New Roman"/>
          <w:lang w:val="en-US"/>
        </w:rPr>
        <w:t>deep squat</w:t>
      </w:r>
      <w:r w:rsidRPr="00411E80">
        <w:rPr>
          <w:rFonts w:ascii="Times New Roman" w:hAnsi="Times New Roman" w:cs="Times New Roman"/>
          <w:lang w:val="en-US"/>
        </w:rPr>
        <w:t xml:space="preserve"> test and in the </w:t>
      </w:r>
      <w:r w:rsidRPr="00E659CF">
        <w:rPr>
          <w:rFonts w:ascii="Times New Roman" w:hAnsi="Times New Roman" w:cs="Times New Roman"/>
          <w:lang w:val="en-US"/>
        </w:rPr>
        <w:t>in-line lunge</w:t>
      </w:r>
      <w:r w:rsidRPr="00411E80">
        <w:rPr>
          <w:rFonts w:ascii="Times New Roman" w:hAnsi="Times New Roman" w:cs="Times New Roman"/>
          <w:lang w:val="en-US"/>
        </w:rPr>
        <w:t xml:space="preserve"> test. In addition, </w:t>
      </w:r>
      <w:r>
        <w:rPr>
          <w:rFonts w:ascii="Times New Roman" w:hAnsi="Times New Roman" w:cs="Times New Roman"/>
          <w:lang w:val="en-US"/>
        </w:rPr>
        <w:t xml:space="preserve">the majority of the females scored above 14 points, while most of the males scored 14 or less points on the FMS total composite score, which could be an indicative of less motor skills and also an increased risk of injury in males. </w:t>
      </w:r>
    </w:p>
    <w:p w:rsidR="00073061" w:rsidRPr="00FD3FCD" w:rsidRDefault="00FD3FCD" w:rsidP="00FD3FCD">
      <w:pPr>
        <w:rPr>
          <w:lang w:val="en-US"/>
        </w:rPr>
      </w:pPr>
      <w:r w:rsidRPr="00283122">
        <w:rPr>
          <w:rFonts w:ascii="Times New Roman" w:hAnsi="Times New Roman" w:cs="Times New Roman"/>
          <w:bCs/>
          <w:lang w:val="en-US"/>
        </w:rPr>
        <w:t>Keywords</w:t>
      </w:r>
      <w:r w:rsidRPr="00283122">
        <w:rPr>
          <w:rFonts w:ascii="Times New Roman" w:hAnsi="Times New Roman" w:cs="Times New Roman"/>
          <w:lang w:val="en-US"/>
        </w:rPr>
        <w:t>.</w:t>
      </w:r>
      <w:r w:rsidRPr="00FF67C3">
        <w:rPr>
          <w:rFonts w:ascii="Times New Roman" w:hAnsi="Times New Roman" w:cs="Times New Roman"/>
          <w:lang w:val="en-US"/>
        </w:rPr>
        <w:t xml:space="preserve"> </w:t>
      </w:r>
      <w:r w:rsidRPr="003452D2">
        <w:rPr>
          <w:rFonts w:ascii="Times New Roman" w:hAnsi="Times New Roman" w:cs="Times New Roman"/>
          <w:lang w:val="en-US"/>
        </w:rPr>
        <w:t>Motor Skill</w:t>
      </w:r>
      <w:r>
        <w:rPr>
          <w:rFonts w:ascii="Times New Roman" w:hAnsi="Times New Roman" w:cs="Times New Roman"/>
          <w:lang w:val="en-US"/>
        </w:rPr>
        <w:t>s</w:t>
      </w:r>
      <w:r w:rsidRPr="003452D2">
        <w:rPr>
          <w:rFonts w:ascii="Times New Roman" w:hAnsi="Times New Roman" w:cs="Times New Roman"/>
          <w:lang w:val="en-US"/>
        </w:rPr>
        <w:t>, Functional Move</w:t>
      </w:r>
      <w:r>
        <w:rPr>
          <w:rFonts w:ascii="Times New Roman" w:hAnsi="Times New Roman" w:cs="Times New Roman"/>
          <w:lang w:val="en-US"/>
        </w:rPr>
        <w:t>ment, Quality of Movement, FMS</w:t>
      </w:r>
      <w:r w:rsidRPr="003452D2">
        <w:rPr>
          <w:rFonts w:ascii="Times New Roman" w:hAnsi="Times New Roman" w:cs="Times New Roman"/>
          <w:lang w:val="en-US"/>
        </w:rPr>
        <w:t>,</w:t>
      </w:r>
      <w:r>
        <w:rPr>
          <w:rFonts w:ascii="Times New Roman" w:hAnsi="Times New Roman" w:cs="Times New Roman"/>
          <w:lang w:val="en-US"/>
        </w:rPr>
        <w:t xml:space="preserve"> Sex differences, children, Physical Education, Primary Education.</w:t>
      </w:r>
      <w:bookmarkStart w:id="0" w:name="_GoBack"/>
      <w:bookmarkEnd w:id="0"/>
    </w:p>
    <w:sectPr w:rsidR="00073061" w:rsidRPr="00FD3FCD" w:rsidSect="009C428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CD"/>
    <w:rsid w:val="00055C8B"/>
    <w:rsid w:val="006E70F9"/>
    <w:rsid w:val="009C4284"/>
    <w:rsid w:val="00CB0791"/>
    <w:rsid w:val="00D546A9"/>
    <w:rsid w:val="00FA01C9"/>
    <w:rsid w:val="00FD3FC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5FBB5E5"/>
  <w14:defaultImageDpi w14:val="32767"/>
  <w15:chartTrackingRefBased/>
  <w15:docId w15:val="{E327E99E-44D8-3444-983D-3A9391F2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FCD"/>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2820</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García Jaén</dc:creator>
  <cp:keywords/>
  <dc:description/>
  <cp:lastModifiedBy>Miguel García Jaén</cp:lastModifiedBy>
  <cp:revision>1</cp:revision>
  <dcterms:created xsi:type="dcterms:W3CDTF">2018-05-07T20:33:00Z</dcterms:created>
  <dcterms:modified xsi:type="dcterms:W3CDTF">2018-05-07T20:34:00Z</dcterms:modified>
</cp:coreProperties>
</file>