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476EE" w14:textId="77777777" w:rsidR="009931C3" w:rsidRDefault="009931C3">
      <w:pPr>
        <w:pStyle w:val="NormalWeb"/>
        <w:spacing w:before="0" w:after="0"/>
        <w:rPr>
          <w:rStyle w:val="Ninguno"/>
          <w:b/>
          <w:bCs/>
        </w:rPr>
      </w:pPr>
    </w:p>
    <w:p w14:paraId="6F437D46" w14:textId="5078AD7C" w:rsidR="009931C3" w:rsidRDefault="00C701E0">
      <w:pPr>
        <w:pStyle w:val="NormalWeb"/>
        <w:spacing w:before="0" w:after="0" w:line="360" w:lineRule="auto"/>
        <w:jc w:val="both"/>
        <w:rPr>
          <w:rStyle w:val="Ninguno"/>
          <w:b/>
          <w:bCs/>
          <w:lang w:val="es-ES_tradnl"/>
        </w:rPr>
      </w:pPr>
      <w:r>
        <w:rPr>
          <w:rStyle w:val="Ninguno"/>
          <w:b/>
          <w:bCs/>
          <w:lang w:val="es-ES_tradnl"/>
        </w:rPr>
        <w:t xml:space="preserve">Movilización colectiva, transformación democrática y resistencia contra la crisis y la austeridad en el sur de Europa: </w:t>
      </w:r>
      <w:r w:rsidR="004D3080">
        <w:rPr>
          <w:rStyle w:val="Ninguno"/>
          <w:b/>
          <w:bCs/>
          <w:lang w:val="es-ES_tradnl"/>
        </w:rPr>
        <w:t xml:space="preserve">La experiencia de Portugal y </w:t>
      </w:r>
      <w:r>
        <w:rPr>
          <w:rStyle w:val="Ninguno"/>
          <w:b/>
          <w:bCs/>
          <w:lang w:val="es-ES_tradnl"/>
        </w:rPr>
        <w:t>España</w:t>
      </w:r>
      <w:r w:rsidR="009C1334">
        <w:rPr>
          <w:rStyle w:val="Refdenotaderodap"/>
          <w:b/>
          <w:bCs/>
          <w:lang w:val="es-ES_tradnl"/>
        </w:rPr>
        <w:footnoteReference w:id="2"/>
      </w:r>
    </w:p>
    <w:p w14:paraId="0B29C717" w14:textId="77777777" w:rsidR="009931C3" w:rsidRPr="004D3080" w:rsidRDefault="009931C3">
      <w:pPr>
        <w:pStyle w:val="NormalWeb"/>
        <w:spacing w:before="0" w:after="0"/>
        <w:jc w:val="center"/>
        <w:rPr>
          <w:rStyle w:val="Ninguno"/>
          <w:b/>
          <w:bCs/>
          <w:lang w:val="es-ES"/>
        </w:rPr>
      </w:pPr>
    </w:p>
    <w:p w14:paraId="5CC77D1E" w14:textId="77029805" w:rsidR="009931C3" w:rsidRPr="007922E4" w:rsidRDefault="000D5A07" w:rsidP="007922E4">
      <w:pPr>
        <w:pStyle w:val="CuerpoA"/>
        <w:jc w:val="both"/>
        <w:rPr>
          <w:rStyle w:val="Ninguno"/>
          <w:b/>
          <w:bCs/>
          <w:kern w:val="0"/>
          <w:lang w:val="en-US"/>
        </w:rPr>
      </w:pPr>
      <w:r w:rsidRPr="007922E4">
        <w:rPr>
          <w:rStyle w:val="Ninguno"/>
          <w:b/>
          <w:bCs/>
          <w:kern w:val="0"/>
          <w:lang w:val="en-US"/>
        </w:rPr>
        <w:t xml:space="preserve">Collective mobilization, </w:t>
      </w:r>
      <w:r w:rsidR="00D96CA6" w:rsidRPr="007922E4">
        <w:rPr>
          <w:rStyle w:val="Ninguno"/>
          <w:b/>
          <w:bCs/>
          <w:kern w:val="0"/>
          <w:lang w:val="en-US"/>
        </w:rPr>
        <w:t>democratic transformation and resistan</w:t>
      </w:r>
      <w:r w:rsidR="00D96CA6">
        <w:rPr>
          <w:rStyle w:val="Ninguno"/>
          <w:b/>
          <w:bCs/>
          <w:kern w:val="0"/>
          <w:lang w:val="en-US"/>
        </w:rPr>
        <w:t>ce against the crisis and austerity in Southern Europe: The experience of Portugal and Spain</w:t>
      </w:r>
    </w:p>
    <w:p w14:paraId="5AF64E50" w14:textId="77777777" w:rsidR="000D5A07" w:rsidRPr="007922E4" w:rsidRDefault="000D5A07">
      <w:pPr>
        <w:pStyle w:val="CuerpoA"/>
        <w:rPr>
          <w:rStyle w:val="Ninguno"/>
          <w:b/>
          <w:bCs/>
          <w:kern w:val="0"/>
          <w:lang w:val="en-US"/>
        </w:rPr>
      </w:pPr>
    </w:p>
    <w:p w14:paraId="6C17D7D7" w14:textId="45CABD7C" w:rsidR="009931C3" w:rsidRDefault="00C701E0">
      <w:pPr>
        <w:pStyle w:val="NormalWeb"/>
        <w:spacing w:before="0" w:after="0"/>
      </w:pPr>
      <w:r>
        <w:rPr>
          <w:rStyle w:val="Ninguno"/>
          <w:b/>
          <w:bCs/>
          <w:i/>
          <w:iCs/>
        </w:rPr>
        <w:t xml:space="preserve">Ana Raquel Matos, </w:t>
      </w:r>
      <w:r>
        <w:t>Centro de Estudos Sociais da Universidade de Coimbra</w:t>
      </w:r>
    </w:p>
    <w:p w14:paraId="69C03B2E" w14:textId="77777777" w:rsidR="009931C3" w:rsidRPr="004D3080" w:rsidRDefault="0032782D">
      <w:pPr>
        <w:pStyle w:val="NormalWeb"/>
        <w:spacing w:before="0" w:after="0"/>
        <w:rPr>
          <w:rStyle w:val="Ninguno"/>
          <w:lang w:val="pt-BR"/>
        </w:rPr>
      </w:pPr>
      <w:hyperlink r:id="rId7" w:history="1">
        <w:r w:rsidR="00C701E0" w:rsidRPr="004D3080">
          <w:rPr>
            <w:rStyle w:val="Hyperlink0"/>
            <w:lang w:val="pt-BR"/>
          </w:rPr>
          <w:t>amatos@ces.uc.pt</w:t>
        </w:r>
      </w:hyperlink>
      <w:r w:rsidR="00C701E0" w:rsidRPr="004D3080">
        <w:rPr>
          <w:rStyle w:val="Ninguno"/>
          <w:lang w:val="pt-BR"/>
        </w:rPr>
        <w:t xml:space="preserve"> </w:t>
      </w:r>
    </w:p>
    <w:p w14:paraId="0EAB3918" w14:textId="77777777" w:rsidR="009931C3" w:rsidRDefault="009931C3">
      <w:pPr>
        <w:pStyle w:val="NormalWeb"/>
        <w:spacing w:before="0" w:after="0"/>
        <w:rPr>
          <w:rStyle w:val="Ninguno"/>
          <w:b/>
          <w:bCs/>
        </w:rPr>
      </w:pPr>
    </w:p>
    <w:p w14:paraId="59B9F7FA" w14:textId="0DD42680" w:rsidR="009931C3" w:rsidRDefault="00C701E0">
      <w:pPr>
        <w:pStyle w:val="NormalWeb"/>
        <w:spacing w:before="0" w:after="0"/>
        <w:rPr>
          <w:rStyle w:val="Ninguno"/>
          <w:b/>
          <w:bCs/>
        </w:rPr>
      </w:pPr>
      <w:r>
        <w:rPr>
          <w:rStyle w:val="Ninguno"/>
          <w:b/>
          <w:bCs/>
        </w:rPr>
        <w:t xml:space="preserve">Jesús Sabariego, </w:t>
      </w:r>
      <w:r>
        <w:t>Centro de Estudos Sociais da Universidade de Coimbra</w:t>
      </w:r>
    </w:p>
    <w:p w14:paraId="4E6B1CBE" w14:textId="77777777" w:rsidR="009931C3" w:rsidRPr="004D3080" w:rsidRDefault="0032782D">
      <w:pPr>
        <w:pStyle w:val="NormalWeb"/>
        <w:spacing w:before="0" w:after="0"/>
        <w:rPr>
          <w:lang w:val="es-ES"/>
        </w:rPr>
      </w:pPr>
      <w:hyperlink r:id="rId8" w:history="1">
        <w:r w:rsidR="00C701E0" w:rsidRPr="004D3080">
          <w:rPr>
            <w:rStyle w:val="Hyperlink1"/>
            <w:lang w:val="es-ES"/>
          </w:rPr>
          <w:t>sabariego@ces.uc.pt</w:t>
        </w:r>
      </w:hyperlink>
      <w:r w:rsidR="00C701E0" w:rsidRPr="004D3080">
        <w:rPr>
          <w:lang w:val="es-ES"/>
        </w:rPr>
        <w:t xml:space="preserve"> </w:t>
      </w:r>
    </w:p>
    <w:p w14:paraId="7E3A8694" w14:textId="77777777" w:rsidR="009931C3" w:rsidRPr="004D3080" w:rsidRDefault="009931C3">
      <w:pPr>
        <w:pStyle w:val="CuerpoA"/>
        <w:rPr>
          <w:lang w:val="es-ES"/>
        </w:rPr>
      </w:pPr>
    </w:p>
    <w:p w14:paraId="2649C8A3" w14:textId="77777777" w:rsidR="009931C3" w:rsidRPr="004D3080" w:rsidRDefault="009931C3">
      <w:pPr>
        <w:pStyle w:val="CuerpoA"/>
        <w:spacing w:after="240"/>
        <w:rPr>
          <w:lang w:val="es-ES"/>
        </w:rPr>
      </w:pPr>
    </w:p>
    <w:p w14:paraId="77A2EC34" w14:textId="1101B07A" w:rsidR="009931C3" w:rsidRPr="00A22C7F" w:rsidRDefault="00DF22A7">
      <w:pPr>
        <w:pStyle w:val="NormalWeb"/>
        <w:shd w:val="clear" w:color="auto" w:fill="FFFFFF"/>
        <w:spacing w:before="0" w:after="0"/>
        <w:jc w:val="both"/>
        <w:rPr>
          <w:lang w:val="es-ES_tradnl"/>
        </w:rPr>
      </w:pPr>
      <w:r w:rsidRPr="004D3080">
        <w:rPr>
          <w:rStyle w:val="Ninguno"/>
          <w:b/>
          <w:bCs/>
          <w:lang w:val="es-ES"/>
        </w:rPr>
        <w:t>Resumen</w:t>
      </w:r>
      <w:r w:rsidR="00C701E0" w:rsidRPr="004D3080">
        <w:rPr>
          <w:rStyle w:val="Ninguno"/>
          <w:b/>
          <w:bCs/>
          <w:lang w:val="es-ES"/>
        </w:rPr>
        <w:t>:</w:t>
      </w:r>
      <w:r w:rsidR="004D3080">
        <w:rPr>
          <w:rStyle w:val="Ninguno"/>
          <w:lang w:val="es-ES"/>
        </w:rPr>
        <w:t xml:space="preserve"> </w:t>
      </w:r>
      <w:r w:rsidR="004D3080">
        <w:rPr>
          <w:rStyle w:val="Ninguno"/>
          <w:color w:val="auto"/>
          <w:lang w:val="es-ES_tradnl"/>
        </w:rPr>
        <w:t>D</w:t>
      </w:r>
      <w:r w:rsidR="00C701E0" w:rsidRPr="00EC401D">
        <w:rPr>
          <w:rStyle w:val="Ninguno"/>
          <w:color w:val="auto"/>
          <w:lang w:val="es-ES_tradnl"/>
        </w:rPr>
        <w:t xml:space="preserve">esde </w:t>
      </w:r>
      <w:r w:rsidR="00F00579" w:rsidRPr="00EC401D">
        <w:rPr>
          <w:rStyle w:val="Ninguno"/>
          <w:color w:val="auto"/>
          <w:lang w:val="es-ES_tradnl"/>
        </w:rPr>
        <w:t>2011</w:t>
      </w:r>
      <w:r w:rsidR="0007748B">
        <w:rPr>
          <w:rStyle w:val="Ninguno"/>
          <w:color w:val="auto"/>
          <w:lang w:val="es-ES_tradnl"/>
        </w:rPr>
        <w:t>,</w:t>
      </w:r>
      <w:r w:rsidR="00C701E0" w:rsidRPr="00EC401D">
        <w:rPr>
          <w:rStyle w:val="Ninguno"/>
          <w:color w:val="auto"/>
          <w:lang w:val="es-ES_tradnl"/>
        </w:rPr>
        <w:t xml:space="preserve"> </w:t>
      </w:r>
      <w:r w:rsidR="004D3080">
        <w:rPr>
          <w:rStyle w:val="Ninguno"/>
          <w:color w:val="auto"/>
          <w:lang w:val="es-ES_tradnl"/>
        </w:rPr>
        <w:t xml:space="preserve">impulsadas por la crisis, </w:t>
      </w:r>
      <w:r w:rsidR="00B63EDB">
        <w:rPr>
          <w:rStyle w:val="Ninguno"/>
          <w:color w:val="auto"/>
          <w:lang w:val="es-ES_tradnl"/>
        </w:rPr>
        <w:t>han ac</w:t>
      </w:r>
      <w:r w:rsidR="00C67BD5">
        <w:rPr>
          <w:rStyle w:val="Ninguno"/>
          <w:color w:val="auto"/>
          <w:lang w:val="es-ES_tradnl"/>
        </w:rPr>
        <w:t>aecido</w:t>
      </w:r>
      <w:r w:rsidR="00C701E0" w:rsidRPr="00EC401D">
        <w:rPr>
          <w:rStyle w:val="Ninguno"/>
          <w:color w:val="auto"/>
          <w:lang w:val="es-ES_tradnl"/>
        </w:rPr>
        <w:t xml:space="preserve"> transformaciones</w:t>
      </w:r>
      <w:r w:rsidR="00F00579" w:rsidRPr="00EC401D">
        <w:rPr>
          <w:rStyle w:val="Ninguno"/>
          <w:color w:val="auto"/>
          <w:lang w:val="es-ES_tradnl"/>
        </w:rPr>
        <w:t xml:space="preserve"> sustanciales</w:t>
      </w:r>
      <w:r w:rsidR="00C701E0" w:rsidRPr="00EC401D">
        <w:rPr>
          <w:rStyle w:val="Ninguno"/>
          <w:color w:val="auto"/>
          <w:lang w:val="es-ES_tradnl"/>
        </w:rPr>
        <w:t xml:space="preserve"> en el ámbito de los movimientos sociales y las formas </w:t>
      </w:r>
      <w:r w:rsidR="00C701E0">
        <w:rPr>
          <w:rStyle w:val="Ninguno"/>
          <w:lang w:val="es-ES_tradnl"/>
        </w:rPr>
        <w:t>de acción colectiva en el mundo</w:t>
      </w:r>
      <w:r w:rsidR="000E56EC">
        <w:rPr>
          <w:rStyle w:val="Ninguno"/>
          <w:lang w:val="es-ES_tradnl"/>
        </w:rPr>
        <w:t>. L</w:t>
      </w:r>
      <w:r w:rsidR="004E0F0B">
        <w:rPr>
          <w:rStyle w:val="Ninguno"/>
          <w:lang w:val="es-ES_tradnl"/>
        </w:rPr>
        <w:t>a</w:t>
      </w:r>
      <w:r w:rsidR="000E56EC">
        <w:rPr>
          <w:rStyle w:val="Ninguno"/>
          <w:lang w:val="es-ES_tradnl"/>
        </w:rPr>
        <w:t>s</w:t>
      </w:r>
      <w:r w:rsidR="004E0F0B">
        <w:rPr>
          <w:rStyle w:val="Ninguno"/>
          <w:lang w:val="es-ES_tradnl"/>
        </w:rPr>
        <w:t xml:space="preserve"> </w:t>
      </w:r>
      <w:r w:rsidR="00C701E0">
        <w:rPr>
          <w:rStyle w:val="Ninguno"/>
          <w:lang w:val="es-ES_tradnl"/>
        </w:rPr>
        <w:t>llamada</w:t>
      </w:r>
      <w:r w:rsidR="000E56EC">
        <w:rPr>
          <w:rStyle w:val="Ninguno"/>
          <w:lang w:val="es-ES_tradnl"/>
        </w:rPr>
        <w:t>s</w:t>
      </w:r>
      <w:r w:rsidR="00C701E0">
        <w:rPr>
          <w:rStyle w:val="Ninguno"/>
          <w:lang w:val="es-ES_tradnl"/>
        </w:rPr>
        <w:t xml:space="preserve"> “Primavera Árabe</w:t>
      </w:r>
      <w:r w:rsidR="000E56EC">
        <w:rPr>
          <w:rStyle w:val="Ninguno"/>
          <w:lang w:val="es-ES_tradnl"/>
        </w:rPr>
        <w:t xml:space="preserve">” y </w:t>
      </w:r>
      <w:r w:rsidR="004E0F0B">
        <w:rPr>
          <w:rStyle w:val="Ninguno"/>
          <w:lang w:val="es-ES_tradnl"/>
        </w:rPr>
        <w:t>“Primavera de los movimientos”</w:t>
      </w:r>
      <w:r w:rsidR="000E56EC">
        <w:rPr>
          <w:rStyle w:val="Ninguno"/>
          <w:lang w:val="es-ES_tradnl"/>
        </w:rPr>
        <w:t xml:space="preserve"> </w:t>
      </w:r>
      <w:r w:rsidR="004E0F0B">
        <w:rPr>
          <w:rStyle w:val="Ninguno"/>
          <w:lang w:val="es-ES_tradnl"/>
        </w:rPr>
        <w:t>muestra</w:t>
      </w:r>
      <w:r w:rsidR="000E56EC">
        <w:rPr>
          <w:rStyle w:val="Ninguno"/>
          <w:lang w:val="es-ES_tradnl"/>
        </w:rPr>
        <w:t>n el carácter global de las misma</w:t>
      </w:r>
      <w:r w:rsidR="00B63EDB">
        <w:rPr>
          <w:rStyle w:val="Ninguno"/>
          <w:lang w:val="es-ES_tradnl"/>
        </w:rPr>
        <w:t xml:space="preserve">s. La </w:t>
      </w:r>
      <w:r w:rsidR="004E0F0B">
        <w:rPr>
          <w:rStyle w:val="Ninguno"/>
          <w:lang w:val="es-ES_tradnl"/>
        </w:rPr>
        <w:t>utilización masiva</w:t>
      </w:r>
      <w:r w:rsidR="00B63EDB">
        <w:rPr>
          <w:rStyle w:val="Ninguno"/>
          <w:lang w:val="es-ES_tradnl"/>
        </w:rPr>
        <w:t xml:space="preserve"> y</w:t>
      </w:r>
      <w:r w:rsidR="004E0F0B">
        <w:rPr>
          <w:rStyle w:val="Ninguno"/>
          <w:lang w:val="es-ES_tradnl"/>
        </w:rPr>
        <w:t xml:space="preserve"> exponencial </w:t>
      </w:r>
      <w:r w:rsidR="00B63EDB">
        <w:rPr>
          <w:rStyle w:val="Ninguno"/>
          <w:lang w:val="es-ES_tradnl"/>
        </w:rPr>
        <w:t xml:space="preserve">por parte de estas </w:t>
      </w:r>
      <w:r w:rsidR="004E0F0B">
        <w:rPr>
          <w:rStyle w:val="Ninguno"/>
          <w:lang w:val="es-ES_tradnl"/>
        </w:rPr>
        <w:t>de medios y expresiones digitales</w:t>
      </w:r>
      <w:r w:rsidR="00B63EDB">
        <w:rPr>
          <w:rStyle w:val="Ninguno"/>
          <w:lang w:val="es-ES_tradnl"/>
        </w:rPr>
        <w:t>, nos permitiría</w:t>
      </w:r>
      <w:r w:rsidR="00C97054">
        <w:rPr>
          <w:rStyle w:val="Ninguno"/>
          <w:lang w:val="es-ES_tradnl"/>
        </w:rPr>
        <w:t xml:space="preserve"> avanzar en la conceptualización de un nuevo sujeto de estudio para la teoría de los movimientos sociales</w:t>
      </w:r>
      <w:r w:rsidR="00F00579">
        <w:rPr>
          <w:rStyle w:val="Ninguno"/>
          <w:lang w:val="es-ES_tradnl"/>
        </w:rPr>
        <w:t>.</w:t>
      </w:r>
      <w:r w:rsidR="00C701E0">
        <w:rPr>
          <w:rStyle w:val="Ninguno"/>
          <w:lang w:val="es-ES_tradnl"/>
        </w:rPr>
        <w:t xml:space="preserve"> </w:t>
      </w:r>
      <w:r w:rsidR="00B63EDB">
        <w:rPr>
          <w:rStyle w:val="Ninguno"/>
          <w:lang w:val="es-ES"/>
        </w:rPr>
        <w:t xml:space="preserve">Los movimientos que tuvieron lugar </w:t>
      </w:r>
      <w:r w:rsidR="00C97054" w:rsidRPr="00200ED5">
        <w:rPr>
          <w:rStyle w:val="Ninguno"/>
          <w:lang w:val="es-ES"/>
        </w:rPr>
        <w:t>en</w:t>
      </w:r>
      <w:r w:rsidR="00C701E0">
        <w:rPr>
          <w:rStyle w:val="Ninguno"/>
          <w:lang w:val="es-ES_tradnl"/>
        </w:rPr>
        <w:t xml:space="preserve"> España y Portugal</w:t>
      </w:r>
      <w:r w:rsidR="00C97054">
        <w:rPr>
          <w:rStyle w:val="Ninguno"/>
          <w:lang w:val="es-ES_tradnl"/>
        </w:rPr>
        <w:t xml:space="preserve"> resultan paradigmá</w:t>
      </w:r>
      <w:r w:rsidR="00B63EDB">
        <w:rPr>
          <w:rStyle w:val="Ninguno"/>
          <w:lang w:val="es-ES_tradnl"/>
        </w:rPr>
        <w:t xml:space="preserve">ticos para esta nueva propuesta, </w:t>
      </w:r>
      <w:r w:rsidR="00C97054">
        <w:rPr>
          <w:rStyle w:val="Ninguno"/>
          <w:lang w:val="es-ES_tradnl"/>
        </w:rPr>
        <w:t xml:space="preserve">que desafía las concepciones dominantes sobre los movimientos sociales en las últimas décadas, a partir de </w:t>
      </w:r>
      <w:r w:rsidR="00C701E0">
        <w:rPr>
          <w:rStyle w:val="Ninguno"/>
          <w:lang w:val="es-ES_tradnl"/>
        </w:rPr>
        <w:t>la emergencia de</w:t>
      </w:r>
      <w:r w:rsidR="00C97054">
        <w:rPr>
          <w:rStyle w:val="Ninguno"/>
          <w:lang w:val="es-ES_tradnl"/>
        </w:rPr>
        <w:t xml:space="preserve"> esos</w:t>
      </w:r>
      <w:r w:rsidR="00C701E0">
        <w:rPr>
          <w:rStyle w:val="Ninguno"/>
          <w:lang w:val="es-ES_tradnl"/>
        </w:rPr>
        <w:t xml:space="preserve"> nuevos actores políticos y de </w:t>
      </w:r>
      <w:r w:rsidR="00C97054">
        <w:rPr>
          <w:rStyle w:val="Ninguno"/>
          <w:lang w:val="es-ES_tradnl"/>
        </w:rPr>
        <w:t xml:space="preserve">las </w:t>
      </w:r>
      <w:r w:rsidR="00C701E0">
        <w:rPr>
          <w:rStyle w:val="Ninguno"/>
          <w:lang w:val="es-ES_tradnl"/>
        </w:rPr>
        <w:t>nuevas formas de movilización y de activis</w:t>
      </w:r>
      <w:r w:rsidR="00B63EDB">
        <w:rPr>
          <w:rStyle w:val="Ninguno"/>
          <w:lang w:val="es-ES_tradnl"/>
        </w:rPr>
        <w:t xml:space="preserve">mo, </w:t>
      </w:r>
      <w:r w:rsidR="00C701E0">
        <w:rPr>
          <w:rStyle w:val="Ninguno"/>
          <w:lang w:val="es-ES_tradnl"/>
        </w:rPr>
        <w:t xml:space="preserve">que han contribuido a la </w:t>
      </w:r>
      <w:r w:rsidR="00C97054">
        <w:rPr>
          <w:rStyle w:val="Ninguno"/>
          <w:lang w:val="es-ES_tradnl"/>
        </w:rPr>
        <w:t>redefinición de</w:t>
      </w:r>
      <w:r w:rsidR="00C701E0">
        <w:rPr>
          <w:rStyle w:val="Ninguno"/>
          <w:lang w:val="es-ES_tradnl"/>
        </w:rPr>
        <w:t xml:space="preserve"> las relaciones entre el Estado</w:t>
      </w:r>
      <w:r w:rsidR="00C97054">
        <w:rPr>
          <w:rStyle w:val="Ninguno"/>
          <w:lang w:val="es-ES_tradnl"/>
        </w:rPr>
        <w:t xml:space="preserve"> y</w:t>
      </w:r>
      <w:r w:rsidR="00481677">
        <w:rPr>
          <w:rStyle w:val="Ninguno"/>
          <w:lang w:val="es-ES_tradnl"/>
        </w:rPr>
        <w:t xml:space="preserve"> </w:t>
      </w:r>
      <w:r w:rsidR="00C701E0">
        <w:rPr>
          <w:rStyle w:val="Ninguno"/>
          <w:lang w:val="es-ES_tradnl"/>
        </w:rPr>
        <w:t>la sociedad civil,</w:t>
      </w:r>
      <w:r w:rsidR="00C97054">
        <w:rPr>
          <w:rStyle w:val="Ninguno"/>
          <w:lang w:val="es-ES_tradnl"/>
        </w:rPr>
        <w:t xml:space="preserve"> así como de las comprensiones clásicas acerca de</w:t>
      </w:r>
      <w:r w:rsidR="00C701E0">
        <w:rPr>
          <w:rStyle w:val="Ninguno"/>
          <w:lang w:val="es-ES_tradnl"/>
        </w:rPr>
        <w:t xml:space="preserve"> la participación política y la democracia. </w:t>
      </w:r>
    </w:p>
    <w:p w14:paraId="404C82AC" w14:textId="77777777" w:rsidR="009931C3" w:rsidRPr="004D3080" w:rsidRDefault="009931C3">
      <w:pPr>
        <w:pStyle w:val="NormalWeb"/>
        <w:spacing w:before="0" w:after="0"/>
        <w:jc w:val="both"/>
        <w:rPr>
          <w:lang w:val="es-ES"/>
        </w:rPr>
      </w:pPr>
    </w:p>
    <w:p w14:paraId="2A54EF2C" w14:textId="77777777" w:rsidR="009931C3" w:rsidRPr="004D3080" w:rsidRDefault="009931C3">
      <w:pPr>
        <w:pStyle w:val="CuerpoA"/>
        <w:rPr>
          <w:lang w:val="es-ES"/>
        </w:rPr>
      </w:pPr>
    </w:p>
    <w:p w14:paraId="1768231C" w14:textId="61A13999" w:rsidR="009931C3" w:rsidRPr="004D3080" w:rsidRDefault="00C701E0">
      <w:pPr>
        <w:pStyle w:val="NormalWeb"/>
        <w:spacing w:before="0" w:after="0"/>
        <w:jc w:val="both"/>
        <w:rPr>
          <w:lang w:val="es-ES"/>
        </w:rPr>
      </w:pPr>
      <w:r w:rsidRPr="004D3080">
        <w:rPr>
          <w:rStyle w:val="Ninguno"/>
          <w:b/>
          <w:bCs/>
          <w:lang w:val="es-ES"/>
        </w:rPr>
        <w:t>Pala</w:t>
      </w:r>
      <w:r>
        <w:rPr>
          <w:rStyle w:val="Ninguno"/>
          <w:b/>
          <w:bCs/>
          <w:lang w:val="es-ES_tradnl"/>
        </w:rPr>
        <w:t>b</w:t>
      </w:r>
      <w:r w:rsidRPr="004D3080">
        <w:rPr>
          <w:rStyle w:val="Ninguno"/>
          <w:b/>
          <w:bCs/>
          <w:lang w:val="es-ES"/>
        </w:rPr>
        <w:t>ras-c</w:t>
      </w:r>
      <w:r>
        <w:rPr>
          <w:rStyle w:val="Ninguno"/>
          <w:b/>
          <w:bCs/>
          <w:lang w:val="es-ES_tradnl"/>
        </w:rPr>
        <w:t>l</w:t>
      </w:r>
      <w:r w:rsidRPr="004D3080">
        <w:rPr>
          <w:rStyle w:val="Ninguno"/>
          <w:b/>
          <w:bCs/>
          <w:lang w:val="es-ES"/>
        </w:rPr>
        <w:t xml:space="preserve">ave: </w:t>
      </w:r>
      <w:r w:rsidRPr="004D3080">
        <w:rPr>
          <w:rStyle w:val="Ninguno"/>
          <w:lang w:val="es-ES"/>
        </w:rPr>
        <w:t>Rec</w:t>
      </w:r>
      <w:r>
        <w:rPr>
          <w:rStyle w:val="Ninguno"/>
          <w:lang w:val="es-ES_tradnl"/>
        </w:rPr>
        <w:t>i</w:t>
      </w:r>
      <w:r w:rsidRPr="004D3080">
        <w:rPr>
          <w:rStyle w:val="Ninguno"/>
          <w:lang w:val="es-ES"/>
        </w:rPr>
        <w:t>entes Movim</w:t>
      </w:r>
      <w:r>
        <w:rPr>
          <w:rStyle w:val="Ninguno"/>
          <w:lang w:val="es-ES_tradnl"/>
        </w:rPr>
        <w:t>i</w:t>
      </w:r>
      <w:r w:rsidRPr="004D3080">
        <w:rPr>
          <w:rStyle w:val="Ninguno"/>
          <w:lang w:val="es-ES"/>
        </w:rPr>
        <w:t>entos Socia</w:t>
      </w:r>
      <w:r>
        <w:rPr>
          <w:rStyle w:val="Ninguno"/>
          <w:lang w:val="es-ES_tradnl"/>
        </w:rPr>
        <w:t>le</w:t>
      </w:r>
      <w:r w:rsidRPr="004D3080">
        <w:rPr>
          <w:rStyle w:val="Ninguno"/>
          <w:lang w:val="es-ES"/>
        </w:rPr>
        <w:t>s Globa</w:t>
      </w:r>
      <w:r>
        <w:rPr>
          <w:rStyle w:val="Ninguno"/>
          <w:lang w:val="es-ES_tradnl"/>
        </w:rPr>
        <w:t>le</w:t>
      </w:r>
      <w:r w:rsidRPr="004D3080">
        <w:rPr>
          <w:rStyle w:val="Ninguno"/>
          <w:lang w:val="es-ES"/>
        </w:rPr>
        <w:t>s</w:t>
      </w:r>
      <w:r w:rsidR="0091559A" w:rsidRPr="004D3080">
        <w:rPr>
          <w:rStyle w:val="Ninguno"/>
          <w:lang w:val="es-ES"/>
        </w:rPr>
        <w:t>,</w:t>
      </w:r>
      <w:r w:rsidRPr="004D3080">
        <w:rPr>
          <w:rStyle w:val="Ninguno"/>
          <w:lang w:val="es-ES"/>
        </w:rPr>
        <w:t xml:space="preserve"> N</w:t>
      </w:r>
      <w:r>
        <w:rPr>
          <w:rStyle w:val="Ninguno"/>
          <w:lang w:val="es-ES_tradnl"/>
        </w:rPr>
        <w:t>ue</w:t>
      </w:r>
      <w:r w:rsidRPr="004D3080">
        <w:rPr>
          <w:rStyle w:val="Ninguno"/>
          <w:lang w:val="es-ES"/>
        </w:rPr>
        <w:t>vas formas de a</w:t>
      </w:r>
      <w:r>
        <w:rPr>
          <w:rStyle w:val="Ninguno"/>
          <w:lang w:val="es-ES_tradnl"/>
        </w:rPr>
        <w:t>ct</w:t>
      </w:r>
      <w:r w:rsidRPr="004D3080">
        <w:rPr>
          <w:rStyle w:val="Ninguno"/>
          <w:lang w:val="es-ES"/>
        </w:rPr>
        <w:t>ivismo</w:t>
      </w:r>
      <w:r w:rsidR="0091559A" w:rsidRPr="004D3080">
        <w:rPr>
          <w:rStyle w:val="Ninguno"/>
          <w:lang w:val="es-ES"/>
        </w:rPr>
        <w:t>,</w:t>
      </w:r>
      <w:r w:rsidRPr="004D3080">
        <w:rPr>
          <w:rStyle w:val="Ninguno"/>
          <w:lang w:val="es-ES"/>
        </w:rPr>
        <w:t xml:space="preserve"> Democracia</w:t>
      </w:r>
      <w:r w:rsidR="00EA69B0" w:rsidRPr="004D3080">
        <w:rPr>
          <w:rStyle w:val="Ninguno"/>
          <w:lang w:val="es-ES"/>
        </w:rPr>
        <w:t>,</w:t>
      </w:r>
      <w:r w:rsidRPr="004D3080">
        <w:rPr>
          <w:rStyle w:val="Ninguno"/>
          <w:lang w:val="es-ES"/>
        </w:rPr>
        <w:t xml:space="preserve"> Tecnopolítica</w:t>
      </w:r>
      <w:r w:rsidR="00EA69B0" w:rsidRPr="004D3080">
        <w:rPr>
          <w:rStyle w:val="Ninguno"/>
          <w:lang w:val="es-ES"/>
        </w:rPr>
        <w:t>,</w:t>
      </w:r>
      <w:r w:rsidRPr="004D3080">
        <w:rPr>
          <w:rStyle w:val="Ninguno"/>
          <w:lang w:val="es-ES"/>
        </w:rPr>
        <w:t xml:space="preserve"> Portugal</w:t>
      </w:r>
      <w:r w:rsidR="0089709B" w:rsidRPr="004D3080">
        <w:rPr>
          <w:rStyle w:val="Ninguno"/>
          <w:lang w:val="es-ES"/>
        </w:rPr>
        <w:t xml:space="preserve"> y</w:t>
      </w:r>
      <w:r w:rsidRPr="004D3080">
        <w:rPr>
          <w:rStyle w:val="Ninguno"/>
          <w:lang w:val="es-ES"/>
        </w:rPr>
        <w:t xml:space="preserve"> Espa</w:t>
      </w:r>
      <w:r>
        <w:rPr>
          <w:rStyle w:val="Ninguno"/>
          <w:lang w:val="es-ES_tradnl"/>
        </w:rPr>
        <w:t>ñ</w:t>
      </w:r>
      <w:r w:rsidRPr="004D3080">
        <w:rPr>
          <w:rStyle w:val="Ninguno"/>
          <w:lang w:val="es-ES"/>
        </w:rPr>
        <w:t xml:space="preserve">a. </w:t>
      </w:r>
    </w:p>
    <w:p w14:paraId="11179E86" w14:textId="77777777" w:rsidR="009931C3" w:rsidRPr="004D3080" w:rsidRDefault="009931C3">
      <w:pPr>
        <w:pStyle w:val="CuerpoA"/>
        <w:rPr>
          <w:lang w:val="es-ES"/>
        </w:rPr>
      </w:pPr>
    </w:p>
    <w:p w14:paraId="52293ABE" w14:textId="77777777" w:rsidR="009931C3" w:rsidRDefault="009931C3">
      <w:pPr>
        <w:pStyle w:val="CuerpoAA"/>
      </w:pPr>
    </w:p>
    <w:p w14:paraId="554ACFE9" w14:textId="06F3FEFF" w:rsidR="009931C3" w:rsidRDefault="00C701E0" w:rsidP="00CE037A">
      <w:pPr>
        <w:pStyle w:val="CuerpoAA"/>
        <w:jc w:val="both"/>
        <w:rPr>
          <w:rStyle w:val="Hyperlink5"/>
        </w:rPr>
      </w:pPr>
      <w:r>
        <w:rPr>
          <w:rStyle w:val="Ninguno"/>
          <w:b/>
          <w:bCs/>
          <w:lang w:val="de-DE"/>
        </w:rPr>
        <w:t>Abstract:</w:t>
      </w:r>
      <w:r w:rsidRPr="00EC401D">
        <w:rPr>
          <w:rStyle w:val="Ninguno"/>
          <w:lang w:val="en-GB"/>
        </w:rPr>
        <w:t xml:space="preserve"> </w:t>
      </w:r>
      <w:r>
        <w:rPr>
          <w:rStyle w:val="Hyperlink5"/>
        </w:rPr>
        <w:t>Driven by the crisis since 20</w:t>
      </w:r>
      <w:r w:rsidR="00700105">
        <w:rPr>
          <w:rStyle w:val="Hyperlink5"/>
        </w:rPr>
        <w:t>11</w:t>
      </w:r>
      <w:r>
        <w:rPr>
          <w:rStyle w:val="Hyperlink5"/>
        </w:rPr>
        <w:t xml:space="preserve">, inescapable transformations have occurred in social movements and forms of </w:t>
      </w:r>
      <w:r w:rsidR="000E56EC">
        <w:rPr>
          <w:rStyle w:val="Hyperlink5"/>
        </w:rPr>
        <w:t xml:space="preserve">collective action in the world. The </w:t>
      </w:r>
      <w:r>
        <w:rPr>
          <w:rStyle w:val="Hyperlink5"/>
        </w:rPr>
        <w:t>so-called "Arab Spring"</w:t>
      </w:r>
      <w:r w:rsidR="000E56EC">
        <w:rPr>
          <w:rStyle w:val="Hyperlink5"/>
        </w:rPr>
        <w:t xml:space="preserve"> and the “Spring of the Movements” show the global character of these transformations, their massive use of exponential and massive use of digital media and expressions, as never had been used in history, allow us to advance in the conceptualization of a</w:t>
      </w:r>
      <w:r w:rsidR="00CE037A">
        <w:rPr>
          <w:rStyle w:val="Hyperlink5"/>
        </w:rPr>
        <w:t xml:space="preserve"> new theoretical subject </w:t>
      </w:r>
      <w:r w:rsidR="00700105">
        <w:rPr>
          <w:rStyle w:val="Hyperlink5"/>
        </w:rPr>
        <w:t xml:space="preserve">within </w:t>
      </w:r>
      <w:r w:rsidR="00CE037A">
        <w:rPr>
          <w:rStyle w:val="Hyperlink5"/>
        </w:rPr>
        <w:t>Social Movements studies</w:t>
      </w:r>
      <w:r>
        <w:rPr>
          <w:rStyle w:val="Hyperlink5"/>
        </w:rPr>
        <w:t xml:space="preserve">. </w:t>
      </w:r>
      <w:r w:rsidR="00CE037A">
        <w:rPr>
          <w:rStyle w:val="Hyperlink5"/>
        </w:rPr>
        <w:t xml:space="preserve">Social movements in </w:t>
      </w:r>
      <w:r>
        <w:rPr>
          <w:rStyle w:val="Hyperlink5"/>
        </w:rPr>
        <w:t xml:space="preserve">Spain and Portugal </w:t>
      </w:r>
      <w:r w:rsidR="00CE037A">
        <w:rPr>
          <w:rStyle w:val="Hyperlink5"/>
        </w:rPr>
        <w:t>are paradigmatic of this new proposal</w:t>
      </w:r>
      <w:r w:rsidR="00942D4F">
        <w:rPr>
          <w:rStyle w:val="Hyperlink5"/>
        </w:rPr>
        <w:t>,</w:t>
      </w:r>
      <w:r w:rsidR="00CE037A">
        <w:rPr>
          <w:rStyle w:val="Hyperlink5"/>
        </w:rPr>
        <w:t xml:space="preserve"> which challenge the dominant conceptions about social movements of the last decades, from the emergence of these new political actors and their new forms of mobilization and activism which have contribute to the redefinition of the linkages between the State and Civil Society and, consequently, in the </w:t>
      </w:r>
      <w:r w:rsidR="00CE037A" w:rsidRPr="00CE037A">
        <w:rPr>
          <w:rStyle w:val="Hyperlink5"/>
        </w:rPr>
        <w:t>classical understandings about political participation and democracy.</w:t>
      </w:r>
    </w:p>
    <w:p w14:paraId="32170473" w14:textId="77777777" w:rsidR="009931C3" w:rsidRPr="00EC401D" w:rsidRDefault="009931C3">
      <w:pPr>
        <w:pStyle w:val="CuerpoAA"/>
        <w:rPr>
          <w:lang w:val="en-GB"/>
        </w:rPr>
      </w:pPr>
    </w:p>
    <w:p w14:paraId="38126B59" w14:textId="2CACD810" w:rsidR="009931C3" w:rsidRDefault="00C701E0">
      <w:pPr>
        <w:pStyle w:val="CuerpoAA"/>
        <w:jc w:val="both"/>
        <w:rPr>
          <w:rStyle w:val="Hyperlink5"/>
        </w:rPr>
      </w:pPr>
      <w:r>
        <w:rPr>
          <w:rStyle w:val="Ninguno"/>
          <w:b/>
          <w:bCs/>
          <w:lang w:val="en-US"/>
        </w:rPr>
        <w:t>Keywords:</w:t>
      </w:r>
      <w:r>
        <w:rPr>
          <w:rStyle w:val="Hyperlink5"/>
        </w:rPr>
        <w:t xml:space="preserve"> Recent Global Social Movements</w:t>
      </w:r>
      <w:r w:rsidR="00EA69B0">
        <w:rPr>
          <w:rStyle w:val="Hyperlink5"/>
        </w:rPr>
        <w:t>,</w:t>
      </w:r>
      <w:r>
        <w:rPr>
          <w:rStyle w:val="Hyperlink5"/>
        </w:rPr>
        <w:t xml:space="preserve"> New Forms of Activism</w:t>
      </w:r>
      <w:r w:rsidR="00EA69B0">
        <w:rPr>
          <w:rStyle w:val="Hyperlink5"/>
        </w:rPr>
        <w:t>,</w:t>
      </w:r>
      <w:r>
        <w:rPr>
          <w:rStyle w:val="Hyperlink5"/>
        </w:rPr>
        <w:t xml:space="preserve"> Democracy</w:t>
      </w:r>
      <w:r w:rsidR="00EA69B0">
        <w:rPr>
          <w:rStyle w:val="Hyperlink5"/>
        </w:rPr>
        <w:t>,</w:t>
      </w:r>
      <w:r>
        <w:rPr>
          <w:rStyle w:val="Hyperlink5"/>
        </w:rPr>
        <w:t xml:space="preserve"> Technopolitics</w:t>
      </w:r>
      <w:r w:rsidR="007922E4">
        <w:rPr>
          <w:rStyle w:val="Hyperlink5"/>
        </w:rPr>
        <w:t xml:space="preserve">, </w:t>
      </w:r>
      <w:r>
        <w:rPr>
          <w:rStyle w:val="Hyperlink5"/>
        </w:rPr>
        <w:t>Portugal and Spain</w:t>
      </w:r>
      <w:r w:rsidR="00825C4C">
        <w:rPr>
          <w:rStyle w:val="Hyperlink5"/>
        </w:rPr>
        <w:t>.</w:t>
      </w:r>
    </w:p>
    <w:p w14:paraId="35ACF852" w14:textId="77777777" w:rsidR="009931C3" w:rsidRDefault="009931C3">
      <w:pPr>
        <w:pStyle w:val="CuerpoA"/>
        <w:spacing w:after="240"/>
        <w:rPr>
          <w:rStyle w:val="Ninguno"/>
          <w:b/>
          <w:bCs/>
          <w:shd w:val="clear" w:color="auto" w:fill="FFFF00"/>
          <w:lang w:val="en-US"/>
        </w:rPr>
      </w:pPr>
    </w:p>
    <w:p w14:paraId="47BF241A" w14:textId="77777777" w:rsidR="009931C3" w:rsidRDefault="009931C3">
      <w:pPr>
        <w:pStyle w:val="CuerpoA"/>
        <w:spacing w:after="240"/>
        <w:rPr>
          <w:rStyle w:val="Ninguno"/>
          <w:b/>
          <w:bCs/>
          <w:shd w:val="clear" w:color="auto" w:fill="FFFF00"/>
          <w:lang w:val="en-US"/>
        </w:rPr>
      </w:pPr>
    </w:p>
    <w:p w14:paraId="0AD8C9C6" w14:textId="77777777" w:rsidR="009931C3" w:rsidRPr="004D3080" w:rsidRDefault="00C701E0" w:rsidP="00810C72">
      <w:pPr>
        <w:pStyle w:val="CuerpoA"/>
        <w:spacing w:before="120" w:after="120" w:line="480" w:lineRule="auto"/>
        <w:rPr>
          <w:rStyle w:val="Ninguno"/>
          <w:b/>
          <w:bCs/>
          <w:kern w:val="0"/>
          <w:lang w:val="es-ES"/>
        </w:rPr>
      </w:pPr>
      <w:r w:rsidRPr="004D3080">
        <w:rPr>
          <w:rStyle w:val="Ninguno"/>
          <w:b/>
          <w:bCs/>
          <w:kern w:val="0"/>
          <w:lang w:val="es-ES"/>
        </w:rPr>
        <w:t>INTRODU</w:t>
      </w:r>
      <w:r>
        <w:rPr>
          <w:rStyle w:val="Ninguno"/>
          <w:b/>
          <w:bCs/>
          <w:kern w:val="0"/>
          <w:lang w:val="es-ES_tradnl"/>
        </w:rPr>
        <w:t>CCIÓN</w:t>
      </w:r>
    </w:p>
    <w:p w14:paraId="4997CE13" w14:textId="0CDC6424" w:rsidR="009931C3" w:rsidRPr="00BD0BDC" w:rsidRDefault="00C701E0">
      <w:pPr>
        <w:pStyle w:val="CuerpoA"/>
        <w:spacing w:line="480" w:lineRule="auto"/>
        <w:jc w:val="both"/>
        <w:rPr>
          <w:rStyle w:val="Hyperlink6"/>
          <w:lang w:val="es-ES_tradnl"/>
        </w:rPr>
      </w:pPr>
      <w:r>
        <w:rPr>
          <w:rStyle w:val="Ninguno"/>
          <w:lang w:val="es-ES_tradnl"/>
        </w:rPr>
        <w:t>La</w:t>
      </w:r>
      <w:r w:rsidR="00A363A4">
        <w:rPr>
          <w:rStyle w:val="Ninguno"/>
          <w:lang w:val="es-ES_tradnl"/>
        </w:rPr>
        <w:t xml:space="preserve"> </w:t>
      </w:r>
      <w:r w:rsidR="00F21D93">
        <w:rPr>
          <w:rStyle w:val="Ninguno"/>
          <w:lang w:val="es-ES_tradnl"/>
        </w:rPr>
        <w:t xml:space="preserve">crisis de </w:t>
      </w:r>
      <w:r w:rsidR="00955041">
        <w:rPr>
          <w:rStyle w:val="Ninguno"/>
          <w:lang w:val="es-ES_tradnl"/>
        </w:rPr>
        <w:t>finales de la primera década del siglo XXI</w:t>
      </w:r>
      <w:r w:rsidR="00F21D93">
        <w:rPr>
          <w:rStyle w:val="Ninguno"/>
          <w:lang w:val="es-ES_tradnl"/>
        </w:rPr>
        <w:t xml:space="preserve"> </w:t>
      </w:r>
      <w:r w:rsidR="00AF78A7">
        <w:rPr>
          <w:rStyle w:val="Ninguno"/>
          <w:lang w:val="es-ES_tradnl"/>
        </w:rPr>
        <w:t xml:space="preserve">ha provocado </w:t>
      </w:r>
      <w:r>
        <w:rPr>
          <w:rStyle w:val="Ninguno"/>
          <w:lang w:val="es-ES_tradnl"/>
        </w:rPr>
        <w:t>provoc</w:t>
      </w:r>
      <w:r w:rsidR="0052306F">
        <w:rPr>
          <w:rStyle w:val="Ninguno"/>
          <w:lang w:val="es-ES_tradnl"/>
        </w:rPr>
        <w:t>ó</w:t>
      </w:r>
      <w:r>
        <w:rPr>
          <w:rStyle w:val="Ninguno"/>
          <w:lang w:val="es-ES_tradnl"/>
        </w:rPr>
        <w:t xml:space="preserve"> innegables transformaciones en la esfera de los movimientos sociales y e</w:t>
      </w:r>
      <w:r w:rsidR="00AF78A7">
        <w:rPr>
          <w:rStyle w:val="Ninguno"/>
          <w:lang w:val="es-ES_tradnl"/>
        </w:rPr>
        <w:t>n</w:t>
      </w:r>
      <w:r>
        <w:rPr>
          <w:rStyle w:val="Ninguno"/>
          <w:lang w:val="es-ES_tradnl"/>
        </w:rPr>
        <w:t xml:space="preserve"> las formas de acción colectiva que los</w:t>
      </w:r>
      <w:r w:rsidR="00915E57">
        <w:rPr>
          <w:rStyle w:val="Ninguno"/>
          <w:lang w:val="es-ES_tradnl"/>
        </w:rPr>
        <w:t xml:space="preserve"> </w:t>
      </w:r>
      <w:r>
        <w:rPr>
          <w:rStyle w:val="Ninguno"/>
          <w:lang w:val="es-ES_tradnl"/>
        </w:rPr>
        <w:t xml:space="preserve">caracterizan. </w:t>
      </w:r>
      <w:r w:rsidR="00AF78A7">
        <w:rPr>
          <w:rStyle w:val="Ninguno"/>
          <w:lang w:val="es-ES_tradnl"/>
        </w:rPr>
        <w:t>Se trata de</w:t>
      </w:r>
      <w:r>
        <w:rPr>
          <w:rStyle w:val="Ninguno"/>
          <w:lang w:val="es-ES_tradnl"/>
        </w:rPr>
        <w:t xml:space="preserve"> una crisis sin precedentes</w:t>
      </w:r>
      <w:r w:rsidR="00AF78A7">
        <w:rPr>
          <w:rStyle w:val="Ninguno"/>
          <w:lang w:val="es-ES_tradnl"/>
        </w:rPr>
        <w:t xml:space="preserve"> </w:t>
      </w:r>
      <w:r>
        <w:rPr>
          <w:rStyle w:val="Ninguno"/>
          <w:lang w:val="es-ES_tradnl"/>
        </w:rPr>
        <w:t>motivada</w:t>
      </w:r>
      <w:r w:rsidR="00AF78A7">
        <w:rPr>
          <w:rStyle w:val="Ninguno"/>
          <w:lang w:val="es-ES_tradnl"/>
        </w:rPr>
        <w:t>, en gran medida,</w:t>
      </w:r>
      <w:r>
        <w:rPr>
          <w:rStyle w:val="Ninguno"/>
          <w:lang w:val="es-ES_tradnl"/>
        </w:rPr>
        <w:t xml:space="preserve"> por la falta de confianza de los ciudadanos</w:t>
      </w:r>
      <w:r w:rsidR="00F21D93">
        <w:rPr>
          <w:rStyle w:val="Ninguno"/>
          <w:lang w:val="es-ES_tradnl"/>
        </w:rPr>
        <w:t xml:space="preserve"> en las instituciones</w:t>
      </w:r>
      <w:r>
        <w:rPr>
          <w:rStyle w:val="Ninguno"/>
          <w:lang w:val="es-ES_tradnl"/>
        </w:rPr>
        <w:t xml:space="preserve"> y en la forma como la democracia </w:t>
      </w:r>
      <w:r w:rsidR="00AF78A7">
        <w:rPr>
          <w:rStyle w:val="Ninguno"/>
          <w:lang w:val="es-ES_tradnl"/>
        </w:rPr>
        <w:t>para resolver una serie de</w:t>
      </w:r>
      <w:r>
        <w:rPr>
          <w:rStyle w:val="Ninguno"/>
          <w:lang w:val="es-ES_tradnl"/>
        </w:rPr>
        <w:t xml:space="preserve"> problemas colectivos</w:t>
      </w:r>
      <w:r w:rsidR="00E6502F">
        <w:rPr>
          <w:rStyle w:val="Ninguno"/>
          <w:lang w:val="es-ES_tradnl"/>
        </w:rPr>
        <w:t xml:space="preserve"> </w:t>
      </w:r>
      <w:r w:rsidR="00AF78A7">
        <w:rPr>
          <w:rStyle w:val="Ninguno"/>
          <w:lang w:val="es-ES_tradnl"/>
        </w:rPr>
        <w:t xml:space="preserve">agravados </w:t>
      </w:r>
      <w:r w:rsidR="00F21D93">
        <w:rPr>
          <w:rStyle w:val="Ninguno"/>
          <w:lang w:val="es-ES_tradnl"/>
        </w:rPr>
        <w:t>por la crisis</w:t>
      </w:r>
      <w:r>
        <w:rPr>
          <w:rStyle w:val="Ninguno"/>
          <w:lang w:val="es-ES_tradnl"/>
        </w:rPr>
        <w:t xml:space="preserve">. </w:t>
      </w:r>
      <w:r w:rsidR="00AF78A7">
        <w:rPr>
          <w:rStyle w:val="Ninguno"/>
          <w:lang w:val="es-ES_tradnl"/>
        </w:rPr>
        <w:t>A</w:t>
      </w:r>
      <w:r>
        <w:rPr>
          <w:rStyle w:val="Ninguno"/>
          <w:lang w:val="es-ES_tradnl"/>
        </w:rPr>
        <w:t>unque se mantenga incuestionable desde el punto de vista normativo, el modelo hegemónico de la democracia liberal representativa manifie</w:t>
      </w:r>
      <w:r w:rsidR="00F21D93">
        <w:rPr>
          <w:rStyle w:val="Ninguno"/>
          <w:lang w:val="es-ES_tradnl"/>
        </w:rPr>
        <w:t>sta crecientes señales de desgaste</w:t>
      </w:r>
      <w:r w:rsidR="00C67BD5">
        <w:rPr>
          <w:rStyle w:val="Ninguno"/>
          <w:lang w:val="es-ES_tradnl"/>
        </w:rPr>
        <w:t>,</w:t>
      </w:r>
      <w:r w:rsidR="00F21D93">
        <w:rPr>
          <w:rStyle w:val="Ninguno"/>
          <w:lang w:val="es-ES_tradnl"/>
        </w:rPr>
        <w:t xml:space="preserve"> </w:t>
      </w:r>
      <w:r w:rsidR="00AF78A7">
        <w:rPr>
          <w:rStyle w:val="Ninguno"/>
          <w:lang w:val="es-ES_tradnl"/>
        </w:rPr>
        <w:t xml:space="preserve">como </w:t>
      </w:r>
      <w:r w:rsidR="007D5DFD">
        <w:rPr>
          <w:rStyle w:val="Ninguno"/>
          <w:lang w:val="es-ES_tradnl"/>
        </w:rPr>
        <w:t>sugieren</w:t>
      </w:r>
      <w:r w:rsidR="00E6502F">
        <w:rPr>
          <w:rStyle w:val="Ninguno"/>
          <w:lang w:val="es-ES_tradnl"/>
        </w:rPr>
        <w:t xml:space="preserve"> los movimientos sociales</w:t>
      </w:r>
      <w:r w:rsidR="00AF78A7">
        <w:rPr>
          <w:rStyle w:val="Ninguno"/>
          <w:lang w:val="es-ES_tradnl"/>
        </w:rPr>
        <w:t xml:space="preserve"> han</w:t>
      </w:r>
      <w:r w:rsidR="00E6502F">
        <w:rPr>
          <w:rStyle w:val="Ninguno"/>
          <w:lang w:val="es-ES_tradnl"/>
        </w:rPr>
        <w:t xml:space="preserve"> </w:t>
      </w:r>
      <w:r w:rsidR="00C67BD5">
        <w:rPr>
          <w:rStyle w:val="Ninguno"/>
          <w:lang w:val="es-ES_tradnl"/>
        </w:rPr>
        <w:t>apareci</w:t>
      </w:r>
      <w:r w:rsidR="00AF78A7">
        <w:rPr>
          <w:rStyle w:val="Ninguno"/>
          <w:lang w:val="es-ES_tradnl"/>
        </w:rPr>
        <w:t>do desde</w:t>
      </w:r>
      <w:r w:rsidR="00E6502F">
        <w:rPr>
          <w:rStyle w:val="Ninguno"/>
          <w:lang w:val="es-ES_tradnl"/>
        </w:rPr>
        <w:t xml:space="preserve"> 2011.</w:t>
      </w:r>
    </w:p>
    <w:p w14:paraId="5FC99A46" w14:textId="48799821" w:rsidR="009931C3" w:rsidRPr="00EC401D" w:rsidRDefault="00E6502F">
      <w:pPr>
        <w:pStyle w:val="CuerpoA"/>
        <w:spacing w:line="480" w:lineRule="auto"/>
        <w:jc w:val="both"/>
        <w:rPr>
          <w:rStyle w:val="Hyperlink6"/>
          <w:lang w:val="es-ES_tradnl"/>
        </w:rPr>
      </w:pPr>
      <w:r>
        <w:rPr>
          <w:rStyle w:val="Ninguno"/>
          <w:lang w:val="es-ES_tradnl"/>
        </w:rPr>
        <w:t xml:space="preserve">En este </w:t>
      </w:r>
      <w:r w:rsidR="00AF78A7">
        <w:rPr>
          <w:rStyle w:val="Ninguno"/>
          <w:lang w:val="es-ES_tradnl"/>
        </w:rPr>
        <w:t>traba</w:t>
      </w:r>
      <w:r w:rsidR="000E6379">
        <w:rPr>
          <w:rStyle w:val="Ninguno"/>
          <w:lang w:val="es-ES_tradnl"/>
        </w:rPr>
        <w:t>j</w:t>
      </w:r>
      <w:r w:rsidR="00AF78A7">
        <w:rPr>
          <w:rStyle w:val="Ninguno"/>
          <w:lang w:val="es-ES_tradnl"/>
        </w:rPr>
        <w:t xml:space="preserve">o </w:t>
      </w:r>
      <w:r w:rsidR="00C701E0">
        <w:rPr>
          <w:rStyle w:val="Ninguno"/>
          <w:lang w:val="es-ES_tradnl"/>
        </w:rPr>
        <w:t>reflexiona</w:t>
      </w:r>
      <w:r>
        <w:rPr>
          <w:rStyle w:val="Ninguno"/>
          <w:lang w:val="es-ES_tradnl"/>
        </w:rPr>
        <w:t>mos</w:t>
      </w:r>
      <w:r w:rsidR="00C701E0">
        <w:rPr>
          <w:rStyle w:val="Ninguno"/>
          <w:lang w:val="es-ES_tradnl"/>
        </w:rPr>
        <w:t xml:space="preserve"> sobre </w:t>
      </w:r>
      <w:r w:rsidR="00AF78A7">
        <w:rPr>
          <w:rStyle w:val="Ninguno"/>
          <w:lang w:val="es-ES_tradnl"/>
        </w:rPr>
        <w:t>las principales</w:t>
      </w:r>
      <w:r w:rsidR="00C701E0">
        <w:rPr>
          <w:rStyle w:val="Ninguno"/>
          <w:lang w:val="es-ES_tradnl"/>
        </w:rPr>
        <w:t xml:space="preserve"> dinámicas de movilización</w:t>
      </w:r>
      <w:r w:rsidR="00C753EF">
        <w:rPr>
          <w:rStyle w:val="Ninguno"/>
          <w:lang w:val="es-ES_tradnl"/>
        </w:rPr>
        <w:t xml:space="preserve"> social</w:t>
      </w:r>
      <w:r w:rsidR="007D5DFD">
        <w:rPr>
          <w:rStyle w:val="Ninguno"/>
          <w:lang w:val="es-ES_tradnl"/>
        </w:rPr>
        <w:t xml:space="preserve"> y activismo puestas en práctica en Portugal y España a partir de 2011,</w:t>
      </w:r>
      <w:r>
        <w:rPr>
          <w:rStyle w:val="Ninguno"/>
          <w:lang w:val="es-ES_tradnl"/>
        </w:rPr>
        <w:t xml:space="preserve"> </w:t>
      </w:r>
      <w:r w:rsidR="000E6379">
        <w:rPr>
          <w:rStyle w:val="Ninguno"/>
          <w:lang w:val="es-ES_tradnl"/>
        </w:rPr>
        <w:t xml:space="preserve">argumentando </w:t>
      </w:r>
      <w:r w:rsidR="007D5DFD">
        <w:rPr>
          <w:rStyle w:val="Ninguno"/>
          <w:lang w:val="es-ES_tradnl"/>
        </w:rPr>
        <w:t>que tales dinámicas</w:t>
      </w:r>
      <w:r w:rsidR="00F21D93">
        <w:rPr>
          <w:rStyle w:val="Ninguno"/>
          <w:lang w:val="es-ES_tradnl"/>
        </w:rPr>
        <w:t xml:space="preserve"> </w:t>
      </w:r>
      <w:r w:rsidR="007D5DFD">
        <w:rPr>
          <w:rStyle w:val="Ninguno"/>
          <w:lang w:val="es-ES_tradnl"/>
        </w:rPr>
        <w:t xml:space="preserve">contribuyen a </w:t>
      </w:r>
      <w:r>
        <w:rPr>
          <w:rStyle w:val="Ninguno"/>
          <w:lang w:val="es-ES_tradnl"/>
        </w:rPr>
        <w:t>una nueva caracterizaci</w:t>
      </w:r>
      <w:r w:rsidR="008D63A5">
        <w:rPr>
          <w:rStyle w:val="Ninguno"/>
          <w:lang w:val="es-ES_tradnl"/>
        </w:rPr>
        <w:t>ón de</w:t>
      </w:r>
      <w:r w:rsidR="00910006">
        <w:rPr>
          <w:rStyle w:val="Ninguno"/>
          <w:lang w:val="es-ES_tradnl"/>
        </w:rPr>
        <w:t xml:space="preserve"> los movimientos sociales</w:t>
      </w:r>
      <w:r w:rsidR="00BD0BDC">
        <w:rPr>
          <w:rStyle w:val="Ninguno"/>
          <w:lang w:val="es-ES_tradnl"/>
        </w:rPr>
        <w:t>.</w:t>
      </w:r>
    </w:p>
    <w:p w14:paraId="5430546F" w14:textId="2E584488" w:rsidR="009931C3" w:rsidRDefault="00C701E0">
      <w:pPr>
        <w:pStyle w:val="NormalWeb"/>
        <w:spacing w:before="0" w:after="0" w:line="480" w:lineRule="auto"/>
        <w:jc w:val="both"/>
        <w:rPr>
          <w:rStyle w:val="Ninguno"/>
          <w:lang w:val="es-ES_tradnl"/>
        </w:rPr>
      </w:pPr>
      <w:r>
        <w:rPr>
          <w:rStyle w:val="Ninguno"/>
          <w:lang w:val="es-ES_tradnl"/>
        </w:rPr>
        <w:t xml:space="preserve">España y Portugal se mostraron como dos realidades fértiles en lo que atañe a la emergencia de nuevos actores políticos durante el periodo de austeridad </w:t>
      </w:r>
      <w:r w:rsidR="000E6379">
        <w:rPr>
          <w:rStyle w:val="Ninguno"/>
          <w:lang w:val="es-ES_tradnl"/>
        </w:rPr>
        <w:t xml:space="preserve">motivado </w:t>
      </w:r>
      <w:r>
        <w:rPr>
          <w:rStyle w:val="Ninguno"/>
          <w:lang w:val="es-ES_tradnl"/>
        </w:rPr>
        <w:t>por la crisis</w:t>
      </w:r>
      <w:r w:rsidR="00964E48">
        <w:rPr>
          <w:rStyle w:val="Ninguno"/>
          <w:lang w:val="es-ES_tradnl"/>
        </w:rPr>
        <w:t xml:space="preserve"> (</w:t>
      </w:r>
      <w:r w:rsidR="00964E48" w:rsidRPr="00790426">
        <w:rPr>
          <w:rStyle w:val="Ninguno"/>
          <w:lang w:val="es-ES"/>
        </w:rPr>
        <w:t>Roca</w:t>
      </w:r>
      <w:r w:rsidR="0021612C" w:rsidRPr="00790426">
        <w:rPr>
          <w:rStyle w:val="Ninguno"/>
          <w:lang w:val="es-ES"/>
        </w:rPr>
        <w:t xml:space="preserve"> </w:t>
      </w:r>
      <w:r w:rsidR="0021612C" w:rsidRPr="00790426">
        <w:rPr>
          <w:rStyle w:val="Ninguno"/>
          <w:i/>
          <w:lang w:val="es-ES"/>
        </w:rPr>
        <w:t>et al.</w:t>
      </w:r>
      <w:r w:rsidR="00964E48" w:rsidRPr="00790426">
        <w:rPr>
          <w:rStyle w:val="Ninguno"/>
          <w:lang w:val="es-ES"/>
        </w:rPr>
        <w:t>, 2018)</w:t>
      </w:r>
      <w:r>
        <w:rPr>
          <w:rStyle w:val="Ninguno"/>
          <w:lang w:val="es-ES_tradnl"/>
        </w:rPr>
        <w:t xml:space="preserve">. </w:t>
      </w:r>
    </w:p>
    <w:p w14:paraId="5D23FA78" w14:textId="6278937F" w:rsidR="009931C3" w:rsidRDefault="00C701E0">
      <w:pPr>
        <w:pStyle w:val="CuerpoAA"/>
        <w:shd w:val="clear" w:color="auto" w:fill="FFFFFF"/>
        <w:spacing w:line="480" w:lineRule="auto"/>
        <w:jc w:val="both"/>
        <w:rPr>
          <w:rStyle w:val="Hyperlink6"/>
        </w:rPr>
      </w:pPr>
      <w:r>
        <w:rPr>
          <w:rStyle w:val="Ninguno"/>
        </w:rPr>
        <w:t xml:space="preserve">En </w:t>
      </w:r>
      <w:r w:rsidR="00197A50">
        <w:rPr>
          <w:rStyle w:val="Ninguno"/>
        </w:rPr>
        <w:t>Portugal</w:t>
      </w:r>
      <w:r w:rsidR="00BD0BDC">
        <w:rPr>
          <w:rStyle w:val="Ninguno"/>
        </w:rPr>
        <w:t xml:space="preserve">, </w:t>
      </w:r>
      <w:r>
        <w:rPr>
          <w:rStyle w:val="Ninguno"/>
        </w:rPr>
        <w:t>la crisis</w:t>
      </w:r>
      <w:r w:rsidR="00917364">
        <w:rPr>
          <w:rStyle w:val="Ninguno"/>
        </w:rPr>
        <w:t xml:space="preserve"> </w:t>
      </w:r>
      <w:r w:rsidR="00197A50">
        <w:rPr>
          <w:rStyle w:val="Ninguno"/>
        </w:rPr>
        <w:t xml:space="preserve">financiera </w:t>
      </w:r>
      <w:r w:rsidR="00917364">
        <w:rPr>
          <w:rStyle w:val="Ninguno"/>
        </w:rPr>
        <w:t>que comenzó en 2008</w:t>
      </w:r>
      <w:r>
        <w:rPr>
          <w:rStyle w:val="Ninguno"/>
        </w:rPr>
        <w:t xml:space="preserve"> </w:t>
      </w:r>
      <w:r w:rsidR="00197A50">
        <w:rPr>
          <w:rStyle w:val="Ninguno"/>
        </w:rPr>
        <w:t>motivó</w:t>
      </w:r>
      <w:r>
        <w:rPr>
          <w:rStyle w:val="Ninguno"/>
        </w:rPr>
        <w:t xml:space="preserve"> la </w:t>
      </w:r>
      <w:r w:rsidR="005F6C95">
        <w:rPr>
          <w:rStyle w:val="Ninguno"/>
        </w:rPr>
        <w:t xml:space="preserve">implementación </w:t>
      </w:r>
      <w:r>
        <w:rPr>
          <w:rStyle w:val="Ninguno"/>
        </w:rPr>
        <w:t>de medidas de austeridad</w:t>
      </w:r>
      <w:r w:rsidR="00197A50">
        <w:rPr>
          <w:rStyle w:val="Ninguno"/>
        </w:rPr>
        <w:t xml:space="preserve"> contenidas en los</w:t>
      </w:r>
      <w:r>
        <w:rPr>
          <w:rStyle w:val="Ninguno"/>
        </w:rPr>
        <w:t xml:space="preserve"> Programas de Estabilidad y Crecimiento (PECs)</w:t>
      </w:r>
      <w:r w:rsidR="00197A50">
        <w:rPr>
          <w:rStyle w:val="Ninguno"/>
        </w:rPr>
        <w:t xml:space="preserve">; sucesivamente </w:t>
      </w:r>
      <w:r w:rsidR="005F6C95">
        <w:rPr>
          <w:rStyle w:val="Ninguno"/>
        </w:rPr>
        <w:t>nuevas</w:t>
      </w:r>
      <w:r>
        <w:rPr>
          <w:rStyle w:val="Ninguno"/>
        </w:rPr>
        <w:t xml:space="preserve"> medidas</w:t>
      </w:r>
      <w:r w:rsidR="000E6379">
        <w:rPr>
          <w:rStyle w:val="Ninguno"/>
        </w:rPr>
        <w:t xml:space="preserve"> </w:t>
      </w:r>
      <w:r w:rsidR="005F6C95">
        <w:rPr>
          <w:rStyle w:val="Ninguno"/>
        </w:rPr>
        <w:t>fueron</w:t>
      </w:r>
      <w:r>
        <w:rPr>
          <w:rStyle w:val="Ninguno"/>
        </w:rPr>
        <w:t xml:space="preserve"> acordadas </w:t>
      </w:r>
      <w:r w:rsidR="00773932">
        <w:rPr>
          <w:rStyle w:val="Ninguno"/>
        </w:rPr>
        <w:t xml:space="preserve">en marco del memorando de entendimiento </w:t>
      </w:r>
      <w:r>
        <w:rPr>
          <w:rStyle w:val="Ninguno"/>
        </w:rPr>
        <w:t>con la Troik</w:t>
      </w:r>
      <w:r w:rsidR="00910006">
        <w:rPr>
          <w:rStyle w:val="Ninguno"/>
        </w:rPr>
        <w:t>a</w:t>
      </w:r>
      <w:r w:rsidR="000E6379">
        <w:rPr>
          <w:rStyle w:val="Ninguno"/>
        </w:rPr>
        <w:t>,</w:t>
      </w:r>
      <w:r w:rsidR="000E6379" w:rsidRPr="000E6379">
        <w:rPr>
          <w:rStyle w:val="Ninguno"/>
        </w:rPr>
        <w:t xml:space="preserve"> </w:t>
      </w:r>
      <w:r w:rsidR="00FA3CE1">
        <w:rPr>
          <w:rStyle w:val="Ninguno"/>
        </w:rPr>
        <w:t xml:space="preserve">que estuvo en vigor entre </w:t>
      </w:r>
      <w:r w:rsidR="000E6379">
        <w:rPr>
          <w:rStyle w:val="Ninguno"/>
        </w:rPr>
        <w:t>2011</w:t>
      </w:r>
      <w:r w:rsidR="00FA3CE1">
        <w:rPr>
          <w:rStyle w:val="Ninguno"/>
        </w:rPr>
        <w:t xml:space="preserve"> y 2014</w:t>
      </w:r>
      <w:r>
        <w:rPr>
          <w:rStyle w:val="Ninguno"/>
        </w:rPr>
        <w:t xml:space="preserve">. </w:t>
      </w:r>
      <w:r w:rsidR="00917364">
        <w:rPr>
          <w:rStyle w:val="Ninguno"/>
        </w:rPr>
        <w:t>Es en este</w:t>
      </w:r>
      <w:r w:rsidR="00BD0BDC">
        <w:rPr>
          <w:rStyle w:val="Ninguno"/>
        </w:rPr>
        <w:t xml:space="preserve"> contexto específico</w:t>
      </w:r>
      <w:r w:rsidR="000E6379">
        <w:rPr>
          <w:rStyle w:val="Ninguno"/>
        </w:rPr>
        <w:t xml:space="preserve"> que</w:t>
      </w:r>
      <w:r w:rsidR="00BD0BDC">
        <w:rPr>
          <w:rStyle w:val="Ninguno"/>
        </w:rPr>
        <w:t xml:space="preserve"> emerge </w:t>
      </w:r>
      <w:r w:rsidR="000E6379">
        <w:rPr>
          <w:rStyle w:val="Ninguno"/>
        </w:rPr>
        <w:t>la</w:t>
      </w:r>
      <w:r w:rsidR="00BD0BDC">
        <w:rPr>
          <w:rStyle w:val="Ninguno"/>
        </w:rPr>
        <w:t xml:space="preserve"> “sociedad de la austeridad”, </w:t>
      </w:r>
      <w:r w:rsidR="00917364">
        <w:rPr>
          <w:rStyle w:val="Ninguno"/>
        </w:rPr>
        <w:t xml:space="preserve">la cual se caracteriza por </w:t>
      </w:r>
      <w:r w:rsidR="00BD0BDC">
        <w:rPr>
          <w:rStyle w:val="Ninguno"/>
        </w:rPr>
        <w:t>la contención en el gasto del Estado, la privatización del sector público, el aumento de los impuestos, la disminución de los salarios y la liberalización del derecho laboral,</w:t>
      </w:r>
      <w:r w:rsidR="00D77E0A">
        <w:rPr>
          <w:rStyle w:val="Ninguno"/>
        </w:rPr>
        <w:t xml:space="preserve"> y</w:t>
      </w:r>
      <w:r w:rsidR="000E6379">
        <w:rPr>
          <w:rStyle w:val="Ninguno"/>
        </w:rPr>
        <w:t xml:space="preserve"> </w:t>
      </w:r>
      <w:r w:rsidR="00D77E0A">
        <w:rPr>
          <w:rStyle w:val="Ninguno"/>
        </w:rPr>
        <w:t xml:space="preserve">a la </w:t>
      </w:r>
      <w:r w:rsidR="00030F16">
        <w:rPr>
          <w:rStyle w:val="Ninguno"/>
        </w:rPr>
        <w:t>cual</w:t>
      </w:r>
      <w:r w:rsidR="00BD0BDC">
        <w:rPr>
          <w:rStyle w:val="Ninguno"/>
        </w:rPr>
        <w:t xml:space="preserve"> </w:t>
      </w:r>
      <w:r w:rsidR="00D77E0A">
        <w:rPr>
          <w:rStyle w:val="Ninguno"/>
        </w:rPr>
        <w:t>privilegia</w:t>
      </w:r>
      <w:r w:rsidR="00922A3B">
        <w:rPr>
          <w:rStyle w:val="Ninguno"/>
        </w:rPr>
        <w:t xml:space="preserve"> una lógica de naturalización de las desigualdades. </w:t>
      </w:r>
      <w:r w:rsidR="00D77E0A">
        <w:rPr>
          <w:rStyle w:val="Ninguno"/>
        </w:rPr>
        <w:t xml:space="preserve">Dicha </w:t>
      </w:r>
      <w:r w:rsidR="000E6379">
        <w:rPr>
          <w:rStyle w:val="Ninguno"/>
        </w:rPr>
        <w:t xml:space="preserve">lógica corresponde </w:t>
      </w:r>
      <w:r w:rsidR="00030F16">
        <w:rPr>
          <w:rStyle w:val="Ninguno"/>
        </w:rPr>
        <w:t>a la</w:t>
      </w:r>
      <w:r w:rsidR="00D77E0A">
        <w:rPr>
          <w:rStyle w:val="Ninguno"/>
        </w:rPr>
        <w:t xml:space="preserve"> </w:t>
      </w:r>
      <w:r w:rsidR="00922A3B">
        <w:rPr>
          <w:rStyle w:val="Ninguno"/>
        </w:rPr>
        <w:t xml:space="preserve">cristalización de las instituciones y </w:t>
      </w:r>
      <w:r w:rsidR="00030F16">
        <w:rPr>
          <w:rStyle w:val="Ninguno"/>
        </w:rPr>
        <w:t>a las</w:t>
      </w:r>
      <w:r w:rsidR="00922A3B">
        <w:rPr>
          <w:rStyle w:val="Ninguno"/>
        </w:rPr>
        <w:t xml:space="preserve"> prácticas sociales en torno a una configuración del poder resultante de la combinación entre actores sociales </w:t>
      </w:r>
      <w:r w:rsidR="0064437F">
        <w:rPr>
          <w:rStyle w:val="Ninguno"/>
        </w:rPr>
        <w:t xml:space="preserve">– </w:t>
      </w:r>
      <w:r w:rsidR="00922A3B">
        <w:rPr>
          <w:rStyle w:val="Ninguno"/>
        </w:rPr>
        <w:t>no electos, como la Troika</w:t>
      </w:r>
      <w:r w:rsidR="009E573E">
        <w:rPr>
          <w:rStyle w:val="Ninguno"/>
        </w:rPr>
        <w:t>,</w:t>
      </w:r>
      <w:r w:rsidR="0064437F">
        <w:rPr>
          <w:rStyle w:val="Ninguno"/>
        </w:rPr>
        <w:t xml:space="preserve"> o</w:t>
      </w:r>
      <w:r w:rsidR="00922A3B">
        <w:rPr>
          <w:rStyle w:val="Ninguno"/>
        </w:rPr>
        <w:t xml:space="preserve"> electos, como los gobiernos</w:t>
      </w:r>
      <w:r w:rsidR="0064437F">
        <w:rPr>
          <w:rStyle w:val="Ninguno"/>
        </w:rPr>
        <w:t xml:space="preserve"> –</w:t>
      </w:r>
      <w:r w:rsidR="00922A3B">
        <w:rPr>
          <w:rStyle w:val="Ninguno"/>
        </w:rPr>
        <w:t xml:space="preserve">, además de una desestabilización de la estructura normativa </w:t>
      </w:r>
      <w:r w:rsidR="007C6ADF">
        <w:rPr>
          <w:rStyle w:val="Ninguno"/>
        </w:rPr>
        <w:t>unida al</w:t>
      </w:r>
      <w:r w:rsidR="00922A3B">
        <w:rPr>
          <w:rStyle w:val="Ninguno"/>
        </w:rPr>
        <w:t xml:space="preserve"> recurso a un derecho de excepción y de una transformación en la forma de gobierno, orientada por un proceso de legitimización basado en el miedo, el sacrificio y la injusticia social (Ferreira, 2011: 121). </w:t>
      </w:r>
      <w:r w:rsidR="00AE5913">
        <w:rPr>
          <w:rStyle w:val="Ninguno"/>
        </w:rPr>
        <w:t>L</w:t>
      </w:r>
      <w:r>
        <w:rPr>
          <w:rStyle w:val="Ninguno"/>
        </w:rPr>
        <w:t xml:space="preserve">a </w:t>
      </w:r>
      <w:r>
        <w:rPr>
          <w:rStyle w:val="Ninguno"/>
        </w:rPr>
        <w:lastRenderedPageBreak/>
        <w:t>adopci</w:t>
      </w:r>
      <w:r w:rsidR="00922A3B">
        <w:rPr>
          <w:rStyle w:val="Ninguno"/>
        </w:rPr>
        <w:t xml:space="preserve">ón de medidas de austeridad </w:t>
      </w:r>
      <w:r>
        <w:rPr>
          <w:rStyle w:val="Ninguno"/>
        </w:rPr>
        <w:t xml:space="preserve">fue extendiendo el descontento de varios segmentos de la sociedad civil que, de una forma sin precedentes desde la Revolución del 25 de abril de 1974, se </w:t>
      </w:r>
      <w:r w:rsidR="009E573E">
        <w:rPr>
          <w:rStyle w:val="Ninguno"/>
        </w:rPr>
        <w:t>organizaron</w:t>
      </w:r>
      <w:r>
        <w:rPr>
          <w:rStyle w:val="Ninguno"/>
        </w:rPr>
        <w:t xml:space="preserve">, </w:t>
      </w:r>
      <w:r w:rsidR="009E573E">
        <w:rPr>
          <w:rStyle w:val="Ninguno"/>
        </w:rPr>
        <w:t xml:space="preserve">movilizándose </w:t>
      </w:r>
      <w:r w:rsidR="005D3A3C">
        <w:rPr>
          <w:rStyle w:val="Ninguno"/>
        </w:rPr>
        <w:t xml:space="preserve">en el combate a </w:t>
      </w:r>
      <w:r>
        <w:rPr>
          <w:rStyle w:val="Ninguno"/>
        </w:rPr>
        <w:t>la austeridad</w:t>
      </w:r>
      <w:r w:rsidR="008E77BF">
        <w:rPr>
          <w:rStyle w:val="Ninguno"/>
        </w:rPr>
        <w:t xml:space="preserve">, </w:t>
      </w:r>
      <w:r w:rsidR="009E573E">
        <w:rPr>
          <w:rStyle w:val="Ninguno"/>
        </w:rPr>
        <w:t>intentando impedir</w:t>
      </w:r>
      <w:r>
        <w:rPr>
          <w:rStyle w:val="Ninguno"/>
        </w:rPr>
        <w:t xml:space="preserve"> la dilapidación de los derechos conquistados y legalmente garantizados. </w:t>
      </w:r>
      <w:r w:rsidRPr="004D3080">
        <w:rPr>
          <w:rStyle w:val="Hyperlink9"/>
          <w:lang w:val="es-ES"/>
        </w:rPr>
        <w:t xml:space="preserve">  </w:t>
      </w:r>
    </w:p>
    <w:p w14:paraId="1CCC9EC9" w14:textId="77777777" w:rsidR="00F21D93" w:rsidRDefault="000A1AE2">
      <w:pPr>
        <w:pStyle w:val="CuerpoA"/>
        <w:widowControl/>
        <w:suppressAutoHyphens w:val="0"/>
        <w:spacing w:line="480" w:lineRule="auto"/>
        <w:jc w:val="both"/>
        <w:rPr>
          <w:rStyle w:val="Ninguno"/>
          <w:lang w:val="es-ES_tradnl"/>
        </w:rPr>
      </w:pPr>
      <w:r>
        <w:rPr>
          <w:rStyle w:val="Ninguno"/>
          <w:lang w:val="es-ES_tradnl"/>
        </w:rPr>
        <w:t>E</w:t>
      </w:r>
      <w:r w:rsidR="00C701E0">
        <w:rPr>
          <w:rStyle w:val="Ninguno"/>
          <w:lang w:val="es-ES_tradnl"/>
        </w:rPr>
        <w:t>n España</w:t>
      </w:r>
      <w:r w:rsidR="009A3C19">
        <w:rPr>
          <w:rStyle w:val="Ninguno"/>
          <w:lang w:val="es-ES_tradnl"/>
        </w:rPr>
        <w:t>, la</w:t>
      </w:r>
      <w:r w:rsidR="00AE5913">
        <w:rPr>
          <w:rStyle w:val="Ninguno"/>
          <w:lang w:val="es-ES_tradnl"/>
        </w:rPr>
        <w:t>s</w:t>
      </w:r>
      <w:r w:rsidR="00C701E0">
        <w:rPr>
          <w:rStyle w:val="Ninguno"/>
          <w:lang w:val="es-ES_tradnl"/>
        </w:rPr>
        <w:t xml:space="preserve"> acampada</w:t>
      </w:r>
      <w:r w:rsidR="00226D80">
        <w:rPr>
          <w:rStyle w:val="Ninguno"/>
          <w:lang w:val="es-ES_tradnl"/>
        </w:rPr>
        <w:t>s</w:t>
      </w:r>
      <w:r w:rsidR="00C701E0">
        <w:rPr>
          <w:rStyle w:val="Ninguno"/>
          <w:lang w:val="es-ES_tradnl"/>
        </w:rPr>
        <w:t xml:space="preserve"> en la Puerta del Sol,</w:t>
      </w:r>
      <w:r w:rsidR="003C3437">
        <w:rPr>
          <w:rStyle w:val="Ninguno"/>
          <w:lang w:val="es-ES_tradnl"/>
        </w:rPr>
        <w:t xml:space="preserve"> </w:t>
      </w:r>
      <w:r w:rsidR="00C701E0">
        <w:rPr>
          <w:rStyle w:val="Ninguno"/>
          <w:lang w:val="es-ES_tradnl"/>
        </w:rPr>
        <w:t>Madrid</w:t>
      </w:r>
      <w:r w:rsidR="009A3C19">
        <w:rPr>
          <w:rStyle w:val="Ninguno"/>
          <w:lang w:val="es-ES_tradnl"/>
        </w:rPr>
        <w:t xml:space="preserve">, </w:t>
      </w:r>
      <w:r w:rsidR="00226D80">
        <w:rPr>
          <w:rStyle w:val="Ninguno"/>
          <w:lang w:val="es-ES_tradnl"/>
        </w:rPr>
        <w:t xml:space="preserve">y en otras plazas del territorio, </w:t>
      </w:r>
      <w:r w:rsidR="0052306F">
        <w:rPr>
          <w:rStyle w:val="Ninguno"/>
          <w:lang w:val="es-ES_tradnl"/>
        </w:rPr>
        <w:t xml:space="preserve">fueron una </w:t>
      </w:r>
      <w:r w:rsidR="00C701E0">
        <w:rPr>
          <w:rStyle w:val="Ninguno"/>
          <w:lang w:val="es-ES_tradnl"/>
        </w:rPr>
        <w:t>respuesta</w:t>
      </w:r>
      <w:r w:rsidR="0052306F">
        <w:rPr>
          <w:rStyle w:val="Refdenotaderodap"/>
          <w:lang w:val="es-ES_tradnl"/>
        </w:rPr>
        <w:footnoteReference w:id="3"/>
      </w:r>
      <w:r w:rsidR="009A3C19">
        <w:rPr>
          <w:rStyle w:val="Ninguno"/>
          <w:lang w:val="es-ES_tradnl"/>
        </w:rPr>
        <w:t xml:space="preserve"> </w:t>
      </w:r>
      <w:r w:rsidR="00C701E0">
        <w:rPr>
          <w:rStyle w:val="Ninguno"/>
          <w:lang w:val="es-ES_tradnl"/>
        </w:rPr>
        <w:t>a las políticas de austeridad impuestas por la Troika</w:t>
      </w:r>
      <w:r w:rsidR="00334CF6">
        <w:rPr>
          <w:rStyle w:val="Ninguno"/>
          <w:lang w:val="es-ES_tradnl"/>
        </w:rPr>
        <w:t xml:space="preserve"> (Fernández</w:t>
      </w:r>
      <w:r w:rsidR="0021612C">
        <w:rPr>
          <w:rStyle w:val="Ninguno"/>
          <w:lang w:val="es-ES_tradnl"/>
        </w:rPr>
        <w:t xml:space="preserve"> </w:t>
      </w:r>
      <w:r w:rsidR="0021612C" w:rsidRPr="0021612C">
        <w:rPr>
          <w:rStyle w:val="Ninguno"/>
          <w:i/>
          <w:lang w:val="es-ES_tradnl"/>
        </w:rPr>
        <w:t>et al.</w:t>
      </w:r>
      <w:r w:rsidR="00334CF6">
        <w:rPr>
          <w:rStyle w:val="Ninguno"/>
          <w:lang w:val="es-ES_tradnl"/>
        </w:rPr>
        <w:t>, 2012: 14-16)</w:t>
      </w:r>
      <w:r w:rsidR="00C701E0">
        <w:rPr>
          <w:rStyle w:val="Ninguno"/>
          <w:lang w:val="es-ES_tradnl"/>
        </w:rPr>
        <w:t xml:space="preserve"> y al desgaste del llamado Régimen del 78 y la “cultura de la transición” (Martínez, 2016</w:t>
      </w:r>
      <w:r w:rsidR="0052306F">
        <w:rPr>
          <w:rStyle w:val="Ninguno"/>
          <w:lang w:val="es-ES_tradnl"/>
        </w:rPr>
        <w:t>).</w:t>
      </w:r>
      <w:r w:rsidR="00C701E0">
        <w:rPr>
          <w:rStyle w:val="Ninguno"/>
          <w:lang w:val="es-ES_tradnl"/>
        </w:rPr>
        <w:t xml:space="preserve"> </w:t>
      </w:r>
    </w:p>
    <w:p w14:paraId="3FA64029" w14:textId="0E2FC31C" w:rsidR="009931C3" w:rsidRPr="00D77E0A" w:rsidRDefault="003C3437">
      <w:pPr>
        <w:pStyle w:val="CuerpoA"/>
        <w:widowControl/>
        <w:suppressAutoHyphens w:val="0"/>
        <w:spacing w:line="480" w:lineRule="auto"/>
        <w:jc w:val="both"/>
        <w:rPr>
          <w:rStyle w:val="Hyperlink6"/>
          <w:u w:color="232339"/>
          <w:lang w:val="es-ES"/>
        </w:rPr>
      </w:pPr>
      <w:r w:rsidRPr="00D77E0A">
        <w:rPr>
          <w:rStyle w:val="Ninguno"/>
          <w:u w:color="232339"/>
          <w:lang w:val="es-ES"/>
        </w:rPr>
        <w:t>L</w:t>
      </w:r>
      <w:r w:rsidR="005D23EC" w:rsidRPr="00D77E0A">
        <w:rPr>
          <w:rStyle w:val="Ninguno"/>
          <w:u w:color="232339"/>
          <w:lang w:val="es-ES"/>
        </w:rPr>
        <w:t>a crisis se afirmó</w:t>
      </w:r>
      <w:r w:rsidR="00C701E0" w:rsidRPr="00D77E0A">
        <w:rPr>
          <w:rStyle w:val="Ninguno"/>
          <w:u w:color="232339"/>
          <w:lang w:val="es-ES"/>
        </w:rPr>
        <w:t xml:space="preserve"> como </w:t>
      </w:r>
      <w:r w:rsidR="005D23EC" w:rsidRPr="00D77E0A">
        <w:rPr>
          <w:rStyle w:val="Ninguno"/>
          <w:u w:color="232339"/>
          <w:lang w:val="es-ES"/>
        </w:rPr>
        <w:t>una ventana</w:t>
      </w:r>
      <w:r w:rsidR="00C701E0" w:rsidRPr="00D77E0A">
        <w:rPr>
          <w:rStyle w:val="Ninguno"/>
          <w:u w:color="232339"/>
          <w:lang w:val="es-ES"/>
        </w:rPr>
        <w:t xml:space="preserve"> de opor</w:t>
      </w:r>
      <w:r w:rsidR="005D23EC" w:rsidRPr="00D77E0A">
        <w:rPr>
          <w:rStyle w:val="Ninguno"/>
          <w:u w:color="232339"/>
          <w:lang w:val="es-ES"/>
        </w:rPr>
        <w:t>tunidad para que</w:t>
      </w:r>
      <w:r w:rsidR="00165860" w:rsidRPr="00D77E0A">
        <w:rPr>
          <w:rStyle w:val="Ninguno"/>
          <w:u w:color="232339"/>
          <w:lang w:val="es-ES"/>
        </w:rPr>
        <w:t xml:space="preserve"> </w:t>
      </w:r>
      <w:r w:rsidR="00B86450" w:rsidRPr="00D77E0A">
        <w:rPr>
          <w:rStyle w:val="Ninguno"/>
          <w:u w:color="232339"/>
          <w:lang w:val="es-ES"/>
        </w:rPr>
        <w:t>viejos y nuevos</w:t>
      </w:r>
      <w:r w:rsidR="005D23EC" w:rsidRPr="00D77E0A">
        <w:rPr>
          <w:rStyle w:val="Ninguno"/>
          <w:u w:color="232339"/>
          <w:lang w:val="es-ES"/>
        </w:rPr>
        <w:t xml:space="preserve"> movimientos</w:t>
      </w:r>
      <w:r w:rsidR="00F21D93" w:rsidRPr="00D77E0A">
        <w:rPr>
          <w:rStyle w:val="Ninguno"/>
          <w:u w:color="232339"/>
          <w:lang w:val="es-ES"/>
        </w:rPr>
        <w:t xml:space="preserve"> mostrara</w:t>
      </w:r>
      <w:r w:rsidR="00C701E0" w:rsidRPr="00D77E0A">
        <w:rPr>
          <w:rStyle w:val="Ninguno"/>
          <w:u w:color="232339"/>
          <w:lang w:val="es-ES"/>
        </w:rPr>
        <w:t>n públicamente sus agendas reivindicativas</w:t>
      </w:r>
      <w:r w:rsidR="003D0AFC">
        <w:rPr>
          <w:rStyle w:val="Ninguno"/>
          <w:u w:color="232339"/>
          <w:lang w:val="es-ES"/>
        </w:rPr>
        <w:t xml:space="preserve"> (</w:t>
      </w:r>
      <w:r w:rsidR="003D0AFC">
        <w:rPr>
          <w:rStyle w:val="Ninguno"/>
          <w:u w:color="232339"/>
          <w:lang w:val="es-ES_tradnl"/>
        </w:rPr>
        <w:t>Della Porta y Mattoni, 2014)</w:t>
      </w:r>
      <w:r w:rsidR="00C701E0" w:rsidRPr="00D77E0A">
        <w:rPr>
          <w:rStyle w:val="Ninguno"/>
          <w:u w:color="232339"/>
          <w:lang w:val="es-ES"/>
        </w:rPr>
        <w:t>,</w:t>
      </w:r>
      <w:r w:rsidR="00165860" w:rsidRPr="00D77E0A">
        <w:rPr>
          <w:rStyle w:val="Ninguno"/>
          <w:u w:color="232339"/>
          <w:lang w:val="es-ES"/>
        </w:rPr>
        <w:t xml:space="preserve"> </w:t>
      </w:r>
      <w:r w:rsidR="00B86450">
        <w:rPr>
          <w:rStyle w:val="Ninguno"/>
          <w:u w:color="232339"/>
          <w:lang w:val="es-ES"/>
        </w:rPr>
        <w:t>las cuales se revelaron</w:t>
      </w:r>
      <w:r w:rsidR="00C701E0" w:rsidRPr="00D77E0A">
        <w:rPr>
          <w:rStyle w:val="Ninguno"/>
          <w:u w:color="232339"/>
          <w:lang w:val="es-ES"/>
        </w:rPr>
        <w:t xml:space="preserve"> en </w:t>
      </w:r>
      <w:r w:rsidR="00165860" w:rsidRPr="00D77E0A">
        <w:rPr>
          <w:rStyle w:val="Ninguno"/>
          <w:u w:color="232339"/>
          <w:lang w:val="es-ES"/>
        </w:rPr>
        <w:t xml:space="preserve">clara </w:t>
      </w:r>
      <w:r w:rsidR="00D77E0A">
        <w:rPr>
          <w:rStyle w:val="Ninguno"/>
          <w:u w:color="232339"/>
          <w:lang w:val="es-ES"/>
        </w:rPr>
        <w:t>contraposición</w:t>
      </w:r>
      <w:r w:rsidR="00D77E0A" w:rsidRPr="00D77E0A">
        <w:rPr>
          <w:rStyle w:val="Ninguno"/>
          <w:u w:color="232339"/>
          <w:lang w:val="es-ES"/>
        </w:rPr>
        <w:t xml:space="preserve"> </w:t>
      </w:r>
      <w:r w:rsidR="00C701E0" w:rsidRPr="00D77E0A">
        <w:rPr>
          <w:rStyle w:val="Ninguno"/>
          <w:u w:color="232339"/>
          <w:lang w:val="es-ES"/>
        </w:rPr>
        <w:t xml:space="preserve">con las agendas de los actores institucionales, </w:t>
      </w:r>
      <w:r w:rsidR="00165860" w:rsidRPr="00D77E0A">
        <w:rPr>
          <w:rStyle w:val="Ninguno"/>
          <w:u w:color="232339"/>
          <w:lang w:val="es-ES"/>
        </w:rPr>
        <w:t>configurando</w:t>
      </w:r>
      <w:r w:rsidR="0013369A" w:rsidRPr="00D77E0A">
        <w:rPr>
          <w:rStyle w:val="Ninguno"/>
          <w:u w:color="232339"/>
          <w:lang w:val="es-ES"/>
        </w:rPr>
        <w:t xml:space="preserve">, </w:t>
      </w:r>
      <w:r w:rsidR="00D77E0A">
        <w:rPr>
          <w:rStyle w:val="Ninguno"/>
          <w:u w:color="232339"/>
          <w:lang w:val="es-ES"/>
        </w:rPr>
        <w:t>de ese modo</w:t>
      </w:r>
      <w:r w:rsidR="001B6503">
        <w:rPr>
          <w:rStyle w:val="Ninguno"/>
          <w:u w:color="232339"/>
          <w:lang w:val="es-ES"/>
        </w:rPr>
        <w:t>, un</w:t>
      </w:r>
      <w:r w:rsidR="00C701E0" w:rsidRPr="00D77E0A">
        <w:rPr>
          <w:rStyle w:val="Ninguno"/>
          <w:u w:color="232339"/>
          <w:lang w:val="es-ES"/>
        </w:rPr>
        <w:t xml:space="preserve"> nuevo ciclo de protestas (</w:t>
      </w:r>
      <w:r w:rsidR="00C701E0" w:rsidRPr="00B86450">
        <w:rPr>
          <w:rStyle w:val="Hyperlink9"/>
          <w:lang w:val="es-ES"/>
        </w:rPr>
        <w:t xml:space="preserve">Accornero </w:t>
      </w:r>
      <w:r w:rsidR="00C701E0" w:rsidRPr="00D77E0A">
        <w:rPr>
          <w:rStyle w:val="Ninguno"/>
          <w:lang w:val="es-ES"/>
        </w:rPr>
        <w:t>y</w:t>
      </w:r>
      <w:r w:rsidR="00C701E0" w:rsidRPr="00B86450">
        <w:rPr>
          <w:rStyle w:val="Hyperlink9"/>
          <w:lang w:val="es-ES"/>
        </w:rPr>
        <w:t xml:space="preserve"> Pinto, 2015: 398).</w:t>
      </w:r>
    </w:p>
    <w:p w14:paraId="67F83D02" w14:textId="3B364FB4" w:rsidR="009931C3" w:rsidRDefault="00C701E0">
      <w:pPr>
        <w:pStyle w:val="NormalWeb"/>
        <w:spacing w:before="0" w:after="0" w:line="480" w:lineRule="auto"/>
        <w:jc w:val="both"/>
        <w:rPr>
          <w:rStyle w:val="Ninguno"/>
          <w:lang w:val="es-ES_tradnl"/>
        </w:rPr>
      </w:pPr>
      <w:r>
        <w:rPr>
          <w:rStyle w:val="Ninguno"/>
          <w:lang w:val="es-ES_tradnl"/>
        </w:rPr>
        <w:t>Los movimientos</w:t>
      </w:r>
      <w:r w:rsidR="003C3437">
        <w:rPr>
          <w:rStyle w:val="Ninguno"/>
          <w:lang w:val="es-ES_tradnl"/>
        </w:rPr>
        <w:t xml:space="preserve"> </w:t>
      </w:r>
      <w:r w:rsidR="005D3A3C">
        <w:rPr>
          <w:rStyle w:val="Ninguno"/>
          <w:lang w:val="es-ES_tradnl"/>
        </w:rPr>
        <w:t>que emergen</w:t>
      </w:r>
      <w:r>
        <w:rPr>
          <w:rStyle w:val="Ninguno"/>
          <w:lang w:val="es-ES_tradnl"/>
        </w:rPr>
        <w:t xml:space="preserve"> con la crisis suponen</w:t>
      </w:r>
      <w:r w:rsidR="003C3437">
        <w:rPr>
          <w:rStyle w:val="Ninguno"/>
          <w:lang w:val="es-ES_tradnl"/>
        </w:rPr>
        <w:t xml:space="preserve"> </w:t>
      </w:r>
      <w:r>
        <w:rPr>
          <w:rStyle w:val="Ninguno"/>
          <w:lang w:val="es-ES_tradnl"/>
        </w:rPr>
        <w:t>un nuevo frente de discusión en el ámbito de la teoría de los movimientos sociales. Los Recientes Movimientos Sociales Globales (RMSGs) (Sabariego, 2017)</w:t>
      </w:r>
      <w:r w:rsidR="001B6503">
        <w:rPr>
          <w:rStyle w:val="Ninguno"/>
          <w:lang w:val="es-ES_tradnl"/>
        </w:rPr>
        <w:t xml:space="preserve"> </w:t>
      </w:r>
      <w:r w:rsidR="00790426">
        <w:rPr>
          <w:rStyle w:val="Ninguno"/>
          <w:lang w:val="es-ES_tradnl"/>
        </w:rPr>
        <w:t xml:space="preserve">– </w:t>
      </w:r>
      <w:r>
        <w:rPr>
          <w:rStyle w:val="Ninguno"/>
          <w:lang w:val="es-ES_tradnl"/>
        </w:rPr>
        <w:t>su configuración, acciones, estrategias comunicativas, procesos deliberativos y agenda reivindicativa, entre otros elementos</w:t>
      </w:r>
      <w:r w:rsidR="00790426">
        <w:rPr>
          <w:rStyle w:val="Ninguno"/>
          <w:lang w:val="es-ES_tradnl"/>
        </w:rPr>
        <w:t xml:space="preserve"> –</w:t>
      </w:r>
      <w:r>
        <w:rPr>
          <w:rStyle w:val="Ninguno"/>
          <w:lang w:val="es-ES_tradnl"/>
        </w:rPr>
        <w:t xml:space="preserve"> han permitido analizar y establecer </w:t>
      </w:r>
      <w:r w:rsidR="00F21D93">
        <w:rPr>
          <w:rStyle w:val="Ninguno"/>
          <w:lang w:val="es-ES_tradnl"/>
        </w:rPr>
        <w:t xml:space="preserve">relaciones entre los </w:t>
      </w:r>
      <w:r>
        <w:rPr>
          <w:rStyle w:val="Ninguno"/>
          <w:lang w:val="es-ES_tradnl"/>
        </w:rPr>
        <w:t xml:space="preserve">movimientos de España y Portugal, </w:t>
      </w:r>
      <w:r w:rsidR="005D1EF8">
        <w:rPr>
          <w:rStyle w:val="Ninguno"/>
          <w:lang w:val="es-ES_tradnl"/>
        </w:rPr>
        <w:t>como así</w:t>
      </w:r>
      <w:r w:rsidR="0013369A">
        <w:rPr>
          <w:rStyle w:val="Ninguno"/>
          <w:lang w:val="es-ES_tradnl"/>
        </w:rPr>
        <w:t xml:space="preserve"> </w:t>
      </w:r>
      <w:r>
        <w:rPr>
          <w:rStyle w:val="Ninguno"/>
          <w:lang w:val="es-ES_tradnl"/>
        </w:rPr>
        <w:t xml:space="preserve">también entre países y movimientos a escala global (Roca </w:t>
      </w:r>
      <w:r>
        <w:rPr>
          <w:rStyle w:val="Ninguno"/>
          <w:i/>
          <w:iCs/>
          <w:lang w:val="es-ES_tradnl"/>
        </w:rPr>
        <w:t>et al.</w:t>
      </w:r>
      <w:r>
        <w:rPr>
          <w:rStyle w:val="Ninguno"/>
          <w:lang w:val="es-ES_tradnl"/>
        </w:rPr>
        <w:t xml:space="preserve">, 2018). El espacio ocupado por las </w:t>
      </w:r>
      <w:r w:rsidR="00563711">
        <w:rPr>
          <w:rStyle w:val="Ninguno"/>
          <w:lang w:val="es-ES_tradnl"/>
        </w:rPr>
        <w:t>R</w:t>
      </w:r>
      <w:r>
        <w:rPr>
          <w:rStyle w:val="Ninguno"/>
          <w:lang w:val="es-ES_tradnl"/>
        </w:rPr>
        <w:t xml:space="preserve">edes </w:t>
      </w:r>
      <w:r w:rsidR="00563711">
        <w:rPr>
          <w:rStyle w:val="Ninguno"/>
          <w:lang w:val="es-ES_tradnl"/>
        </w:rPr>
        <w:t>S</w:t>
      </w:r>
      <w:r>
        <w:rPr>
          <w:rStyle w:val="Ninguno"/>
          <w:lang w:val="es-ES_tradnl"/>
        </w:rPr>
        <w:t xml:space="preserve">ociales de Internet </w:t>
      </w:r>
      <w:r w:rsidR="005D3A3C">
        <w:rPr>
          <w:rStyle w:val="Ninguno"/>
          <w:lang w:val="es-ES_tradnl"/>
        </w:rPr>
        <w:t>(RSI</w:t>
      </w:r>
      <w:r w:rsidR="00563711">
        <w:rPr>
          <w:rStyle w:val="Ninguno"/>
          <w:lang w:val="es-ES_tradnl"/>
        </w:rPr>
        <w:t>, de aquí en adelante</w:t>
      </w:r>
      <w:r w:rsidR="005D3A3C">
        <w:rPr>
          <w:rStyle w:val="Ninguno"/>
          <w:lang w:val="es-ES_tradnl"/>
        </w:rPr>
        <w:t xml:space="preserve">), </w:t>
      </w:r>
      <w:r>
        <w:rPr>
          <w:rStyle w:val="Ninguno"/>
          <w:lang w:val="es-ES_tradnl"/>
        </w:rPr>
        <w:t>en la apropiación de las redes de interacción con finalidad política estratégica</w:t>
      </w:r>
      <w:r w:rsidR="00B02322">
        <w:rPr>
          <w:rStyle w:val="Ninguno"/>
          <w:lang w:val="es-ES_tradnl"/>
        </w:rPr>
        <w:t>,</w:t>
      </w:r>
      <w:r>
        <w:rPr>
          <w:rStyle w:val="Ninguno"/>
          <w:lang w:val="es-ES_tradnl"/>
        </w:rPr>
        <w:t xml:space="preserve"> acabó definiendo a los movimientos de estos países,</w:t>
      </w:r>
      <w:r w:rsidR="005D3A3C">
        <w:rPr>
          <w:rStyle w:val="Ninguno"/>
          <w:lang w:val="es-ES_tradnl"/>
        </w:rPr>
        <w:t xml:space="preserve"> con características distintas y una identidad múltiple, </w:t>
      </w:r>
      <w:r>
        <w:rPr>
          <w:rStyle w:val="Ninguno"/>
          <w:lang w:val="es-ES_tradnl"/>
        </w:rPr>
        <w:t>heterogénea, basada en la dimensión tecnopolítica (Candón, 2013</w:t>
      </w:r>
      <w:r w:rsidR="00BC5511">
        <w:rPr>
          <w:rStyle w:val="Ninguno"/>
          <w:lang w:val="es-ES_tradnl"/>
        </w:rPr>
        <w:t>;</w:t>
      </w:r>
      <w:r w:rsidR="003C3437">
        <w:rPr>
          <w:rStyle w:val="Ninguno"/>
          <w:lang w:val="es-ES_tradnl"/>
        </w:rPr>
        <w:t xml:space="preserve"> </w:t>
      </w:r>
      <w:r>
        <w:rPr>
          <w:rStyle w:val="Ninguno"/>
          <w:lang w:val="es-ES_tradnl"/>
        </w:rPr>
        <w:t xml:space="preserve">Sabariego, 2017). </w:t>
      </w:r>
    </w:p>
    <w:p w14:paraId="394966F2" w14:textId="04A5ED68" w:rsidR="009931C3" w:rsidRPr="00BF6B47" w:rsidRDefault="00910006">
      <w:pPr>
        <w:pStyle w:val="CuerpoA"/>
        <w:widowControl/>
        <w:suppressAutoHyphens w:val="0"/>
        <w:spacing w:line="480" w:lineRule="auto"/>
        <w:jc w:val="both"/>
        <w:rPr>
          <w:rStyle w:val="Hyperlink6"/>
          <w:lang w:val="es-ES_tradnl"/>
        </w:rPr>
      </w:pPr>
      <w:r>
        <w:rPr>
          <w:rStyle w:val="Ninguno"/>
          <w:lang w:val="es-ES_tradnl"/>
        </w:rPr>
        <w:t>E</w:t>
      </w:r>
      <w:r w:rsidR="00C701E0">
        <w:rPr>
          <w:rStyle w:val="Ninguno"/>
          <w:lang w:val="es-ES_tradnl"/>
        </w:rPr>
        <w:t>ste artículo</w:t>
      </w:r>
      <w:r w:rsidR="003F4E89">
        <w:rPr>
          <w:rStyle w:val="Ninguno"/>
          <w:lang w:val="es-ES_tradnl"/>
        </w:rPr>
        <w:t xml:space="preserve"> </w:t>
      </w:r>
      <w:r w:rsidR="005D1EF8">
        <w:rPr>
          <w:rStyle w:val="Ninguno"/>
          <w:lang w:val="es-ES_tradnl"/>
        </w:rPr>
        <w:t>aspira a</w:t>
      </w:r>
      <w:r w:rsidR="00B02322">
        <w:rPr>
          <w:rStyle w:val="Ninguno"/>
          <w:lang w:val="es-ES_tradnl"/>
        </w:rPr>
        <w:t xml:space="preserve"> </w:t>
      </w:r>
      <w:r w:rsidR="00C701E0">
        <w:rPr>
          <w:rStyle w:val="Ninguno"/>
          <w:lang w:val="es-ES_tradnl"/>
        </w:rPr>
        <w:t>identifica</w:t>
      </w:r>
      <w:r w:rsidR="00B02322">
        <w:rPr>
          <w:rStyle w:val="Ninguno"/>
          <w:lang w:val="es-ES_tradnl"/>
        </w:rPr>
        <w:t xml:space="preserve">r </w:t>
      </w:r>
      <w:r w:rsidR="005D1EF8">
        <w:rPr>
          <w:rStyle w:val="Ninguno"/>
          <w:lang w:val="es-ES_tradnl"/>
        </w:rPr>
        <w:t>las principales</w:t>
      </w:r>
      <w:r w:rsidR="00C701E0">
        <w:rPr>
          <w:rStyle w:val="Ninguno"/>
          <w:lang w:val="es-ES_tradnl"/>
        </w:rPr>
        <w:t xml:space="preserve"> acciones desarrolladas por los colectivos </w:t>
      </w:r>
      <w:r w:rsidR="00B02322">
        <w:rPr>
          <w:rStyle w:val="Ninguno"/>
          <w:lang w:val="es-ES_tradnl"/>
        </w:rPr>
        <w:t xml:space="preserve">que </w:t>
      </w:r>
      <w:r w:rsidR="005D1EF8">
        <w:rPr>
          <w:rStyle w:val="Ninguno"/>
          <w:lang w:val="es-ES_tradnl"/>
        </w:rPr>
        <w:t>surgieron con la crisis y austeridad</w:t>
      </w:r>
      <w:r w:rsidR="00B02322">
        <w:rPr>
          <w:rStyle w:val="Ninguno"/>
          <w:lang w:val="es-ES_tradnl"/>
        </w:rPr>
        <w:t xml:space="preserve">, </w:t>
      </w:r>
      <w:r w:rsidR="00C701E0">
        <w:rPr>
          <w:rStyle w:val="Ninguno"/>
          <w:lang w:val="es-ES_tradnl"/>
        </w:rPr>
        <w:t xml:space="preserve">y que acabaron por concentrar la </w:t>
      </w:r>
      <w:r w:rsidR="005D3A3C">
        <w:rPr>
          <w:rStyle w:val="Ninguno"/>
          <w:lang w:val="es-ES_tradnl"/>
        </w:rPr>
        <w:t>red global de acción y la identidad</w:t>
      </w:r>
      <w:r w:rsidR="00C701E0">
        <w:rPr>
          <w:rStyle w:val="Ninguno"/>
          <w:lang w:val="es-ES_tradnl"/>
        </w:rPr>
        <w:t xml:space="preserve"> de los RMSGs. </w:t>
      </w:r>
      <w:r w:rsidR="00EE0C93">
        <w:rPr>
          <w:rStyle w:val="Ninguno"/>
          <w:lang w:val="es-ES_tradnl"/>
        </w:rPr>
        <w:t xml:space="preserve">El trabajo se sustenta </w:t>
      </w:r>
      <w:r w:rsidR="00C701E0">
        <w:rPr>
          <w:rStyle w:val="Ninguno"/>
          <w:lang w:val="es-ES_tradnl"/>
        </w:rPr>
        <w:t>en una metodología cualitativa, fundamentada en l</w:t>
      </w:r>
      <w:r w:rsidR="00EE0C93">
        <w:rPr>
          <w:rStyle w:val="Ninguno"/>
          <w:lang w:val="es-ES_tradnl"/>
        </w:rPr>
        <w:t xml:space="preserve">a Teoría </w:t>
      </w:r>
      <w:r w:rsidR="00C701E0">
        <w:rPr>
          <w:rStyle w:val="Ninguno"/>
          <w:lang w:val="es-ES_tradnl"/>
        </w:rPr>
        <w:t>Comprometida (</w:t>
      </w:r>
      <w:r w:rsidR="00EE0C93">
        <w:rPr>
          <w:rStyle w:val="Ninguno"/>
          <w:i/>
          <w:iCs/>
          <w:lang w:val="es-ES_tradnl"/>
        </w:rPr>
        <w:t>Engaged Theory</w:t>
      </w:r>
      <w:r w:rsidR="00C701E0">
        <w:rPr>
          <w:rStyle w:val="Ninguno"/>
          <w:lang w:val="es-ES_tradnl"/>
        </w:rPr>
        <w:t>) (Milan, 2010)</w:t>
      </w:r>
      <w:r w:rsidR="00964E48">
        <w:rPr>
          <w:rStyle w:val="Ninguno"/>
          <w:lang w:val="es-ES_tradnl"/>
        </w:rPr>
        <w:t xml:space="preserve">, lo que nos ha permitido elaborar una etnografía de los movimientos, que hemos desarrollado a través de entrevistas en profundidad y grupos de discusión </w:t>
      </w:r>
      <w:r w:rsidR="00964E48">
        <w:rPr>
          <w:rStyle w:val="Ninguno"/>
          <w:lang w:val="es-ES_tradnl"/>
        </w:rPr>
        <w:lastRenderedPageBreak/>
        <w:t>con activistas</w:t>
      </w:r>
      <w:r w:rsidR="003E41F9">
        <w:rPr>
          <w:rStyle w:val="Ninguno"/>
          <w:lang w:val="es-ES_tradnl"/>
        </w:rPr>
        <w:t xml:space="preserve">. </w:t>
      </w:r>
      <w:r w:rsidR="00C701E0">
        <w:rPr>
          <w:rStyle w:val="Ninguno"/>
          <w:lang w:val="es-ES_tradnl"/>
        </w:rPr>
        <w:t>Un análisis</w:t>
      </w:r>
      <w:r w:rsidR="00790426">
        <w:rPr>
          <w:rStyle w:val="Ninguno"/>
          <w:lang w:val="es-ES_tradnl"/>
        </w:rPr>
        <w:t xml:space="preserve"> de esta naturaleza</w:t>
      </w:r>
      <w:r w:rsidR="00C701E0">
        <w:rPr>
          <w:rStyle w:val="Ninguno"/>
          <w:lang w:val="es-ES_tradnl"/>
        </w:rPr>
        <w:t xml:space="preserve"> </w:t>
      </w:r>
      <w:r w:rsidR="00CA4A8A">
        <w:rPr>
          <w:rStyle w:val="Ninguno"/>
          <w:lang w:val="es-ES_tradnl"/>
        </w:rPr>
        <w:t>facilita</w:t>
      </w:r>
      <w:r w:rsidR="00C701E0">
        <w:rPr>
          <w:rStyle w:val="Ninguno"/>
          <w:lang w:val="es-ES_tradnl"/>
        </w:rPr>
        <w:t xml:space="preserve"> el mapeo de los principales actores colectivos </w:t>
      </w:r>
      <w:r w:rsidR="0037454B">
        <w:rPr>
          <w:rStyle w:val="Ninguno"/>
          <w:lang w:val="es-ES_tradnl"/>
        </w:rPr>
        <w:t xml:space="preserve">que surgieron en el ámbito de este </w:t>
      </w:r>
      <w:r w:rsidR="00C701E0">
        <w:rPr>
          <w:rStyle w:val="Ninguno"/>
          <w:lang w:val="es-ES_tradnl"/>
        </w:rPr>
        <w:t>proceso, de las formas de acción col</w:t>
      </w:r>
      <w:r w:rsidR="005D3A3C">
        <w:rPr>
          <w:rStyle w:val="Ninguno"/>
          <w:lang w:val="es-ES_tradnl"/>
        </w:rPr>
        <w:t xml:space="preserve">ectiva </w:t>
      </w:r>
      <w:r w:rsidR="00CA4A8A">
        <w:rPr>
          <w:rStyle w:val="Ninguno"/>
          <w:lang w:val="es-ES_tradnl"/>
        </w:rPr>
        <w:t xml:space="preserve">que </w:t>
      </w:r>
      <w:r w:rsidR="0037454B">
        <w:rPr>
          <w:rStyle w:val="Ninguno"/>
          <w:lang w:val="es-ES_tradnl"/>
        </w:rPr>
        <w:t>desencadenaron</w:t>
      </w:r>
      <w:r w:rsidR="005D3A3C">
        <w:rPr>
          <w:rStyle w:val="Ninguno"/>
          <w:lang w:val="es-ES_tradnl"/>
        </w:rPr>
        <w:t xml:space="preserve">, </w:t>
      </w:r>
      <w:r w:rsidR="00CA4A8A">
        <w:rPr>
          <w:rStyle w:val="Ninguno"/>
          <w:lang w:val="es-ES_tradnl"/>
        </w:rPr>
        <w:t>avaliando</w:t>
      </w:r>
      <w:r w:rsidR="00C701E0">
        <w:rPr>
          <w:rStyle w:val="Ninguno"/>
          <w:lang w:val="es-ES_tradnl"/>
        </w:rPr>
        <w:t xml:space="preserve"> los principales impactos que este tipo de acción ha provocado. </w:t>
      </w:r>
    </w:p>
    <w:p w14:paraId="0822209D" w14:textId="77777777" w:rsidR="009931C3" w:rsidRPr="004D3080" w:rsidRDefault="00C701E0" w:rsidP="00810C72">
      <w:pPr>
        <w:pStyle w:val="NormalWeb"/>
        <w:spacing w:before="120" w:after="120" w:line="480" w:lineRule="auto"/>
        <w:jc w:val="both"/>
        <w:rPr>
          <w:rStyle w:val="Ninguno"/>
          <w:b/>
          <w:bCs/>
          <w:lang w:val="es-ES"/>
        </w:rPr>
      </w:pPr>
      <w:r w:rsidRPr="004D3080">
        <w:rPr>
          <w:rStyle w:val="Ninguno"/>
          <w:b/>
          <w:bCs/>
          <w:lang w:val="es-ES"/>
        </w:rPr>
        <w:t>FUNDAMENTA</w:t>
      </w:r>
      <w:r>
        <w:rPr>
          <w:rStyle w:val="Ninguno"/>
          <w:b/>
          <w:bCs/>
          <w:lang w:val="es-ES_tradnl"/>
        </w:rPr>
        <w:t>CIÓN</w:t>
      </w:r>
      <w:r w:rsidRPr="004D3080">
        <w:rPr>
          <w:rStyle w:val="Ninguno"/>
          <w:b/>
          <w:bCs/>
          <w:lang w:val="es-ES"/>
        </w:rPr>
        <w:t xml:space="preserve"> TEÓRICA</w:t>
      </w:r>
    </w:p>
    <w:p w14:paraId="5ED8A50D" w14:textId="25087F81" w:rsidR="009931C3" w:rsidRDefault="00A301C1">
      <w:pPr>
        <w:pStyle w:val="NormalWeb"/>
        <w:spacing w:before="0" w:after="0" w:line="480" w:lineRule="auto"/>
        <w:jc w:val="both"/>
        <w:rPr>
          <w:rStyle w:val="Ninguno"/>
          <w:lang w:val="es-ES_tradnl"/>
        </w:rPr>
      </w:pPr>
      <w:r>
        <w:rPr>
          <w:rStyle w:val="Ninguno"/>
          <w:lang w:val="es-ES_tradnl"/>
        </w:rPr>
        <w:t xml:space="preserve">La crisis </w:t>
      </w:r>
      <w:r w:rsidR="006310E1">
        <w:rPr>
          <w:rStyle w:val="Ninguno"/>
          <w:lang w:val="es-ES_tradnl"/>
        </w:rPr>
        <w:t xml:space="preserve">iniciada </w:t>
      </w:r>
      <w:r w:rsidR="00704BA1">
        <w:rPr>
          <w:rStyle w:val="Ninguno"/>
          <w:lang w:val="es-ES_tradnl"/>
        </w:rPr>
        <w:t>en</w:t>
      </w:r>
      <w:r w:rsidR="00250D04">
        <w:rPr>
          <w:rStyle w:val="Ninguno"/>
          <w:lang w:val="es-ES_tradnl"/>
        </w:rPr>
        <w:t xml:space="preserve"> 2008</w:t>
      </w:r>
      <w:r w:rsidR="00A540CE">
        <w:rPr>
          <w:rStyle w:val="Ninguno"/>
          <w:lang w:val="es-ES_tradnl"/>
        </w:rPr>
        <w:t xml:space="preserve"> profundizó</w:t>
      </w:r>
      <w:r w:rsidR="00C701E0">
        <w:rPr>
          <w:rStyle w:val="Ninguno"/>
          <w:lang w:val="es-ES_tradnl"/>
        </w:rPr>
        <w:t xml:space="preserve"> la falta de confianza de los ciudada</w:t>
      </w:r>
      <w:r w:rsidR="005D3A3C">
        <w:rPr>
          <w:rStyle w:val="Ninguno"/>
          <w:lang w:val="es-ES_tradnl"/>
        </w:rPr>
        <w:t xml:space="preserve">nos </w:t>
      </w:r>
      <w:r w:rsidR="00A540CE">
        <w:rPr>
          <w:rStyle w:val="Ninguno"/>
          <w:lang w:val="es-ES_tradnl"/>
        </w:rPr>
        <w:t>en la</w:t>
      </w:r>
      <w:r w:rsidR="005D3A3C">
        <w:rPr>
          <w:rStyle w:val="Ninguno"/>
          <w:lang w:val="es-ES_tradnl"/>
        </w:rPr>
        <w:t xml:space="preserve"> política,</w:t>
      </w:r>
      <w:r w:rsidR="00A540CE">
        <w:rPr>
          <w:rStyle w:val="Ninguno"/>
          <w:lang w:val="es-ES_tradnl"/>
        </w:rPr>
        <w:t xml:space="preserve"> en</w:t>
      </w:r>
      <w:r w:rsidR="00B86338">
        <w:rPr>
          <w:rStyle w:val="Ninguno"/>
          <w:lang w:val="es-ES_tradnl"/>
        </w:rPr>
        <w:t xml:space="preserve"> el funcionamiento de</w:t>
      </w:r>
      <w:r w:rsidR="00A540CE">
        <w:rPr>
          <w:rStyle w:val="Ninguno"/>
          <w:lang w:val="es-ES_tradnl"/>
        </w:rPr>
        <w:t xml:space="preserve"> la</w:t>
      </w:r>
      <w:r w:rsidR="00C701E0">
        <w:rPr>
          <w:rStyle w:val="Ninguno"/>
          <w:lang w:val="es-ES_tradnl"/>
        </w:rPr>
        <w:t xml:space="preserve"> democracia</w:t>
      </w:r>
      <w:r w:rsidR="005D3A3C">
        <w:rPr>
          <w:rStyle w:val="Ninguno"/>
          <w:lang w:val="es-ES_tradnl"/>
        </w:rPr>
        <w:t xml:space="preserve"> y </w:t>
      </w:r>
      <w:r w:rsidR="002A70A2">
        <w:rPr>
          <w:rStyle w:val="Ninguno"/>
          <w:lang w:val="es-ES_tradnl"/>
        </w:rPr>
        <w:t xml:space="preserve">en su capacidad para resolver </w:t>
      </w:r>
      <w:r w:rsidR="00C701E0">
        <w:rPr>
          <w:rStyle w:val="Ninguno"/>
          <w:lang w:val="es-ES_tradnl"/>
        </w:rPr>
        <w:t>los problemas colectivos</w:t>
      </w:r>
      <w:r w:rsidR="00F21D93">
        <w:rPr>
          <w:rStyle w:val="Ninguno"/>
          <w:lang w:val="es-ES_tradnl"/>
        </w:rPr>
        <w:t xml:space="preserve"> (Castells, 2015</w:t>
      </w:r>
      <w:r w:rsidR="00BC5511">
        <w:rPr>
          <w:rStyle w:val="Ninguno"/>
          <w:lang w:val="es-ES_tradnl"/>
        </w:rPr>
        <w:t>;</w:t>
      </w:r>
      <w:r w:rsidR="00F21D93">
        <w:rPr>
          <w:rStyle w:val="Ninguno"/>
          <w:lang w:val="es-ES_tradnl"/>
        </w:rPr>
        <w:t xml:space="preserve"> Laval y Dardot, 2017)</w:t>
      </w:r>
      <w:r w:rsidR="00B86338">
        <w:rPr>
          <w:rStyle w:val="Ninguno"/>
          <w:lang w:val="es-ES_tradnl"/>
        </w:rPr>
        <w:t xml:space="preserve">, </w:t>
      </w:r>
      <w:r w:rsidR="00C75DB4">
        <w:rPr>
          <w:rStyle w:val="Ninguno"/>
          <w:lang w:val="es-ES_tradnl"/>
        </w:rPr>
        <w:t xml:space="preserve">dando </w:t>
      </w:r>
      <w:r w:rsidR="00B86338">
        <w:rPr>
          <w:rStyle w:val="Ninguno"/>
          <w:lang w:val="es-ES_tradnl"/>
        </w:rPr>
        <w:t>orig</w:t>
      </w:r>
      <w:r w:rsidR="00C75DB4">
        <w:rPr>
          <w:rStyle w:val="Ninguno"/>
          <w:lang w:val="es-ES_tradnl"/>
        </w:rPr>
        <w:t>en a</w:t>
      </w:r>
      <w:r w:rsidR="00B86338">
        <w:rPr>
          <w:rStyle w:val="Ninguno"/>
          <w:lang w:val="es-ES_tradnl"/>
        </w:rPr>
        <w:t xml:space="preserve"> una</w:t>
      </w:r>
      <w:r w:rsidR="00664F61">
        <w:rPr>
          <w:rStyle w:val="Ninguno"/>
          <w:lang w:val="es-ES_tradnl"/>
        </w:rPr>
        <w:t xml:space="preserve"> fuerte ola de movilización y</w:t>
      </w:r>
      <w:r w:rsidR="00C701E0">
        <w:rPr>
          <w:rStyle w:val="Ninguno"/>
          <w:lang w:val="es-ES_tradnl"/>
        </w:rPr>
        <w:t xml:space="preserve"> reivindicació</w:t>
      </w:r>
      <w:r w:rsidR="00664F61">
        <w:rPr>
          <w:rStyle w:val="Ninguno"/>
          <w:lang w:val="es-ES_tradnl"/>
        </w:rPr>
        <w:t>n de cambios</w:t>
      </w:r>
      <w:r w:rsidR="00B86338">
        <w:rPr>
          <w:rStyle w:val="Ninguno"/>
          <w:lang w:val="es-ES_tradnl"/>
        </w:rPr>
        <w:t>.</w:t>
      </w:r>
      <w:r w:rsidR="00C701E0">
        <w:rPr>
          <w:rStyle w:val="Ninguno"/>
          <w:lang w:val="es-ES_tradnl"/>
        </w:rPr>
        <w:t xml:space="preserve"> </w:t>
      </w:r>
    </w:p>
    <w:p w14:paraId="3840CD99" w14:textId="22555A2F" w:rsidR="009931C3" w:rsidRPr="004D3080" w:rsidRDefault="00C701E0">
      <w:pPr>
        <w:pStyle w:val="CuerpoA"/>
        <w:widowControl/>
        <w:shd w:val="clear" w:color="auto" w:fill="FFFFFF"/>
        <w:suppressAutoHyphens w:val="0"/>
        <w:spacing w:line="480" w:lineRule="auto"/>
        <w:jc w:val="both"/>
        <w:rPr>
          <w:lang w:val="es-ES"/>
        </w:rPr>
      </w:pPr>
      <w:r>
        <w:rPr>
          <w:rStyle w:val="Ninguno"/>
          <w:lang w:val="es-ES_tradnl"/>
        </w:rPr>
        <w:t xml:space="preserve">De cara a la inestabilidad económica de los últimos años, </w:t>
      </w:r>
      <w:r w:rsidR="003F4E89">
        <w:rPr>
          <w:rStyle w:val="Ninguno"/>
          <w:lang w:val="es-ES_tradnl"/>
        </w:rPr>
        <w:t>surge</w:t>
      </w:r>
      <w:r w:rsidR="00664F61">
        <w:rPr>
          <w:rStyle w:val="Ninguno"/>
          <w:lang w:val="es-ES_tradnl"/>
        </w:rPr>
        <w:t xml:space="preserve"> como reacción inmediata</w:t>
      </w:r>
      <w:r w:rsidR="00DB4337">
        <w:rPr>
          <w:rStyle w:val="Ninguno"/>
          <w:lang w:val="es-ES_tradnl"/>
        </w:rPr>
        <w:t xml:space="preserve"> –</w:t>
      </w:r>
      <w:r w:rsidR="00B86338">
        <w:rPr>
          <w:rStyle w:val="Ninguno"/>
          <w:lang w:val="es-ES_tradnl"/>
        </w:rPr>
        <w:t xml:space="preserve"> </w:t>
      </w:r>
      <w:r>
        <w:rPr>
          <w:rStyle w:val="Ninguno"/>
          <w:lang w:val="es-ES_tradnl"/>
        </w:rPr>
        <w:t>definida como la reacción competente</w:t>
      </w:r>
      <w:r w:rsidR="00664F61">
        <w:rPr>
          <w:rStyle w:val="Ninguno"/>
          <w:lang w:val="es-ES_tradnl"/>
        </w:rPr>
        <w:t xml:space="preserve"> </w:t>
      </w:r>
      <w:r>
        <w:rPr>
          <w:rStyle w:val="Ninguno"/>
          <w:lang w:val="es-ES_tradnl"/>
        </w:rPr>
        <w:t>por parte de diversos gobiernos</w:t>
      </w:r>
      <w:r w:rsidR="00DB4337">
        <w:rPr>
          <w:rStyle w:val="Ninguno"/>
          <w:lang w:val="es-ES_tradnl"/>
        </w:rPr>
        <w:t xml:space="preserve"> –</w:t>
      </w:r>
      <w:r>
        <w:rPr>
          <w:rStyle w:val="Ninguno"/>
          <w:lang w:val="es-ES_tradnl"/>
        </w:rPr>
        <w:t>, la adopción de paquetes de medidas que privilegi</w:t>
      </w:r>
      <w:r w:rsidR="003E41F9">
        <w:rPr>
          <w:rStyle w:val="Ninguno"/>
          <w:lang w:val="es-ES_tradnl"/>
        </w:rPr>
        <w:t>an la au</w:t>
      </w:r>
      <w:r w:rsidR="00664F61">
        <w:rPr>
          <w:rStyle w:val="Ninguno"/>
          <w:lang w:val="es-ES_tradnl"/>
        </w:rPr>
        <w:t xml:space="preserve">steridad </w:t>
      </w:r>
      <w:r>
        <w:rPr>
          <w:rStyle w:val="Ninguno"/>
          <w:lang w:val="es-ES_tradnl"/>
        </w:rPr>
        <w:t>como solución para salvaguardar los mercados, pasando por alto a las personas</w:t>
      </w:r>
      <w:r w:rsidR="00BF6B47">
        <w:rPr>
          <w:rStyle w:val="Ninguno"/>
          <w:lang w:val="es-ES_tradnl"/>
        </w:rPr>
        <w:t>,</w:t>
      </w:r>
      <w:r>
        <w:rPr>
          <w:rStyle w:val="Ninguno"/>
          <w:lang w:val="es-ES_tradnl"/>
        </w:rPr>
        <w:t xml:space="preserve"> los serios efectos de la crisis en sus vidas y la </w:t>
      </w:r>
      <w:r w:rsidR="00664F61">
        <w:rPr>
          <w:rStyle w:val="Ninguno"/>
          <w:lang w:val="es-ES_tradnl"/>
        </w:rPr>
        <w:t>erosión de derechos que aquellas</w:t>
      </w:r>
      <w:r>
        <w:rPr>
          <w:rStyle w:val="Ninguno"/>
          <w:lang w:val="es-ES_tradnl"/>
        </w:rPr>
        <w:t xml:space="preserve"> consideraban garantizados (</w:t>
      </w:r>
      <w:r w:rsidR="00D37983" w:rsidRPr="004D3080">
        <w:rPr>
          <w:rStyle w:val="Ninguno"/>
          <w:lang w:val="es-ES"/>
        </w:rPr>
        <w:t>Ferreira, 2011</w:t>
      </w:r>
      <w:r w:rsidR="00D37983">
        <w:rPr>
          <w:rStyle w:val="Ninguno"/>
          <w:lang w:val="es-ES"/>
        </w:rPr>
        <w:t xml:space="preserve">; </w:t>
      </w:r>
      <w:r w:rsidRPr="004D3080">
        <w:rPr>
          <w:rStyle w:val="Ninguno"/>
          <w:lang w:val="es-ES"/>
        </w:rPr>
        <w:t xml:space="preserve">Streek, 2013; Strickler, 2013). </w:t>
      </w:r>
      <w:r>
        <w:rPr>
          <w:rStyle w:val="Ninguno"/>
          <w:lang w:val="es-ES_tradnl"/>
        </w:rPr>
        <w:t>Es</w:t>
      </w:r>
      <w:r w:rsidR="003F4E89">
        <w:rPr>
          <w:rStyle w:val="Ninguno"/>
          <w:lang w:val="es-ES_tradnl"/>
        </w:rPr>
        <w:t xml:space="preserve"> </w:t>
      </w:r>
      <w:r>
        <w:rPr>
          <w:rStyle w:val="Ninguno"/>
          <w:lang w:val="es-ES_tradnl"/>
        </w:rPr>
        <w:t>en este contexto que se ha agravado la desconfianza</w:t>
      </w:r>
      <w:r w:rsidR="003E41F9">
        <w:rPr>
          <w:rStyle w:val="Ninguno"/>
          <w:lang w:val="es-ES_tradnl"/>
        </w:rPr>
        <w:t xml:space="preserve"> de la esfera ciudadana</w:t>
      </w:r>
      <w:r>
        <w:rPr>
          <w:rStyle w:val="Ninguno"/>
          <w:lang w:val="es-ES_tradnl"/>
        </w:rPr>
        <w:t xml:space="preserve"> </w:t>
      </w:r>
      <w:r w:rsidR="00930DC1">
        <w:rPr>
          <w:rStyle w:val="Ninguno"/>
          <w:lang w:val="es-ES_tradnl"/>
        </w:rPr>
        <w:t>hacia</w:t>
      </w:r>
      <w:r>
        <w:rPr>
          <w:rStyle w:val="Ninguno"/>
          <w:lang w:val="es-ES_tradnl"/>
        </w:rPr>
        <w:t xml:space="preserve"> las instituciones</w:t>
      </w:r>
      <w:r w:rsidR="00DB4337">
        <w:rPr>
          <w:rStyle w:val="Ninguno"/>
          <w:lang w:val="es-ES_tradnl"/>
        </w:rPr>
        <w:t xml:space="preserve"> democráticas, </w:t>
      </w:r>
      <w:r>
        <w:rPr>
          <w:rStyle w:val="Ninguno"/>
          <w:lang w:val="es-ES_tradnl"/>
        </w:rPr>
        <w:t xml:space="preserve">una tendencia insoslayable en los países del sur de Europa (Mathijs, 2014), donde la participación electoral, además, ha disminuido drásticamente, como es el caso de Portugal </w:t>
      </w:r>
      <w:r w:rsidRPr="004D3080">
        <w:rPr>
          <w:rStyle w:val="Ninguno"/>
          <w:lang w:val="es-ES"/>
        </w:rPr>
        <w:t>(Pinto</w:t>
      </w:r>
      <w:r w:rsidR="00DF733E" w:rsidRPr="004D3080">
        <w:rPr>
          <w:rStyle w:val="Ninguno"/>
          <w:lang w:val="es-ES"/>
        </w:rPr>
        <w:t xml:space="preserve"> </w:t>
      </w:r>
      <w:r w:rsidR="00DF733E" w:rsidRPr="004D3080">
        <w:rPr>
          <w:rStyle w:val="Ninguno"/>
          <w:i/>
          <w:lang w:val="es-ES"/>
        </w:rPr>
        <w:t>et al</w:t>
      </w:r>
      <w:r w:rsidRPr="004D3080">
        <w:rPr>
          <w:rStyle w:val="Ninguno"/>
          <w:lang w:val="es-ES"/>
        </w:rPr>
        <w:t>., 2013)</w:t>
      </w:r>
      <w:r w:rsidR="00790426">
        <w:rPr>
          <w:rStyle w:val="Ninguno"/>
          <w:lang w:val="es-ES"/>
        </w:rPr>
        <w:t>.</w:t>
      </w:r>
      <w:r>
        <w:rPr>
          <w:rStyle w:val="Ninguno"/>
          <w:lang w:val="es-ES_tradnl"/>
        </w:rPr>
        <w:t xml:space="preserve"> </w:t>
      </w:r>
      <w:r w:rsidR="00234AE0">
        <w:rPr>
          <w:rStyle w:val="Ninguno"/>
          <w:lang w:val="es-ES_tradnl"/>
        </w:rPr>
        <w:t xml:space="preserve">Nos referimos, así, al </w:t>
      </w:r>
      <w:r>
        <w:rPr>
          <w:rStyle w:val="Ninguno"/>
          <w:lang w:val="es-ES_tradnl"/>
        </w:rPr>
        <w:t>aumento del descontento en relación al modelo liberal de democracia (Philips, 2011; Della Porta e</w:t>
      </w:r>
      <w:r>
        <w:rPr>
          <w:rStyle w:val="Ninguno"/>
          <w:i/>
          <w:iCs/>
          <w:lang w:val="es-ES_tradnl"/>
        </w:rPr>
        <w:t>t al.</w:t>
      </w:r>
      <w:r>
        <w:rPr>
          <w:rStyle w:val="Ninguno"/>
          <w:lang w:val="es-ES_tradnl"/>
        </w:rPr>
        <w:t xml:space="preserve">, 2017a), es decir, en relación al modelo hegemónico de democracia representativa, </w:t>
      </w:r>
      <w:r w:rsidR="00234AE0">
        <w:rPr>
          <w:rStyle w:val="Ninguno"/>
          <w:lang w:val="es-ES_tradnl"/>
        </w:rPr>
        <w:t>el cual es</w:t>
      </w:r>
      <w:r w:rsidR="006659A8">
        <w:rPr>
          <w:rStyle w:val="Ninguno"/>
          <w:lang w:val="es-ES_tradnl"/>
        </w:rPr>
        <w:t xml:space="preserve"> </w:t>
      </w:r>
      <w:r>
        <w:rPr>
          <w:rStyle w:val="Ninguno"/>
          <w:lang w:val="es-ES_tradnl"/>
        </w:rPr>
        <w:t>considerado de baja intensidad democrática (Santos y Avritzer, 200</w:t>
      </w:r>
      <w:r w:rsidR="001D6F4D">
        <w:rPr>
          <w:rStyle w:val="Ninguno"/>
          <w:lang w:val="es-ES_tradnl"/>
        </w:rPr>
        <w:t>2</w:t>
      </w:r>
      <w:r w:rsidR="00664F61">
        <w:rPr>
          <w:rStyle w:val="Ninguno"/>
          <w:lang w:val="es-ES_tradnl"/>
        </w:rPr>
        <w:t xml:space="preserve">), </w:t>
      </w:r>
      <w:r>
        <w:rPr>
          <w:rStyle w:val="Ninguno"/>
          <w:lang w:val="es-ES_tradnl"/>
        </w:rPr>
        <w:t xml:space="preserve">en connivencia con el sistema capitalista y sus intereses. </w:t>
      </w:r>
    </w:p>
    <w:p w14:paraId="291C334F" w14:textId="62438EC5" w:rsidR="009931C3" w:rsidRPr="008B0240" w:rsidRDefault="00C701E0">
      <w:pPr>
        <w:pStyle w:val="CuerpoA"/>
        <w:widowControl/>
        <w:shd w:val="clear" w:color="auto" w:fill="FFFFFF"/>
        <w:suppressAutoHyphens w:val="0"/>
        <w:spacing w:line="480" w:lineRule="auto"/>
        <w:jc w:val="both"/>
        <w:rPr>
          <w:lang w:val="es-ES"/>
        </w:rPr>
      </w:pPr>
      <w:r>
        <w:rPr>
          <w:rStyle w:val="Ninguno"/>
          <w:lang w:val="es-ES_tradnl"/>
        </w:rPr>
        <w:t>Aunque la democracia representativa se mantenga incuestionable como modelo normativo,</w:t>
      </w:r>
      <w:r w:rsidR="006659A8">
        <w:rPr>
          <w:rStyle w:val="Ninguno"/>
          <w:lang w:val="es-ES_tradnl"/>
        </w:rPr>
        <w:t xml:space="preserve"> </w:t>
      </w:r>
      <w:r w:rsidR="00234AE0">
        <w:rPr>
          <w:rStyle w:val="Ninguno"/>
          <w:lang w:val="es-ES_tradnl"/>
        </w:rPr>
        <w:t>ésta viene evidenciando señales de</w:t>
      </w:r>
      <w:r w:rsidR="006659A8">
        <w:rPr>
          <w:rStyle w:val="Ninguno"/>
          <w:lang w:val="es-ES_tradnl"/>
        </w:rPr>
        <w:t xml:space="preserve"> </w:t>
      </w:r>
      <w:r>
        <w:rPr>
          <w:rStyle w:val="Ninguno"/>
          <w:lang w:val="es-ES_tradnl"/>
        </w:rPr>
        <w:t xml:space="preserve">crisis (Graeber, 2013), </w:t>
      </w:r>
      <w:r w:rsidR="008564FF">
        <w:rPr>
          <w:rStyle w:val="Ninguno"/>
          <w:lang w:val="es-ES_tradnl"/>
        </w:rPr>
        <w:t xml:space="preserve">entre los cuales se </w:t>
      </w:r>
      <w:r>
        <w:rPr>
          <w:rStyle w:val="Ninguno"/>
          <w:lang w:val="es-ES_tradnl"/>
        </w:rPr>
        <w:t>destaca</w:t>
      </w:r>
      <w:r w:rsidR="008564FF">
        <w:rPr>
          <w:rStyle w:val="Ninguno"/>
          <w:lang w:val="es-ES_tradnl"/>
        </w:rPr>
        <w:t>n</w:t>
      </w:r>
      <w:r>
        <w:rPr>
          <w:rStyle w:val="Ninguno"/>
          <w:lang w:val="es-ES_tradnl"/>
        </w:rPr>
        <w:t>:  i) la falta de confianza de lo</w:t>
      </w:r>
      <w:r w:rsidR="00664F61">
        <w:rPr>
          <w:rStyle w:val="Ninguno"/>
          <w:lang w:val="es-ES_tradnl"/>
        </w:rPr>
        <w:t xml:space="preserve">s ciudadanos en los políticos </w:t>
      </w:r>
      <w:r w:rsidR="008564FF">
        <w:rPr>
          <w:rStyle w:val="Ninguno"/>
          <w:lang w:val="es-ES_tradnl"/>
        </w:rPr>
        <w:t xml:space="preserve">y </w:t>
      </w:r>
      <w:r>
        <w:rPr>
          <w:rStyle w:val="Ninguno"/>
          <w:lang w:val="es-ES_tradnl"/>
        </w:rPr>
        <w:t>en las instituciones políticas</w:t>
      </w:r>
      <w:r w:rsidR="008564FF">
        <w:rPr>
          <w:rStyle w:val="Ninguno"/>
          <w:lang w:val="es-ES_tradnl"/>
        </w:rPr>
        <w:t>, con</w:t>
      </w:r>
      <w:r>
        <w:rPr>
          <w:rStyle w:val="Ninguno"/>
          <w:lang w:val="es-ES_tradnl"/>
        </w:rPr>
        <w:t xml:space="preserve"> </w:t>
      </w:r>
      <w:r w:rsidR="008564FF">
        <w:rPr>
          <w:rStyle w:val="Ninguno"/>
          <w:lang w:val="es-ES_tradnl"/>
        </w:rPr>
        <w:t>el consecuente</w:t>
      </w:r>
      <w:r>
        <w:rPr>
          <w:rStyle w:val="Ninguno"/>
          <w:lang w:val="es-ES_tradnl"/>
        </w:rPr>
        <w:t xml:space="preserve"> agravamiento de la distancia entre electores y electos </w:t>
      </w:r>
      <w:r w:rsidRPr="004D3080">
        <w:rPr>
          <w:rStyle w:val="Ninguno"/>
          <w:lang w:val="es-ES"/>
        </w:rPr>
        <w:t xml:space="preserve">(Mouffe, 2000; Freire </w:t>
      </w:r>
      <w:r w:rsidR="00771144" w:rsidRPr="004D3080">
        <w:rPr>
          <w:rStyle w:val="Ninguno"/>
          <w:lang w:val="es-ES"/>
        </w:rPr>
        <w:t>y</w:t>
      </w:r>
      <w:r w:rsidRPr="004D3080">
        <w:rPr>
          <w:rStyle w:val="Ninguno"/>
          <w:lang w:val="es-ES"/>
        </w:rPr>
        <w:t xml:space="preserve"> Viegas, 2009);</w:t>
      </w:r>
      <w:r>
        <w:rPr>
          <w:rStyle w:val="Ninguno"/>
          <w:lang w:val="es-ES_tradnl"/>
        </w:rPr>
        <w:t xml:space="preserve"> ii) el agravamiento de los riesgos e incertidumbres asociados a los procesos de toma de decisiones</w:t>
      </w:r>
      <w:r w:rsidR="006659A8">
        <w:rPr>
          <w:rStyle w:val="Ninguno"/>
          <w:lang w:val="es-ES_tradnl"/>
        </w:rPr>
        <w:t xml:space="preserve">, que </w:t>
      </w:r>
      <w:r w:rsidR="008740FF">
        <w:rPr>
          <w:rStyle w:val="Ninguno"/>
          <w:lang w:val="es-ES_tradnl"/>
        </w:rPr>
        <w:t>no permiten</w:t>
      </w:r>
      <w:r w:rsidR="006659A8">
        <w:rPr>
          <w:rStyle w:val="Ninguno"/>
          <w:lang w:val="es-ES_tradnl"/>
        </w:rPr>
        <w:t xml:space="preserve"> </w:t>
      </w:r>
      <w:r>
        <w:rPr>
          <w:rStyle w:val="Ninguno"/>
          <w:lang w:val="es-ES_tradnl"/>
        </w:rPr>
        <w:t xml:space="preserve">la participación ciudadana </w:t>
      </w:r>
      <w:r w:rsidRPr="004D3080">
        <w:rPr>
          <w:lang w:val="es-ES"/>
        </w:rPr>
        <w:t xml:space="preserve">(Callon </w:t>
      </w:r>
      <w:r w:rsidRPr="004D3080">
        <w:rPr>
          <w:rStyle w:val="Ninguno"/>
          <w:i/>
          <w:iCs/>
          <w:lang w:val="es-ES"/>
        </w:rPr>
        <w:t>et al.</w:t>
      </w:r>
      <w:r w:rsidRPr="004D3080">
        <w:rPr>
          <w:lang w:val="es-ES"/>
        </w:rPr>
        <w:t>, 2001</w:t>
      </w:r>
      <w:r w:rsidR="00C8433E">
        <w:rPr>
          <w:rStyle w:val="Ninguno"/>
          <w:lang w:val="es-ES_tradnl"/>
        </w:rPr>
        <w:t xml:space="preserve">; </w:t>
      </w:r>
      <w:r w:rsidRPr="004D3080">
        <w:rPr>
          <w:lang w:val="es-ES"/>
        </w:rPr>
        <w:t>Gon</w:t>
      </w:r>
      <w:r w:rsidRPr="004D3080">
        <w:rPr>
          <w:rStyle w:val="Ninguno"/>
          <w:lang w:val="es-ES"/>
        </w:rPr>
        <w:t>ç</w:t>
      </w:r>
      <w:r w:rsidRPr="00E30CFF">
        <w:rPr>
          <w:rStyle w:val="Hyperlink5"/>
          <w:lang w:val="es-ES"/>
        </w:rPr>
        <w:t xml:space="preserve">alves </w:t>
      </w:r>
      <w:r>
        <w:rPr>
          <w:rStyle w:val="Ninguno"/>
          <w:i/>
          <w:iCs/>
          <w:lang w:val="nl-NL"/>
        </w:rPr>
        <w:t>et al</w:t>
      </w:r>
      <w:r w:rsidRPr="004D3080">
        <w:rPr>
          <w:lang w:val="es-ES"/>
        </w:rPr>
        <w:t>.</w:t>
      </w:r>
      <w:r w:rsidR="00557513" w:rsidRPr="004D3080">
        <w:rPr>
          <w:lang w:val="es-ES"/>
        </w:rPr>
        <w:t>,</w:t>
      </w:r>
      <w:r w:rsidRPr="004D3080">
        <w:rPr>
          <w:lang w:val="es-ES"/>
        </w:rPr>
        <w:t xml:space="preserve"> 2007);</w:t>
      </w:r>
      <w:r>
        <w:rPr>
          <w:rStyle w:val="Ninguno"/>
          <w:lang w:val="es-ES_tradnl"/>
        </w:rPr>
        <w:t xml:space="preserve"> iii) la consiguiente falta de interés </w:t>
      </w:r>
      <w:r>
        <w:rPr>
          <w:rStyle w:val="Ninguno"/>
          <w:lang w:val="es-ES_tradnl"/>
        </w:rPr>
        <w:lastRenderedPageBreak/>
        <w:t xml:space="preserve">en la política representativa, motivada por </w:t>
      </w:r>
      <w:r w:rsidR="008740FF">
        <w:rPr>
          <w:rStyle w:val="Ninguno"/>
          <w:lang w:val="es-ES_tradnl"/>
        </w:rPr>
        <w:t>esa</w:t>
      </w:r>
      <w:r>
        <w:rPr>
          <w:rStyle w:val="Ninguno"/>
          <w:lang w:val="es-ES_tradnl"/>
        </w:rPr>
        <w:t xml:space="preserve"> falta de respeto a la voluntad colectiva, ya que gran parte de las decisiones no tiene</w:t>
      </w:r>
      <w:r w:rsidR="008740FF">
        <w:rPr>
          <w:rStyle w:val="Ninguno"/>
          <w:lang w:val="es-ES_tradnl"/>
        </w:rPr>
        <w:t>n</w:t>
      </w:r>
      <w:r>
        <w:rPr>
          <w:rStyle w:val="Ninguno"/>
          <w:lang w:val="es-ES_tradnl"/>
        </w:rPr>
        <w:t xml:space="preserve"> en consideración los problemas reales de la sociedad </w:t>
      </w:r>
      <w:r w:rsidRPr="004D3080">
        <w:rPr>
          <w:lang w:val="es-ES"/>
        </w:rPr>
        <w:t xml:space="preserve">(Phillips, 2011; Ercan </w:t>
      </w:r>
      <w:r>
        <w:rPr>
          <w:rStyle w:val="Ninguno"/>
          <w:i/>
          <w:iCs/>
          <w:lang w:val="nl-NL"/>
        </w:rPr>
        <w:t>et al</w:t>
      </w:r>
      <w:r w:rsidRPr="004D3080">
        <w:rPr>
          <w:lang w:val="es-ES"/>
        </w:rPr>
        <w:t>., 2018 )</w:t>
      </w:r>
      <w:r w:rsidR="006659A8">
        <w:rPr>
          <w:rStyle w:val="Ninguno"/>
          <w:lang w:val="es-ES_tradnl"/>
        </w:rPr>
        <w:t xml:space="preserve">. </w:t>
      </w:r>
      <w:r w:rsidR="00F82909">
        <w:rPr>
          <w:rStyle w:val="Ninguno"/>
          <w:lang w:val="es-ES_tradnl"/>
        </w:rPr>
        <w:t>A la luz de estos problemas, se torna imprescindible</w:t>
      </w:r>
      <w:r w:rsidR="00F82909">
        <w:rPr>
          <w:rStyle w:val="Ninguno"/>
        </w:rPr>
        <w:t xml:space="preserve"> </w:t>
      </w:r>
      <w:r w:rsidR="00F82909" w:rsidRPr="00F82909">
        <w:rPr>
          <w:rStyle w:val="Ninguno"/>
          <w:lang w:val="es-ES"/>
        </w:rPr>
        <w:t xml:space="preserve">desarrollar </w:t>
      </w:r>
      <w:r w:rsidR="00F82909">
        <w:rPr>
          <w:rStyle w:val="Ninguno"/>
          <w:lang w:val="es-ES"/>
        </w:rPr>
        <w:t xml:space="preserve">nuevas y mejores </w:t>
      </w:r>
      <w:r w:rsidRPr="00F82909">
        <w:rPr>
          <w:rStyle w:val="Ninguno"/>
          <w:lang w:val="es-ES"/>
        </w:rPr>
        <w:t>oportunidades de participación pública en procesos deliberativos (</w:t>
      </w:r>
      <w:r w:rsidR="008223CA" w:rsidRPr="00F82909">
        <w:rPr>
          <w:rStyle w:val="Ninguno"/>
          <w:lang w:val="es-ES"/>
        </w:rPr>
        <w:t>Santos, 2002</w:t>
      </w:r>
      <w:r w:rsidR="00E30CFF" w:rsidRPr="00F82909">
        <w:rPr>
          <w:rStyle w:val="Ninguno"/>
          <w:lang w:val="es-ES"/>
        </w:rPr>
        <w:t>; Matos, 2016</w:t>
      </w:r>
      <w:r w:rsidRPr="00F82909">
        <w:rPr>
          <w:rStyle w:val="Ninguno"/>
          <w:lang w:val="es-ES"/>
        </w:rPr>
        <w:t>). La participación pública</w:t>
      </w:r>
      <w:r w:rsidR="00B25162" w:rsidRPr="00F82909">
        <w:rPr>
          <w:rStyle w:val="Ninguno"/>
          <w:lang w:val="es-ES"/>
        </w:rPr>
        <w:t xml:space="preserve"> </w:t>
      </w:r>
      <w:r w:rsidR="008B0240" w:rsidRPr="00F82909">
        <w:rPr>
          <w:rStyle w:val="Ninguno"/>
          <w:lang w:val="es-ES"/>
        </w:rPr>
        <w:t>en la política y en las decisiones colectivas</w:t>
      </w:r>
      <w:r w:rsidRPr="00F82909">
        <w:rPr>
          <w:rStyle w:val="Ninguno"/>
          <w:lang w:val="es-ES"/>
        </w:rPr>
        <w:t xml:space="preserve">, ampliamente debatida </w:t>
      </w:r>
      <w:r w:rsidR="00B25162" w:rsidRPr="00F82909">
        <w:rPr>
          <w:rStyle w:val="Ninguno"/>
          <w:lang w:val="es-ES"/>
        </w:rPr>
        <w:t xml:space="preserve">y </w:t>
      </w:r>
      <w:r w:rsidRPr="00F82909">
        <w:rPr>
          <w:rStyle w:val="Ninguno"/>
          <w:lang w:val="es-ES"/>
        </w:rPr>
        <w:t xml:space="preserve">evaluada a lo largo de las últimas </w:t>
      </w:r>
      <w:r w:rsidR="00664F61" w:rsidRPr="00F82909">
        <w:rPr>
          <w:rStyle w:val="Ninguno"/>
          <w:lang w:val="es-ES"/>
        </w:rPr>
        <w:t xml:space="preserve">décadas, </w:t>
      </w:r>
      <w:r w:rsidR="008B0240">
        <w:rPr>
          <w:rStyle w:val="Ninguno"/>
          <w:lang w:val="es-ES"/>
        </w:rPr>
        <w:t>se ha consolidado</w:t>
      </w:r>
      <w:r w:rsidR="00B25162" w:rsidRPr="00F82909">
        <w:rPr>
          <w:rStyle w:val="Ninguno"/>
          <w:lang w:val="es-ES"/>
        </w:rPr>
        <w:t xml:space="preserve"> </w:t>
      </w:r>
      <w:r w:rsidRPr="00F82909">
        <w:rPr>
          <w:rStyle w:val="Ninguno"/>
          <w:lang w:val="es-ES"/>
        </w:rPr>
        <w:t>como solución</w:t>
      </w:r>
      <w:r w:rsidR="00B25162" w:rsidRPr="00F82909">
        <w:rPr>
          <w:rStyle w:val="Ninguno"/>
          <w:lang w:val="es-ES"/>
        </w:rPr>
        <w:t xml:space="preserve"> para </w:t>
      </w:r>
      <w:r w:rsidR="008B0240">
        <w:rPr>
          <w:rStyle w:val="Ninguno"/>
          <w:lang w:val="es-ES"/>
        </w:rPr>
        <w:t>estos</w:t>
      </w:r>
      <w:r w:rsidR="00B25162" w:rsidRPr="00F82909">
        <w:rPr>
          <w:rStyle w:val="Ninguno"/>
          <w:lang w:val="es-ES"/>
        </w:rPr>
        <w:t xml:space="preserve"> problemas</w:t>
      </w:r>
      <w:r w:rsidRPr="00F82909">
        <w:rPr>
          <w:rStyle w:val="Ninguno"/>
          <w:lang w:val="es-ES"/>
        </w:rPr>
        <w:t>, emergiendo como factor de esperanza, capaz de al</w:t>
      </w:r>
      <w:r w:rsidR="003E41F9" w:rsidRPr="00F82909">
        <w:rPr>
          <w:rStyle w:val="Ninguno"/>
          <w:lang w:val="es-ES"/>
        </w:rPr>
        <w:t xml:space="preserve">terar el curso de la democracia, </w:t>
      </w:r>
      <w:r w:rsidRPr="00F82909">
        <w:rPr>
          <w:rStyle w:val="Ninguno"/>
          <w:lang w:val="es-ES"/>
        </w:rPr>
        <w:t xml:space="preserve">orientándola para prácticas de alta intensidad democrática. </w:t>
      </w:r>
    </w:p>
    <w:p w14:paraId="39E9378A" w14:textId="3901A838" w:rsidR="009931C3" w:rsidRPr="004D3080" w:rsidRDefault="00462ECF">
      <w:pPr>
        <w:pStyle w:val="CuerpoA"/>
        <w:spacing w:line="480" w:lineRule="auto"/>
        <w:jc w:val="both"/>
        <w:rPr>
          <w:lang w:val="es-ES"/>
        </w:rPr>
      </w:pPr>
      <w:r>
        <w:rPr>
          <w:rStyle w:val="Ninguno"/>
          <w:lang w:val="es-ES_tradnl"/>
        </w:rPr>
        <w:t xml:space="preserve">Fue </w:t>
      </w:r>
      <w:r w:rsidR="008B0240">
        <w:rPr>
          <w:rStyle w:val="Ninguno"/>
          <w:lang w:val="es-ES_tradnl"/>
        </w:rPr>
        <w:t>precisamente</w:t>
      </w:r>
      <w:r w:rsidR="00B6245F">
        <w:rPr>
          <w:rStyle w:val="Ninguno"/>
          <w:lang w:val="es-ES_tradnl"/>
        </w:rPr>
        <w:t xml:space="preserve"> </w:t>
      </w:r>
      <w:r>
        <w:rPr>
          <w:rStyle w:val="Ninguno"/>
          <w:lang w:val="es-ES_tradnl"/>
        </w:rPr>
        <w:t xml:space="preserve">en el </w:t>
      </w:r>
      <w:r w:rsidR="00C701E0">
        <w:rPr>
          <w:rStyle w:val="Ninguno"/>
          <w:lang w:val="es-ES_tradnl"/>
        </w:rPr>
        <w:t xml:space="preserve">contexto de crisis y austeridad </w:t>
      </w:r>
      <w:r w:rsidR="00D97627">
        <w:rPr>
          <w:rStyle w:val="Ninguno"/>
          <w:lang w:val="es-ES_tradnl"/>
        </w:rPr>
        <w:t xml:space="preserve">que </w:t>
      </w:r>
      <w:r w:rsidR="00C701E0">
        <w:rPr>
          <w:rStyle w:val="Ninguno"/>
          <w:lang w:val="es-ES_tradnl"/>
        </w:rPr>
        <w:t xml:space="preserve">se consolidaron las fuertes olas de indignación en los países analizados (Della Porta </w:t>
      </w:r>
      <w:r w:rsidR="00C701E0">
        <w:rPr>
          <w:rStyle w:val="Ninguno"/>
          <w:i/>
          <w:iCs/>
          <w:lang w:val="es-ES_tradnl"/>
        </w:rPr>
        <w:t>et al.</w:t>
      </w:r>
      <w:r>
        <w:rPr>
          <w:rStyle w:val="Ninguno"/>
          <w:lang w:val="es-ES_tradnl"/>
        </w:rPr>
        <w:t xml:space="preserve">, 2017b), </w:t>
      </w:r>
      <w:r w:rsidR="001846AE">
        <w:rPr>
          <w:rStyle w:val="Ninguno"/>
          <w:lang w:val="es-ES_tradnl"/>
        </w:rPr>
        <w:t>las cuales</w:t>
      </w:r>
      <w:r w:rsidR="00D97627">
        <w:rPr>
          <w:rStyle w:val="Ninguno"/>
          <w:lang w:val="es-ES_tradnl"/>
        </w:rPr>
        <w:t xml:space="preserve"> </w:t>
      </w:r>
      <w:r w:rsidR="00C701E0">
        <w:rPr>
          <w:rStyle w:val="Ninguno"/>
          <w:lang w:val="es-ES_tradnl"/>
        </w:rPr>
        <w:t>avanzaron</w:t>
      </w:r>
      <w:r>
        <w:rPr>
          <w:rStyle w:val="Ninguno"/>
          <w:lang w:val="es-ES_tradnl"/>
        </w:rPr>
        <w:t xml:space="preserve"> </w:t>
      </w:r>
      <w:r w:rsidR="001846AE">
        <w:rPr>
          <w:rStyle w:val="Ninguno"/>
          <w:lang w:val="es-ES_tradnl"/>
        </w:rPr>
        <w:t>c</w:t>
      </w:r>
      <w:r w:rsidR="00790426">
        <w:rPr>
          <w:rStyle w:val="Ninguno"/>
          <w:lang w:val="es-ES_tradnl"/>
        </w:rPr>
        <w:t>o</w:t>
      </w:r>
      <w:r w:rsidR="001846AE">
        <w:rPr>
          <w:rStyle w:val="Ninguno"/>
          <w:lang w:val="es-ES_tradnl"/>
        </w:rPr>
        <w:t>n la</w:t>
      </w:r>
      <w:r w:rsidR="00C701E0">
        <w:rPr>
          <w:rStyle w:val="Ninguno"/>
          <w:lang w:val="es-ES_tradnl"/>
        </w:rPr>
        <w:t xml:space="preserve"> necesidad de repensar propuestas alternativas al escenario de déficit democrático gubernamental que nos sustenta. </w:t>
      </w:r>
    </w:p>
    <w:p w14:paraId="43047ACE" w14:textId="27C77253" w:rsidR="009931C3" w:rsidRDefault="00C701E0">
      <w:pPr>
        <w:pStyle w:val="NormalWeb"/>
        <w:spacing w:before="0" w:after="0" w:line="480" w:lineRule="auto"/>
        <w:jc w:val="both"/>
        <w:rPr>
          <w:rStyle w:val="Ninguno"/>
          <w:lang w:val="es-ES_tradnl"/>
        </w:rPr>
      </w:pPr>
      <w:r>
        <w:rPr>
          <w:rStyle w:val="Ninguno"/>
          <w:lang w:val="es-ES_tradnl"/>
        </w:rPr>
        <w:t>En un intento por rescatar la democracia, no sólo del sur de Europa, sino en varias partes del mundo, a partir de 2011, la sociedad</w:t>
      </w:r>
      <w:r w:rsidR="005B6C40">
        <w:rPr>
          <w:rStyle w:val="Ninguno"/>
          <w:lang w:val="es-ES_tradnl"/>
        </w:rPr>
        <w:t xml:space="preserve"> </w:t>
      </w:r>
      <w:r>
        <w:rPr>
          <w:rStyle w:val="Ninguno"/>
          <w:lang w:val="es-ES_tradnl"/>
        </w:rPr>
        <w:t xml:space="preserve">se organizó llenando las plazas de las principales ciudades, haciendo resurgir el repertorio de la ocupación del espacio público como acción privilegiada </w:t>
      </w:r>
      <w:r w:rsidR="003E41F9">
        <w:rPr>
          <w:rStyle w:val="Ninguno"/>
          <w:lang w:val="es-ES_tradnl"/>
        </w:rPr>
        <w:t>de los movimientos sociales</w:t>
      </w:r>
      <w:r w:rsidRPr="009D2932">
        <w:rPr>
          <w:rStyle w:val="Ninguno"/>
          <w:lang w:val="es-ES_tradnl"/>
        </w:rPr>
        <w:t>, en un</w:t>
      </w:r>
      <w:r>
        <w:rPr>
          <w:rStyle w:val="Ninguno"/>
          <w:lang w:val="es-ES_tradnl"/>
        </w:rPr>
        <w:t xml:space="preserve"> efecto de contagio inigualable. “A los movimientos sociales les había sido atribuido un lugar: las calles. No estaba previsto que tuviesen la osadía de forzar el auto complaciente sistema bipartidista. Por primera vez, una parte de los movimientos que emergieron de la crítica a las élites y del discurso anticapitalista renunció a la pureza de los márgenes para entrar en la lucha por el poder, y fue así que comenzaron realmente a i</w:t>
      </w:r>
      <w:r w:rsidR="00EE0C93">
        <w:rPr>
          <w:rStyle w:val="Ninguno"/>
          <w:lang w:val="es-ES_tradnl"/>
        </w:rPr>
        <w:t xml:space="preserve">ncomodar a quienes mandan (…) Y </w:t>
      </w:r>
      <w:r w:rsidR="00462ECF">
        <w:rPr>
          <w:rStyle w:val="Ninguno"/>
          <w:lang w:val="es-ES_tradnl"/>
        </w:rPr>
        <w:t>aun</w:t>
      </w:r>
      <w:r w:rsidR="00EE0C93">
        <w:rPr>
          <w:rStyle w:val="Ninguno"/>
          <w:lang w:val="es-ES_tradnl"/>
        </w:rPr>
        <w:t xml:space="preserve"> </w:t>
      </w:r>
      <w:r>
        <w:rPr>
          <w:rStyle w:val="Ninguno"/>
          <w:lang w:val="es-ES_tradnl"/>
        </w:rPr>
        <w:t xml:space="preserve">así, no quisieron percibir las ventajas de integrar estos movimientos, que canalizaron la irritación contra las políticas de austeridad. (…)” (Ramoneda, 2015: 19). </w:t>
      </w:r>
    </w:p>
    <w:p w14:paraId="1DE80A3A" w14:textId="0041BAE6" w:rsidR="009931C3" w:rsidRDefault="00C701E0">
      <w:pPr>
        <w:pStyle w:val="NormalWeb"/>
        <w:spacing w:before="0" w:after="0" w:line="480" w:lineRule="auto"/>
        <w:jc w:val="both"/>
        <w:rPr>
          <w:rStyle w:val="Ninguno"/>
          <w:lang w:val="es-ES_tradnl"/>
        </w:rPr>
      </w:pPr>
      <w:r>
        <w:rPr>
          <w:rStyle w:val="Ninguno"/>
          <w:lang w:val="es-ES_tradnl"/>
        </w:rPr>
        <w:t>En este ciclo de protestas globales emergen no sólo n</w:t>
      </w:r>
      <w:r w:rsidR="00462ECF">
        <w:rPr>
          <w:rStyle w:val="Ninguno"/>
          <w:lang w:val="es-ES_tradnl"/>
        </w:rPr>
        <w:t>uevos grupos y movimientos, sino</w:t>
      </w:r>
      <w:r>
        <w:rPr>
          <w:rStyle w:val="Ninguno"/>
          <w:lang w:val="es-ES_tradnl"/>
        </w:rPr>
        <w:t xml:space="preserve"> también un complejo ciudadano dinámico y creativo</w:t>
      </w:r>
      <w:r w:rsidR="00930DC1">
        <w:rPr>
          <w:rStyle w:val="Ninguno"/>
          <w:lang w:val="es-ES_tradnl"/>
        </w:rPr>
        <w:t xml:space="preserve"> (Toussaint, 2012)</w:t>
      </w:r>
      <w:r>
        <w:rPr>
          <w:rStyle w:val="Ninguno"/>
          <w:lang w:val="es-ES_tradnl"/>
        </w:rPr>
        <w:t xml:space="preserve">. Para la emergencia de este nuevo ciudadano, Internet ha contribuido sobremanera, dinamizando las luchas de las entidades civiles a favor de la justicia social en un mundo que, paralelamente, globaliza desigualdades de diversos </w:t>
      </w:r>
      <w:r>
        <w:rPr>
          <w:rStyle w:val="Ninguno"/>
          <w:lang w:val="es-ES_tradnl"/>
        </w:rPr>
        <w:lastRenderedPageBreak/>
        <w:t>órdenes</w:t>
      </w:r>
      <w:r w:rsidR="00930DC1">
        <w:rPr>
          <w:rStyle w:val="Ninguno"/>
          <w:lang w:val="es-ES_tradnl"/>
        </w:rPr>
        <w:t xml:space="preserve"> (Castells, 2015)</w:t>
      </w:r>
      <w:r>
        <w:rPr>
          <w:rStyle w:val="Ninguno"/>
          <w:lang w:val="es-ES_tradnl"/>
        </w:rPr>
        <w:t>. De este modo, vino a fortalecer la sociedad civil en lo que atañe al proceso de universalización de valores y derechos democráticos, congregando intereses y necesidades, concretas o simbólicas, ayudando a promover acciones en defensa de la ciudadanía, de los derechos humanos, pero</w:t>
      </w:r>
      <w:r w:rsidR="005347B7">
        <w:rPr>
          <w:rStyle w:val="Ninguno"/>
          <w:lang w:val="es-ES_tradnl"/>
        </w:rPr>
        <w:t>,</w:t>
      </w:r>
      <w:r>
        <w:rPr>
          <w:rStyle w:val="Ninguno"/>
          <w:lang w:val="es-ES_tradnl"/>
        </w:rPr>
        <w:t xml:space="preserve"> sobre todo, en torno del bien común (Moraes, 2001</w:t>
      </w:r>
      <w:r w:rsidR="00DB1DA8">
        <w:rPr>
          <w:rStyle w:val="Ninguno"/>
          <w:lang w:val="es-ES_tradnl"/>
        </w:rPr>
        <w:t>; Ferreira, 2011</w:t>
      </w:r>
      <w:r>
        <w:rPr>
          <w:rStyle w:val="Ninguno"/>
          <w:lang w:val="es-ES_tradnl"/>
        </w:rPr>
        <w:t>). Se refuerza, en este contexto analítico, el papel desempeñado por las redes sociales virtuales, que se constituyeron en plataformas que permitían la emergencia de nuevas formas de activis</w:t>
      </w:r>
      <w:r w:rsidR="00462ECF">
        <w:rPr>
          <w:rStyle w:val="Ninguno"/>
          <w:lang w:val="es-ES_tradnl"/>
        </w:rPr>
        <w:t xml:space="preserve">mo, contribuyendo no sólo al fomento e </w:t>
      </w:r>
      <w:r>
        <w:rPr>
          <w:rStyle w:val="Ninguno"/>
          <w:lang w:val="es-ES_tradnl"/>
        </w:rPr>
        <w:t>intercambio de información, sino</w:t>
      </w:r>
      <w:r w:rsidR="00462ECF">
        <w:rPr>
          <w:rStyle w:val="Ninguno"/>
          <w:lang w:val="es-ES_tradnl"/>
        </w:rPr>
        <w:t xml:space="preserve">, y sobre todo, a </w:t>
      </w:r>
      <w:r>
        <w:rPr>
          <w:rStyle w:val="Ninguno"/>
          <w:lang w:val="es-ES_tradnl"/>
        </w:rPr>
        <w:t>la movilización colectiva en torno de la lucha contra la austeridad, reivindicando más participación</w:t>
      </w:r>
      <w:r w:rsidR="00D97627">
        <w:rPr>
          <w:rStyle w:val="Ninguno"/>
          <w:lang w:val="es-ES_tradnl"/>
        </w:rPr>
        <w:t xml:space="preserve"> y</w:t>
      </w:r>
      <w:r>
        <w:rPr>
          <w:rStyle w:val="Ninguno"/>
          <w:lang w:val="es-ES_tradnl"/>
        </w:rPr>
        <w:t xml:space="preserve"> alegando que otra democracia es posible. Fue con el recurso </w:t>
      </w:r>
      <w:r w:rsidR="00F21D93">
        <w:rPr>
          <w:rStyle w:val="Ninguno"/>
          <w:lang w:val="es-ES_tradnl"/>
        </w:rPr>
        <w:t xml:space="preserve">a esta mediación tecnológica, </w:t>
      </w:r>
      <w:r>
        <w:rPr>
          <w:rStyle w:val="Ninguno"/>
          <w:lang w:val="es-ES_tradnl"/>
        </w:rPr>
        <w:t xml:space="preserve">basada </w:t>
      </w:r>
      <w:r w:rsidR="00F21D93">
        <w:rPr>
          <w:rStyle w:val="Ninguno"/>
          <w:lang w:val="es-ES_tradnl"/>
        </w:rPr>
        <w:t>e</w:t>
      </w:r>
      <w:r>
        <w:rPr>
          <w:rStyle w:val="Ninguno"/>
          <w:lang w:val="es-ES_tradnl"/>
        </w:rPr>
        <w:t>n el desarrollo de redes sociales digitales temáticas</w:t>
      </w:r>
      <w:r w:rsidR="00F21D93">
        <w:rPr>
          <w:rStyle w:val="Ninguno"/>
          <w:lang w:val="es-ES_tradnl"/>
        </w:rPr>
        <w:t xml:space="preserve"> </w:t>
      </w:r>
      <w:r>
        <w:rPr>
          <w:rStyle w:val="Ninguno"/>
          <w:lang w:val="es-ES_tradnl"/>
        </w:rPr>
        <w:t xml:space="preserve">o, </w:t>
      </w:r>
      <w:r>
        <w:rPr>
          <w:rStyle w:val="Ninguno"/>
          <w:i/>
          <w:iCs/>
          <w:lang w:val="es-ES_tradnl"/>
        </w:rPr>
        <w:t>lato sensu</w:t>
      </w:r>
      <w:r>
        <w:rPr>
          <w:rStyle w:val="Ninguno"/>
          <w:lang w:val="es-ES_tradnl"/>
        </w:rPr>
        <w:t>, de redes de indignación y esperanza (Castells, 201</w:t>
      </w:r>
      <w:r w:rsidR="00F21D93">
        <w:rPr>
          <w:rStyle w:val="Ninguno"/>
          <w:lang w:val="es-ES_tradnl"/>
        </w:rPr>
        <w:t xml:space="preserve">5), que </w:t>
      </w:r>
      <w:r w:rsidR="001846AE">
        <w:rPr>
          <w:rStyle w:val="Ninguno"/>
          <w:lang w:val="es-ES_tradnl"/>
        </w:rPr>
        <w:t xml:space="preserve">muchos de estos </w:t>
      </w:r>
      <w:r w:rsidR="00F21D93">
        <w:rPr>
          <w:rStyle w:val="Ninguno"/>
          <w:lang w:val="es-ES_tradnl"/>
        </w:rPr>
        <w:t xml:space="preserve">movimientos </w:t>
      </w:r>
      <w:r>
        <w:rPr>
          <w:rStyle w:val="Ninguno"/>
          <w:lang w:val="es-ES_tradnl"/>
        </w:rPr>
        <w:t xml:space="preserve">se </w:t>
      </w:r>
      <w:r w:rsidR="00F21D93">
        <w:rPr>
          <w:rStyle w:val="Ninguno"/>
          <w:lang w:val="es-ES_tradnl"/>
        </w:rPr>
        <w:t>tornaron</w:t>
      </w:r>
      <w:r>
        <w:rPr>
          <w:rStyle w:val="Ninguno"/>
          <w:lang w:val="es-ES_tradnl"/>
        </w:rPr>
        <w:t xml:space="preserve"> realidad. De estas redes emerge, así, la incitación a la movilización</w:t>
      </w:r>
      <w:r w:rsidR="00D97627">
        <w:rPr>
          <w:rStyle w:val="Ninguno"/>
          <w:lang w:val="es-ES_tradnl"/>
        </w:rPr>
        <w:t>,</w:t>
      </w:r>
      <w:r>
        <w:rPr>
          <w:rStyle w:val="Ninguno"/>
          <w:lang w:val="es-ES_tradnl"/>
        </w:rPr>
        <w:t xml:space="preserve"> originando una mayor globalización de la interacción social</w:t>
      </w:r>
      <w:r w:rsidR="00D97627">
        <w:rPr>
          <w:rStyle w:val="Ninguno"/>
          <w:lang w:val="es-ES_tradnl"/>
        </w:rPr>
        <w:t xml:space="preserve"> </w:t>
      </w:r>
      <w:r w:rsidR="001846AE">
        <w:rPr>
          <w:rStyle w:val="Ninguno"/>
          <w:lang w:val="es-ES_tradnl"/>
        </w:rPr>
        <w:t>en torno de reivindicaciones</w:t>
      </w:r>
      <w:r w:rsidR="00D97627">
        <w:rPr>
          <w:rStyle w:val="Ninguno"/>
          <w:lang w:val="es-ES_tradnl"/>
        </w:rPr>
        <w:t xml:space="preserve"> específicas</w:t>
      </w:r>
      <w:r>
        <w:rPr>
          <w:rStyle w:val="Ninguno"/>
          <w:lang w:val="es-ES_tradnl"/>
        </w:rPr>
        <w:t>, permitiendo la circulación casi simultánea de cualquier hecho que merezca la atención de su emisor, c</w:t>
      </w:r>
      <w:r w:rsidR="00EE0C93">
        <w:rPr>
          <w:rStyle w:val="Ninguno"/>
          <w:lang w:val="es-ES_tradnl"/>
        </w:rPr>
        <w:t>onfigurando</w:t>
      </w:r>
      <w:r w:rsidR="00D97627">
        <w:rPr>
          <w:rStyle w:val="Ninguno"/>
          <w:lang w:val="es-ES_tradnl"/>
        </w:rPr>
        <w:t>,</w:t>
      </w:r>
      <w:r w:rsidR="00EE0C93">
        <w:rPr>
          <w:rStyle w:val="Ninguno"/>
          <w:lang w:val="es-ES_tradnl"/>
        </w:rPr>
        <w:t xml:space="preserve"> en gran medida, los </w:t>
      </w:r>
      <w:r w:rsidR="00F05122">
        <w:rPr>
          <w:rStyle w:val="Ninguno"/>
          <w:lang w:val="es-ES_tradnl"/>
        </w:rPr>
        <w:t>RMSGs como un nuevo actor y una nueva configuración de los movimientos</w:t>
      </w:r>
      <w:r>
        <w:rPr>
          <w:rStyle w:val="Ninguno"/>
          <w:lang w:val="es-ES_tradnl"/>
        </w:rPr>
        <w:t>.</w:t>
      </w:r>
    </w:p>
    <w:p w14:paraId="63532C5C" w14:textId="77777777" w:rsidR="009931C3" w:rsidRPr="00F57C65" w:rsidRDefault="00C701E0" w:rsidP="00F57C65">
      <w:pPr>
        <w:pStyle w:val="NormalWeb"/>
        <w:spacing w:before="120" w:after="120" w:line="480" w:lineRule="auto"/>
        <w:jc w:val="both"/>
        <w:rPr>
          <w:rStyle w:val="Ninguno"/>
          <w:b/>
          <w:iCs/>
          <w:lang w:val="es-ES_tradnl"/>
        </w:rPr>
      </w:pPr>
      <w:r w:rsidRPr="00F57C65">
        <w:rPr>
          <w:rStyle w:val="Ninguno"/>
          <w:b/>
          <w:iCs/>
          <w:lang w:val="es-ES_tradnl"/>
        </w:rPr>
        <w:t>LA CRISIS Y LA AUSTERIDAD EN ESPAÑA Y PORTUGAL</w:t>
      </w:r>
    </w:p>
    <w:p w14:paraId="236B94B9" w14:textId="5AD0642C" w:rsidR="009931C3" w:rsidRPr="004D3080" w:rsidRDefault="00153EA9">
      <w:pPr>
        <w:pStyle w:val="NormalWeb"/>
        <w:spacing w:before="0" w:after="0" w:line="480" w:lineRule="auto"/>
        <w:jc w:val="both"/>
        <w:rPr>
          <w:lang w:val="es-ES"/>
        </w:rPr>
      </w:pPr>
      <w:r>
        <w:rPr>
          <w:rStyle w:val="Ninguno"/>
          <w:lang w:val="es-ES_tradnl"/>
        </w:rPr>
        <w:t>Se han reforzado, e</w:t>
      </w:r>
      <w:r w:rsidR="00A301C1">
        <w:rPr>
          <w:rStyle w:val="Ninguno"/>
          <w:lang w:val="es-ES_tradnl"/>
        </w:rPr>
        <w:t xml:space="preserve">n los últimos años </w:t>
      </w:r>
      <w:r w:rsidR="00C701E0">
        <w:rPr>
          <w:rStyle w:val="Ninguno"/>
          <w:lang w:val="es-ES_tradnl"/>
        </w:rPr>
        <w:t>las advertencias acerca de los peligros que enfrenta la democracia en Europa</w:t>
      </w:r>
      <w:r>
        <w:rPr>
          <w:rStyle w:val="Ninguno"/>
          <w:lang w:val="es-ES_tradnl"/>
        </w:rPr>
        <w:t xml:space="preserve">. </w:t>
      </w:r>
      <w:r w:rsidR="001846AE">
        <w:rPr>
          <w:rStyle w:val="Ninguno"/>
          <w:lang w:val="es-ES_tradnl"/>
        </w:rPr>
        <w:t>En este contexto</w:t>
      </w:r>
      <w:r>
        <w:rPr>
          <w:rStyle w:val="Ninguno"/>
          <w:lang w:val="es-ES_tradnl"/>
        </w:rPr>
        <w:t>,</w:t>
      </w:r>
      <w:r w:rsidR="00C701E0">
        <w:rPr>
          <w:rStyle w:val="Ninguno"/>
          <w:lang w:val="es-ES_tradnl"/>
        </w:rPr>
        <w:t xml:space="preserve"> un</w:t>
      </w:r>
      <w:r>
        <w:rPr>
          <w:rStyle w:val="Ninguno"/>
          <w:lang w:val="es-ES_tradnl"/>
        </w:rPr>
        <w:t xml:space="preserve"> </w:t>
      </w:r>
      <w:r w:rsidR="001846AE">
        <w:rPr>
          <w:rStyle w:val="Ninguno"/>
          <w:lang w:val="es-ES_tradnl"/>
        </w:rPr>
        <w:t>nuevo</w:t>
      </w:r>
      <w:r w:rsidR="00C701E0">
        <w:rPr>
          <w:rStyle w:val="Ninguno"/>
          <w:lang w:val="es-ES_tradnl"/>
        </w:rPr>
        <w:t xml:space="preserve"> </w:t>
      </w:r>
      <w:r w:rsidR="00DA4981">
        <w:rPr>
          <w:rStyle w:val="Ninguno"/>
          <w:lang w:val="es-ES_tradnl"/>
        </w:rPr>
        <w:t>riesgo proviene de l</w:t>
      </w:r>
      <w:r>
        <w:rPr>
          <w:rStyle w:val="Ninguno"/>
          <w:lang w:val="es-ES_tradnl"/>
        </w:rPr>
        <w:t xml:space="preserve">a </w:t>
      </w:r>
      <w:r w:rsidR="00C701E0">
        <w:rPr>
          <w:rStyle w:val="Ninguno"/>
          <w:lang w:val="es-ES_tradnl"/>
        </w:rPr>
        <w:t xml:space="preserve">imposición de </w:t>
      </w:r>
      <w:r w:rsidR="00894559">
        <w:rPr>
          <w:rStyle w:val="Ninguno"/>
          <w:lang w:val="es-ES_tradnl"/>
        </w:rPr>
        <w:t>medidas de austeridad, aplicadas</w:t>
      </w:r>
      <w:r w:rsidR="00C701E0">
        <w:rPr>
          <w:rStyle w:val="Ninguno"/>
          <w:lang w:val="es-ES_tradnl"/>
        </w:rPr>
        <w:t xml:space="preserve"> a partir de discursos, muchas veces marcados por el chantaje, las amenazas, el miedo o el castigo, y del que Grecia es uno de los ejemplos más evidentes. </w:t>
      </w:r>
      <w:r w:rsidR="00DB7115">
        <w:rPr>
          <w:rStyle w:val="Ninguno"/>
          <w:lang w:val="es-ES_tradnl"/>
        </w:rPr>
        <w:t>De esta manera</w:t>
      </w:r>
      <w:r>
        <w:rPr>
          <w:rStyle w:val="Ninguno"/>
          <w:lang w:val="es-ES_tradnl"/>
        </w:rPr>
        <w:t xml:space="preserve">, </w:t>
      </w:r>
      <w:r w:rsidR="00DB7115">
        <w:rPr>
          <w:rStyle w:val="Ninguno"/>
          <w:lang w:val="es-ES_tradnl"/>
        </w:rPr>
        <w:t>en</w:t>
      </w:r>
      <w:r w:rsidR="00C701E0">
        <w:rPr>
          <w:rStyle w:val="Ninguno"/>
          <w:lang w:val="es-ES_tradnl"/>
        </w:rPr>
        <w:t xml:space="preserve"> Europa, muchas decisi</w:t>
      </w:r>
      <w:r w:rsidR="00894559">
        <w:rPr>
          <w:rStyle w:val="Ninguno"/>
          <w:lang w:val="es-ES_tradnl"/>
        </w:rPr>
        <w:t xml:space="preserve">ones han sido adoptadas </w:t>
      </w:r>
      <w:r w:rsidR="00C701E0">
        <w:rPr>
          <w:rStyle w:val="Ninguno"/>
          <w:lang w:val="es-ES_tradnl"/>
        </w:rPr>
        <w:t>por instancias qu</w:t>
      </w:r>
      <w:r w:rsidR="00894559">
        <w:rPr>
          <w:rStyle w:val="Ninguno"/>
          <w:lang w:val="es-ES_tradnl"/>
        </w:rPr>
        <w:t xml:space="preserve">e nadie eligió democráticamente, </w:t>
      </w:r>
      <w:r w:rsidR="00C701E0">
        <w:rPr>
          <w:rStyle w:val="Ninguno"/>
          <w:lang w:val="es-ES_tradnl"/>
        </w:rPr>
        <w:t>pero que, a pesar de todo, comandan los desti</w:t>
      </w:r>
      <w:r w:rsidR="00894559">
        <w:rPr>
          <w:rStyle w:val="Ninguno"/>
          <w:lang w:val="es-ES_tradnl"/>
        </w:rPr>
        <w:t xml:space="preserve">nos y las vidas de los </w:t>
      </w:r>
      <w:r w:rsidR="00C701E0">
        <w:rPr>
          <w:rStyle w:val="Ninguno"/>
          <w:lang w:val="es-ES_tradnl"/>
        </w:rPr>
        <w:t xml:space="preserve">europeos. Este es un argumento que remite la democracia a un contexto de riesgos en aumento, principalmente si no </w:t>
      </w:r>
      <w:r w:rsidR="00DB7115">
        <w:rPr>
          <w:rStyle w:val="Ninguno"/>
          <w:lang w:val="es-ES_tradnl"/>
        </w:rPr>
        <w:t>somos</w:t>
      </w:r>
      <w:r w:rsidR="008B7CBD">
        <w:rPr>
          <w:rStyle w:val="Ninguno"/>
          <w:lang w:val="es-ES_tradnl"/>
        </w:rPr>
        <w:t xml:space="preserve"> </w:t>
      </w:r>
      <w:r w:rsidR="00C701E0">
        <w:rPr>
          <w:rStyle w:val="Ninguno"/>
          <w:lang w:val="es-ES_tradnl"/>
        </w:rPr>
        <w:t>capaces de invertir</w:t>
      </w:r>
      <w:r w:rsidR="00894559">
        <w:rPr>
          <w:rStyle w:val="Ninguno"/>
          <w:lang w:val="es-ES_tradnl"/>
        </w:rPr>
        <w:t xml:space="preserve"> la ingeniería de la austeridad, </w:t>
      </w:r>
      <w:r w:rsidR="00C701E0">
        <w:rPr>
          <w:rStyle w:val="Ninguno"/>
          <w:lang w:val="es-ES_tradnl"/>
        </w:rPr>
        <w:t xml:space="preserve">que se asienta en la lucha contra los salarios bajos, la dilapidación de </w:t>
      </w:r>
      <w:r w:rsidR="00894559">
        <w:rPr>
          <w:rStyle w:val="Ninguno"/>
          <w:lang w:val="es-ES_tradnl"/>
        </w:rPr>
        <w:t xml:space="preserve">los </w:t>
      </w:r>
      <w:r w:rsidR="00C701E0">
        <w:rPr>
          <w:rStyle w:val="Ninguno"/>
          <w:lang w:val="es-ES_tradnl"/>
        </w:rPr>
        <w:t xml:space="preserve">derechos sociales y </w:t>
      </w:r>
      <w:r w:rsidR="00894559">
        <w:rPr>
          <w:rStyle w:val="Ninguno"/>
          <w:lang w:val="es-ES_tradnl"/>
        </w:rPr>
        <w:t xml:space="preserve">las </w:t>
      </w:r>
      <w:r w:rsidR="00C701E0">
        <w:rPr>
          <w:rStyle w:val="Ninguno"/>
          <w:lang w:val="es-ES_tradnl"/>
        </w:rPr>
        <w:t xml:space="preserve">estrategias de rendición al mercado, ya que se privilegia la privatización de áreas estratégicas como la salud y la educación </w:t>
      </w:r>
      <w:r w:rsidR="00C701E0" w:rsidRPr="004D3080">
        <w:rPr>
          <w:rStyle w:val="Ninguno"/>
          <w:lang w:val="es-ES"/>
        </w:rPr>
        <w:t>(Nunes, 2011; Antunes, 2015).</w:t>
      </w:r>
      <w:r w:rsidR="00C701E0">
        <w:rPr>
          <w:rStyle w:val="Ninguno"/>
          <w:lang w:val="es-ES_tradnl"/>
        </w:rPr>
        <w:t xml:space="preserve"> Estas son, por tanto, </w:t>
      </w:r>
      <w:r w:rsidR="00C701E0">
        <w:rPr>
          <w:rStyle w:val="Ninguno"/>
          <w:lang w:val="es-ES_tradnl"/>
        </w:rPr>
        <w:lastRenderedPageBreak/>
        <w:t>medidas onerosas en lo que atañe a los derechos instituidos y que</w:t>
      </w:r>
      <w:r w:rsidR="008B7CBD">
        <w:rPr>
          <w:rStyle w:val="Ninguno"/>
          <w:lang w:val="es-ES_tradnl"/>
        </w:rPr>
        <w:t xml:space="preserve">, </w:t>
      </w:r>
      <w:r w:rsidR="00E406BC">
        <w:rPr>
          <w:rStyle w:val="Ninguno"/>
          <w:lang w:val="es-ES_tradnl"/>
        </w:rPr>
        <w:t>al mismo tiempo</w:t>
      </w:r>
      <w:r w:rsidR="008B7CBD">
        <w:rPr>
          <w:rStyle w:val="Ninguno"/>
          <w:lang w:val="es-ES_tradnl"/>
        </w:rPr>
        <w:t>,</w:t>
      </w:r>
      <w:r w:rsidR="00C701E0">
        <w:rPr>
          <w:rStyle w:val="Ninguno"/>
          <w:lang w:val="es-ES_tradnl"/>
        </w:rPr>
        <w:t xml:space="preserve"> agravan la ruptura del Estado Social (Freire, 2014: 15). Es en la compleja relación entre la crisis, la austeridad, la democracia y el </w:t>
      </w:r>
      <w:r w:rsidR="00894559">
        <w:rPr>
          <w:rStyle w:val="Ninguno"/>
          <w:lang w:val="es-ES_tradnl"/>
        </w:rPr>
        <w:t>autoritarismo donde</w:t>
      </w:r>
      <w:r w:rsidR="00C701E0">
        <w:rPr>
          <w:rStyle w:val="Ninguno"/>
          <w:lang w:val="es-ES_tradnl"/>
        </w:rPr>
        <w:t xml:space="preserve"> reside el agravamiento de la tasa de pobreza en Europa, sobre todo en los países de Europa del sur.</w:t>
      </w:r>
      <w:r w:rsidR="00C701E0">
        <w:rPr>
          <w:rStyle w:val="Ninguno"/>
          <w:vertAlign w:val="superscript"/>
        </w:rPr>
        <w:footnoteReference w:id="4"/>
      </w:r>
    </w:p>
    <w:p w14:paraId="713551B9" w14:textId="0667EFB2" w:rsidR="009931C3" w:rsidRPr="004D3080" w:rsidRDefault="00894559">
      <w:pPr>
        <w:pStyle w:val="t-article-content-intro-1"/>
        <w:shd w:val="clear" w:color="auto" w:fill="FFFFFF"/>
        <w:spacing w:before="0" w:after="0" w:line="480" w:lineRule="auto"/>
        <w:jc w:val="both"/>
        <w:rPr>
          <w:lang w:val="es-ES"/>
        </w:rPr>
      </w:pPr>
      <w:r>
        <w:rPr>
          <w:rStyle w:val="Ninguno"/>
          <w:lang w:val="es-ES_tradnl"/>
        </w:rPr>
        <w:t>Reaparece</w:t>
      </w:r>
      <w:r w:rsidR="00C701E0">
        <w:rPr>
          <w:rStyle w:val="Ninguno"/>
          <w:lang w:val="es-ES_tradnl"/>
        </w:rPr>
        <w:t xml:space="preserve"> así, en Europa, un proceso de totalitarismo financiero (Ángel M</w:t>
      </w:r>
      <w:r>
        <w:rPr>
          <w:rStyle w:val="Ninguno"/>
          <w:lang w:val="es-ES_tradnl"/>
        </w:rPr>
        <w:t xml:space="preserve">oreno, 2017), cuya única salida </w:t>
      </w:r>
      <w:r w:rsidR="00C701E0">
        <w:rPr>
          <w:rStyle w:val="Ninguno"/>
          <w:lang w:val="es-ES_tradnl"/>
        </w:rPr>
        <w:t xml:space="preserve">apunta al sentido de la utopía de la emancipación de la democracia frente al capitalismo. El capital financiero ha sido asumido como el elemento orientador de cualquier acción política nacional o internacional, sobreponiéndose, en importancia, a los ciudadanos, a sus derechos y necesidades (Camargo, 2013). </w:t>
      </w:r>
    </w:p>
    <w:p w14:paraId="258D2237" w14:textId="5619F870" w:rsidR="009931C3" w:rsidRDefault="00C701E0">
      <w:pPr>
        <w:pStyle w:val="NormalWeb"/>
        <w:spacing w:before="0" w:after="0" w:line="480" w:lineRule="auto"/>
        <w:jc w:val="both"/>
        <w:rPr>
          <w:rStyle w:val="Ninguno"/>
          <w:lang w:val="es-ES_tradnl"/>
        </w:rPr>
      </w:pPr>
      <w:r>
        <w:rPr>
          <w:rStyle w:val="Ninguno"/>
          <w:lang w:val="es-ES_tradnl"/>
        </w:rPr>
        <w:t>Es en este contexto en el que los movimientos sociales han venido a desempeñar un papel fundamental, ayudando a promover un nuevo modelo de democracia, fundamentado en la participación, deliberación y transparencia, es decir, en las bases de una democracia fuerte (Barber, 1984) o de alta intensidad (Santos, 2002)</w:t>
      </w:r>
      <w:r w:rsidR="009E749C">
        <w:rPr>
          <w:rStyle w:val="Ninguno"/>
          <w:lang w:val="es-ES_tradnl"/>
        </w:rPr>
        <w:t xml:space="preserve"> </w:t>
      </w:r>
      <w:r w:rsidR="00DA4981">
        <w:rPr>
          <w:rStyle w:val="Ninguno"/>
          <w:lang w:val="es-ES_tradnl"/>
        </w:rPr>
        <w:t xml:space="preserve">como </w:t>
      </w:r>
      <w:r w:rsidR="005D268A">
        <w:rPr>
          <w:rStyle w:val="Ninguno"/>
          <w:lang w:val="es-ES_tradnl"/>
        </w:rPr>
        <w:t xml:space="preserve">un camino posible para combatir la crisis y la austeridad. </w:t>
      </w:r>
    </w:p>
    <w:p w14:paraId="32666322" w14:textId="1CFDF2D7" w:rsidR="009931C3" w:rsidRPr="004D3080" w:rsidRDefault="00C701E0" w:rsidP="00E0711D">
      <w:pPr>
        <w:pStyle w:val="NormalWeb"/>
        <w:spacing w:before="0" w:after="0" w:line="480" w:lineRule="auto"/>
        <w:jc w:val="both"/>
        <w:rPr>
          <w:rStyle w:val="Ninguno"/>
          <w:shd w:val="clear" w:color="auto" w:fill="FFFFFF"/>
          <w:lang w:val="es-ES"/>
        </w:rPr>
      </w:pPr>
      <w:r>
        <w:rPr>
          <w:rStyle w:val="Ninguno"/>
          <w:lang w:val="es-ES_tradnl"/>
        </w:rPr>
        <w:t>En el caso portugués</w:t>
      </w:r>
      <w:r w:rsidR="00492A73">
        <w:rPr>
          <w:rStyle w:val="Ninguno"/>
          <w:lang w:val="es-ES_tradnl"/>
        </w:rPr>
        <w:t xml:space="preserve"> </w:t>
      </w:r>
      <w:r>
        <w:rPr>
          <w:rStyle w:val="Ninguno"/>
          <w:lang w:val="es-ES_tradnl"/>
        </w:rPr>
        <w:t xml:space="preserve">se adoptaron medidas concretas para </w:t>
      </w:r>
      <w:r w:rsidR="005D268A">
        <w:rPr>
          <w:rStyle w:val="Ninguno"/>
          <w:lang w:val="es-ES_tradnl"/>
        </w:rPr>
        <w:t>hacer</w:t>
      </w:r>
      <w:r w:rsidR="009E749C">
        <w:rPr>
          <w:rStyle w:val="Ninguno"/>
          <w:lang w:val="es-ES_tradnl"/>
        </w:rPr>
        <w:t xml:space="preserve"> </w:t>
      </w:r>
      <w:r>
        <w:rPr>
          <w:rStyle w:val="Ninguno"/>
          <w:lang w:val="es-ES_tradnl"/>
        </w:rPr>
        <w:t>frente</w:t>
      </w:r>
      <w:r w:rsidR="009E749C">
        <w:rPr>
          <w:rStyle w:val="Ninguno"/>
          <w:lang w:val="es-ES_tradnl"/>
        </w:rPr>
        <w:t xml:space="preserve"> </w:t>
      </w:r>
      <w:r w:rsidR="005D268A">
        <w:rPr>
          <w:rStyle w:val="Ninguno"/>
          <w:lang w:val="es-ES_tradnl"/>
        </w:rPr>
        <w:t>a la crisis</w:t>
      </w:r>
      <w:r>
        <w:rPr>
          <w:rStyle w:val="Ninguno"/>
          <w:lang w:val="es-ES_tradnl"/>
        </w:rPr>
        <w:t xml:space="preserve">, </w:t>
      </w:r>
      <w:r w:rsidR="005D268A">
        <w:rPr>
          <w:rStyle w:val="Ninguno"/>
          <w:lang w:val="es-ES_tradnl"/>
        </w:rPr>
        <w:t xml:space="preserve">tales </w:t>
      </w:r>
      <w:r w:rsidR="005347B7">
        <w:rPr>
          <w:rStyle w:val="Ninguno"/>
          <w:lang w:val="es-ES_tradnl"/>
        </w:rPr>
        <w:t xml:space="preserve">como </w:t>
      </w:r>
      <w:r>
        <w:rPr>
          <w:rStyle w:val="Ninguno"/>
          <w:lang w:val="es-ES_tradnl"/>
        </w:rPr>
        <w:t>los cuatro Programas de Estabilidad y Crecimiento (PEC)</w:t>
      </w:r>
      <w:r w:rsidRPr="004D3080">
        <w:rPr>
          <w:rStyle w:val="Ninguno"/>
          <w:lang w:val="es-ES"/>
        </w:rPr>
        <w:t xml:space="preserve"> </w:t>
      </w:r>
      <w:r>
        <w:rPr>
          <w:rStyle w:val="Ninguno"/>
          <w:lang w:val="es-ES_tradnl"/>
        </w:rPr>
        <w:t>presentados por el XVIII Gobierno Constitucional</w:t>
      </w:r>
      <w:r>
        <w:rPr>
          <w:rStyle w:val="Ninguno"/>
          <w:vertAlign w:val="superscript"/>
        </w:rPr>
        <w:footnoteReference w:id="5"/>
      </w:r>
      <w:r>
        <w:rPr>
          <w:rStyle w:val="Ninguno"/>
          <w:lang w:val="es-ES_tradnl"/>
        </w:rPr>
        <w:t xml:space="preserve">, </w:t>
      </w:r>
      <w:r w:rsidR="009E749C">
        <w:rPr>
          <w:rStyle w:val="Ninguno"/>
          <w:lang w:val="es-ES_tradnl"/>
        </w:rPr>
        <w:t xml:space="preserve">específicamente </w:t>
      </w:r>
      <w:r>
        <w:rPr>
          <w:rStyle w:val="Ninguno"/>
          <w:lang w:val="es-ES_tradnl"/>
        </w:rPr>
        <w:t>diseñados para combatir el excesivo endeudamiento del Estado. El rechazo al último PEC por</w:t>
      </w:r>
      <w:r w:rsidR="00FA3CE1">
        <w:rPr>
          <w:rStyle w:val="Ninguno"/>
          <w:lang w:val="es-ES_tradnl"/>
        </w:rPr>
        <w:t xml:space="preserve"> parte</w:t>
      </w:r>
      <w:r>
        <w:rPr>
          <w:rStyle w:val="Ninguno"/>
          <w:lang w:val="es-ES_tradnl"/>
        </w:rPr>
        <w:t xml:space="preserve"> </w:t>
      </w:r>
      <w:r w:rsidR="00FA3CE1">
        <w:rPr>
          <w:rStyle w:val="Ninguno"/>
          <w:lang w:val="es-ES_tradnl"/>
        </w:rPr>
        <w:t xml:space="preserve">de </w:t>
      </w:r>
      <w:r>
        <w:rPr>
          <w:rStyle w:val="Ninguno"/>
          <w:lang w:val="es-ES_tradnl"/>
        </w:rPr>
        <w:t>los partidos de la oposición abrió un nuevo episodio de crisis política</w:t>
      </w:r>
      <w:r w:rsidR="00773932">
        <w:rPr>
          <w:rStyle w:val="Ninguno"/>
          <w:lang w:val="es-ES_tradnl"/>
        </w:rPr>
        <w:t xml:space="preserve">, motivando un pedido </w:t>
      </w:r>
      <w:r>
        <w:rPr>
          <w:rStyle w:val="Ninguno"/>
          <w:lang w:val="es-ES_tradnl"/>
        </w:rPr>
        <w:t xml:space="preserve">de dimisión del Primer Ministro, en marzo de 2011, </w:t>
      </w:r>
      <w:r w:rsidR="00773932">
        <w:rPr>
          <w:rStyle w:val="Ninguno"/>
          <w:lang w:val="es-ES_tradnl"/>
        </w:rPr>
        <w:t>seguido por</w:t>
      </w:r>
      <w:r>
        <w:rPr>
          <w:rStyle w:val="Ninguno"/>
          <w:lang w:val="es-ES_tradnl"/>
        </w:rPr>
        <w:t xml:space="preserve"> </w:t>
      </w:r>
      <w:r w:rsidR="00773932" w:rsidRPr="00E0711D">
        <w:rPr>
          <w:rStyle w:val="Ninguno"/>
          <w:lang w:val="es-ES_tradnl"/>
        </w:rPr>
        <w:t xml:space="preserve">realización </w:t>
      </w:r>
      <w:r w:rsidRPr="00E0711D">
        <w:rPr>
          <w:rStyle w:val="Ninguno"/>
          <w:lang w:val="es-ES_tradnl"/>
        </w:rPr>
        <w:t>elecciones anticipadas, en junio de 2011, en las que venció el Partido Social Demócrata (PSD)</w:t>
      </w:r>
      <w:r w:rsidR="00584B0E">
        <w:rPr>
          <w:rStyle w:val="Ninguno"/>
          <w:lang w:val="es-ES_tradnl"/>
        </w:rPr>
        <w:t>.</w:t>
      </w:r>
      <w:r w:rsidRPr="00E0711D">
        <w:rPr>
          <w:rStyle w:val="Ninguno"/>
          <w:vertAlign w:val="superscript"/>
        </w:rPr>
        <w:footnoteReference w:id="6"/>
      </w:r>
      <w:r w:rsidRPr="00E0711D">
        <w:rPr>
          <w:rStyle w:val="Ninguno"/>
          <w:lang w:val="es-ES_tradnl"/>
        </w:rPr>
        <w:t xml:space="preserve"> </w:t>
      </w:r>
      <w:r w:rsidR="00DA4981" w:rsidRPr="00E0711D">
        <w:rPr>
          <w:rStyle w:val="Ninguno"/>
          <w:lang w:val="es-ES_tradnl"/>
        </w:rPr>
        <w:t>Si bien el pedido de ayuda financiera fue originalmente formulado por el gobierno del socialista José Sócrates, en abril de 2011, la intervención de la Troika</w:t>
      </w:r>
      <w:r w:rsidR="00DA4981" w:rsidRPr="00E0711D">
        <w:rPr>
          <w:rStyle w:val="Ninguno"/>
          <w:shd w:val="clear" w:color="auto" w:fill="FFFFFF"/>
          <w:vertAlign w:val="superscript"/>
        </w:rPr>
        <w:footnoteReference w:id="7"/>
      </w:r>
      <w:r w:rsidR="00DA4981" w:rsidRPr="00E0711D">
        <w:rPr>
          <w:rStyle w:val="Ninguno"/>
          <w:lang w:val="es-ES_tradnl"/>
        </w:rPr>
        <w:t xml:space="preserve"> fue conducida por el gobierno </w:t>
      </w:r>
      <w:r w:rsidR="00DA4981" w:rsidRPr="00E0711D">
        <w:rPr>
          <w:rStyle w:val="Ninguno"/>
          <w:lang w:val="es-ES_tradnl"/>
        </w:rPr>
        <w:lastRenderedPageBreak/>
        <w:t xml:space="preserve">de su sucesor, el socialdemócrata Pedro Passos Coelho. En opinión de algunos autores, </w:t>
      </w:r>
      <w:r w:rsidR="00E0711D" w:rsidRPr="00E0711D">
        <w:rPr>
          <w:rStyle w:val="Ninguno"/>
          <w:lang w:val="es-ES_tradnl"/>
        </w:rPr>
        <w:t>la agenda de Passos Coelho profundizó el carácter neoliberal de las políticas de la propia Troika, configurando un</w:t>
      </w:r>
      <w:r w:rsidRPr="00E0711D">
        <w:rPr>
          <w:rStyle w:val="Ninguno"/>
          <w:shd w:val="clear" w:color="auto" w:fill="FFFFFF"/>
          <w:lang w:val="es-ES_tradnl"/>
        </w:rPr>
        <w:t xml:space="preserve"> proceso de </w:t>
      </w:r>
      <w:r w:rsidR="00FA3CE1" w:rsidRPr="00E0711D">
        <w:rPr>
          <w:rStyle w:val="Ninguno"/>
          <w:shd w:val="clear" w:color="auto" w:fill="FFFFFF"/>
          <w:lang w:val="es-ES_tradnl"/>
        </w:rPr>
        <w:t>“</w:t>
      </w:r>
      <w:r w:rsidRPr="00E0711D">
        <w:rPr>
          <w:rStyle w:val="Ninguno"/>
          <w:shd w:val="clear" w:color="auto" w:fill="FFFFFF"/>
          <w:lang w:val="es-ES_tradnl"/>
        </w:rPr>
        <w:t>autoflagelación</w:t>
      </w:r>
      <w:r w:rsidR="00FA3CE1" w:rsidRPr="00E0711D">
        <w:rPr>
          <w:rStyle w:val="Ninguno"/>
          <w:shd w:val="clear" w:color="auto" w:fill="FFFFFF"/>
          <w:lang w:val="es-ES_tradnl"/>
        </w:rPr>
        <w:t>”</w:t>
      </w:r>
      <w:r w:rsidRPr="00E0711D">
        <w:rPr>
          <w:rStyle w:val="Ninguno"/>
          <w:shd w:val="clear" w:color="auto" w:fill="FFFFFF"/>
          <w:lang w:val="es-ES_tradnl"/>
        </w:rPr>
        <w:t xml:space="preserve"> destinado a legitimar una terapia de choque (Freire, 2014: 23).</w:t>
      </w:r>
      <w:r>
        <w:rPr>
          <w:rStyle w:val="Ninguno"/>
          <w:shd w:val="clear" w:color="auto" w:fill="FFFFFF"/>
          <w:lang w:val="es-ES_tradnl"/>
        </w:rPr>
        <w:t xml:space="preserve"> </w:t>
      </w:r>
    </w:p>
    <w:p w14:paraId="1CF5F050" w14:textId="34A1F2C3" w:rsidR="009931C3" w:rsidRDefault="0013403F">
      <w:pPr>
        <w:pStyle w:val="t-article-content-intro-1"/>
        <w:shd w:val="clear" w:color="auto" w:fill="FFFFFF"/>
        <w:spacing w:before="0" w:after="0" w:line="480" w:lineRule="auto"/>
        <w:jc w:val="both"/>
        <w:rPr>
          <w:rStyle w:val="Ninguno"/>
          <w:shd w:val="clear" w:color="auto" w:fill="FFFFFF"/>
          <w:lang w:val="es-ES_tradnl"/>
        </w:rPr>
      </w:pPr>
      <w:r>
        <w:rPr>
          <w:rStyle w:val="Ninguno"/>
          <w:shd w:val="clear" w:color="auto" w:fill="FFFFFF"/>
          <w:lang w:val="es-ES_tradnl"/>
        </w:rPr>
        <w:t>El año de</w:t>
      </w:r>
      <w:r w:rsidR="00706143">
        <w:rPr>
          <w:rStyle w:val="Ninguno"/>
          <w:shd w:val="clear" w:color="auto" w:fill="FFFFFF"/>
          <w:lang w:val="es-ES_tradnl"/>
        </w:rPr>
        <w:t xml:space="preserve"> </w:t>
      </w:r>
      <w:r w:rsidR="00C701E0">
        <w:rPr>
          <w:rStyle w:val="Ninguno"/>
          <w:shd w:val="clear" w:color="auto" w:fill="FFFFFF"/>
          <w:lang w:val="es-ES_tradnl"/>
        </w:rPr>
        <w:t xml:space="preserve">2011 marcó así el arranque de una etapa relevante de la historia de la democracia portuguesa, </w:t>
      </w:r>
      <w:r>
        <w:rPr>
          <w:rStyle w:val="Ninguno"/>
          <w:shd w:val="clear" w:color="auto" w:fill="FFFFFF"/>
          <w:lang w:val="es-ES_tradnl"/>
        </w:rPr>
        <w:t xml:space="preserve">signada por el </w:t>
      </w:r>
      <w:r w:rsidR="00C701E0">
        <w:rPr>
          <w:rStyle w:val="Ninguno"/>
          <w:shd w:val="clear" w:color="auto" w:fill="FFFFFF"/>
          <w:lang w:val="es-ES_tradnl"/>
        </w:rPr>
        <w:t>d</w:t>
      </w:r>
      <w:r w:rsidR="00492A73">
        <w:rPr>
          <w:rStyle w:val="Ninguno"/>
          <w:shd w:val="clear" w:color="auto" w:fill="FFFFFF"/>
          <w:lang w:val="es-ES_tradnl"/>
        </w:rPr>
        <w:t xml:space="preserve">escontento de la sociedad civil, </w:t>
      </w:r>
      <w:r w:rsidR="00C701E0">
        <w:rPr>
          <w:rStyle w:val="Ninguno"/>
          <w:shd w:val="clear" w:color="auto" w:fill="FFFFFF"/>
          <w:lang w:val="es-ES_tradnl"/>
        </w:rPr>
        <w:t>sin precedentes desde la Revolución del 25 de abril de 1974.</w:t>
      </w:r>
    </w:p>
    <w:p w14:paraId="3DDDD4D2" w14:textId="42DE6369" w:rsidR="009931C3" w:rsidRDefault="00C701E0">
      <w:pPr>
        <w:pStyle w:val="CuerpoAA"/>
        <w:shd w:val="clear" w:color="auto" w:fill="FFFFFF"/>
        <w:spacing w:line="480" w:lineRule="auto"/>
        <w:jc w:val="both"/>
        <w:rPr>
          <w:rStyle w:val="Ninguno"/>
          <w:u w:color="232339"/>
        </w:rPr>
      </w:pPr>
      <w:r>
        <w:rPr>
          <w:rStyle w:val="Ninguno"/>
          <w:u w:color="232339"/>
        </w:rPr>
        <w:t xml:space="preserve">En el caso español, </w:t>
      </w:r>
      <w:r w:rsidR="00DC472F">
        <w:rPr>
          <w:rStyle w:val="Ninguno"/>
          <w:u w:color="232339"/>
        </w:rPr>
        <w:t>e</w:t>
      </w:r>
      <w:r>
        <w:rPr>
          <w:rStyle w:val="Ninguno"/>
          <w:u w:color="232339"/>
        </w:rPr>
        <w:t>l</w:t>
      </w:r>
      <w:r w:rsidR="00B34B7C">
        <w:rPr>
          <w:rStyle w:val="Ninguno"/>
          <w:u w:color="232339"/>
        </w:rPr>
        <w:t xml:space="preserve"> </w:t>
      </w:r>
      <w:r>
        <w:rPr>
          <w:rStyle w:val="Ninguno"/>
          <w:u w:color="232339"/>
        </w:rPr>
        <w:t>15M fue asumido como una reacción crítica a la autonomía de la clase política española</w:t>
      </w:r>
      <w:r w:rsidR="00F05122">
        <w:rPr>
          <w:rStyle w:val="Ninguno"/>
          <w:u w:color="232339"/>
        </w:rPr>
        <w:t>,</w:t>
      </w:r>
      <w:r>
        <w:rPr>
          <w:rStyle w:val="Ninguno"/>
          <w:u w:color="232339"/>
        </w:rPr>
        <w:t xml:space="preserve"> a la que la esfera ciudadana contestó exactamen</w:t>
      </w:r>
      <w:r w:rsidR="00DC472F">
        <w:rPr>
          <w:rStyle w:val="Ninguno"/>
          <w:u w:color="232339"/>
        </w:rPr>
        <w:t xml:space="preserve">te por no sentirse representada, </w:t>
      </w:r>
      <w:r w:rsidR="00492A73">
        <w:rPr>
          <w:rStyle w:val="Ninguno"/>
          <w:u w:color="232339"/>
        </w:rPr>
        <w:t>desarrollando</w:t>
      </w:r>
      <w:r>
        <w:rPr>
          <w:rStyle w:val="Ninguno"/>
          <w:u w:color="232339"/>
        </w:rPr>
        <w:t xml:space="preserve"> estrategias de emancipación democrática frente al encadenamiento neolibera</w:t>
      </w:r>
      <w:r w:rsidR="00492A73">
        <w:rPr>
          <w:rStyle w:val="Ninguno"/>
          <w:u w:color="232339"/>
        </w:rPr>
        <w:t>l (Laval y Dardot, 2017) acaecido</w:t>
      </w:r>
      <w:r>
        <w:rPr>
          <w:rStyle w:val="Ninguno"/>
          <w:u w:color="232339"/>
        </w:rPr>
        <w:t xml:space="preserve"> en España entre 1978 y 2011. </w:t>
      </w:r>
    </w:p>
    <w:p w14:paraId="023A52D6" w14:textId="43EAEE98" w:rsidR="009931C3" w:rsidRDefault="00B34B7C">
      <w:pPr>
        <w:pStyle w:val="CuerpoAA"/>
        <w:shd w:val="clear" w:color="auto" w:fill="FFFFFF"/>
        <w:spacing w:line="480" w:lineRule="auto"/>
        <w:jc w:val="both"/>
        <w:rPr>
          <w:rStyle w:val="Hyperlink6"/>
        </w:rPr>
      </w:pPr>
      <w:r>
        <w:rPr>
          <w:rStyle w:val="Ninguno"/>
          <w:u w:color="232339"/>
        </w:rPr>
        <w:t>El movimiento</w:t>
      </w:r>
      <w:r w:rsidR="00C701E0" w:rsidRPr="004D3080">
        <w:rPr>
          <w:rStyle w:val="Ninguno"/>
          <w:u w:color="232339"/>
          <w:lang w:val="es-ES"/>
        </w:rPr>
        <w:t xml:space="preserve"> interpret</w:t>
      </w:r>
      <w:r w:rsidRPr="004D3080">
        <w:rPr>
          <w:rStyle w:val="Ninguno"/>
          <w:u w:color="232339"/>
          <w:lang w:val="es-ES"/>
        </w:rPr>
        <w:t>ó</w:t>
      </w:r>
      <w:r w:rsidR="00C701E0" w:rsidRPr="004D3080">
        <w:rPr>
          <w:rStyle w:val="Ninguno"/>
          <w:u w:color="232339"/>
          <w:lang w:val="es-ES"/>
        </w:rPr>
        <w:t xml:space="preserve"> la crisis</w:t>
      </w:r>
      <w:r w:rsidRPr="004D3080">
        <w:rPr>
          <w:rStyle w:val="Ninguno"/>
          <w:u w:color="232339"/>
          <w:lang w:val="es-ES"/>
        </w:rPr>
        <w:t xml:space="preserve"> </w:t>
      </w:r>
      <w:r w:rsidR="00C701E0" w:rsidRPr="004D3080">
        <w:rPr>
          <w:rStyle w:val="Ninguno"/>
          <w:u w:color="232339"/>
          <w:lang w:val="es-ES"/>
        </w:rPr>
        <w:t xml:space="preserve">en España como una excusa para la adopción </w:t>
      </w:r>
      <w:r w:rsidR="00DC472F" w:rsidRPr="004D3080">
        <w:rPr>
          <w:rStyle w:val="Ninguno"/>
          <w:u w:color="232339"/>
          <w:lang w:val="es-ES"/>
        </w:rPr>
        <w:t xml:space="preserve">de </w:t>
      </w:r>
      <w:r w:rsidR="00C701E0" w:rsidRPr="004D3080">
        <w:rPr>
          <w:rStyle w:val="Ninguno"/>
          <w:u w:color="232339"/>
          <w:lang w:val="es-ES"/>
        </w:rPr>
        <w:t>políticas de aust</w:t>
      </w:r>
      <w:r w:rsidR="00DC472F" w:rsidRPr="004D3080">
        <w:rPr>
          <w:rStyle w:val="Ninguno"/>
          <w:u w:color="232339"/>
          <w:lang w:val="es-ES"/>
        </w:rPr>
        <w:t>eridad</w:t>
      </w:r>
      <w:r w:rsidR="00C701E0" w:rsidRPr="004D3080">
        <w:rPr>
          <w:rStyle w:val="Ninguno"/>
          <w:u w:color="232339"/>
          <w:lang w:val="es-ES"/>
        </w:rPr>
        <w:t>, de forma semejante al contexto portugués o griego, y aún má</w:t>
      </w:r>
      <w:r w:rsidR="00492A73">
        <w:rPr>
          <w:rStyle w:val="Ninguno"/>
          <w:u w:color="232339"/>
          <w:lang w:val="es-ES"/>
        </w:rPr>
        <w:t xml:space="preserve">s allá, como una oportunidad para la </w:t>
      </w:r>
      <w:r w:rsidR="00C701E0" w:rsidRPr="004D3080">
        <w:rPr>
          <w:rStyle w:val="Ninguno"/>
          <w:u w:color="232339"/>
          <w:lang w:val="es-ES"/>
        </w:rPr>
        <w:t>adopción de un modelo de gobierno liberal más radical. Este entendimiento llevó al consecuente alejamiento de la esfera ciudadana en relación a las instituciones, generando una respuesta popular</w:t>
      </w:r>
      <w:r w:rsidR="003A620D" w:rsidRPr="004D3080">
        <w:rPr>
          <w:rStyle w:val="Ninguno"/>
          <w:u w:color="232339"/>
          <w:lang w:val="es-ES"/>
        </w:rPr>
        <w:t xml:space="preserve"> </w:t>
      </w:r>
      <w:r w:rsidR="00C701E0" w:rsidRPr="004D3080">
        <w:rPr>
          <w:rStyle w:val="Ninguno"/>
          <w:u w:color="232339"/>
          <w:lang w:val="es-ES"/>
        </w:rPr>
        <w:t xml:space="preserve">sin precedentes. </w:t>
      </w:r>
      <w:r w:rsidR="003A620D" w:rsidRPr="004D3080">
        <w:rPr>
          <w:rStyle w:val="Ninguno"/>
          <w:u w:color="232339"/>
          <w:lang w:val="es-ES"/>
        </w:rPr>
        <w:t>H</w:t>
      </w:r>
      <w:r w:rsidR="00C701E0" w:rsidRPr="004D3080">
        <w:rPr>
          <w:rStyle w:val="Ninguno"/>
          <w:u w:color="232339"/>
          <w:lang w:val="es-ES"/>
        </w:rPr>
        <w:t>izo emerger una nueva pedagogía democrática</w:t>
      </w:r>
      <w:r w:rsidR="00CA67ED" w:rsidRPr="004D3080">
        <w:rPr>
          <w:rStyle w:val="Ninguno"/>
          <w:u w:color="232339"/>
          <w:lang w:val="es-ES"/>
        </w:rPr>
        <w:t xml:space="preserve"> </w:t>
      </w:r>
      <w:r w:rsidR="00C701E0" w:rsidRPr="004D3080">
        <w:rPr>
          <w:rStyle w:val="Ninguno"/>
          <w:u w:color="232339"/>
          <w:lang w:val="es-ES"/>
        </w:rPr>
        <w:t>y una nueva agenda capaz de colocar las reivindicaciones de los movimientos sociales</w:t>
      </w:r>
      <w:r w:rsidR="00C701E0">
        <w:rPr>
          <w:rStyle w:val="Ninguno"/>
          <w:vertAlign w:val="superscript"/>
          <w:lang w:val="pt-PT"/>
        </w:rPr>
        <w:footnoteReference w:id="8"/>
      </w:r>
      <w:r w:rsidR="00C701E0" w:rsidRPr="004D3080">
        <w:rPr>
          <w:rStyle w:val="Hyperlink9"/>
          <w:lang w:val="es-ES"/>
        </w:rPr>
        <w:t xml:space="preserve"> en la matriz de la política y como deber del Estado. Esta es, por tanto, una definición de democracia basada en lo común y una nueva epistemología horizontal (Aguiló y Sabariego, 2016) que rechaza el contrato vertical que jerarquizó la vida pública y privada en los</w:t>
      </w:r>
      <w:r w:rsidR="00DC472F" w:rsidRPr="004D3080">
        <w:rPr>
          <w:rStyle w:val="Hyperlink9"/>
          <w:lang w:val="es-ES"/>
        </w:rPr>
        <w:t xml:space="preserve"> últimos treinta años de</w:t>
      </w:r>
      <w:r w:rsidR="00C701E0" w:rsidRPr="004D3080">
        <w:rPr>
          <w:rStyle w:val="Hyperlink9"/>
          <w:lang w:val="es-ES"/>
        </w:rPr>
        <w:t>l país.</w:t>
      </w:r>
    </w:p>
    <w:p w14:paraId="1288875B" w14:textId="5C9454F0" w:rsidR="009931C3" w:rsidRPr="004D3080" w:rsidRDefault="00C701E0">
      <w:pPr>
        <w:pStyle w:val="CuerpoAA"/>
        <w:shd w:val="clear" w:color="auto" w:fill="FFFFFF"/>
        <w:spacing w:line="480" w:lineRule="auto"/>
        <w:jc w:val="both"/>
        <w:rPr>
          <w:rStyle w:val="Hyperlink9"/>
          <w:lang w:val="es-ES"/>
        </w:rPr>
      </w:pPr>
      <w:r w:rsidRPr="004D3080">
        <w:rPr>
          <w:rStyle w:val="Hyperlink9"/>
          <w:lang w:val="es-ES"/>
        </w:rPr>
        <w:t xml:space="preserve">El espacio ocupado por la apropiación de las </w:t>
      </w:r>
      <w:r w:rsidR="00745871" w:rsidRPr="004D3080">
        <w:rPr>
          <w:rStyle w:val="Hyperlink9"/>
          <w:lang w:val="es-ES"/>
        </w:rPr>
        <w:t xml:space="preserve">RSI </w:t>
      </w:r>
      <w:r w:rsidRPr="004D3080">
        <w:rPr>
          <w:rStyle w:val="Hyperlink9"/>
          <w:lang w:val="es-ES"/>
        </w:rPr>
        <w:t>con un</w:t>
      </w:r>
      <w:r w:rsidR="00DC472F" w:rsidRPr="004D3080">
        <w:rPr>
          <w:rStyle w:val="Hyperlink9"/>
          <w:lang w:val="es-ES"/>
        </w:rPr>
        <w:t>a finalidad política</w:t>
      </w:r>
      <w:r w:rsidRPr="004D3080">
        <w:rPr>
          <w:rStyle w:val="Hyperlink9"/>
          <w:lang w:val="es-ES"/>
        </w:rPr>
        <w:t xml:space="preserve"> acabó por conferir, tan</w:t>
      </w:r>
      <w:r w:rsidR="00DC7869">
        <w:rPr>
          <w:rStyle w:val="Hyperlink9"/>
          <w:lang w:val="es-ES"/>
        </w:rPr>
        <w:t xml:space="preserve">to al movimiento </w:t>
      </w:r>
      <w:r w:rsidRPr="004D3080">
        <w:rPr>
          <w:rStyle w:val="Hyperlink9"/>
          <w:lang w:val="es-ES"/>
        </w:rPr>
        <w:t xml:space="preserve">español como al portugués, una identidad múltiple y heterogénea basada exactamente en esta dimensión tecnopolítica </w:t>
      </w:r>
      <w:r w:rsidRPr="004D3080">
        <w:rPr>
          <w:rStyle w:val="Ninguno"/>
          <w:lang w:val="es-ES"/>
        </w:rPr>
        <w:t>(Candón, 2013; Toret, 2013</w:t>
      </w:r>
      <w:r w:rsidR="00B368F0">
        <w:rPr>
          <w:rStyle w:val="Ninguno"/>
          <w:lang w:val="es-ES"/>
        </w:rPr>
        <w:t xml:space="preserve">; </w:t>
      </w:r>
      <w:r w:rsidRPr="004D3080">
        <w:rPr>
          <w:rStyle w:val="Ninguno"/>
          <w:lang w:val="es-ES"/>
        </w:rPr>
        <w:t>Sabariego, 2017). Esta dimensión se constituye como un factor diferenciado en la evaluación y definición del movimiento 15M como, además, y de modo general, d</w:t>
      </w:r>
      <w:r w:rsidR="00DC7869">
        <w:rPr>
          <w:rStyle w:val="Ninguno"/>
          <w:lang w:val="es-ES"/>
        </w:rPr>
        <w:t>e los movimientos que surgieron</w:t>
      </w:r>
      <w:r w:rsidRPr="004D3080">
        <w:rPr>
          <w:rStyle w:val="Ninguno"/>
          <w:lang w:val="es-ES"/>
        </w:rPr>
        <w:t xml:space="preserve"> a partir de 2011 en Portugal y en e</w:t>
      </w:r>
      <w:r w:rsidR="00BF7091">
        <w:rPr>
          <w:rStyle w:val="Ninguno"/>
          <w:lang w:val="es-ES"/>
        </w:rPr>
        <w:t>l mundo. La tecnopolítica sobresale</w:t>
      </w:r>
      <w:r w:rsidR="00DC472F" w:rsidRPr="004D3080">
        <w:rPr>
          <w:rStyle w:val="Ninguno"/>
          <w:lang w:val="es-ES"/>
        </w:rPr>
        <w:t xml:space="preserve"> </w:t>
      </w:r>
      <w:r w:rsidRPr="004D3080">
        <w:rPr>
          <w:rStyle w:val="Ninguno"/>
          <w:lang w:val="es-ES"/>
        </w:rPr>
        <w:t xml:space="preserve">como una nueva categoría analítica en el ámbito de la teoría de los </w:t>
      </w:r>
      <w:r w:rsidRPr="004D3080">
        <w:rPr>
          <w:rStyle w:val="Ninguno"/>
          <w:lang w:val="es-ES"/>
        </w:rPr>
        <w:lastRenderedPageBreak/>
        <w:t>movimientos soci</w:t>
      </w:r>
      <w:r w:rsidR="00DC472F" w:rsidRPr="004D3080">
        <w:rPr>
          <w:rStyle w:val="Ninguno"/>
          <w:lang w:val="es-ES"/>
        </w:rPr>
        <w:t>ales, sustentando</w:t>
      </w:r>
      <w:r w:rsidR="00BF7091">
        <w:rPr>
          <w:rStyle w:val="Ninguno"/>
          <w:lang w:val="es-ES"/>
        </w:rPr>
        <w:t xml:space="preserve"> a</w:t>
      </w:r>
      <w:r w:rsidRPr="004D3080">
        <w:rPr>
          <w:rStyle w:val="Ninguno"/>
          <w:lang w:val="es-ES"/>
        </w:rPr>
        <w:t xml:space="preserve"> lo</w:t>
      </w:r>
      <w:r w:rsidR="00735264" w:rsidRPr="004D3080">
        <w:rPr>
          <w:rStyle w:val="Ninguno"/>
          <w:lang w:val="es-ES"/>
        </w:rPr>
        <w:t>s</w:t>
      </w:r>
      <w:r w:rsidRPr="004D3080">
        <w:rPr>
          <w:rStyle w:val="Ninguno"/>
          <w:lang w:val="es-ES"/>
        </w:rPr>
        <w:t xml:space="preserve"> </w:t>
      </w:r>
      <w:r w:rsidR="00F05122" w:rsidRPr="004D3080">
        <w:rPr>
          <w:rStyle w:val="Ninguno"/>
          <w:lang w:val="es-ES"/>
        </w:rPr>
        <w:t xml:space="preserve">RMSGs </w:t>
      </w:r>
      <w:r w:rsidRPr="004D3080">
        <w:rPr>
          <w:rStyle w:val="Ninguno"/>
          <w:lang w:val="es-ES"/>
        </w:rPr>
        <w:t xml:space="preserve">(Sabariego, 2016), precisamente por la importancia del papel </w:t>
      </w:r>
      <w:r w:rsidR="00DC472F" w:rsidRPr="004D3080">
        <w:rPr>
          <w:rStyle w:val="Ninguno"/>
          <w:lang w:val="es-ES"/>
        </w:rPr>
        <w:t xml:space="preserve">desempeñado por la tecnología </w:t>
      </w:r>
      <w:r w:rsidR="00BF7091">
        <w:rPr>
          <w:rStyle w:val="Ninguno"/>
          <w:lang w:val="es-ES"/>
        </w:rPr>
        <w:t xml:space="preserve">y, especialmente, </w:t>
      </w:r>
      <w:r w:rsidRPr="004D3080">
        <w:rPr>
          <w:rStyle w:val="Ninguno"/>
          <w:lang w:val="es-ES"/>
        </w:rPr>
        <w:t xml:space="preserve">por las </w:t>
      </w:r>
      <w:r w:rsidR="00745871" w:rsidRPr="004D3080">
        <w:rPr>
          <w:rStyle w:val="Ninguno"/>
          <w:lang w:val="es-ES"/>
        </w:rPr>
        <w:t xml:space="preserve">RSI </w:t>
      </w:r>
      <w:r w:rsidRPr="004D3080">
        <w:rPr>
          <w:rStyle w:val="Ninguno"/>
          <w:lang w:val="es-ES"/>
        </w:rPr>
        <w:t>en sus dinámicas, representaciones y autopercepción</w:t>
      </w:r>
      <w:r w:rsidRPr="004D3080">
        <w:rPr>
          <w:rStyle w:val="Hyperlink9"/>
          <w:lang w:val="es-ES"/>
        </w:rPr>
        <w:t xml:space="preserve">. </w:t>
      </w:r>
    </w:p>
    <w:p w14:paraId="6CB00053" w14:textId="77777777" w:rsidR="009931C3" w:rsidRPr="00BF7091" w:rsidRDefault="00C701E0" w:rsidP="00F57C65">
      <w:pPr>
        <w:pStyle w:val="NormalWeb"/>
        <w:spacing w:before="120" w:after="120" w:line="480" w:lineRule="auto"/>
        <w:jc w:val="both"/>
        <w:rPr>
          <w:rStyle w:val="Ninguno"/>
          <w:b/>
          <w:bCs/>
          <w:lang w:val="es-ES"/>
        </w:rPr>
      </w:pPr>
      <w:r w:rsidRPr="00BF7091">
        <w:rPr>
          <w:rStyle w:val="Ninguno"/>
          <w:b/>
          <w:bCs/>
          <w:lang w:val="es-ES"/>
        </w:rPr>
        <w:t>METODOLOG</w:t>
      </w:r>
      <w:r>
        <w:rPr>
          <w:rStyle w:val="Ninguno"/>
          <w:b/>
          <w:bCs/>
          <w:lang w:val="es-ES_tradnl"/>
        </w:rPr>
        <w:t>Í</w:t>
      </w:r>
      <w:r w:rsidRPr="00BF7091">
        <w:rPr>
          <w:rStyle w:val="Ninguno"/>
          <w:b/>
          <w:bCs/>
          <w:lang w:val="es-ES"/>
        </w:rPr>
        <w:t>A</w:t>
      </w:r>
    </w:p>
    <w:p w14:paraId="2FB46FD6" w14:textId="77777777" w:rsidR="00D05543" w:rsidRDefault="00E0711D">
      <w:pPr>
        <w:pStyle w:val="CuerpoA"/>
        <w:spacing w:line="480" w:lineRule="auto"/>
        <w:jc w:val="both"/>
        <w:rPr>
          <w:rStyle w:val="Ninguno"/>
          <w:lang w:val="es-ES"/>
        </w:rPr>
      </w:pPr>
      <w:r>
        <w:rPr>
          <w:rStyle w:val="Ninguno"/>
          <w:lang w:val="es-ES_tradnl"/>
        </w:rPr>
        <w:t>Este artículo adopta una</w:t>
      </w:r>
      <w:r w:rsidR="00BF7091">
        <w:rPr>
          <w:rStyle w:val="Ninguno"/>
          <w:lang w:val="es-ES_tradnl"/>
        </w:rPr>
        <w:t xml:space="preserve"> metodología</w:t>
      </w:r>
      <w:r>
        <w:rPr>
          <w:rStyle w:val="Ninguno"/>
          <w:lang w:val="es-ES_tradnl"/>
        </w:rPr>
        <w:t xml:space="preserve"> de trabajo</w:t>
      </w:r>
      <w:r w:rsidR="00BF7091">
        <w:rPr>
          <w:rStyle w:val="Ninguno"/>
          <w:lang w:val="es-ES_tradnl"/>
        </w:rPr>
        <w:t xml:space="preserve"> </w:t>
      </w:r>
      <w:r w:rsidR="00C701E0">
        <w:rPr>
          <w:rStyle w:val="Ninguno"/>
          <w:lang w:val="es-ES_tradnl"/>
        </w:rPr>
        <w:t>cualitativa</w:t>
      </w:r>
      <w:r>
        <w:rPr>
          <w:rStyle w:val="Ninguno"/>
          <w:lang w:val="es-ES_tradnl"/>
        </w:rPr>
        <w:t xml:space="preserve">, basada en análisis documental de artículos </w:t>
      </w:r>
      <w:r w:rsidR="00D05543">
        <w:rPr>
          <w:rStyle w:val="Ninguno"/>
          <w:lang w:val="es-ES_tradnl"/>
        </w:rPr>
        <w:t>de</w:t>
      </w:r>
      <w:r>
        <w:rPr>
          <w:rStyle w:val="Ninguno"/>
          <w:lang w:val="es-ES_tradnl"/>
        </w:rPr>
        <w:t xml:space="preserve"> la prensa escrita, entrevistas semiestructuradas y </w:t>
      </w:r>
      <w:r w:rsidRPr="00D05543">
        <w:rPr>
          <w:rStyle w:val="Ninguno"/>
          <w:i/>
          <w:iCs/>
          <w:lang w:val="es-ES_tradnl"/>
        </w:rPr>
        <w:t>focus group</w:t>
      </w:r>
      <w:r>
        <w:rPr>
          <w:rStyle w:val="Ninguno"/>
          <w:lang w:val="es-ES_tradnl"/>
        </w:rPr>
        <w:t xml:space="preserve"> con activistas y políticos. </w:t>
      </w:r>
      <w:r w:rsidR="0017290C">
        <w:rPr>
          <w:rStyle w:val="Ninguno"/>
          <w:lang w:val="es-ES_tradnl"/>
        </w:rPr>
        <w:t>Prioriza el análisis</w:t>
      </w:r>
      <w:r w:rsidR="00446B27">
        <w:rPr>
          <w:rStyle w:val="Ninguno"/>
          <w:lang w:val="es-ES_tradnl"/>
        </w:rPr>
        <w:t xml:space="preserve"> </w:t>
      </w:r>
      <w:r w:rsidR="00C701E0">
        <w:rPr>
          <w:rStyle w:val="Ninguno"/>
          <w:lang w:val="es-ES_tradnl"/>
        </w:rPr>
        <w:t>de la prensa</w:t>
      </w:r>
      <w:r w:rsidR="00222626">
        <w:rPr>
          <w:rStyle w:val="Ninguno"/>
          <w:lang w:val="es-ES_tradnl"/>
        </w:rPr>
        <w:t>,</w:t>
      </w:r>
      <w:r w:rsidR="00C701E0">
        <w:rPr>
          <w:rStyle w:val="Ninguno"/>
          <w:lang w:val="es-ES_tradnl"/>
        </w:rPr>
        <w:t xml:space="preserve"> a partir de la búsqueda exhaustiva de todas las noticias sobre acciones de </w:t>
      </w:r>
      <w:r w:rsidR="00BF7091">
        <w:rPr>
          <w:rStyle w:val="Ninguno"/>
          <w:lang w:val="es-ES_tradnl"/>
        </w:rPr>
        <w:t xml:space="preserve">protesta realizadas en Portugal </w:t>
      </w:r>
      <w:r w:rsidR="00D05543">
        <w:rPr>
          <w:rStyle w:val="Ninguno"/>
          <w:lang w:val="es-ES_tradnl"/>
        </w:rPr>
        <w:t xml:space="preserve">aparecidas </w:t>
      </w:r>
      <w:r w:rsidR="00C701E0">
        <w:rPr>
          <w:rStyle w:val="Ninguno"/>
          <w:lang w:val="es-ES_tradnl"/>
        </w:rPr>
        <w:t>en dos periódicos de referencia de circulación nacional</w:t>
      </w:r>
      <w:r w:rsidR="00446B27">
        <w:rPr>
          <w:rStyle w:val="Ninguno"/>
          <w:i/>
          <w:iCs/>
          <w:lang w:val="es-ES"/>
        </w:rPr>
        <w:t xml:space="preserve"> </w:t>
      </w:r>
      <w:r w:rsidR="00D05543" w:rsidRPr="00D05543">
        <w:rPr>
          <w:rStyle w:val="Ninguno"/>
          <w:lang w:val="es-ES"/>
        </w:rPr>
        <w:t>(</w:t>
      </w:r>
      <w:r w:rsidR="00446B27" w:rsidRPr="00F42DE7">
        <w:rPr>
          <w:rStyle w:val="Ninguno"/>
          <w:i/>
          <w:iCs/>
          <w:lang w:val="es-ES"/>
        </w:rPr>
        <w:t>Público</w:t>
      </w:r>
      <w:r w:rsidR="00446B27" w:rsidRPr="00F42DE7">
        <w:rPr>
          <w:rStyle w:val="Ninguno"/>
          <w:lang w:val="es-ES"/>
        </w:rPr>
        <w:t xml:space="preserve"> </w:t>
      </w:r>
      <w:r w:rsidR="00446B27">
        <w:rPr>
          <w:rStyle w:val="Ninguno"/>
          <w:lang w:val="es-ES_tradnl"/>
        </w:rPr>
        <w:t>y</w:t>
      </w:r>
      <w:r w:rsidR="00446B27" w:rsidRPr="00F42DE7">
        <w:rPr>
          <w:rStyle w:val="Ninguno"/>
          <w:lang w:val="es-ES"/>
        </w:rPr>
        <w:t xml:space="preserve"> </w:t>
      </w:r>
      <w:r w:rsidR="00446B27" w:rsidRPr="00F42DE7">
        <w:rPr>
          <w:rStyle w:val="Ninguno"/>
          <w:i/>
          <w:iCs/>
          <w:lang w:val="es-ES"/>
        </w:rPr>
        <w:t>Jornal de Notícias</w:t>
      </w:r>
      <w:r w:rsidR="00D05543" w:rsidRPr="00D05543">
        <w:rPr>
          <w:rStyle w:val="Ninguno"/>
          <w:lang w:val="es-ES"/>
        </w:rPr>
        <w:t>)</w:t>
      </w:r>
      <w:r w:rsidRPr="00D05543">
        <w:rPr>
          <w:rStyle w:val="Ninguno"/>
          <w:lang w:val="es-ES"/>
        </w:rPr>
        <w:t xml:space="preserve"> </w:t>
      </w:r>
      <w:r>
        <w:rPr>
          <w:rStyle w:val="Ninguno"/>
          <w:lang w:val="es-ES"/>
        </w:rPr>
        <w:t>durante el periodo 2003-2013. Ello</w:t>
      </w:r>
      <w:r w:rsidR="00D05543">
        <w:rPr>
          <w:rStyle w:val="Ninguno"/>
          <w:lang w:val="es-ES"/>
        </w:rPr>
        <w:t xml:space="preserve"> </w:t>
      </w:r>
      <w:r w:rsidR="002015F0">
        <w:rPr>
          <w:rStyle w:val="Ninguno"/>
          <w:lang w:val="es-ES"/>
        </w:rPr>
        <w:t>ha permitido</w:t>
      </w:r>
      <w:r>
        <w:rPr>
          <w:rStyle w:val="Ninguno"/>
          <w:lang w:val="es-ES"/>
        </w:rPr>
        <w:t xml:space="preserve"> </w:t>
      </w:r>
      <w:r w:rsidR="002015F0">
        <w:rPr>
          <w:rStyle w:val="Ninguno"/>
          <w:lang w:val="es-ES"/>
        </w:rPr>
        <w:t>mapear los principales movimientos y colectivos surgidos, sus argumentos y sus principales reivindicaciones</w:t>
      </w:r>
      <w:r w:rsidR="00CB493B" w:rsidRPr="00E0711D">
        <w:rPr>
          <w:rStyle w:val="Ninguno"/>
          <w:lang w:val="es-ES"/>
        </w:rPr>
        <w:t xml:space="preserve">. </w:t>
      </w:r>
    </w:p>
    <w:p w14:paraId="7CE96A41" w14:textId="37C97634" w:rsidR="009931C3" w:rsidRPr="005D23EC" w:rsidRDefault="00DE18A8">
      <w:pPr>
        <w:pStyle w:val="CuerpoA"/>
        <w:spacing w:line="480" w:lineRule="auto"/>
        <w:jc w:val="both"/>
        <w:rPr>
          <w:lang w:val="es-ES_tradnl"/>
        </w:rPr>
      </w:pPr>
      <w:r>
        <w:rPr>
          <w:rStyle w:val="Ninguno"/>
          <w:lang w:val="es-ES_tradnl"/>
        </w:rPr>
        <w:t>La recolección de episodios de protesta en artículos</w:t>
      </w:r>
      <w:r w:rsidR="00284F44">
        <w:rPr>
          <w:rStyle w:val="Ninguno"/>
          <w:lang w:val="es-ES_tradnl"/>
        </w:rPr>
        <w:t xml:space="preserve"> publicados</w:t>
      </w:r>
      <w:r>
        <w:rPr>
          <w:rStyle w:val="Ninguno"/>
          <w:lang w:val="es-ES_tradnl"/>
        </w:rPr>
        <w:t xml:space="preserve"> </w:t>
      </w:r>
      <w:r w:rsidR="00284F44">
        <w:rPr>
          <w:rStyle w:val="Ninguno"/>
          <w:lang w:val="es-ES_tradnl"/>
        </w:rPr>
        <w:t xml:space="preserve">en </w:t>
      </w:r>
      <w:r>
        <w:rPr>
          <w:rStyle w:val="Ninguno"/>
          <w:lang w:val="es-ES_tradnl"/>
        </w:rPr>
        <w:t>l</w:t>
      </w:r>
      <w:r w:rsidR="00284F44">
        <w:rPr>
          <w:rStyle w:val="Ninguno"/>
          <w:lang w:val="es-ES_tradnl"/>
        </w:rPr>
        <w:t>a prensa escrita</w:t>
      </w:r>
      <w:r w:rsidR="00CB493B">
        <w:rPr>
          <w:rStyle w:val="Ninguno"/>
          <w:i/>
          <w:iCs/>
          <w:lang w:val="es-ES"/>
        </w:rPr>
        <w:t xml:space="preserve"> </w:t>
      </w:r>
      <w:r w:rsidR="00CB493B" w:rsidRPr="00E0711D">
        <w:rPr>
          <w:rStyle w:val="Ninguno"/>
          <w:lang w:val="es-ES"/>
        </w:rPr>
        <w:t>es</w:t>
      </w:r>
      <w:r w:rsidR="00C701E0">
        <w:rPr>
          <w:rStyle w:val="Ninguno"/>
          <w:lang w:val="es-ES_tradnl"/>
        </w:rPr>
        <w:t xml:space="preserve"> un recurso común en la </w:t>
      </w:r>
      <w:r w:rsidR="007C6ADF">
        <w:rPr>
          <w:rStyle w:val="Ninguno"/>
          <w:lang w:val="es-ES_tradnl"/>
        </w:rPr>
        <w:t>bibliografía</w:t>
      </w:r>
      <w:r w:rsidR="008265D1">
        <w:rPr>
          <w:rStyle w:val="Ninguno"/>
          <w:lang w:val="es-ES_tradnl"/>
        </w:rPr>
        <w:t xml:space="preserve"> </w:t>
      </w:r>
      <w:r w:rsidR="00C701E0">
        <w:rPr>
          <w:rStyle w:val="Ninguno"/>
          <w:lang w:val="es-ES_tradnl"/>
        </w:rPr>
        <w:t>sobre movimientos sociales y acción colectiva, habiendo originado el abordaje met</w:t>
      </w:r>
      <w:r w:rsidR="00560A27">
        <w:rPr>
          <w:rStyle w:val="Ninguno"/>
          <w:lang w:val="es-ES_tradnl"/>
        </w:rPr>
        <w:t>odo</w:t>
      </w:r>
      <w:r w:rsidR="00C701E0">
        <w:rPr>
          <w:rStyle w:val="Ninguno"/>
          <w:lang w:val="es-ES_tradnl"/>
        </w:rPr>
        <w:t>lógic</w:t>
      </w:r>
      <w:r w:rsidR="00222626">
        <w:rPr>
          <w:rStyle w:val="Ninguno"/>
          <w:lang w:val="es-ES_tradnl"/>
        </w:rPr>
        <w:t>o</w:t>
      </w:r>
      <w:r w:rsidR="00C701E0">
        <w:rPr>
          <w:rStyle w:val="Ninguno"/>
          <w:lang w:val="es-ES_tradnl"/>
        </w:rPr>
        <w:t xml:space="preserve"> llamado </w:t>
      </w:r>
      <w:r w:rsidR="00C701E0">
        <w:rPr>
          <w:rStyle w:val="Ninguno"/>
          <w:i/>
          <w:iCs/>
          <w:lang w:val="es-ES_tradnl"/>
        </w:rPr>
        <w:t xml:space="preserve">Protest Event Analysis </w:t>
      </w:r>
      <w:r w:rsidR="00CB493B">
        <w:rPr>
          <w:rStyle w:val="Ninguno"/>
          <w:i/>
          <w:iCs/>
          <w:lang w:val="es-ES_tradnl"/>
        </w:rPr>
        <w:t xml:space="preserve">(PEA) </w:t>
      </w:r>
      <w:r w:rsidR="00C701E0">
        <w:rPr>
          <w:rStyle w:val="Ninguno"/>
          <w:lang w:val="es-ES_tradnl"/>
        </w:rPr>
        <w:t>(Koopmans y Rucht, 2002</w:t>
      </w:r>
      <w:r w:rsidR="00EB1989">
        <w:rPr>
          <w:rStyle w:val="Ninguno"/>
          <w:lang w:val="es-ES_tradnl"/>
        </w:rPr>
        <w:t>)</w:t>
      </w:r>
      <w:r w:rsidR="00CB493B">
        <w:rPr>
          <w:rStyle w:val="Ninguno"/>
          <w:lang w:val="es-ES_tradnl"/>
        </w:rPr>
        <w:t xml:space="preserve">. </w:t>
      </w:r>
      <w:r w:rsidR="00284F44" w:rsidRPr="00D05543">
        <w:rPr>
          <w:rStyle w:val="Ninguno"/>
          <w:lang w:val="es-ES"/>
        </w:rPr>
        <w:t>En el presente trabajo</w:t>
      </w:r>
      <w:r w:rsidR="00CB493B" w:rsidRPr="00D05543">
        <w:rPr>
          <w:rStyle w:val="Ninguno"/>
          <w:lang w:val="es-ES"/>
        </w:rPr>
        <w:t xml:space="preserve">, </w:t>
      </w:r>
      <w:r w:rsidR="00284F44" w:rsidRPr="00D05543">
        <w:rPr>
          <w:rStyle w:val="Ninguno"/>
          <w:lang w:val="es-ES"/>
        </w:rPr>
        <w:t>sin embargo</w:t>
      </w:r>
      <w:r w:rsidR="00CB493B" w:rsidRPr="00D05543">
        <w:rPr>
          <w:rStyle w:val="Ninguno"/>
          <w:lang w:val="es-ES"/>
        </w:rPr>
        <w:t xml:space="preserve">, </w:t>
      </w:r>
      <w:r w:rsidR="00284F44" w:rsidRPr="00D05543">
        <w:rPr>
          <w:rStyle w:val="Ninguno"/>
          <w:lang w:val="es-ES"/>
        </w:rPr>
        <w:t>en lugar de realizarse el análisis cuantitativo que caracteriza a la PEA</w:t>
      </w:r>
      <w:r w:rsidR="00CB493B" w:rsidRPr="00D05543">
        <w:rPr>
          <w:rStyle w:val="Ninguno"/>
          <w:lang w:val="es-ES"/>
        </w:rPr>
        <w:t xml:space="preserve">, </w:t>
      </w:r>
      <w:r w:rsidR="00284F44">
        <w:rPr>
          <w:rStyle w:val="Ninguno"/>
          <w:lang w:val="es-ES"/>
        </w:rPr>
        <w:t>se ha optado por realizar un</w:t>
      </w:r>
      <w:r w:rsidR="00284F44" w:rsidRPr="00D05543">
        <w:rPr>
          <w:rStyle w:val="Ninguno"/>
          <w:lang w:val="es-ES"/>
        </w:rPr>
        <w:t xml:space="preserve"> </w:t>
      </w:r>
      <w:r w:rsidR="00C701E0" w:rsidRPr="00D05543">
        <w:rPr>
          <w:rStyle w:val="Ninguno"/>
          <w:lang w:val="es-ES"/>
        </w:rPr>
        <w:t>análisis de</w:t>
      </w:r>
      <w:r w:rsidR="00284F44">
        <w:rPr>
          <w:rStyle w:val="Ninguno"/>
          <w:lang w:val="es-ES"/>
        </w:rPr>
        <w:t>l</w:t>
      </w:r>
      <w:r w:rsidR="00C701E0" w:rsidRPr="00D05543">
        <w:rPr>
          <w:rStyle w:val="Ninguno"/>
          <w:lang w:val="es-ES"/>
        </w:rPr>
        <w:t xml:space="preserve"> contenido de las principales noticias recogidas. La </w:t>
      </w:r>
      <w:r w:rsidR="00D05543">
        <w:rPr>
          <w:rStyle w:val="Ninguno"/>
          <w:lang w:val="es-ES"/>
        </w:rPr>
        <w:t xml:space="preserve">recopilación </w:t>
      </w:r>
      <w:r w:rsidR="00CB493B" w:rsidRPr="00D05543">
        <w:rPr>
          <w:rStyle w:val="Ninguno"/>
          <w:lang w:val="es-ES"/>
        </w:rPr>
        <w:t xml:space="preserve">inicial, </w:t>
      </w:r>
      <w:r w:rsidR="00760CDB" w:rsidRPr="00D05543">
        <w:rPr>
          <w:rStyle w:val="Ninguno"/>
          <w:lang w:val="es-ES"/>
        </w:rPr>
        <w:t>asociada a un proyecto de investigación con</w:t>
      </w:r>
      <w:r w:rsidR="00CB493B" w:rsidRPr="00D05543">
        <w:rPr>
          <w:rStyle w:val="Ninguno"/>
          <w:lang w:val="es-ES"/>
        </w:rPr>
        <w:t xml:space="preserve"> </w:t>
      </w:r>
      <w:r w:rsidR="00D05543" w:rsidRPr="00D05543">
        <w:rPr>
          <w:rStyle w:val="Ninguno"/>
          <w:lang w:val="es-ES"/>
        </w:rPr>
        <w:t>presupuestos</w:t>
      </w:r>
      <w:r w:rsidR="00CB493B" w:rsidRPr="00D05543">
        <w:rPr>
          <w:rStyle w:val="Ninguno"/>
          <w:lang w:val="es-ES"/>
        </w:rPr>
        <w:t xml:space="preserve"> m</w:t>
      </w:r>
      <w:r w:rsidR="00D05543">
        <w:rPr>
          <w:rStyle w:val="Ninguno"/>
          <w:lang w:val="es-ES"/>
        </w:rPr>
        <w:t>á</w:t>
      </w:r>
      <w:r w:rsidR="00CB493B" w:rsidRPr="00D05543">
        <w:rPr>
          <w:rStyle w:val="Ninguno"/>
          <w:lang w:val="es-ES"/>
        </w:rPr>
        <w:t xml:space="preserve">s </w:t>
      </w:r>
      <w:r w:rsidR="00D05543">
        <w:rPr>
          <w:rStyle w:val="Ninguno"/>
          <w:lang w:val="es-ES"/>
        </w:rPr>
        <w:t>amplios</w:t>
      </w:r>
      <w:r w:rsidR="00CB493B" w:rsidRPr="00D05543">
        <w:rPr>
          <w:rStyle w:val="Ninguno"/>
          <w:lang w:val="es-ES"/>
        </w:rPr>
        <w:t xml:space="preserve">, </w:t>
      </w:r>
      <w:r w:rsidR="00C701E0" w:rsidRPr="00D05543">
        <w:rPr>
          <w:rStyle w:val="Ninguno"/>
          <w:lang w:val="es-ES"/>
        </w:rPr>
        <w:t>ofreció un total</w:t>
      </w:r>
      <w:r w:rsidR="00BF7091" w:rsidRPr="00D05543">
        <w:rPr>
          <w:rStyle w:val="Ninguno"/>
          <w:lang w:val="es-ES"/>
        </w:rPr>
        <w:t xml:space="preserve"> de 7.253 noticias sobre acciones de protesta</w:t>
      </w:r>
      <w:r w:rsidR="00C701E0" w:rsidRPr="00D05543">
        <w:rPr>
          <w:rStyle w:val="Ninguno"/>
          <w:lang w:val="es-ES"/>
        </w:rPr>
        <w:t xml:space="preserve"> válidas para el análisis. </w:t>
      </w:r>
      <w:r w:rsidR="00C701E0">
        <w:rPr>
          <w:rStyle w:val="Ninguno"/>
          <w:lang w:val="es-ES_tradnl"/>
        </w:rPr>
        <w:t>No obstante, consid</w:t>
      </w:r>
      <w:r w:rsidR="00EB1989">
        <w:rPr>
          <w:rStyle w:val="Ninguno"/>
          <w:lang w:val="es-ES_tradnl"/>
        </w:rPr>
        <w:t xml:space="preserve">erando el foco temporal </w:t>
      </w:r>
      <w:r w:rsidR="002015F0">
        <w:rPr>
          <w:rStyle w:val="Ninguno"/>
          <w:lang w:val="es-ES_tradnl"/>
        </w:rPr>
        <w:t xml:space="preserve">de este </w:t>
      </w:r>
      <w:r w:rsidR="00EB1989">
        <w:rPr>
          <w:rStyle w:val="Ninguno"/>
          <w:lang w:val="es-ES_tradnl"/>
        </w:rPr>
        <w:t xml:space="preserve">trabajo </w:t>
      </w:r>
      <w:r w:rsidR="00C701E0">
        <w:rPr>
          <w:rStyle w:val="Ninguno"/>
          <w:lang w:val="es-ES_tradnl"/>
        </w:rPr>
        <w:t>(2008-2016), fue llevada a cabo una nueva recogida sistemát</w:t>
      </w:r>
      <w:r w:rsidR="00BF7091">
        <w:rPr>
          <w:rStyle w:val="Ninguno"/>
          <w:lang w:val="es-ES_tradnl"/>
        </w:rPr>
        <w:t xml:space="preserve">ica de noticias de acciones de </w:t>
      </w:r>
      <w:r w:rsidR="00C701E0">
        <w:rPr>
          <w:rStyle w:val="Ninguno"/>
          <w:lang w:val="es-ES_tradnl"/>
        </w:rPr>
        <w:t>protesta en las mismas fuentes</w:t>
      </w:r>
      <w:r w:rsidR="00BF7091">
        <w:rPr>
          <w:rStyle w:val="Ninguno"/>
          <w:lang w:val="es-ES_tradnl"/>
        </w:rPr>
        <w:t>,</w:t>
      </w:r>
      <w:r w:rsidR="00C701E0">
        <w:rPr>
          <w:rStyle w:val="Ninguno"/>
          <w:lang w:val="es-ES_tradnl"/>
        </w:rPr>
        <w:t xml:space="preserve"> en un muestreo sobre 403 noticias sobre protestas relacionadas con la crisis y la austeridad. En</w:t>
      </w:r>
      <w:r w:rsidR="00015805">
        <w:rPr>
          <w:rStyle w:val="Ninguno"/>
          <w:lang w:val="es-ES_tradnl"/>
        </w:rPr>
        <w:t xml:space="preserve"> </w:t>
      </w:r>
      <w:r w:rsidR="00C701E0">
        <w:rPr>
          <w:rStyle w:val="Ninguno"/>
          <w:lang w:val="es-ES_tradnl"/>
        </w:rPr>
        <w:t>España, fueron analizadas noticias de los principales periódicos</w:t>
      </w:r>
      <w:r w:rsidR="00CB493B">
        <w:rPr>
          <w:rStyle w:val="Ninguno"/>
          <w:lang w:val="es-ES_tradnl"/>
        </w:rPr>
        <w:t xml:space="preserve"> – </w:t>
      </w:r>
      <w:r w:rsidR="00C701E0">
        <w:rPr>
          <w:rStyle w:val="Ninguno"/>
          <w:i/>
          <w:iCs/>
          <w:lang w:val="es-ES_tradnl"/>
        </w:rPr>
        <w:t>El País</w:t>
      </w:r>
      <w:r w:rsidR="00C701E0">
        <w:rPr>
          <w:rStyle w:val="Ninguno"/>
          <w:lang w:val="es-ES_tradnl"/>
        </w:rPr>
        <w:t xml:space="preserve">, </w:t>
      </w:r>
      <w:r w:rsidR="00C701E0">
        <w:rPr>
          <w:rStyle w:val="Ninguno"/>
          <w:i/>
          <w:iCs/>
          <w:lang w:val="es-ES_tradnl"/>
        </w:rPr>
        <w:t>El Mundo</w:t>
      </w:r>
      <w:r w:rsidR="00C701E0">
        <w:rPr>
          <w:rStyle w:val="Ninguno"/>
          <w:lang w:val="es-ES_tradnl"/>
        </w:rPr>
        <w:t xml:space="preserve">, </w:t>
      </w:r>
      <w:r w:rsidR="00C701E0">
        <w:rPr>
          <w:rStyle w:val="Ninguno"/>
          <w:i/>
          <w:iCs/>
          <w:lang w:val="es-ES_tradnl"/>
        </w:rPr>
        <w:t>ABC</w:t>
      </w:r>
      <w:r w:rsidR="00C701E0">
        <w:rPr>
          <w:rStyle w:val="Ninguno"/>
          <w:lang w:val="es-ES_tradnl"/>
        </w:rPr>
        <w:t>)</w:t>
      </w:r>
      <w:r w:rsidR="00CB493B">
        <w:rPr>
          <w:rStyle w:val="Ninguno"/>
          <w:lang w:val="es-ES_tradnl"/>
        </w:rPr>
        <w:t xml:space="preserve"> – </w:t>
      </w:r>
      <w:r w:rsidR="00C701E0">
        <w:rPr>
          <w:rStyle w:val="Ninguno"/>
          <w:lang w:val="es-ES_tradnl"/>
        </w:rPr>
        <w:t>desde el 15 de mayo</w:t>
      </w:r>
      <w:r w:rsidR="00015805">
        <w:rPr>
          <w:rStyle w:val="Ninguno"/>
          <w:lang w:val="es-ES_tradnl"/>
        </w:rPr>
        <w:t xml:space="preserve"> </w:t>
      </w:r>
      <w:r w:rsidR="00C701E0">
        <w:rPr>
          <w:rStyle w:val="Ninguno"/>
          <w:lang w:val="es-ES_tradnl"/>
        </w:rPr>
        <w:t>hasta diciembre de 201</w:t>
      </w:r>
      <w:r w:rsidR="003A620D">
        <w:rPr>
          <w:rStyle w:val="Ninguno"/>
          <w:lang w:val="es-ES_tradnl"/>
        </w:rPr>
        <w:t>1</w:t>
      </w:r>
      <w:r w:rsidR="00560A27">
        <w:rPr>
          <w:rStyle w:val="Ninguno"/>
          <w:lang w:val="es-ES_tradnl"/>
        </w:rPr>
        <w:t>,</w:t>
      </w:r>
      <w:r w:rsidR="00C701E0">
        <w:rPr>
          <w:rStyle w:val="Ninguno"/>
          <w:lang w:val="es-ES_tradnl"/>
        </w:rPr>
        <w:t xml:space="preserve"> siendo analizados de forma no sistemática los sitios de Internet de los principales movimientos españoles (</w:t>
      </w:r>
      <w:r w:rsidR="00C701E0">
        <w:rPr>
          <w:rStyle w:val="Ninguno"/>
          <w:i/>
          <w:iCs/>
          <w:lang w:val="es-ES_tradnl"/>
        </w:rPr>
        <w:t>15M</w:t>
      </w:r>
      <w:r w:rsidR="00C701E0">
        <w:rPr>
          <w:rStyle w:val="Ninguno"/>
          <w:lang w:val="es-ES_tradnl"/>
        </w:rPr>
        <w:t xml:space="preserve">, </w:t>
      </w:r>
      <w:r w:rsidR="00C701E0">
        <w:rPr>
          <w:rStyle w:val="Ninguno"/>
          <w:i/>
          <w:iCs/>
          <w:lang w:val="es-ES_tradnl"/>
        </w:rPr>
        <w:t>n-1</w:t>
      </w:r>
      <w:r w:rsidR="00C701E0">
        <w:rPr>
          <w:rStyle w:val="Ninguno"/>
          <w:lang w:val="es-ES_tradnl"/>
        </w:rPr>
        <w:t xml:space="preserve">, </w:t>
      </w:r>
      <w:r w:rsidR="00C701E0">
        <w:rPr>
          <w:rStyle w:val="Ninguno"/>
          <w:i/>
          <w:iCs/>
          <w:lang w:val="es-ES_tradnl"/>
        </w:rPr>
        <w:t>DRY!</w:t>
      </w:r>
      <w:r w:rsidR="00C701E0">
        <w:rPr>
          <w:rStyle w:val="Ninguno"/>
          <w:lang w:val="es-ES_tradnl"/>
        </w:rPr>
        <w:t xml:space="preserve">, </w:t>
      </w:r>
      <w:r w:rsidR="00C701E0">
        <w:rPr>
          <w:rStyle w:val="Ninguno"/>
          <w:i/>
          <w:iCs/>
          <w:lang w:val="es-ES_tradnl"/>
        </w:rPr>
        <w:t>Juventud sin Futuro</w:t>
      </w:r>
      <w:r w:rsidR="00C701E0">
        <w:rPr>
          <w:rStyle w:val="Ninguno"/>
          <w:lang w:val="es-ES_tradnl"/>
        </w:rPr>
        <w:t xml:space="preserve">), así como sus páginas y perfiles en las </w:t>
      </w:r>
      <w:r w:rsidR="00745871">
        <w:rPr>
          <w:rStyle w:val="Ninguno"/>
          <w:lang w:val="es-ES_tradnl"/>
        </w:rPr>
        <w:t xml:space="preserve">RSI </w:t>
      </w:r>
      <w:r w:rsidR="00C701E0">
        <w:rPr>
          <w:rStyle w:val="Ninguno"/>
          <w:lang w:val="es-ES_tradnl"/>
        </w:rPr>
        <w:t>(</w:t>
      </w:r>
      <w:r w:rsidR="00C701E0">
        <w:rPr>
          <w:rStyle w:val="Ninguno"/>
          <w:i/>
          <w:iCs/>
          <w:lang w:val="es-ES_tradnl"/>
        </w:rPr>
        <w:t>Facebook</w:t>
      </w:r>
      <w:r w:rsidR="00C701E0">
        <w:rPr>
          <w:rStyle w:val="Ninguno"/>
          <w:lang w:val="es-ES_tradnl"/>
        </w:rPr>
        <w:t xml:space="preserve"> y </w:t>
      </w:r>
      <w:r w:rsidR="00C701E0">
        <w:rPr>
          <w:rStyle w:val="Ninguno"/>
          <w:i/>
          <w:iCs/>
          <w:lang w:val="es-ES_tradnl"/>
        </w:rPr>
        <w:t>Twitter</w:t>
      </w:r>
      <w:r w:rsidR="00C701E0">
        <w:rPr>
          <w:rStyle w:val="Ninguno"/>
          <w:lang w:val="es-ES_tradnl"/>
        </w:rPr>
        <w:t>), en una suerte de etnografía digital de los movimientos a través de l</w:t>
      </w:r>
      <w:r w:rsidR="00DC472F">
        <w:rPr>
          <w:rStyle w:val="Ninguno"/>
          <w:lang w:val="es-ES_tradnl"/>
        </w:rPr>
        <w:t xml:space="preserve">os usos tecnopolíticos de las RSI. Estos datos </w:t>
      </w:r>
      <w:r w:rsidR="00C701E0">
        <w:rPr>
          <w:rStyle w:val="Ninguno"/>
          <w:lang w:val="es-ES_tradnl"/>
        </w:rPr>
        <w:t>ofrecieron información relevante para la problematización de los i</w:t>
      </w:r>
      <w:r w:rsidR="00DC472F">
        <w:rPr>
          <w:rStyle w:val="Ninguno"/>
          <w:lang w:val="es-ES_tradnl"/>
        </w:rPr>
        <w:t>mpactos de este tipo de acciones.</w:t>
      </w:r>
    </w:p>
    <w:p w14:paraId="219E28AA" w14:textId="3054C0E1" w:rsidR="009931C3" w:rsidRPr="004D3080" w:rsidRDefault="00744538">
      <w:pPr>
        <w:pStyle w:val="CuerpoA"/>
        <w:spacing w:line="480" w:lineRule="auto"/>
        <w:jc w:val="both"/>
        <w:rPr>
          <w:lang w:val="es-ES"/>
        </w:rPr>
      </w:pPr>
      <w:r>
        <w:rPr>
          <w:rStyle w:val="Ninguno"/>
          <w:lang w:val="es-ES_tradnl"/>
        </w:rPr>
        <w:lastRenderedPageBreak/>
        <w:t xml:space="preserve">La </w:t>
      </w:r>
      <w:r w:rsidR="00C701E0">
        <w:rPr>
          <w:rStyle w:val="Ninguno"/>
          <w:lang w:val="es-ES_tradnl"/>
        </w:rPr>
        <w:t xml:space="preserve">Observación Participante </w:t>
      </w:r>
      <w:r>
        <w:rPr>
          <w:rStyle w:val="Ninguno"/>
          <w:lang w:val="es-ES_tradnl"/>
        </w:rPr>
        <w:t xml:space="preserve">se ha desarrollado </w:t>
      </w:r>
      <w:r w:rsidR="00C701E0">
        <w:rPr>
          <w:rStyle w:val="Ninguno"/>
          <w:lang w:val="es-ES_tradnl"/>
        </w:rPr>
        <w:t>en diversos movimientos y organizaciones desde el 15 de mayo de 2011 hasta la actualidad (15M, Asambleas de barrio, Plataforma de Afectados por la Hipoteca, Marchas de la Dignidad, Marea Blanca por la Sanidad, Marea Verde por la Educación públicas, PODEMOS y otras orga</w:t>
      </w:r>
      <w:r w:rsidR="00CE43D5">
        <w:rPr>
          <w:rStyle w:val="Ninguno"/>
          <w:lang w:val="es-ES_tradnl"/>
        </w:rPr>
        <w:t xml:space="preserve">nizaciones), permitiendo </w:t>
      </w:r>
      <w:r w:rsidR="00C701E0">
        <w:rPr>
          <w:rStyle w:val="Ninguno"/>
          <w:lang w:val="es-ES_tradnl"/>
        </w:rPr>
        <w:t>establecer un análisis coherente con el sujeto del análisis</w:t>
      </w:r>
      <w:r w:rsidR="00BF7091">
        <w:rPr>
          <w:rStyle w:val="Ninguno"/>
          <w:lang w:val="es-ES_tradnl"/>
        </w:rPr>
        <w:t>,</w:t>
      </w:r>
      <w:r w:rsidR="00C701E0">
        <w:rPr>
          <w:rStyle w:val="Ninguno"/>
          <w:lang w:val="es-ES_tradnl"/>
        </w:rPr>
        <w:t xml:space="preserve"> tanto en objetivos como en métodos, facilitando el análisis etnográfico y de contexto entre los activistas y miembros de los movimientos sociales</w:t>
      </w:r>
      <w:r w:rsidR="00CE43D5">
        <w:rPr>
          <w:rStyle w:val="Ninguno"/>
          <w:lang w:val="es-ES_tradnl"/>
        </w:rPr>
        <w:t xml:space="preserve"> en sus interacciones</w:t>
      </w:r>
      <w:r w:rsidR="00C701E0">
        <w:rPr>
          <w:rStyle w:val="Ninguno"/>
          <w:lang w:val="es-ES_tradnl"/>
        </w:rPr>
        <w:t>, su auto-percepción y discursos, incluso los no-verbales. Estos datos cualitativos fueron comparados con los datos cuantitativos sobre el movimiento ofrecidos por el Barómetro del Centro de Investigaciones Sociológicas de España (CIS) a partir de julio de 2011.</w:t>
      </w:r>
    </w:p>
    <w:p w14:paraId="4B8ACEB5" w14:textId="2476FABB" w:rsidR="009931C3" w:rsidRPr="004D3080" w:rsidRDefault="00C701E0">
      <w:pPr>
        <w:pStyle w:val="CuerpoA"/>
        <w:spacing w:line="480" w:lineRule="auto"/>
        <w:jc w:val="both"/>
        <w:rPr>
          <w:lang w:val="es-ES"/>
        </w:rPr>
      </w:pPr>
      <w:r>
        <w:rPr>
          <w:rStyle w:val="Ninguno"/>
          <w:lang w:val="es-ES_tradnl"/>
        </w:rPr>
        <w:t>En España, fueron realizados tres grupos de discusión entre 2011 y 2015, el último tras la irrupción electoral de PODEMOS en el Parlamento Europeo, para complementar la información etnográfica y situar las percepciones y</w:t>
      </w:r>
      <w:r w:rsidR="00BF7091">
        <w:rPr>
          <w:rStyle w:val="Ninguno"/>
          <w:lang w:val="es-ES_tradnl"/>
        </w:rPr>
        <w:t xml:space="preserve"> discursos de los activistas en relación a</w:t>
      </w:r>
      <w:r>
        <w:rPr>
          <w:rStyle w:val="Ninguno"/>
          <w:lang w:val="es-ES_tradnl"/>
        </w:rPr>
        <w:t xml:space="preserve"> personas que no </w:t>
      </w:r>
      <w:r w:rsidR="00BF7091">
        <w:rPr>
          <w:rStyle w:val="Ninguno"/>
          <w:lang w:val="es-ES_tradnl"/>
        </w:rPr>
        <w:t xml:space="preserve">participaban en los movimientos, </w:t>
      </w:r>
      <w:r>
        <w:rPr>
          <w:rStyle w:val="Ninguno"/>
          <w:lang w:val="es-ES_tradnl"/>
        </w:rPr>
        <w:t>entre diferentes grupos de edad, sexo y adscripción de género e ideológica. En Portugal s</w:t>
      </w:r>
      <w:r w:rsidR="00BF7091">
        <w:rPr>
          <w:rStyle w:val="Ninguno"/>
          <w:lang w:val="es-ES_tradnl"/>
        </w:rPr>
        <w:t>e realizaron tres grupos de discusión</w:t>
      </w:r>
      <w:r>
        <w:rPr>
          <w:rStyle w:val="Ninguno"/>
          <w:lang w:val="es-ES_tradnl"/>
        </w:rPr>
        <w:t xml:space="preserve"> con activistas, ciudadanos comprometidos en acciones de protesta y representantes políticos. Una dinámica de interacción que permitió cruzar percepciones sobre acciones de protesta realizadas como forma de participación política y sus efectos. </w:t>
      </w:r>
    </w:p>
    <w:p w14:paraId="2728E480" w14:textId="76D30DC5" w:rsidR="009931C3" w:rsidRPr="004D3080" w:rsidRDefault="00C701E0">
      <w:pPr>
        <w:pStyle w:val="CuerpoA"/>
        <w:spacing w:line="480" w:lineRule="auto"/>
        <w:jc w:val="both"/>
        <w:rPr>
          <w:lang w:val="es-ES"/>
        </w:rPr>
      </w:pPr>
      <w:r>
        <w:rPr>
          <w:rStyle w:val="Ninguno"/>
          <w:lang w:val="es-ES_tradnl"/>
        </w:rPr>
        <w:t>Se realizaron también entrevistas</w:t>
      </w:r>
      <w:r w:rsidR="00511CAB">
        <w:rPr>
          <w:rStyle w:val="Ninguno"/>
          <w:lang w:val="es-ES_tradnl"/>
        </w:rPr>
        <w:t xml:space="preserve"> 27</w:t>
      </w:r>
      <w:r>
        <w:rPr>
          <w:rStyle w:val="Ninguno"/>
          <w:lang w:val="es-ES_tradnl"/>
        </w:rPr>
        <w:t xml:space="preserve"> </w:t>
      </w:r>
      <w:r w:rsidR="008648C5">
        <w:rPr>
          <w:rStyle w:val="Ninguno"/>
          <w:lang w:val="es-ES_tradnl"/>
        </w:rPr>
        <w:t>semiestructuradas</w:t>
      </w:r>
      <w:r>
        <w:rPr>
          <w:rStyle w:val="Ninguno"/>
          <w:lang w:val="es-ES_tradnl"/>
        </w:rPr>
        <w:t xml:space="preserve"> a activistas implicados en estos procesos en torno a la constitución de los movimientos, sus reivindicaciones, organización de protestas y expectativas sobre los efectos producidos, entre otros actores privilegiados en el contexto de la movilización analizado, incluyendo académicos que han trabajado en esta temática o en temáticas análogas. </w:t>
      </w:r>
    </w:p>
    <w:p w14:paraId="3F482AB7" w14:textId="355DFAEF" w:rsidR="009931C3" w:rsidRDefault="00C701E0">
      <w:pPr>
        <w:pStyle w:val="CuerpoA"/>
        <w:spacing w:line="480" w:lineRule="auto"/>
        <w:jc w:val="both"/>
        <w:rPr>
          <w:rStyle w:val="Ninguno"/>
          <w:lang w:val="es-ES_tradnl"/>
        </w:rPr>
      </w:pPr>
      <w:r>
        <w:rPr>
          <w:rStyle w:val="Ninguno"/>
          <w:lang w:val="es-ES_tradnl"/>
        </w:rPr>
        <w:t xml:space="preserve">El análisis de contenido de los datos recogidos en el ámbito de estos abordajes cualitativos se apoyó en el </w:t>
      </w:r>
      <w:r>
        <w:rPr>
          <w:rStyle w:val="Ninguno"/>
          <w:i/>
          <w:iCs/>
          <w:lang w:val="es-ES_tradnl"/>
        </w:rPr>
        <w:t>software</w:t>
      </w:r>
      <w:r>
        <w:rPr>
          <w:rStyle w:val="Ninguno"/>
          <w:lang w:val="es-ES_tradnl"/>
        </w:rPr>
        <w:t xml:space="preserve"> NVivo y </w:t>
      </w:r>
      <w:r w:rsidR="00BF7091">
        <w:rPr>
          <w:rStyle w:val="Ninguno"/>
          <w:lang w:val="es-ES_tradnl"/>
        </w:rPr>
        <w:t xml:space="preserve">en </w:t>
      </w:r>
      <w:r>
        <w:rPr>
          <w:rStyle w:val="Ninguno"/>
          <w:lang w:val="es-ES_tradnl"/>
        </w:rPr>
        <w:t>otros de licencia abierta</w:t>
      </w:r>
      <w:r w:rsidR="00BF7091">
        <w:rPr>
          <w:rStyle w:val="Ninguno"/>
          <w:lang w:val="es-ES"/>
        </w:rPr>
        <w:t xml:space="preserve">, </w:t>
      </w:r>
      <w:r>
        <w:rPr>
          <w:rStyle w:val="Ninguno"/>
          <w:lang w:val="es-ES_tradnl"/>
        </w:rPr>
        <w:t xml:space="preserve">para completar el análisis cualitativo (CAQDAS). Además, se realizó el análisis del contenido de los textos de prensa, recurriendo al marco analítico elaborado al efecto, destacando los argumentos avanzados por los movimientos de anti-austeridad, principales acciones desencadenadas y percepción de los efectos producidos. Incidiendo aún más </w:t>
      </w:r>
      <w:r>
        <w:rPr>
          <w:rStyle w:val="Ninguno"/>
          <w:lang w:val="es-ES_tradnl"/>
        </w:rPr>
        <w:lastRenderedPageBreak/>
        <w:t>sobre este aspecto, en la investigación se ha privilegiado el análisis de datos, considerando las diferentes fuentes de datos que sustentan éste, así com</w:t>
      </w:r>
      <w:r w:rsidR="00BF7091">
        <w:rPr>
          <w:rStyle w:val="Ninguno"/>
          <w:lang w:val="es-ES_tradnl"/>
        </w:rPr>
        <w:t xml:space="preserve">o la triangulación, </w:t>
      </w:r>
      <w:r w:rsidR="00AA2BE0">
        <w:rPr>
          <w:rStyle w:val="Ninguno"/>
          <w:lang w:val="es-ES_tradnl"/>
        </w:rPr>
        <w:t xml:space="preserve">teniendo en cuenta que, </w:t>
      </w:r>
      <w:r>
        <w:rPr>
          <w:rStyle w:val="Ninguno"/>
          <w:lang w:val="es-ES_tradnl"/>
        </w:rPr>
        <w:t xml:space="preserve">los investigadores recogieron datos separadamente, a partir de sus proyectos individuales, discutiendo y comparando los resultados. Se trató de comparar la influencia del investigador sobre la problemática de la investigación (Duarte, 2009), del sujeto de esta, </w:t>
      </w:r>
      <w:r w:rsidR="00AA2BE0">
        <w:rPr>
          <w:rStyle w:val="Ninguno"/>
          <w:lang w:val="es-ES_tradnl"/>
        </w:rPr>
        <w:t xml:space="preserve">la </w:t>
      </w:r>
      <w:r>
        <w:rPr>
          <w:rStyle w:val="Ninguno"/>
          <w:lang w:val="es-ES_tradnl"/>
        </w:rPr>
        <w:t xml:space="preserve">metodología y </w:t>
      </w:r>
      <w:r w:rsidR="00AA2BE0">
        <w:rPr>
          <w:rStyle w:val="Ninguno"/>
          <w:lang w:val="es-ES_tradnl"/>
        </w:rPr>
        <w:t xml:space="preserve">los métodos, así como de </w:t>
      </w:r>
      <w:r>
        <w:rPr>
          <w:rStyle w:val="Ninguno"/>
          <w:lang w:val="es-ES_tradnl"/>
        </w:rPr>
        <w:t>los problemas externos e internos derivados del propio proceso de investigación.</w:t>
      </w:r>
    </w:p>
    <w:p w14:paraId="69FC7328" w14:textId="77777777" w:rsidR="00121E9D" w:rsidRPr="004D3080" w:rsidRDefault="00121E9D">
      <w:pPr>
        <w:pStyle w:val="CuerpoA"/>
        <w:spacing w:line="480" w:lineRule="auto"/>
        <w:jc w:val="both"/>
        <w:rPr>
          <w:lang w:val="es-ES"/>
        </w:rPr>
      </w:pPr>
    </w:p>
    <w:p w14:paraId="3C76A9BE" w14:textId="595260FC" w:rsidR="009931C3" w:rsidRPr="004D3080" w:rsidRDefault="00C701E0" w:rsidP="00F57C65">
      <w:pPr>
        <w:pStyle w:val="CuerpoA"/>
        <w:spacing w:before="120" w:after="120" w:line="480" w:lineRule="auto"/>
        <w:jc w:val="both"/>
        <w:rPr>
          <w:rStyle w:val="Hyperlink6"/>
          <w:lang w:val="es-ES"/>
        </w:rPr>
      </w:pPr>
      <w:r w:rsidRPr="004D3080">
        <w:rPr>
          <w:rStyle w:val="Ninguno"/>
          <w:b/>
          <w:bCs/>
          <w:lang w:val="es-ES"/>
        </w:rPr>
        <w:t>N</w:t>
      </w:r>
      <w:r>
        <w:rPr>
          <w:rStyle w:val="Ninguno"/>
          <w:b/>
          <w:bCs/>
          <w:lang w:val="es-ES_tradnl"/>
        </w:rPr>
        <w:t>UE</w:t>
      </w:r>
      <w:r w:rsidRPr="004D3080">
        <w:rPr>
          <w:rStyle w:val="Ninguno"/>
          <w:b/>
          <w:bCs/>
          <w:lang w:val="es-ES"/>
        </w:rPr>
        <w:t>VOS A</w:t>
      </w:r>
      <w:r>
        <w:rPr>
          <w:rStyle w:val="Ninguno"/>
          <w:b/>
          <w:bCs/>
          <w:lang w:val="es-ES_tradnl"/>
        </w:rPr>
        <w:t>C</w:t>
      </w:r>
      <w:r w:rsidR="00AA7C36">
        <w:rPr>
          <w:rStyle w:val="Ninguno"/>
          <w:b/>
          <w:bCs/>
          <w:lang w:val="es-ES"/>
        </w:rPr>
        <w:t xml:space="preserve">TORES, </w:t>
      </w:r>
      <w:r w:rsidRPr="004D3080">
        <w:rPr>
          <w:rStyle w:val="Ninguno"/>
          <w:b/>
          <w:bCs/>
          <w:lang w:val="es-ES"/>
        </w:rPr>
        <w:t>N</w:t>
      </w:r>
      <w:r>
        <w:rPr>
          <w:rStyle w:val="Ninguno"/>
          <w:b/>
          <w:bCs/>
          <w:lang w:val="es-ES_tradnl"/>
        </w:rPr>
        <w:t>UE</w:t>
      </w:r>
      <w:r w:rsidRPr="004D3080">
        <w:rPr>
          <w:rStyle w:val="Ninguno"/>
          <w:b/>
          <w:bCs/>
          <w:lang w:val="es-ES"/>
        </w:rPr>
        <w:t>VAS FORMAS DE A</w:t>
      </w:r>
      <w:r>
        <w:rPr>
          <w:rStyle w:val="Ninguno"/>
          <w:b/>
          <w:bCs/>
          <w:lang w:val="es-ES_tradnl"/>
        </w:rPr>
        <w:t>C</w:t>
      </w:r>
      <w:r w:rsidRPr="004D3080">
        <w:rPr>
          <w:rStyle w:val="Ninguno"/>
          <w:b/>
          <w:bCs/>
          <w:lang w:val="es-ES"/>
        </w:rPr>
        <w:t>TIVISMO</w:t>
      </w:r>
    </w:p>
    <w:p w14:paraId="4510392F" w14:textId="043F5F85" w:rsidR="009931C3" w:rsidRPr="00BC5511" w:rsidRDefault="00BF6B47">
      <w:pPr>
        <w:pStyle w:val="CuerpoA"/>
        <w:spacing w:line="480" w:lineRule="auto"/>
        <w:jc w:val="both"/>
        <w:rPr>
          <w:rStyle w:val="Ninguno"/>
          <w:kern w:val="0"/>
          <w:lang w:val="es-ES_tradnl"/>
        </w:rPr>
      </w:pPr>
      <w:r>
        <w:rPr>
          <w:rStyle w:val="Ninguno"/>
          <w:kern w:val="0"/>
          <w:lang w:val="es-ES_tradnl"/>
        </w:rPr>
        <w:t>L</w:t>
      </w:r>
      <w:r w:rsidR="00C701E0">
        <w:rPr>
          <w:rStyle w:val="Ninguno"/>
          <w:kern w:val="0"/>
          <w:lang w:val="es-ES_tradnl"/>
        </w:rPr>
        <w:t>a crisis ofrece ventanas de oportunidad: a) para la derecha, una oportunidad para radicalizar la agenda neoliberal</w:t>
      </w:r>
      <w:r w:rsidR="00EB1989">
        <w:rPr>
          <w:rStyle w:val="Ninguno"/>
          <w:kern w:val="0"/>
          <w:lang w:val="es-ES_tradnl"/>
        </w:rPr>
        <w:t xml:space="preserve"> </w:t>
      </w:r>
      <w:r w:rsidR="00D11A0F">
        <w:rPr>
          <w:rStyle w:val="Ninguno"/>
          <w:kern w:val="0"/>
          <w:lang w:val="es-ES_tradnl"/>
        </w:rPr>
        <w:t>(</w:t>
      </w:r>
      <w:r w:rsidR="00372FDD">
        <w:rPr>
          <w:rStyle w:val="Ninguno"/>
          <w:kern w:val="0"/>
          <w:lang w:val="es-ES_tradnl"/>
        </w:rPr>
        <w:t>Harvey, 201</w:t>
      </w:r>
      <w:r w:rsidR="00B8207F">
        <w:rPr>
          <w:rStyle w:val="Ninguno"/>
          <w:kern w:val="0"/>
          <w:lang w:val="es-ES_tradnl"/>
        </w:rPr>
        <w:t>1</w:t>
      </w:r>
      <w:r w:rsidR="00372FDD">
        <w:rPr>
          <w:rStyle w:val="Ninguno"/>
          <w:kern w:val="0"/>
          <w:lang w:val="es-ES_tradnl"/>
        </w:rPr>
        <w:t>)</w:t>
      </w:r>
      <w:r w:rsidR="00C701E0">
        <w:rPr>
          <w:rStyle w:val="Ninguno"/>
          <w:kern w:val="0"/>
          <w:lang w:val="es-ES_tradnl"/>
        </w:rPr>
        <w:t>; b) para las izquierdas, una oportunidad</w:t>
      </w:r>
      <w:r w:rsidR="009B633C">
        <w:rPr>
          <w:rStyle w:val="Ninguno"/>
          <w:kern w:val="0"/>
          <w:lang w:val="es-ES_tradnl"/>
        </w:rPr>
        <w:t xml:space="preserve"> de </w:t>
      </w:r>
      <w:r w:rsidR="00EB1989">
        <w:rPr>
          <w:rStyle w:val="Ninguno"/>
          <w:kern w:val="0"/>
          <w:lang w:val="es-ES_tradnl"/>
        </w:rPr>
        <w:t xml:space="preserve">reinvención </w:t>
      </w:r>
      <w:r w:rsidR="009B633C">
        <w:rPr>
          <w:rStyle w:val="Ninguno"/>
          <w:kern w:val="0"/>
          <w:lang w:val="es-ES_tradnl"/>
        </w:rPr>
        <w:t>(Santos, 2016)</w:t>
      </w:r>
      <w:r w:rsidR="00C701E0">
        <w:rPr>
          <w:rStyle w:val="Ninguno"/>
          <w:kern w:val="0"/>
          <w:lang w:val="es-ES_tradnl"/>
        </w:rPr>
        <w:t xml:space="preserve">, pero sobre todo un desafío de posible confluencia; c) para la sociedad civil, un estímulo al pensamiento crítico, es decir, una oportunidad para pensar, debatir y presentar alternativas a la crisis, a su enfrentamiento y al déficit democrático que pasó a ser contestado más dura y asiduamente.   </w:t>
      </w:r>
    </w:p>
    <w:p w14:paraId="1A6E926C" w14:textId="0E401A4E" w:rsidR="009931C3" w:rsidRPr="004D3080" w:rsidRDefault="00C701E0">
      <w:pPr>
        <w:pStyle w:val="CuerpoA"/>
        <w:widowControl/>
        <w:suppressAutoHyphens w:val="0"/>
        <w:spacing w:line="480" w:lineRule="auto"/>
        <w:jc w:val="both"/>
        <w:rPr>
          <w:rStyle w:val="Ninguno"/>
          <w:kern w:val="0"/>
          <w:lang w:val="es-ES"/>
        </w:rPr>
      </w:pPr>
      <w:r>
        <w:rPr>
          <w:rStyle w:val="Ninguno"/>
          <w:kern w:val="0"/>
          <w:lang w:val="es-ES_tradnl"/>
        </w:rPr>
        <w:t>Los países del sur de Europa se revelaron particularmente activo</w:t>
      </w:r>
      <w:r w:rsidR="00AA7C36">
        <w:rPr>
          <w:rStyle w:val="Ninguno"/>
          <w:kern w:val="0"/>
          <w:lang w:val="es-ES_tradnl"/>
        </w:rPr>
        <w:t xml:space="preserve">s en este proceso contestatario </w:t>
      </w:r>
      <w:r>
        <w:rPr>
          <w:rStyle w:val="Ninguno"/>
          <w:kern w:val="0"/>
          <w:lang w:val="es-ES_tradnl"/>
        </w:rPr>
        <w:t xml:space="preserve">desencadenado por la crisis y la austeridad. De acuerdo con los datos </w:t>
      </w:r>
      <w:r w:rsidR="00AA7C36">
        <w:rPr>
          <w:rStyle w:val="Ninguno"/>
          <w:kern w:val="0"/>
          <w:lang w:val="es-ES_tradnl"/>
        </w:rPr>
        <w:t xml:space="preserve">recogidos </w:t>
      </w:r>
      <w:r>
        <w:rPr>
          <w:rStyle w:val="Ninguno"/>
          <w:kern w:val="0"/>
          <w:lang w:val="es-ES_tradnl"/>
        </w:rPr>
        <w:t xml:space="preserve">por el </w:t>
      </w:r>
      <w:r>
        <w:rPr>
          <w:rStyle w:val="Ninguno"/>
          <w:i/>
          <w:iCs/>
          <w:kern w:val="0"/>
          <w:lang w:val="es-ES_tradnl"/>
        </w:rPr>
        <w:t xml:space="preserve">European Social Survey </w:t>
      </w:r>
      <w:r w:rsidR="00AA7C36">
        <w:rPr>
          <w:rStyle w:val="Ninguno"/>
          <w:kern w:val="0"/>
          <w:lang w:val="es-ES_tradnl"/>
        </w:rPr>
        <w:t xml:space="preserve">relativos a 2012, </w:t>
      </w:r>
      <w:r>
        <w:rPr>
          <w:rStyle w:val="Ninguno"/>
          <w:kern w:val="0"/>
          <w:lang w:val="es-ES_tradnl"/>
        </w:rPr>
        <w:t>tal y como se expone en el análisis de Accornero y Pinto (2015: 395), aumentó significativamente el número de personas que afirma</w:t>
      </w:r>
      <w:r w:rsidR="00AA7C36">
        <w:rPr>
          <w:rStyle w:val="Ninguno"/>
          <w:kern w:val="0"/>
          <w:lang w:val="es-ES_tradnl"/>
        </w:rPr>
        <w:t>ba</w:t>
      </w:r>
      <w:r>
        <w:rPr>
          <w:rStyle w:val="Ninguno"/>
          <w:kern w:val="0"/>
          <w:lang w:val="es-ES_tradnl"/>
        </w:rPr>
        <w:t xml:space="preserve"> que ha</w:t>
      </w:r>
      <w:r w:rsidR="00AA7C36">
        <w:rPr>
          <w:rStyle w:val="Ninguno"/>
          <w:kern w:val="0"/>
          <w:lang w:val="es-ES_tradnl"/>
        </w:rPr>
        <w:t xml:space="preserve">bía participado en, </w:t>
      </w:r>
      <w:r>
        <w:rPr>
          <w:rStyle w:val="Ninguno"/>
          <w:kern w:val="0"/>
          <w:lang w:val="es-ES_tradnl"/>
        </w:rPr>
        <w:t>al me</w:t>
      </w:r>
      <w:r w:rsidR="00AA7C36">
        <w:rPr>
          <w:rStyle w:val="Ninguno"/>
          <w:kern w:val="0"/>
          <w:lang w:val="es-ES_tradnl"/>
        </w:rPr>
        <w:t xml:space="preserve">nos, </w:t>
      </w:r>
      <w:r>
        <w:rPr>
          <w:rStyle w:val="Ninguno"/>
          <w:kern w:val="0"/>
          <w:lang w:val="es-ES_tradnl"/>
        </w:rPr>
        <w:t>una manifestación de protesta en el periodo 2008-2012. Este aumento es significativo en el caso de Es</w:t>
      </w:r>
      <w:r w:rsidR="00AA7C36">
        <w:rPr>
          <w:rStyle w:val="Ninguno"/>
          <w:kern w:val="0"/>
          <w:lang w:val="es-ES_tradnl"/>
        </w:rPr>
        <w:t xml:space="preserve">paña (del </w:t>
      </w:r>
      <w:r>
        <w:rPr>
          <w:rStyle w:val="Ninguno"/>
          <w:kern w:val="0"/>
          <w:lang w:val="es-ES_tradnl"/>
        </w:rPr>
        <w:t>15,</w:t>
      </w:r>
      <w:r w:rsidR="00AA7C36">
        <w:rPr>
          <w:rStyle w:val="Ninguno"/>
          <w:kern w:val="0"/>
          <w:lang w:val="es-ES_tradnl"/>
        </w:rPr>
        <w:t>9 al 25,9%) y también en el de Portugal (del 3,7% al 6,8%</w:t>
      </w:r>
      <w:r>
        <w:rPr>
          <w:rStyle w:val="Ninguno"/>
          <w:kern w:val="0"/>
          <w:lang w:val="es-ES_tradnl"/>
        </w:rPr>
        <w:t xml:space="preserve">). </w:t>
      </w:r>
    </w:p>
    <w:p w14:paraId="5EB1874E" w14:textId="37D48ADD" w:rsidR="00456C05" w:rsidRDefault="00C701E0">
      <w:pPr>
        <w:pStyle w:val="CuerpoA"/>
        <w:spacing w:line="480" w:lineRule="auto"/>
        <w:jc w:val="both"/>
        <w:rPr>
          <w:rStyle w:val="Ninguno"/>
          <w:kern w:val="0"/>
          <w:lang w:val="es-ES_tradnl"/>
        </w:rPr>
      </w:pPr>
      <w:r>
        <w:rPr>
          <w:rStyle w:val="Ninguno"/>
          <w:kern w:val="0"/>
          <w:lang w:val="es-ES_tradnl"/>
        </w:rPr>
        <w:t>Uno de los efectos más concretos y visi</w:t>
      </w:r>
      <w:r w:rsidR="00AA7C36">
        <w:rPr>
          <w:rStyle w:val="Ninguno"/>
          <w:kern w:val="0"/>
          <w:lang w:val="es-ES_tradnl"/>
        </w:rPr>
        <w:t>bles de este marco analítico lo suponen</w:t>
      </w:r>
      <w:r>
        <w:rPr>
          <w:rStyle w:val="Ninguno"/>
          <w:kern w:val="0"/>
          <w:lang w:val="es-ES_tradnl"/>
        </w:rPr>
        <w:t xml:space="preserve"> los nuevos actores emergentes en este escenario y las formas de activismo que han definido sus acciones. Desde 2011, aunque con menor intensidad, la crisis desató una fuerte movilización de colectivos afectados, los cuales se han organizado para combatir injusticias, contrariar decisiones tomadas contra su voluntad y necesidades, manifestar insatisfacción, descontento y también para pensar y presentar alternativas democráticas.</w:t>
      </w:r>
    </w:p>
    <w:p w14:paraId="46D5AA79" w14:textId="1D5DDEC0" w:rsidR="00EB1989" w:rsidRDefault="00EB1989" w:rsidP="00E60424">
      <w:pPr>
        <w:pStyle w:val="CuerpoA"/>
        <w:spacing w:line="480" w:lineRule="auto"/>
        <w:jc w:val="both"/>
        <w:rPr>
          <w:rStyle w:val="Ninguno"/>
          <w:kern w:val="0"/>
          <w:lang w:val="es-ES_tradnl"/>
        </w:rPr>
      </w:pPr>
      <w:r>
        <w:rPr>
          <w:rStyle w:val="Ninguno"/>
          <w:kern w:val="0"/>
          <w:lang w:val="es-ES_tradnl"/>
        </w:rPr>
        <w:t>La crisis ha sido enfatizada como factor desencadenante de estas oleadas de protestas</w:t>
      </w:r>
      <w:r w:rsidR="00456C05" w:rsidRPr="00456C05">
        <w:rPr>
          <w:rStyle w:val="Ninguno"/>
          <w:kern w:val="0"/>
          <w:lang w:val="es-ES_tradnl"/>
        </w:rPr>
        <w:t xml:space="preserve"> (Ortiz </w:t>
      </w:r>
      <w:r w:rsidR="00456C05" w:rsidRPr="000A1AE2">
        <w:rPr>
          <w:rStyle w:val="Ninguno"/>
          <w:i/>
          <w:kern w:val="0"/>
          <w:lang w:val="es-ES_tradnl"/>
        </w:rPr>
        <w:t>et al</w:t>
      </w:r>
      <w:r w:rsidR="00456C05" w:rsidRPr="00456C05">
        <w:rPr>
          <w:rStyle w:val="Ninguno"/>
          <w:kern w:val="0"/>
          <w:lang w:val="es-ES_tradnl"/>
        </w:rPr>
        <w:t>.</w:t>
      </w:r>
      <w:r w:rsidR="0056692B">
        <w:rPr>
          <w:rStyle w:val="Ninguno"/>
          <w:kern w:val="0"/>
          <w:lang w:val="es-ES_tradnl"/>
        </w:rPr>
        <w:t>,</w:t>
      </w:r>
      <w:r w:rsidR="00456C05" w:rsidRPr="00456C05">
        <w:rPr>
          <w:rStyle w:val="Ninguno"/>
          <w:kern w:val="0"/>
          <w:lang w:val="es-ES_tradnl"/>
        </w:rPr>
        <w:t xml:space="preserve"> </w:t>
      </w:r>
      <w:r w:rsidR="00456C05" w:rsidRPr="00456C05">
        <w:rPr>
          <w:rStyle w:val="Ninguno"/>
          <w:kern w:val="0"/>
          <w:lang w:val="es-ES_tradnl"/>
        </w:rPr>
        <w:lastRenderedPageBreak/>
        <w:t xml:space="preserve">2013). </w:t>
      </w:r>
      <w:r w:rsidR="00563711">
        <w:rPr>
          <w:rStyle w:val="Ninguno"/>
          <w:kern w:val="0"/>
          <w:lang w:val="es-ES_tradnl"/>
        </w:rPr>
        <w:t>En línea con las conclusiones de otros autores (Babo y Silva, 2016; Baumgartten, 201</w:t>
      </w:r>
      <w:r w:rsidR="00253364">
        <w:rPr>
          <w:rStyle w:val="Ninguno"/>
          <w:kern w:val="0"/>
          <w:lang w:val="es-ES_tradnl"/>
        </w:rPr>
        <w:t>3</w:t>
      </w:r>
      <w:r w:rsidR="00563711">
        <w:rPr>
          <w:rStyle w:val="Ninguno"/>
          <w:kern w:val="0"/>
          <w:lang w:val="es-ES_tradnl"/>
        </w:rPr>
        <w:t xml:space="preserve">; Accornero y Pinto, 2015), el análisis empírico realizado en este trabajo ha permitido identificar tres colectivos </w:t>
      </w:r>
      <w:r w:rsidR="00253364">
        <w:rPr>
          <w:rStyle w:val="Ninguno"/>
          <w:kern w:val="0"/>
          <w:lang w:val="es-ES_tradnl"/>
        </w:rPr>
        <w:t xml:space="preserve">que, a pesar de algunas diferencias marcadas por la especificidad de sus contextos nacionales y culturales,  poseen </w:t>
      </w:r>
      <w:r w:rsidR="00563711">
        <w:rPr>
          <w:rStyle w:val="Ninguno"/>
          <w:kern w:val="0"/>
          <w:lang w:val="es-ES_tradnl"/>
        </w:rPr>
        <w:t xml:space="preserve">características </w:t>
      </w:r>
      <w:r w:rsidR="00253364">
        <w:rPr>
          <w:rStyle w:val="Ninguno"/>
          <w:kern w:val="0"/>
          <w:lang w:val="es-ES_tradnl"/>
        </w:rPr>
        <w:t xml:space="preserve">y repertorios de acción </w:t>
      </w:r>
      <w:r w:rsidR="00563711">
        <w:rPr>
          <w:rStyle w:val="Ninguno"/>
          <w:kern w:val="0"/>
          <w:lang w:val="es-ES_tradnl"/>
        </w:rPr>
        <w:t>comunes: la “Geração à Rasca” (Generación afligida) y “Que se lixe a Troika” (Que se pudra la Troika), en Portugal, y el Movimiento 15M en España.</w:t>
      </w:r>
      <w:r w:rsidR="00253364" w:rsidDel="00253364">
        <w:rPr>
          <w:rStyle w:val="Ninguno"/>
          <w:kern w:val="0"/>
          <w:lang w:val="es-ES_tradnl"/>
        </w:rPr>
        <w:t xml:space="preserve"> </w:t>
      </w:r>
      <w:r w:rsidR="00253364">
        <w:rPr>
          <w:rStyle w:val="Ninguno"/>
          <w:kern w:val="0"/>
          <w:lang w:val="es-ES_tradnl"/>
        </w:rPr>
        <w:t>Tanto para los colectivos portugueses como para los españoles el uso de medios digitales y</w:t>
      </w:r>
      <w:r w:rsidR="00EB79F5">
        <w:rPr>
          <w:rStyle w:val="Ninguno"/>
          <w:kern w:val="0"/>
          <w:lang w:val="es-ES_tradnl"/>
        </w:rPr>
        <w:t xml:space="preserve"> </w:t>
      </w:r>
      <w:r>
        <w:rPr>
          <w:rStyle w:val="Ninguno"/>
          <w:kern w:val="0"/>
          <w:lang w:val="es-ES_tradnl"/>
        </w:rPr>
        <w:t xml:space="preserve">las </w:t>
      </w:r>
      <w:r w:rsidR="00745871">
        <w:rPr>
          <w:rStyle w:val="Ninguno"/>
          <w:kern w:val="0"/>
          <w:lang w:val="es-ES_tradnl"/>
        </w:rPr>
        <w:t>RSI</w:t>
      </w:r>
      <w:r w:rsidR="00E60424">
        <w:rPr>
          <w:rStyle w:val="Ninguno"/>
          <w:kern w:val="0"/>
          <w:lang w:val="es-ES_tradnl"/>
        </w:rPr>
        <w:t xml:space="preserve"> </w:t>
      </w:r>
      <w:r w:rsidR="00D00929">
        <w:rPr>
          <w:rStyle w:val="Ninguno"/>
          <w:kern w:val="0"/>
          <w:lang w:val="es-ES_tradnl"/>
        </w:rPr>
        <w:t xml:space="preserve">se revelaron </w:t>
      </w:r>
      <w:r w:rsidR="00E60424">
        <w:rPr>
          <w:rStyle w:val="Ninguno"/>
          <w:kern w:val="0"/>
          <w:lang w:val="es-ES_tradnl"/>
        </w:rPr>
        <w:t>primordiales</w:t>
      </w:r>
      <w:r w:rsidR="00C03FB3">
        <w:rPr>
          <w:rStyle w:val="Ninguno"/>
          <w:kern w:val="0"/>
          <w:lang w:val="es-ES_tradnl"/>
        </w:rPr>
        <w:t xml:space="preserve">. </w:t>
      </w:r>
      <w:r w:rsidR="00D00929">
        <w:rPr>
          <w:rStyle w:val="Ninguno"/>
          <w:kern w:val="0"/>
          <w:lang w:val="es-ES_tradnl"/>
        </w:rPr>
        <w:t>Fueron las</w:t>
      </w:r>
      <w:r w:rsidR="00EB79F5">
        <w:rPr>
          <w:rStyle w:val="Ninguno"/>
          <w:kern w:val="0"/>
          <w:lang w:val="es-ES_tradnl"/>
        </w:rPr>
        <w:t xml:space="preserve"> </w:t>
      </w:r>
      <w:r w:rsidR="00C03FB3">
        <w:rPr>
          <w:rStyle w:val="Ninguno"/>
          <w:kern w:val="0"/>
          <w:lang w:val="es-ES_tradnl"/>
        </w:rPr>
        <w:t xml:space="preserve">RSI </w:t>
      </w:r>
      <w:r w:rsidR="00D00929">
        <w:rPr>
          <w:rStyle w:val="Ninguno"/>
          <w:kern w:val="0"/>
          <w:lang w:val="es-ES_tradnl"/>
        </w:rPr>
        <w:t>que</w:t>
      </w:r>
      <w:r w:rsidR="00EB79F5">
        <w:rPr>
          <w:rStyle w:val="Ninguno"/>
          <w:kern w:val="0"/>
          <w:lang w:val="es-ES_tradnl"/>
        </w:rPr>
        <w:t xml:space="preserve"> </w:t>
      </w:r>
      <w:r w:rsidR="00C03FB3">
        <w:rPr>
          <w:rStyle w:val="Ninguno"/>
          <w:kern w:val="0"/>
          <w:lang w:val="es-ES_tradnl"/>
        </w:rPr>
        <w:t xml:space="preserve">favorecieron la aparición </w:t>
      </w:r>
      <w:r w:rsidR="00E60424">
        <w:rPr>
          <w:rStyle w:val="Ninguno"/>
          <w:kern w:val="0"/>
          <w:lang w:val="es-ES_tradnl"/>
        </w:rPr>
        <w:t xml:space="preserve">de actores colectivos </w:t>
      </w:r>
      <w:r w:rsidR="00D00929">
        <w:rPr>
          <w:rStyle w:val="Ninguno"/>
          <w:kern w:val="0"/>
          <w:lang w:val="es-ES_tradnl"/>
        </w:rPr>
        <w:t>en estos</w:t>
      </w:r>
      <w:r w:rsidR="00EB79F5">
        <w:rPr>
          <w:rStyle w:val="Ninguno"/>
          <w:kern w:val="0"/>
          <w:lang w:val="es-ES_tradnl"/>
        </w:rPr>
        <w:t xml:space="preserve"> </w:t>
      </w:r>
      <w:r w:rsidR="00E60424">
        <w:rPr>
          <w:rStyle w:val="Ninguno"/>
          <w:kern w:val="0"/>
          <w:lang w:val="es-ES_tradnl"/>
        </w:rPr>
        <w:t>contextos nacionales y sus influencias trasnacionales (</w:t>
      </w:r>
      <w:r w:rsidR="00E60424" w:rsidRPr="00456C05">
        <w:rPr>
          <w:rStyle w:val="Ninguno"/>
          <w:kern w:val="0"/>
          <w:lang w:val="es-ES_tradnl"/>
        </w:rPr>
        <w:t xml:space="preserve">Accornero </w:t>
      </w:r>
      <w:r w:rsidR="003149F3">
        <w:rPr>
          <w:rStyle w:val="Ninguno"/>
          <w:kern w:val="0"/>
          <w:lang w:val="es-ES_tradnl"/>
        </w:rPr>
        <w:t>y</w:t>
      </w:r>
      <w:r w:rsidR="00E60424" w:rsidRPr="00456C05">
        <w:rPr>
          <w:rStyle w:val="Ninguno"/>
          <w:kern w:val="0"/>
          <w:lang w:val="es-ES_tradnl"/>
        </w:rPr>
        <w:t xml:space="preserve"> Pinto 2015).</w:t>
      </w:r>
      <w:r w:rsidR="00E60424">
        <w:rPr>
          <w:rStyle w:val="Ninguno"/>
          <w:kern w:val="0"/>
          <w:lang w:val="es-ES_tradnl"/>
        </w:rPr>
        <w:t xml:space="preserve"> Los nue</w:t>
      </w:r>
      <w:r w:rsidR="00C03FB3">
        <w:rPr>
          <w:rStyle w:val="Ninguno"/>
          <w:kern w:val="0"/>
          <w:lang w:val="es-ES_tradnl"/>
        </w:rPr>
        <w:t>vos sujetos políticos</w:t>
      </w:r>
      <w:r w:rsidR="00E60424">
        <w:rPr>
          <w:rStyle w:val="Ninguno"/>
          <w:kern w:val="0"/>
          <w:lang w:val="es-ES_tradnl"/>
        </w:rPr>
        <w:t xml:space="preserve">, exhibieron una combinación peculiar de reivindicaciones materiales y políticas, basadas en la identidad, estableciendo nuevas formas de organización horizontal, en gran medida basadas en el ciberactivismo, además de la toma de decisiones y </w:t>
      </w:r>
      <w:r w:rsidR="00C03FB3">
        <w:rPr>
          <w:rStyle w:val="Ninguno"/>
          <w:kern w:val="0"/>
          <w:lang w:val="es-ES_tradnl"/>
        </w:rPr>
        <w:t xml:space="preserve">la </w:t>
      </w:r>
      <w:r w:rsidR="00E60424">
        <w:rPr>
          <w:rStyle w:val="Ninguno"/>
          <w:kern w:val="0"/>
          <w:lang w:val="es-ES_tradnl"/>
        </w:rPr>
        <w:t>representación</w:t>
      </w:r>
      <w:r w:rsidR="00966CDC" w:rsidRPr="00966CDC">
        <w:rPr>
          <w:rStyle w:val="Ninguno"/>
          <w:kern w:val="0"/>
          <w:lang w:val="es-ES_tradnl"/>
        </w:rPr>
        <w:t xml:space="preserve"> </w:t>
      </w:r>
      <w:r w:rsidR="00966CDC">
        <w:rPr>
          <w:rStyle w:val="Ninguno"/>
          <w:kern w:val="0"/>
          <w:lang w:val="es-ES_tradnl"/>
        </w:rPr>
        <w:t>(</w:t>
      </w:r>
      <w:r w:rsidR="00966CDC" w:rsidRPr="00456C05">
        <w:rPr>
          <w:rStyle w:val="Ninguno"/>
          <w:kern w:val="0"/>
          <w:lang w:val="es-ES_tradnl"/>
        </w:rPr>
        <w:t>Fonseca</w:t>
      </w:r>
      <w:r w:rsidR="00966CDC">
        <w:rPr>
          <w:rStyle w:val="Ninguno"/>
          <w:kern w:val="0"/>
          <w:lang w:val="es-ES_tradnl"/>
        </w:rPr>
        <w:t>, 2018)</w:t>
      </w:r>
      <w:r w:rsidR="00E60424">
        <w:rPr>
          <w:rStyle w:val="Ninguno"/>
          <w:kern w:val="0"/>
          <w:lang w:val="es-ES_tradnl"/>
        </w:rPr>
        <w:t>.</w:t>
      </w:r>
    </w:p>
    <w:p w14:paraId="1261CA8A" w14:textId="16F7950C" w:rsidR="009931C3" w:rsidRPr="004D3080" w:rsidRDefault="00C701E0">
      <w:pPr>
        <w:pStyle w:val="CuerpoA"/>
        <w:spacing w:line="480" w:lineRule="auto"/>
        <w:jc w:val="both"/>
        <w:rPr>
          <w:rStyle w:val="Ninguno"/>
          <w:kern w:val="0"/>
          <w:lang w:val="es-ES"/>
        </w:rPr>
      </w:pPr>
      <w:r>
        <w:rPr>
          <w:rStyle w:val="Ninguno"/>
          <w:lang w:val="es-ES_tradnl"/>
        </w:rPr>
        <w:t xml:space="preserve">Estas olas de indignación y de movilización ciudadana están encuadradas en la lucha por el derecho a las resistencias ante la opresión económica y social, reivindicando así la conservación de </w:t>
      </w:r>
      <w:r w:rsidR="00C03FB3">
        <w:rPr>
          <w:rStyle w:val="Ninguno"/>
          <w:lang w:val="es-ES_tradnl"/>
        </w:rPr>
        <w:t xml:space="preserve">los derechos instituidos, </w:t>
      </w:r>
      <w:r>
        <w:rPr>
          <w:rStyle w:val="Ninguno"/>
          <w:lang w:val="es-ES_tradnl"/>
        </w:rPr>
        <w:t>que se encuentran en proceso de erosión, pero tam</w:t>
      </w:r>
      <w:r w:rsidR="00C03FB3">
        <w:rPr>
          <w:rStyle w:val="Ninguno"/>
          <w:lang w:val="es-ES_tradnl"/>
        </w:rPr>
        <w:t xml:space="preserve">bién </w:t>
      </w:r>
      <w:r>
        <w:rPr>
          <w:rStyle w:val="Ninguno"/>
          <w:lang w:val="es-ES_tradnl"/>
        </w:rPr>
        <w:t>el ejercicio del derecho a participar democráticamente en la vida pública, una de las principales banderas en la acción de los RMSGs.</w:t>
      </w:r>
    </w:p>
    <w:p w14:paraId="3FF8FBD6" w14:textId="790E1044" w:rsidR="009931C3" w:rsidRPr="004D3080" w:rsidRDefault="00800D71" w:rsidP="00F57C65">
      <w:pPr>
        <w:pStyle w:val="NormalWeb"/>
        <w:spacing w:before="120" w:after="120" w:line="480" w:lineRule="auto"/>
        <w:jc w:val="both"/>
        <w:rPr>
          <w:rStyle w:val="Ninguno"/>
          <w:b/>
          <w:iCs/>
          <w:lang w:val="es-ES"/>
        </w:rPr>
      </w:pPr>
      <w:r w:rsidRPr="00F57C65">
        <w:rPr>
          <w:rStyle w:val="Ninguno"/>
          <w:b/>
          <w:iCs/>
          <w:lang w:val="es-ES_tradnl"/>
        </w:rPr>
        <w:t>El caso</w:t>
      </w:r>
      <w:r w:rsidRPr="004D3080">
        <w:rPr>
          <w:rStyle w:val="Ninguno"/>
          <w:b/>
          <w:iCs/>
          <w:lang w:val="es-ES"/>
        </w:rPr>
        <w:t xml:space="preserve"> </w:t>
      </w:r>
      <w:r w:rsidR="003C78B2" w:rsidRPr="004D3080">
        <w:rPr>
          <w:rStyle w:val="Ninguno"/>
          <w:b/>
          <w:iCs/>
          <w:lang w:val="es-ES"/>
        </w:rPr>
        <w:t>portugués</w:t>
      </w:r>
    </w:p>
    <w:p w14:paraId="782520A6" w14:textId="0D652C26" w:rsidR="009931C3" w:rsidRPr="004D3080" w:rsidRDefault="0043053D">
      <w:pPr>
        <w:pStyle w:val="NormalWeb"/>
        <w:shd w:val="clear" w:color="auto" w:fill="FFFFFF"/>
        <w:spacing w:before="0" w:after="0" w:line="480" w:lineRule="auto"/>
        <w:jc w:val="both"/>
        <w:rPr>
          <w:rStyle w:val="Hyperlink6"/>
          <w:lang w:val="es-ES"/>
        </w:rPr>
      </w:pPr>
      <w:r>
        <w:rPr>
          <w:rStyle w:val="Ninguno"/>
          <w:lang w:val="es-ES_tradnl"/>
        </w:rPr>
        <w:t xml:space="preserve">La escalada en las respuestas a </w:t>
      </w:r>
      <w:r w:rsidR="00C701E0">
        <w:rPr>
          <w:rStyle w:val="Ninguno"/>
          <w:lang w:val="es-ES_tradnl"/>
        </w:rPr>
        <w:t>la crisis y la austeridad desencadenó</w:t>
      </w:r>
      <w:r w:rsidR="00EC5DDC">
        <w:rPr>
          <w:rStyle w:val="Ninguno"/>
          <w:lang w:val="es-ES_tradnl"/>
        </w:rPr>
        <w:t>,</w:t>
      </w:r>
      <w:r w:rsidR="00C701E0">
        <w:rPr>
          <w:rStyle w:val="Ninguno"/>
          <w:lang w:val="es-ES_tradnl"/>
        </w:rPr>
        <w:t xml:space="preserve"> en el contexto portugués</w:t>
      </w:r>
      <w:r w:rsidR="00EC5DDC">
        <w:rPr>
          <w:rStyle w:val="Ninguno"/>
          <w:lang w:val="es-ES_tradnl"/>
        </w:rPr>
        <w:t>,</w:t>
      </w:r>
      <w:r w:rsidR="00C701E0">
        <w:rPr>
          <w:rStyle w:val="Ninguno"/>
          <w:lang w:val="es-ES_tradnl"/>
        </w:rPr>
        <w:t xml:space="preserve"> un nuevo ciclo de protestas, de dinámicas de acción y movilización colectivas contextualizadas y singulares. Particularmente evidente fue el aumento del conflict</w:t>
      </w:r>
      <w:r>
        <w:rPr>
          <w:rStyle w:val="Ninguno"/>
          <w:lang w:val="es-ES_tradnl"/>
        </w:rPr>
        <w:t xml:space="preserve">o social de diversas formas, </w:t>
      </w:r>
      <w:r w:rsidR="00C701E0">
        <w:rPr>
          <w:rStyle w:val="Ninguno"/>
          <w:lang w:val="es-ES_tradnl"/>
        </w:rPr>
        <w:t>de las protestas menos moldeadas por estructuras organizativas (Matos, 2016) a las protest</w:t>
      </w:r>
      <w:r>
        <w:rPr>
          <w:rStyle w:val="Ninguno"/>
          <w:lang w:val="es-ES_tradnl"/>
        </w:rPr>
        <w:t xml:space="preserve">as corporativas y profesionales, </w:t>
      </w:r>
      <w:r w:rsidR="00C701E0">
        <w:rPr>
          <w:rStyle w:val="Ninguno"/>
          <w:lang w:val="es-ES_tradnl"/>
        </w:rPr>
        <w:t>a cargo de estructuras funcionales como los sindicatos, movilizando un creciente contingente de personas (</w:t>
      </w:r>
      <w:r w:rsidR="00C701E0" w:rsidRPr="004D3080">
        <w:rPr>
          <w:rStyle w:val="Ninguno"/>
          <w:lang w:val="es-ES"/>
        </w:rPr>
        <w:t xml:space="preserve">Costa </w:t>
      </w:r>
      <w:r w:rsidR="00C701E0" w:rsidRPr="004D3080">
        <w:rPr>
          <w:rStyle w:val="Ninguno"/>
          <w:i/>
          <w:iCs/>
          <w:lang w:val="es-ES"/>
        </w:rPr>
        <w:t>et al.</w:t>
      </w:r>
      <w:r w:rsidR="00C701E0" w:rsidRPr="004D3080">
        <w:rPr>
          <w:rStyle w:val="Ninguno"/>
          <w:lang w:val="es-ES"/>
        </w:rPr>
        <w:t>, 2014</w:t>
      </w:r>
      <w:r w:rsidR="009C761F">
        <w:rPr>
          <w:rStyle w:val="Ninguno"/>
          <w:lang w:val="es-ES_tradnl"/>
        </w:rPr>
        <w:t>;</w:t>
      </w:r>
      <w:r w:rsidR="00C701E0">
        <w:rPr>
          <w:rStyle w:val="Ninguno"/>
          <w:lang w:val="es-ES_tradnl"/>
        </w:rPr>
        <w:t xml:space="preserve"> </w:t>
      </w:r>
      <w:r w:rsidR="00C701E0" w:rsidRPr="004D3080">
        <w:rPr>
          <w:rStyle w:val="Ninguno"/>
          <w:lang w:val="es-ES"/>
        </w:rPr>
        <w:t xml:space="preserve">Lima </w:t>
      </w:r>
      <w:r w:rsidR="00C701E0">
        <w:rPr>
          <w:rStyle w:val="Ninguno"/>
          <w:lang w:val="es-ES_tradnl"/>
        </w:rPr>
        <w:t>y</w:t>
      </w:r>
      <w:r w:rsidR="00C701E0" w:rsidRPr="004D3080">
        <w:rPr>
          <w:rStyle w:val="Ninguno"/>
          <w:lang w:val="es-ES"/>
        </w:rPr>
        <w:t xml:space="preserve"> Martin Artiles, 2014). </w:t>
      </w:r>
      <w:r w:rsidR="00C701E0">
        <w:rPr>
          <w:rStyle w:val="Ninguno"/>
          <w:lang w:val="es-ES_tradnl"/>
        </w:rPr>
        <w:t xml:space="preserve">Véase, como muestra, la evolución del número de acontecimientos registrados al abrigo del derecho de reunión y de </w:t>
      </w:r>
      <w:r w:rsidR="00C701E0">
        <w:rPr>
          <w:rStyle w:val="Ninguno"/>
          <w:lang w:val="es-ES_tradnl"/>
        </w:rPr>
        <w:lastRenderedPageBreak/>
        <w:t>manifestación</w:t>
      </w:r>
      <w:r w:rsidR="00EC5DDC">
        <w:rPr>
          <w:rStyle w:val="Ninguno"/>
          <w:lang w:val="es-ES_tradnl"/>
        </w:rPr>
        <w:t>,</w:t>
      </w:r>
      <w:r w:rsidR="00C701E0">
        <w:rPr>
          <w:rStyle w:val="Ninguno"/>
          <w:lang w:val="es-ES_tradnl"/>
        </w:rPr>
        <w:t xml:space="preserve"> entre 2009 y 2016</w:t>
      </w:r>
      <w:r w:rsidR="00EC5DDC">
        <w:rPr>
          <w:rStyle w:val="Ninguno"/>
          <w:lang w:val="es-ES_tradnl"/>
        </w:rPr>
        <w:t>,</w:t>
      </w:r>
      <w:r w:rsidR="00C701E0">
        <w:rPr>
          <w:rStyle w:val="Ninguno"/>
          <w:lang w:val="es-ES_tradnl"/>
        </w:rPr>
        <w:t xml:space="preserve"> en Portugal</w:t>
      </w:r>
      <w:r w:rsidR="00C701E0">
        <w:rPr>
          <w:rStyle w:val="Ninguno"/>
          <w:vertAlign w:val="superscript"/>
        </w:rPr>
        <w:footnoteReference w:id="9"/>
      </w:r>
      <w:r>
        <w:rPr>
          <w:rStyle w:val="Ninguno"/>
          <w:lang w:val="es-ES_tradnl"/>
        </w:rPr>
        <w:t xml:space="preserve">, en el que </w:t>
      </w:r>
      <w:r w:rsidR="00C701E0">
        <w:rPr>
          <w:rStyle w:val="Ninguno"/>
          <w:lang w:val="es-ES_tradnl"/>
        </w:rPr>
        <w:t>es notorio el incremento de</w:t>
      </w:r>
      <w:r>
        <w:rPr>
          <w:rStyle w:val="Ninguno"/>
          <w:lang w:val="es-ES_tradnl"/>
        </w:rPr>
        <w:t xml:space="preserve"> esta forma de acción colectiva en relación a</w:t>
      </w:r>
      <w:r w:rsidR="00C701E0">
        <w:rPr>
          <w:rStyle w:val="Ninguno"/>
          <w:lang w:val="es-ES_tradnl"/>
        </w:rPr>
        <w:t xml:space="preserve">l periodo más caliente de la crisis, habiéndose registrado 167 acciones de este tipo en 2009, 679 en 2010 y 702 en 2011 que, con un aumento muy significativo, crecieron hasta 3012 acciones en 2012, momento a partir del cual se invierte esta tendencia, disminuyendo hasta 2598 acciones registradas en 2013, 1866 en 2014, 1300 en 2015 y 920 en 2016. </w:t>
      </w:r>
    </w:p>
    <w:p w14:paraId="4362774A" w14:textId="7D5B7702" w:rsidR="009931C3" w:rsidRPr="004D3080" w:rsidRDefault="00C701E0">
      <w:pPr>
        <w:pStyle w:val="NormalWeb"/>
        <w:shd w:val="clear" w:color="auto" w:fill="FFFFFF"/>
        <w:spacing w:before="0" w:after="0" w:line="480" w:lineRule="auto"/>
        <w:jc w:val="both"/>
        <w:rPr>
          <w:rStyle w:val="Hyperlink6"/>
          <w:lang w:val="es-ES"/>
        </w:rPr>
      </w:pPr>
      <w:r>
        <w:rPr>
          <w:rStyle w:val="Ninguno"/>
          <w:lang w:val="es-ES_tradnl"/>
        </w:rPr>
        <w:t xml:space="preserve">La crisis económica y la consecuente crisis política desencadenada por la austeridad se constituyeron, por tanto, </w:t>
      </w:r>
      <w:r w:rsidR="00901E84">
        <w:rPr>
          <w:rStyle w:val="Ninguno"/>
          <w:lang w:val="es-ES_tradnl"/>
        </w:rPr>
        <w:t xml:space="preserve">como </w:t>
      </w:r>
      <w:r>
        <w:rPr>
          <w:rStyle w:val="Ninguno"/>
          <w:lang w:val="es-ES_tradnl"/>
        </w:rPr>
        <w:t xml:space="preserve">un terreno fértil para </w:t>
      </w:r>
      <w:r w:rsidR="005D1489">
        <w:rPr>
          <w:rStyle w:val="Ninguno"/>
          <w:lang w:val="es-ES_tradnl"/>
        </w:rPr>
        <w:t>surgimiento de</w:t>
      </w:r>
      <w:r>
        <w:rPr>
          <w:rStyle w:val="Ninguno"/>
          <w:lang w:val="es-ES_tradnl"/>
        </w:rPr>
        <w:t xml:space="preserve"> nuevos actores y nuevas formas de acción colectiva. </w:t>
      </w:r>
    </w:p>
    <w:p w14:paraId="33873CCE" w14:textId="76259A58" w:rsidR="009931C3" w:rsidRPr="004D3080" w:rsidRDefault="0043053D">
      <w:pPr>
        <w:pStyle w:val="CuerpoA"/>
        <w:widowControl/>
        <w:suppressAutoHyphens w:val="0"/>
        <w:spacing w:line="480" w:lineRule="auto"/>
        <w:jc w:val="both"/>
        <w:rPr>
          <w:rStyle w:val="Hyperlink6"/>
          <w:lang w:val="es-ES"/>
        </w:rPr>
      </w:pPr>
      <w:r>
        <w:rPr>
          <w:rStyle w:val="Ninguno"/>
          <w:lang w:val="es-ES_tradnl"/>
        </w:rPr>
        <w:t xml:space="preserve">El contexto portugués destaca, </w:t>
      </w:r>
      <w:r w:rsidR="00C701E0">
        <w:rPr>
          <w:rStyle w:val="Ninguno"/>
          <w:lang w:val="es-ES_tradnl"/>
        </w:rPr>
        <w:t>como acontecim</w:t>
      </w:r>
      <w:r>
        <w:rPr>
          <w:rStyle w:val="Ninguno"/>
          <w:lang w:val="es-ES_tradnl"/>
        </w:rPr>
        <w:t xml:space="preserve">iento de ineludible importancia, </w:t>
      </w:r>
      <w:r w:rsidR="00C701E0">
        <w:rPr>
          <w:rStyle w:val="Ninguno"/>
          <w:lang w:val="es-ES_tradnl"/>
        </w:rPr>
        <w:t xml:space="preserve">la manifestación del 12 de marzo de 2011, en el ámbito de la cual, y sobre el </w:t>
      </w:r>
      <w:r w:rsidR="00C701E0">
        <w:rPr>
          <w:rStyle w:val="Ninguno"/>
          <w:i/>
          <w:iCs/>
          <w:lang w:val="es-ES_tradnl"/>
        </w:rPr>
        <w:t>motto</w:t>
      </w:r>
      <w:r>
        <w:rPr>
          <w:rStyle w:val="Ninguno"/>
          <w:lang w:val="es-ES_tradnl"/>
        </w:rPr>
        <w:t xml:space="preserve"> </w:t>
      </w:r>
      <w:r w:rsidR="00C701E0">
        <w:rPr>
          <w:rStyle w:val="Ninguno"/>
          <w:i/>
          <w:iCs/>
          <w:kern w:val="0"/>
          <w:lang w:val="de-DE"/>
        </w:rPr>
        <w:t>Gera</w:t>
      </w:r>
      <w:r w:rsidR="00C701E0" w:rsidRPr="004D3080">
        <w:rPr>
          <w:rStyle w:val="Ninguno"/>
          <w:i/>
          <w:iCs/>
          <w:kern w:val="0"/>
          <w:lang w:val="es-ES"/>
        </w:rPr>
        <w:t>çã</w:t>
      </w:r>
      <w:r w:rsidR="00C701E0" w:rsidRPr="005D23EC">
        <w:rPr>
          <w:rStyle w:val="Ninguno"/>
          <w:i/>
          <w:iCs/>
          <w:kern w:val="0"/>
          <w:lang w:val="es-ES"/>
        </w:rPr>
        <w:t xml:space="preserve">o </w:t>
      </w:r>
      <w:r w:rsidR="00C701E0" w:rsidRPr="0020584B">
        <w:rPr>
          <w:rStyle w:val="Ninguno"/>
          <w:i/>
          <w:iCs/>
          <w:kern w:val="0"/>
          <w:lang w:val="es-ES"/>
        </w:rPr>
        <w:t>à Rasca</w:t>
      </w:r>
      <w:r w:rsidR="00C701E0">
        <w:rPr>
          <w:rStyle w:val="Ninguno"/>
          <w:kern w:val="0"/>
          <w:lang w:val="es-ES_tradnl"/>
        </w:rPr>
        <w:t>, millares de personas salieron a las calles, ocupando las plazas de las principales ciudades portuguesas, en un acontecimiento nacional que acabó siendo considerado como la mayor manifestación en Portugal desde el periodo revolucionario de 1974-1975 (Baumgarten, 2013).</w:t>
      </w:r>
      <w:r w:rsidR="00C701E0">
        <w:rPr>
          <w:rStyle w:val="Ninguno"/>
          <w:lang w:val="es-ES_tradnl"/>
        </w:rPr>
        <w:t xml:space="preserve"> Este es, además, el punto de partida que parece justificar el </w:t>
      </w:r>
      <w:r w:rsidR="00C701E0">
        <w:rPr>
          <w:rStyle w:val="Ninguno"/>
          <w:i/>
          <w:iCs/>
          <w:lang w:val="es-ES_tradnl"/>
        </w:rPr>
        <w:t xml:space="preserve">boom </w:t>
      </w:r>
      <w:r w:rsidR="00C701E0">
        <w:rPr>
          <w:rStyle w:val="Ninguno"/>
          <w:lang w:val="es-ES_tradnl"/>
        </w:rPr>
        <w:t xml:space="preserve">de acciones, organizaciones y protestas, con su punto álgido en 2012, tal y como sustentan los datos presentados anteriormente.  </w:t>
      </w:r>
    </w:p>
    <w:p w14:paraId="66348C64" w14:textId="77777777" w:rsidR="009931C3" w:rsidRPr="004D3080" w:rsidRDefault="00C701E0">
      <w:pPr>
        <w:pStyle w:val="CuerpoA"/>
        <w:widowControl/>
        <w:suppressAutoHyphens w:val="0"/>
        <w:spacing w:line="480" w:lineRule="auto"/>
        <w:jc w:val="both"/>
        <w:rPr>
          <w:rStyle w:val="Ninguno"/>
          <w:kern w:val="0"/>
          <w:lang w:val="es-ES"/>
        </w:rPr>
      </w:pPr>
      <w:r w:rsidRPr="004D3080">
        <w:rPr>
          <w:rStyle w:val="Ninguno"/>
          <w:kern w:val="0"/>
          <w:lang w:val="es-ES"/>
        </w:rPr>
        <w:t xml:space="preserve"> </w:t>
      </w:r>
    </w:p>
    <w:p w14:paraId="08FAC534" w14:textId="22DD2AA6" w:rsidR="009931C3" w:rsidRPr="004D3080" w:rsidRDefault="00C701E0">
      <w:pPr>
        <w:pStyle w:val="byline"/>
        <w:shd w:val="clear" w:color="auto" w:fill="FFFFFF"/>
        <w:spacing w:before="0" w:after="120" w:line="270" w:lineRule="atLeast"/>
        <w:ind w:left="426"/>
        <w:jc w:val="both"/>
        <w:rPr>
          <w:rStyle w:val="Ninguno"/>
          <w:color w:val="222222"/>
          <w:u w:color="222222"/>
          <w:lang w:val="es-ES"/>
        </w:rPr>
      </w:pPr>
      <w:r w:rsidRPr="004D3080">
        <w:rPr>
          <w:rStyle w:val="Ninguno"/>
          <w:color w:val="222222"/>
          <w:u w:color="222222"/>
          <w:lang w:val="es-ES"/>
        </w:rPr>
        <w:t>“</w:t>
      </w:r>
      <w:r>
        <w:rPr>
          <w:rStyle w:val="Ninguno"/>
          <w:color w:val="222222"/>
          <w:u w:color="222222"/>
          <w:lang w:val="es-ES_tradnl"/>
        </w:rPr>
        <w:t>C</w:t>
      </w:r>
      <w:r w:rsidRPr="004D3080">
        <w:rPr>
          <w:rStyle w:val="Ninguno"/>
          <w:color w:val="222222"/>
          <w:u w:color="222222"/>
          <w:lang w:val="es-ES"/>
        </w:rPr>
        <w:t>uatro amigos - Alexandre de Sousa Carvalho, de 25 a</w:t>
      </w:r>
      <w:r>
        <w:rPr>
          <w:rStyle w:val="Ninguno"/>
          <w:color w:val="222222"/>
          <w:u w:color="222222"/>
          <w:lang w:val="es-ES_tradnl"/>
        </w:rPr>
        <w:t>ñ</w:t>
      </w:r>
      <w:r w:rsidRPr="004D3080">
        <w:rPr>
          <w:rStyle w:val="Ninguno"/>
          <w:color w:val="222222"/>
          <w:u w:color="222222"/>
          <w:lang w:val="es-ES"/>
        </w:rPr>
        <w:t>os, Paula Gil, de 26, João Labrincha, de 27</w:t>
      </w:r>
      <w:r>
        <w:rPr>
          <w:rStyle w:val="Ninguno"/>
          <w:color w:val="222222"/>
          <w:u w:color="222222"/>
          <w:lang w:val="es-ES_tradnl"/>
        </w:rPr>
        <w:t xml:space="preserve"> y</w:t>
      </w:r>
      <w:r w:rsidRPr="004D3080">
        <w:rPr>
          <w:rStyle w:val="Ninguno"/>
          <w:color w:val="222222"/>
          <w:u w:color="222222"/>
          <w:lang w:val="es-ES"/>
        </w:rPr>
        <w:t xml:space="preserve"> António Frazão, de 25 - </w:t>
      </w:r>
      <w:r>
        <w:rPr>
          <w:rStyle w:val="Ninguno"/>
          <w:color w:val="222222"/>
          <w:u w:color="222222"/>
          <w:lang w:val="es-ES_tradnl"/>
        </w:rPr>
        <w:t>crearon</w:t>
      </w:r>
      <w:r w:rsidR="00D82F65">
        <w:rPr>
          <w:rStyle w:val="Ninguno"/>
          <w:color w:val="222222"/>
          <w:u w:color="222222"/>
          <w:lang w:val="es-ES"/>
        </w:rPr>
        <w:t xml:space="preserve"> esta protesta «laico, pacífico </w:t>
      </w:r>
      <w:r w:rsidR="003C78B2">
        <w:rPr>
          <w:rStyle w:val="Ninguno"/>
          <w:color w:val="222222"/>
          <w:u w:color="222222"/>
          <w:lang w:val="es-ES"/>
        </w:rPr>
        <w:t>y apartidista</w:t>
      </w:r>
      <w:r w:rsidRPr="004D3080">
        <w:rPr>
          <w:rStyle w:val="Ninguno"/>
          <w:color w:val="222222"/>
          <w:u w:color="222222"/>
          <w:lang w:val="es-ES"/>
        </w:rPr>
        <w:t xml:space="preserve">». </w:t>
      </w:r>
      <w:r>
        <w:rPr>
          <w:rStyle w:val="Ninguno"/>
          <w:color w:val="222222"/>
          <w:u w:color="222222"/>
          <w:lang w:val="es-ES_tradnl"/>
        </w:rPr>
        <w:t xml:space="preserve">Lo idealizaron en Lisboa. La </w:t>
      </w:r>
      <w:r w:rsidRPr="004D3080">
        <w:rPr>
          <w:rStyle w:val="Ninguno"/>
          <w:color w:val="222222"/>
          <w:u w:color="222222"/>
          <w:lang w:val="es-ES"/>
        </w:rPr>
        <w:t>pala</w:t>
      </w:r>
      <w:r>
        <w:rPr>
          <w:rStyle w:val="Ninguno"/>
          <w:color w:val="222222"/>
          <w:u w:color="222222"/>
          <w:lang w:val="es-ES_tradnl"/>
        </w:rPr>
        <w:t>b</w:t>
      </w:r>
      <w:r w:rsidRPr="004D3080">
        <w:rPr>
          <w:rStyle w:val="Ninguno"/>
          <w:color w:val="222222"/>
          <w:u w:color="222222"/>
          <w:lang w:val="es-ES"/>
        </w:rPr>
        <w:t xml:space="preserve">ra </w:t>
      </w:r>
      <w:r>
        <w:rPr>
          <w:rStyle w:val="Ninguno"/>
          <w:color w:val="222222"/>
          <w:u w:color="222222"/>
          <w:lang w:val="es-ES_tradnl"/>
        </w:rPr>
        <w:t xml:space="preserve">se propagó a través de Facebook. Había mucha gente preguntándose: </w:t>
      </w:r>
      <w:r w:rsidRPr="004D3080">
        <w:rPr>
          <w:rStyle w:val="Ninguno"/>
          <w:color w:val="222222"/>
          <w:u w:color="222222"/>
          <w:lang w:val="es-ES"/>
        </w:rPr>
        <w:t>«</w:t>
      </w:r>
      <w:r>
        <w:rPr>
          <w:rStyle w:val="Ninguno"/>
          <w:color w:val="222222"/>
          <w:u w:color="222222"/>
          <w:lang w:val="es-ES_tradnl"/>
        </w:rPr>
        <w:t>¿Y en Op</w:t>
      </w:r>
      <w:r w:rsidRPr="004D3080">
        <w:rPr>
          <w:rStyle w:val="Ninguno"/>
          <w:color w:val="222222"/>
          <w:u w:color="222222"/>
          <w:lang w:val="es-ES"/>
        </w:rPr>
        <w:t>orto?»</w:t>
      </w:r>
      <w:r>
        <w:rPr>
          <w:rStyle w:val="Ninguno"/>
          <w:color w:val="222222"/>
          <w:u w:color="222222"/>
          <w:lang w:val="es-ES_tradnl"/>
        </w:rPr>
        <w:t xml:space="preserve">. Alexandre Afonso, de 34 años, envió un mail invitando a implicarse voluntariamente para impulsar una réplica en Oporto. Le dijeron que sí. Perdieron el control a la mecha que incendiaron en Internet. En otras nueve ciudades, otros jóvenes adoptaron el manifiesto que convocaba a “desempleados, </w:t>
      </w:r>
      <w:r>
        <w:rPr>
          <w:rStyle w:val="Ninguno"/>
          <w:i/>
          <w:iCs/>
          <w:color w:val="222222"/>
          <w:u w:color="222222"/>
          <w:lang w:val="es-ES_tradnl"/>
        </w:rPr>
        <w:t xml:space="preserve">quinientoseuristas </w:t>
      </w:r>
      <w:r>
        <w:rPr>
          <w:rStyle w:val="Ninguno"/>
          <w:color w:val="222222"/>
          <w:u w:color="222222"/>
          <w:lang w:val="es-ES_tradnl"/>
        </w:rPr>
        <w:t xml:space="preserve">y otros </w:t>
      </w:r>
      <w:r w:rsidRPr="00D82F65">
        <w:rPr>
          <w:rStyle w:val="Ninguno"/>
          <w:i/>
          <w:color w:val="222222"/>
          <w:u w:color="222222"/>
          <w:lang w:val="es-ES_tradnl"/>
        </w:rPr>
        <w:t>malremunerados</w:t>
      </w:r>
      <w:r>
        <w:rPr>
          <w:rStyle w:val="Ninguno"/>
          <w:color w:val="222222"/>
          <w:u w:color="222222"/>
          <w:lang w:val="es-ES_tradnl"/>
        </w:rPr>
        <w:t>, esclavos disfrazados, subcontratados, contratados por obra, falsos autónomos, trabajadores estacionales, contratados en prácticas, becarios, trabajadores-estudiantes, madres, padres e hijos de Portugal</w:t>
      </w:r>
      <w:r w:rsidRPr="004D3080">
        <w:rPr>
          <w:rStyle w:val="Ninguno"/>
          <w:color w:val="222222"/>
          <w:u w:color="222222"/>
          <w:lang w:val="es-ES"/>
        </w:rPr>
        <w:t>”. (Reporta</w:t>
      </w:r>
      <w:r>
        <w:rPr>
          <w:rStyle w:val="Ninguno"/>
          <w:color w:val="222222"/>
          <w:u w:color="222222"/>
          <w:lang w:val="es-ES_tradnl"/>
        </w:rPr>
        <w:t>je</w:t>
      </w:r>
      <w:r w:rsidRPr="004D3080">
        <w:rPr>
          <w:rStyle w:val="Ninguno"/>
          <w:color w:val="222222"/>
          <w:u w:color="222222"/>
          <w:lang w:val="es-ES"/>
        </w:rPr>
        <w:t xml:space="preserve"> de Ana Cristina Pereira,</w:t>
      </w:r>
      <w:r>
        <w:rPr>
          <w:rStyle w:val="Ninguno"/>
          <w:color w:val="222222"/>
          <w:u w:color="222222"/>
          <w:lang w:val="es-ES_tradnl"/>
        </w:rPr>
        <w:t xml:space="preserve"> </w:t>
      </w:r>
      <w:r>
        <w:rPr>
          <w:rStyle w:val="Ninguno"/>
          <w:i/>
          <w:iCs/>
          <w:color w:val="222222"/>
          <w:u w:color="222222"/>
          <w:lang w:val="es-ES_tradnl"/>
        </w:rPr>
        <w:t>Diario</w:t>
      </w:r>
      <w:r w:rsidRPr="004D3080">
        <w:rPr>
          <w:rStyle w:val="Ninguno"/>
          <w:i/>
          <w:iCs/>
          <w:color w:val="222222"/>
          <w:u w:color="222222"/>
          <w:lang w:val="es-ES"/>
        </w:rPr>
        <w:t xml:space="preserve"> </w:t>
      </w:r>
      <w:r w:rsidRPr="004D3080">
        <w:rPr>
          <w:rStyle w:val="Ninguno"/>
          <w:color w:val="222222"/>
          <w:u w:color="222222"/>
          <w:lang w:val="es-ES"/>
        </w:rPr>
        <w:t>Público</w:t>
      </w:r>
      <w:r>
        <w:rPr>
          <w:rStyle w:val="Ninguno"/>
          <w:color w:val="222222"/>
          <w:u w:color="222222"/>
          <w:lang w:val="es-ES_tradnl"/>
        </w:rPr>
        <w:t xml:space="preserve">, </w:t>
      </w:r>
      <w:r w:rsidRPr="004D3080">
        <w:rPr>
          <w:rStyle w:val="Ninguno"/>
          <w:color w:val="222222"/>
          <w:u w:color="222222"/>
          <w:lang w:val="es-ES"/>
        </w:rPr>
        <w:t xml:space="preserve">12/03/2011). </w:t>
      </w:r>
    </w:p>
    <w:p w14:paraId="176C0C72" w14:textId="77777777" w:rsidR="009931C3" w:rsidRPr="004D3080" w:rsidRDefault="009931C3">
      <w:pPr>
        <w:pStyle w:val="CuerpoA"/>
        <w:widowControl/>
        <w:suppressAutoHyphens w:val="0"/>
        <w:spacing w:after="120" w:line="360" w:lineRule="auto"/>
        <w:jc w:val="both"/>
        <w:rPr>
          <w:rStyle w:val="Ninguno"/>
          <w:kern w:val="0"/>
          <w:lang w:val="es-ES"/>
        </w:rPr>
      </w:pPr>
    </w:p>
    <w:p w14:paraId="27263FDE" w14:textId="5EA6C2D6" w:rsidR="009931C3" w:rsidRPr="004D3080" w:rsidRDefault="00C701E0">
      <w:pPr>
        <w:pStyle w:val="CuerpoA"/>
        <w:widowControl/>
        <w:suppressAutoHyphens w:val="0"/>
        <w:spacing w:line="480" w:lineRule="auto"/>
        <w:jc w:val="both"/>
        <w:rPr>
          <w:rStyle w:val="Ninguno"/>
          <w:i/>
          <w:iCs/>
          <w:kern w:val="0"/>
          <w:lang w:val="es-ES"/>
        </w:rPr>
      </w:pPr>
      <w:r>
        <w:rPr>
          <w:rStyle w:val="Ninguno"/>
          <w:kern w:val="0"/>
          <w:lang w:val="es-ES_tradnl"/>
        </w:rPr>
        <w:t xml:space="preserve">Como productos concretos de estas movilizaciones desencadenadas a partir de </w:t>
      </w:r>
      <w:r w:rsidR="00745871">
        <w:rPr>
          <w:rStyle w:val="Ninguno"/>
          <w:kern w:val="0"/>
          <w:lang w:val="es-ES_tradnl"/>
        </w:rPr>
        <w:t>RSI</w:t>
      </w:r>
      <w:r>
        <w:rPr>
          <w:rStyle w:val="Ninguno"/>
          <w:kern w:val="0"/>
          <w:lang w:val="es-ES_tradnl"/>
        </w:rPr>
        <w:t xml:space="preserve"> como Facebook, nacieron colectivos que se organizaron y que acabaron por profund</w:t>
      </w:r>
      <w:r w:rsidR="00D82F65">
        <w:rPr>
          <w:rStyle w:val="Ninguno"/>
          <w:kern w:val="0"/>
          <w:lang w:val="es-ES_tradnl"/>
        </w:rPr>
        <w:t xml:space="preserve">izar la red global de acción e  </w:t>
      </w:r>
      <w:r w:rsidR="00D82F65">
        <w:rPr>
          <w:rStyle w:val="Ninguno"/>
          <w:kern w:val="0"/>
          <w:lang w:val="es-ES_tradnl"/>
        </w:rPr>
        <w:lastRenderedPageBreak/>
        <w:t xml:space="preserve">identidad calificada </w:t>
      </w:r>
      <w:r>
        <w:rPr>
          <w:rStyle w:val="Ninguno"/>
          <w:kern w:val="0"/>
          <w:lang w:val="es-ES_tradnl"/>
        </w:rPr>
        <w:t xml:space="preserve">en este texto como </w:t>
      </w:r>
      <w:r w:rsidR="005D1489">
        <w:rPr>
          <w:rStyle w:val="Ninguno"/>
          <w:kern w:val="0"/>
          <w:lang w:val="es-ES_tradnl"/>
        </w:rPr>
        <w:t>RMSGs</w:t>
      </w:r>
      <w:r>
        <w:rPr>
          <w:rStyle w:val="Ninguno"/>
          <w:kern w:val="0"/>
          <w:lang w:val="es-ES_tradnl"/>
        </w:rPr>
        <w:t>. Estos colectivos asumieron forma, contenido y destaque a partir de una lista de reivindicaciones específicamente orientada contra la política de austeridad, la crisis y la forma como se venía ejerciendo la democracia, destacando el Movimiento 12 de Marzo (M12M) (contexto del que emergió posteriormente la Academia Ciudadana)</w:t>
      </w:r>
      <w:r>
        <w:rPr>
          <w:rStyle w:val="Ninguno"/>
          <w:kern w:val="0"/>
          <w:vertAlign w:val="superscript"/>
        </w:rPr>
        <w:footnoteReference w:id="10"/>
      </w:r>
      <w:r>
        <w:rPr>
          <w:rStyle w:val="Ninguno"/>
          <w:kern w:val="0"/>
          <w:lang w:val="es-ES_tradnl"/>
        </w:rPr>
        <w:t xml:space="preserve"> y el Movimiento </w:t>
      </w:r>
      <w:r>
        <w:rPr>
          <w:rStyle w:val="Ninguno"/>
          <w:i/>
          <w:iCs/>
          <w:kern w:val="0"/>
          <w:lang w:val="es-ES_tradnl"/>
        </w:rPr>
        <w:t>Que se Lixe a Troika</w:t>
      </w:r>
      <w:r>
        <w:rPr>
          <w:rStyle w:val="Ninguno"/>
          <w:kern w:val="0"/>
          <w:lang w:val="es-ES_tradnl"/>
        </w:rPr>
        <w:t xml:space="preserve">, responsables por las mayores manifestaciones populares jamás registradas en Portugal, realizadas el 15 de septiembre de 2012 y el 2 de marzo de 2013 (Babo y Silva, 2016). </w:t>
      </w:r>
    </w:p>
    <w:p w14:paraId="016CE1F2" w14:textId="5987471A" w:rsidR="009931C3" w:rsidRPr="004D3080" w:rsidRDefault="005D1489" w:rsidP="005D1489">
      <w:pPr>
        <w:pStyle w:val="t-article-content-intro-1"/>
        <w:shd w:val="clear" w:color="auto" w:fill="FFFFFF"/>
        <w:spacing w:before="0" w:after="0" w:line="480" w:lineRule="auto"/>
        <w:jc w:val="both"/>
        <w:rPr>
          <w:rStyle w:val="Ninguno"/>
          <w:lang w:val="es-ES"/>
        </w:rPr>
      </w:pPr>
      <w:r w:rsidRPr="004D3080">
        <w:rPr>
          <w:rStyle w:val="Ninguno"/>
          <w:u w:color="232339"/>
          <w:lang w:val="es-ES"/>
        </w:rPr>
        <w:t xml:space="preserve">Duarte </w:t>
      </w:r>
      <w:r>
        <w:rPr>
          <w:rStyle w:val="Ninguno"/>
          <w:u w:color="232339"/>
          <w:lang w:val="es-ES_tradnl"/>
        </w:rPr>
        <w:t>y</w:t>
      </w:r>
      <w:r w:rsidRPr="004D3080">
        <w:rPr>
          <w:rStyle w:val="Ninguno"/>
          <w:u w:color="232339"/>
          <w:lang w:val="es-ES"/>
        </w:rPr>
        <w:t xml:space="preserve"> Baumgartten (2015) </w:t>
      </w:r>
      <w:r>
        <w:rPr>
          <w:rStyle w:val="Ninguno"/>
          <w:u w:color="232339"/>
          <w:lang w:val="es-ES_tradnl"/>
        </w:rPr>
        <w:t>señalan esa sociedad civil fuerte, anti-austeridad, que se reveló pródiga en nuevos proyectos y redes, sobre todo entre 2011 y 201</w:t>
      </w:r>
      <w:r w:rsidR="00D82F65">
        <w:rPr>
          <w:rStyle w:val="Ninguno"/>
          <w:u w:color="232339"/>
          <w:lang w:val="es-ES_tradnl"/>
        </w:rPr>
        <w:t>3</w:t>
      </w:r>
      <w:r>
        <w:rPr>
          <w:rStyle w:val="Ninguno"/>
          <w:u w:color="232339"/>
          <w:lang w:val="es-ES_tradnl"/>
        </w:rPr>
        <w:t xml:space="preserve">. </w:t>
      </w:r>
      <w:r w:rsidR="00C701E0">
        <w:rPr>
          <w:rStyle w:val="Ninguno"/>
          <w:lang w:val="es-ES_tradnl"/>
        </w:rPr>
        <w:t>Una de las cara</w:t>
      </w:r>
      <w:r w:rsidR="00D82F65">
        <w:rPr>
          <w:rStyle w:val="Ninguno"/>
          <w:lang w:val="es-ES_tradnl"/>
        </w:rPr>
        <w:t xml:space="preserve">cterísticas que se ha subrayado, </w:t>
      </w:r>
      <w:r w:rsidR="00C701E0">
        <w:rPr>
          <w:rStyle w:val="Ninguno"/>
          <w:lang w:val="es-ES_tradnl"/>
        </w:rPr>
        <w:t xml:space="preserve">en lo que </w:t>
      </w:r>
      <w:r w:rsidR="00D82F65">
        <w:rPr>
          <w:rStyle w:val="Ninguno"/>
          <w:lang w:val="es-ES_tradnl"/>
        </w:rPr>
        <w:t xml:space="preserve">atañe a este ciclo de protestas, </w:t>
      </w:r>
      <w:r w:rsidR="00C701E0">
        <w:rPr>
          <w:rStyle w:val="Ninguno"/>
          <w:lang w:val="es-ES_tradnl"/>
        </w:rPr>
        <w:t>se relaciona con el hecho de que esta dinámica haya sido</w:t>
      </w:r>
      <w:r w:rsidR="00D82F65">
        <w:rPr>
          <w:rStyle w:val="Ninguno"/>
          <w:lang w:val="es-ES_tradnl"/>
        </w:rPr>
        <w:t xml:space="preserve"> asegurada por redes de jóvenes, </w:t>
      </w:r>
      <w:r w:rsidR="00C701E0">
        <w:rPr>
          <w:rStyle w:val="Ninguno"/>
          <w:lang w:val="es-ES_tradnl"/>
        </w:rPr>
        <w:t>que alimentaron una red de relaciones trasnacion</w:t>
      </w:r>
      <w:r w:rsidR="00D82F65">
        <w:rPr>
          <w:rStyle w:val="Ninguno"/>
          <w:lang w:val="es-ES_tradnl"/>
        </w:rPr>
        <w:t xml:space="preserve">al, </w:t>
      </w:r>
      <w:r w:rsidR="00C701E0">
        <w:rPr>
          <w:rStyle w:val="Ninguno"/>
          <w:lang w:val="es-ES_tradnl"/>
        </w:rPr>
        <w:t>a partir de nuevas tecnologías de la información y la comunicación como recurso de movilización (Accornero y Pinto, 2015</w:t>
      </w:r>
      <w:r w:rsidR="00A56C51">
        <w:rPr>
          <w:rStyle w:val="Ninguno"/>
          <w:lang w:val="es-ES_tradnl"/>
        </w:rPr>
        <w:t xml:space="preserve">; </w:t>
      </w:r>
      <w:r w:rsidR="00C701E0">
        <w:rPr>
          <w:rStyle w:val="Ninguno"/>
          <w:lang w:val="es-ES_tradnl"/>
        </w:rPr>
        <w:t>Babo y Silva, 2016). No obstante, y a pesar de la propia designación generacional de estas protestas, en las que los jóvenes tienen un papel de destaque motivado sobre todo por la fuerte precariedad</w:t>
      </w:r>
      <w:r w:rsidR="008D3E80">
        <w:rPr>
          <w:rStyle w:val="Ninguno"/>
          <w:lang w:val="es-ES_tradnl"/>
        </w:rPr>
        <w:t xml:space="preserve"> que les afecta, conviene señal</w:t>
      </w:r>
      <w:r w:rsidR="00C701E0">
        <w:rPr>
          <w:rStyle w:val="Ninguno"/>
          <w:lang w:val="es-ES_tradnl"/>
        </w:rPr>
        <w:t xml:space="preserve">ar que a lo largo de los dos últimos años también las generaciones más mayores han mantenido una presencia asidua en el ámbito de la movilización contestataria de las crisis y la austeridad en Portugal.  </w:t>
      </w:r>
    </w:p>
    <w:p w14:paraId="4924C087" w14:textId="77777777" w:rsidR="009931C3" w:rsidRPr="004D3080" w:rsidRDefault="009931C3">
      <w:pPr>
        <w:pStyle w:val="CuerpoA"/>
        <w:widowControl/>
        <w:suppressAutoHyphens w:val="0"/>
        <w:spacing w:line="480" w:lineRule="auto"/>
        <w:jc w:val="both"/>
        <w:rPr>
          <w:rStyle w:val="Ninguno"/>
          <w:kern w:val="0"/>
          <w:lang w:val="es-ES"/>
        </w:rPr>
      </w:pPr>
    </w:p>
    <w:p w14:paraId="21FADD0D" w14:textId="0FB5E95E" w:rsidR="009931C3" w:rsidRPr="00D82F65" w:rsidRDefault="00C701E0">
      <w:pPr>
        <w:pStyle w:val="EndereoHTML"/>
        <w:shd w:val="clear" w:color="auto" w:fill="FEFEFE"/>
        <w:ind w:left="567"/>
        <w:jc w:val="both"/>
        <w:rPr>
          <w:rStyle w:val="Ninguno"/>
          <w:i w:val="0"/>
          <w:iCs w:val="0"/>
          <w:lang w:val="es-ES"/>
        </w:rPr>
      </w:pPr>
      <w:r w:rsidRPr="004D3080">
        <w:rPr>
          <w:rStyle w:val="Ninguno"/>
          <w:i w:val="0"/>
          <w:iCs w:val="0"/>
          <w:lang w:val="es-ES"/>
        </w:rPr>
        <w:t>“«</w:t>
      </w:r>
      <w:r>
        <w:rPr>
          <w:rStyle w:val="Ninguno"/>
          <w:i w:val="0"/>
          <w:iCs w:val="0"/>
          <w:lang w:val="es-ES_tradnl"/>
        </w:rPr>
        <w:t>La lucha también es fiesta porque es pacífica. Todos nosotros somos gente de paz que sólo quiere una vida mejor. Que quiere un empleo. Que quiere que el gobierno nos mire como a personas. Que mire a nuestro</w:t>
      </w:r>
      <w:r w:rsidR="0033532F">
        <w:rPr>
          <w:rStyle w:val="Ninguno"/>
          <w:i w:val="0"/>
          <w:iCs w:val="0"/>
          <w:lang w:val="es-ES_tradnl"/>
        </w:rPr>
        <w:t>s</w:t>
      </w:r>
      <w:r>
        <w:rPr>
          <w:rStyle w:val="Ninguno"/>
          <w:i w:val="0"/>
          <w:iCs w:val="0"/>
          <w:lang w:val="es-ES_tradnl"/>
        </w:rPr>
        <w:t xml:space="preserve"> mayores que están muriendo de hambre. Que nos mire como a gente y no como a números. Mire, no hay aquí sólo precarios. Está aquí Portugal entero. La calla es nuestra y el gobierno tiene que </w:t>
      </w:r>
      <w:r w:rsidR="00D82F65">
        <w:rPr>
          <w:rStyle w:val="Ninguno"/>
          <w:i w:val="0"/>
          <w:iCs w:val="0"/>
          <w:lang w:val="es-ES_tradnl"/>
        </w:rPr>
        <w:t>oírnos</w:t>
      </w:r>
      <w:r w:rsidRPr="004D3080">
        <w:rPr>
          <w:rStyle w:val="Ninguno"/>
          <w:i w:val="0"/>
          <w:iCs w:val="0"/>
          <w:lang w:val="es-ES"/>
        </w:rPr>
        <w:t>», di</w:t>
      </w:r>
      <w:r>
        <w:rPr>
          <w:rStyle w:val="Ninguno"/>
          <w:i w:val="0"/>
          <w:iCs w:val="0"/>
          <w:lang w:val="es-ES_tradnl"/>
        </w:rPr>
        <w:t>ce</w:t>
      </w:r>
      <w:r w:rsidRPr="004D3080">
        <w:rPr>
          <w:rStyle w:val="Ninguno"/>
          <w:i w:val="0"/>
          <w:iCs w:val="0"/>
          <w:lang w:val="es-ES"/>
        </w:rPr>
        <w:t xml:space="preserve"> Catarina Pereira, 19 a</w:t>
      </w:r>
      <w:r>
        <w:rPr>
          <w:rStyle w:val="Ninguno"/>
          <w:i w:val="0"/>
          <w:iCs w:val="0"/>
          <w:lang w:val="es-ES_tradnl"/>
        </w:rPr>
        <w:t>ñ</w:t>
      </w:r>
      <w:r w:rsidRPr="004D3080">
        <w:rPr>
          <w:rStyle w:val="Ninguno"/>
          <w:i w:val="0"/>
          <w:iCs w:val="0"/>
          <w:lang w:val="es-ES"/>
        </w:rPr>
        <w:t>os, estud</w:t>
      </w:r>
      <w:r>
        <w:rPr>
          <w:rStyle w:val="Ninguno"/>
          <w:i w:val="0"/>
          <w:iCs w:val="0"/>
          <w:lang w:val="es-ES_tradnl"/>
        </w:rPr>
        <w:t>i</w:t>
      </w:r>
      <w:r w:rsidRPr="004D3080">
        <w:rPr>
          <w:rStyle w:val="Ninguno"/>
          <w:i w:val="0"/>
          <w:iCs w:val="0"/>
          <w:lang w:val="es-ES"/>
        </w:rPr>
        <w:t xml:space="preserve">ante de </w:t>
      </w:r>
      <w:r>
        <w:rPr>
          <w:rStyle w:val="Ninguno"/>
          <w:i w:val="0"/>
          <w:iCs w:val="0"/>
          <w:lang w:val="es-ES_tradnl"/>
        </w:rPr>
        <w:t>Derecho</w:t>
      </w:r>
      <w:r w:rsidRPr="004D3080">
        <w:rPr>
          <w:rStyle w:val="Ninguno"/>
          <w:i w:val="0"/>
          <w:iCs w:val="0"/>
          <w:lang w:val="es-ES"/>
        </w:rPr>
        <w:t xml:space="preserve">. </w:t>
      </w:r>
      <w:r>
        <w:rPr>
          <w:rStyle w:val="Ninguno"/>
          <w:i w:val="0"/>
          <w:iCs w:val="0"/>
          <w:lang w:val="es-ES_tradnl"/>
        </w:rPr>
        <w:t xml:space="preserve">También Arménio Amaral quiere una vida mejor. Para él, que dice </w:t>
      </w:r>
      <w:r w:rsidRPr="004D3080">
        <w:rPr>
          <w:rStyle w:val="Ninguno"/>
          <w:i w:val="0"/>
          <w:iCs w:val="0"/>
          <w:lang w:val="es-ES"/>
        </w:rPr>
        <w:t>«</w:t>
      </w:r>
      <w:r>
        <w:rPr>
          <w:rStyle w:val="Ninguno"/>
          <w:i w:val="0"/>
          <w:iCs w:val="0"/>
          <w:lang w:val="es-ES_tradnl"/>
        </w:rPr>
        <w:t>sobrevivir con una pensión de 250 euros</w:t>
      </w:r>
      <w:r w:rsidRPr="004D3080">
        <w:rPr>
          <w:rStyle w:val="Ninguno"/>
          <w:i w:val="0"/>
          <w:iCs w:val="0"/>
          <w:lang w:val="es-ES"/>
        </w:rPr>
        <w:t>»</w:t>
      </w:r>
      <w:r>
        <w:rPr>
          <w:rStyle w:val="Ninguno"/>
          <w:i w:val="0"/>
          <w:iCs w:val="0"/>
          <w:lang w:val="es-ES_tradnl"/>
        </w:rPr>
        <w:t xml:space="preserve"> y para sus nietos. </w:t>
      </w:r>
      <w:r w:rsidRPr="004D3080">
        <w:rPr>
          <w:rStyle w:val="Ninguno"/>
          <w:i w:val="0"/>
          <w:iCs w:val="0"/>
          <w:lang w:val="es-ES"/>
        </w:rPr>
        <w:t>«</w:t>
      </w:r>
      <w:r>
        <w:rPr>
          <w:rStyle w:val="Ninguno"/>
          <w:i w:val="0"/>
          <w:iCs w:val="0"/>
          <w:lang w:val="es-ES_tradnl"/>
        </w:rPr>
        <w:t xml:space="preserve">No quiero que ellos </w:t>
      </w:r>
      <w:r w:rsidRPr="004D3080">
        <w:rPr>
          <w:rStyle w:val="Ninguno"/>
          <w:i w:val="0"/>
          <w:iCs w:val="0"/>
          <w:lang w:val="es-ES"/>
        </w:rPr>
        <w:t>[</w:t>
      </w:r>
      <w:r>
        <w:rPr>
          <w:rStyle w:val="Ninguno"/>
          <w:i w:val="0"/>
          <w:iCs w:val="0"/>
          <w:lang w:val="es-ES_tradnl"/>
        </w:rPr>
        <w:t>l</w:t>
      </w:r>
      <w:r w:rsidRPr="004D3080">
        <w:rPr>
          <w:rStyle w:val="Ninguno"/>
          <w:i w:val="0"/>
          <w:iCs w:val="0"/>
          <w:lang w:val="es-ES"/>
        </w:rPr>
        <w:t>os n</w:t>
      </w:r>
      <w:r>
        <w:rPr>
          <w:rStyle w:val="Ninguno"/>
          <w:i w:val="0"/>
          <w:iCs w:val="0"/>
          <w:lang w:val="es-ES_tradnl"/>
        </w:rPr>
        <w:t>i</w:t>
      </w:r>
      <w:r w:rsidRPr="004D3080">
        <w:rPr>
          <w:rStyle w:val="Ninguno"/>
          <w:i w:val="0"/>
          <w:iCs w:val="0"/>
          <w:lang w:val="es-ES"/>
        </w:rPr>
        <w:t>etos]</w:t>
      </w:r>
      <w:r>
        <w:rPr>
          <w:rStyle w:val="Ninguno"/>
          <w:i w:val="0"/>
          <w:iCs w:val="0"/>
          <w:lang w:val="es-ES_tradnl"/>
        </w:rPr>
        <w:t xml:space="preserve"> vivan a la intemperie</w:t>
      </w:r>
      <w:r w:rsidRPr="004D3080">
        <w:rPr>
          <w:rStyle w:val="Ninguno"/>
          <w:i w:val="0"/>
          <w:iCs w:val="0"/>
          <w:lang w:val="es-ES"/>
        </w:rPr>
        <w:t>»</w:t>
      </w:r>
      <w:r>
        <w:rPr>
          <w:rStyle w:val="Ninguno"/>
          <w:i w:val="0"/>
          <w:iCs w:val="0"/>
          <w:lang w:val="es-ES_tradnl"/>
        </w:rPr>
        <w:t xml:space="preserve">, dice. </w:t>
      </w:r>
      <w:r w:rsidRPr="004D3080">
        <w:rPr>
          <w:rStyle w:val="Ninguno"/>
          <w:i w:val="0"/>
          <w:iCs w:val="0"/>
          <w:lang w:val="es-ES"/>
        </w:rPr>
        <w:t xml:space="preserve"> </w:t>
      </w:r>
      <w:r w:rsidRPr="00D82F65">
        <w:rPr>
          <w:rStyle w:val="Ninguno"/>
          <w:i w:val="0"/>
          <w:iCs w:val="0"/>
          <w:lang w:val="es-ES"/>
        </w:rPr>
        <w:t>(Reporta</w:t>
      </w:r>
      <w:r>
        <w:rPr>
          <w:rStyle w:val="Ninguno"/>
          <w:i w:val="0"/>
          <w:iCs w:val="0"/>
          <w:lang w:val="es-ES_tradnl"/>
        </w:rPr>
        <w:t xml:space="preserve">je de Luciano Alvarez, </w:t>
      </w:r>
      <w:r>
        <w:rPr>
          <w:rStyle w:val="Ninguno"/>
          <w:lang w:val="es-ES_tradnl"/>
        </w:rPr>
        <w:t xml:space="preserve">Diario </w:t>
      </w:r>
      <w:r w:rsidRPr="00D82F65">
        <w:rPr>
          <w:rStyle w:val="Ninguno"/>
          <w:i w:val="0"/>
          <w:iCs w:val="0"/>
          <w:lang w:val="es-ES"/>
        </w:rPr>
        <w:t>Público</w:t>
      </w:r>
      <w:r>
        <w:rPr>
          <w:rStyle w:val="Ninguno"/>
          <w:i w:val="0"/>
          <w:iCs w:val="0"/>
          <w:lang w:val="es-ES_tradnl"/>
        </w:rPr>
        <w:t xml:space="preserve">, </w:t>
      </w:r>
      <w:r w:rsidRPr="00D82F65">
        <w:rPr>
          <w:rStyle w:val="Ninguno"/>
          <w:i w:val="0"/>
          <w:iCs w:val="0"/>
          <w:lang w:val="es-ES"/>
        </w:rPr>
        <w:t>12</w:t>
      </w:r>
      <w:r>
        <w:rPr>
          <w:rStyle w:val="Ninguno"/>
          <w:i w:val="0"/>
          <w:iCs w:val="0"/>
          <w:lang w:val="es-ES_tradnl"/>
        </w:rPr>
        <w:t>/3/</w:t>
      </w:r>
      <w:r w:rsidRPr="00D82F65">
        <w:rPr>
          <w:rStyle w:val="Ninguno"/>
          <w:i w:val="0"/>
          <w:iCs w:val="0"/>
          <w:lang w:val="es-ES"/>
        </w:rPr>
        <w:t>2011)</w:t>
      </w:r>
    </w:p>
    <w:p w14:paraId="2FFF1124" w14:textId="77777777" w:rsidR="009931C3" w:rsidRPr="00D82F65" w:rsidRDefault="009931C3">
      <w:pPr>
        <w:pStyle w:val="CuerpoA"/>
        <w:widowControl/>
        <w:suppressAutoHyphens w:val="0"/>
        <w:spacing w:after="120" w:line="360" w:lineRule="auto"/>
        <w:jc w:val="both"/>
        <w:rPr>
          <w:rStyle w:val="Ninguno"/>
          <w:kern w:val="0"/>
          <w:lang w:val="es-ES"/>
        </w:rPr>
      </w:pPr>
    </w:p>
    <w:p w14:paraId="67416E9D" w14:textId="2291B706" w:rsidR="009931C3" w:rsidRPr="00F42DE7" w:rsidRDefault="00C701E0">
      <w:pPr>
        <w:pStyle w:val="CuerpoA"/>
        <w:widowControl/>
        <w:suppressAutoHyphens w:val="0"/>
        <w:spacing w:line="480" w:lineRule="auto"/>
        <w:jc w:val="both"/>
        <w:rPr>
          <w:rStyle w:val="Ninguno"/>
          <w:kern w:val="0"/>
          <w:lang w:val="es-ES"/>
        </w:rPr>
      </w:pPr>
      <w:r>
        <w:rPr>
          <w:rStyle w:val="Ninguno"/>
          <w:kern w:val="0"/>
          <w:lang w:val="es-ES_tradnl"/>
        </w:rPr>
        <w:lastRenderedPageBreak/>
        <w:t>Un ejemplo</w:t>
      </w:r>
      <w:r w:rsidR="00222626">
        <w:rPr>
          <w:rStyle w:val="Ninguno"/>
          <w:kern w:val="0"/>
          <w:lang w:val="es-ES_tradnl"/>
        </w:rPr>
        <w:t xml:space="preserve"> </w:t>
      </w:r>
      <w:r w:rsidR="00D82F65">
        <w:rPr>
          <w:rStyle w:val="Ninguno"/>
          <w:kern w:val="0"/>
          <w:lang w:val="es-ES_tradnl"/>
        </w:rPr>
        <w:t xml:space="preserve">de todo ello </w:t>
      </w:r>
      <w:r>
        <w:rPr>
          <w:rStyle w:val="Ninguno"/>
          <w:kern w:val="0"/>
          <w:lang w:val="es-ES_tradnl"/>
        </w:rPr>
        <w:t xml:space="preserve">es la </w:t>
      </w:r>
      <w:r w:rsidR="00833209">
        <w:rPr>
          <w:rStyle w:val="Ninguno"/>
          <w:kern w:val="0"/>
          <w:lang w:val="es-ES_tradnl"/>
        </w:rPr>
        <w:t>“</w:t>
      </w:r>
      <w:r>
        <w:rPr>
          <w:rStyle w:val="Ninguno"/>
          <w:kern w:val="0"/>
          <w:lang w:val="es-ES_tradnl"/>
        </w:rPr>
        <w:t>APRe!</w:t>
      </w:r>
      <w:r w:rsidR="00833209">
        <w:rPr>
          <w:rStyle w:val="Ninguno"/>
          <w:kern w:val="0"/>
          <w:lang w:val="es-ES_tradnl"/>
        </w:rPr>
        <w:t>”</w:t>
      </w:r>
      <w:r>
        <w:rPr>
          <w:rStyle w:val="Ninguno"/>
          <w:kern w:val="0"/>
          <w:lang w:val="es-ES_tradnl"/>
        </w:rPr>
        <w:t>, una asociación cívica, laica, apartidista, creada en octubre de 2012 con la idea de dar voz a los jubilados y pensionistas portugueses, considerados ciudadanos de pleno derecho en la construcción de una sociedad más justa y solidaria.</w:t>
      </w:r>
    </w:p>
    <w:p w14:paraId="543D6363" w14:textId="79CBF1D6" w:rsidR="009931C3" w:rsidRPr="003C78B2" w:rsidRDefault="00C701E0">
      <w:pPr>
        <w:pStyle w:val="CuerpoA"/>
        <w:widowControl/>
        <w:suppressAutoHyphens w:val="0"/>
        <w:ind w:left="426"/>
        <w:jc w:val="both"/>
        <w:rPr>
          <w:rStyle w:val="Ninguno"/>
          <w:kern w:val="0"/>
          <w:lang w:val="es-ES"/>
        </w:rPr>
      </w:pPr>
      <w:r w:rsidRPr="00F42DE7">
        <w:rPr>
          <w:rStyle w:val="Ninguno"/>
          <w:color w:val="0A0A0A"/>
          <w:u w:color="0A0A0A"/>
          <w:shd w:val="clear" w:color="auto" w:fill="FEFEFE"/>
          <w:lang w:val="es-ES"/>
        </w:rPr>
        <w:t>“</w:t>
      </w:r>
      <w:r>
        <w:rPr>
          <w:rStyle w:val="Ninguno"/>
          <w:color w:val="0A0A0A"/>
          <w:u w:color="0A0A0A"/>
          <w:shd w:val="clear" w:color="auto" w:fill="FEFEFE"/>
          <w:lang w:val="es-ES_tradnl"/>
        </w:rPr>
        <w:t>Lo</w:t>
      </w:r>
      <w:r w:rsidRPr="00F42DE7">
        <w:rPr>
          <w:rStyle w:val="Ninguno"/>
          <w:color w:val="0A0A0A"/>
          <w:u w:color="0A0A0A"/>
          <w:shd w:val="clear" w:color="auto" w:fill="FEFEFE"/>
          <w:lang w:val="es-ES"/>
        </w:rPr>
        <w:t>s</w:t>
      </w:r>
      <w:r>
        <w:rPr>
          <w:rStyle w:val="Ninguno"/>
          <w:color w:val="0A0A0A"/>
          <w:u w:color="0A0A0A"/>
          <w:shd w:val="clear" w:color="auto" w:fill="FEFEFE"/>
          <w:lang w:val="es-ES_tradnl"/>
        </w:rPr>
        <w:t xml:space="preserve"> pensionistas</w:t>
      </w:r>
      <w:r w:rsidRPr="00F42DE7">
        <w:rPr>
          <w:rStyle w:val="Ninguno"/>
          <w:color w:val="0A0A0A"/>
          <w:u w:color="0A0A0A"/>
          <w:shd w:val="clear" w:color="auto" w:fill="FEFEFE"/>
          <w:lang w:val="es-ES"/>
        </w:rPr>
        <w:t>,</w:t>
      </w:r>
      <w:r>
        <w:rPr>
          <w:rStyle w:val="Ninguno"/>
          <w:color w:val="0A0A0A"/>
          <w:u w:color="0A0A0A"/>
          <w:shd w:val="clear" w:color="auto" w:fill="FEFEFE"/>
          <w:lang w:val="es-ES_tradnl"/>
        </w:rPr>
        <w:t xml:space="preserve"> mayores</w:t>
      </w:r>
      <w:r w:rsidRPr="00F42DE7">
        <w:rPr>
          <w:rStyle w:val="Ninguno"/>
          <w:color w:val="0A0A0A"/>
          <w:u w:color="0A0A0A"/>
          <w:shd w:val="clear" w:color="auto" w:fill="FEFEFE"/>
          <w:lang w:val="es-ES"/>
        </w:rPr>
        <w:t xml:space="preserve"> </w:t>
      </w:r>
      <w:r>
        <w:rPr>
          <w:rStyle w:val="Ninguno"/>
          <w:color w:val="0A0A0A"/>
          <w:u w:color="0A0A0A"/>
          <w:shd w:val="clear" w:color="auto" w:fill="FEFEFE"/>
          <w:lang w:val="es-ES_tradnl"/>
        </w:rPr>
        <w:t>y sin poder reivindicativo fueron presa fácil de las políticas de austeridad. En cifras reales, desde 2010, un pensionista con 1</w:t>
      </w:r>
      <w:r w:rsidR="003C78B2">
        <w:rPr>
          <w:rStyle w:val="Ninguno"/>
          <w:color w:val="0A0A0A"/>
          <w:u w:color="0A0A0A"/>
          <w:shd w:val="clear" w:color="auto" w:fill="FEFEFE"/>
          <w:lang w:val="es-ES_tradnl"/>
        </w:rPr>
        <w:t>.</w:t>
      </w:r>
      <w:r>
        <w:rPr>
          <w:rStyle w:val="Ninguno"/>
          <w:color w:val="0A0A0A"/>
          <w:u w:color="0A0A0A"/>
          <w:shd w:val="clear" w:color="auto" w:fill="FEFEFE"/>
          <w:lang w:val="es-ES_tradnl"/>
        </w:rPr>
        <w:t>300 euros perdió el 27% de sus rendimientos. ¿Estaremos en el origen de una revuelta inédita? ¿O es el aislamiento social el que lleva al inconformismo? Desde que un diputado se refirió a la “peste grisácea”, son más las voces de los mayores que se oyen. La Asociación de Jubilados, Pensionistas y Reformados (APRe!) ya cuenta con cinco mil asociados y se encontró con el gobierno. Quieren tener voz en la concertación social y saben que su poder aún cuenta en las urnas.</w:t>
      </w:r>
      <w:r w:rsidRPr="004D3080">
        <w:rPr>
          <w:rStyle w:val="Ninguno"/>
          <w:color w:val="0A0A0A"/>
          <w:u w:color="0A0A0A"/>
          <w:shd w:val="clear" w:color="auto" w:fill="FEFEFE"/>
          <w:lang w:val="es-ES"/>
        </w:rPr>
        <w:t xml:space="preserve">” </w:t>
      </w:r>
      <w:r w:rsidRPr="003C78B2">
        <w:rPr>
          <w:rStyle w:val="Ninguno"/>
          <w:color w:val="0A0A0A"/>
          <w:u w:color="0A0A0A"/>
          <w:shd w:val="clear" w:color="auto" w:fill="FEFEFE"/>
          <w:lang w:val="es-ES"/>
        </w:rPr>
        <w:t>(</w:t>
      </w:r>
      <w:r>
        <w:rPr>
          <w:rStyle w:val="Ninguno"/>
          <w:color w:val="0A0A0A"/>
          <w:u w:color="0A0A0A"/>
          <w:shd w:val="clear" w:color="auto" w:fill="FEFEFE"/>
          <w:lang w:val="es-ES_tradnl"/>
        </w:rPr>
        <w:t>Reportaje</w:t>
      </w:r>
      <w:r w:rsidRPr="003C78B2">
        <w:rPr>
          <w:rStyle w:val="Ninguno"/>
          <w:color w:val="0A0A0A"/>
          <w:u w:color="0A0A0A"/>
          <w:shd w:val="clear" w:color="auto" w:fill="FEFEFE"/>
          <w:lang w:val="es-ES"/>
        </w:rPr>
        <w:t xml:space="preserve"> de Nuno Ribeiro, </w:t>
      </w:r>
      <w:r>
        <w:rPr>
          <w:rStyle w:val="Ninguno"/>
          <w:i/>
          <w:iCs/>
          <w:color w:val="0A0A0A"/>
          <w:u w:color="0A0A0A"/>
          <w:shd w:val="clear" w:color="auto" w:fill="FEFEFE"/>
          <w:lang w:val="es-ES_tradnl"/>
        </w:rPr>
        <w:t>Diario</w:t>
      </w:r>
      <w:r w:rsidRPr="003C78B2">
        <w:rPr>
          <w:rStyle w:val="Ninguno"/>
          <w:i/>
          <w:iCs/>
          <w:color w:val="0A0A0A"/>
          <w:u w:color="0A0A0A"/>
          <w:shd w:val="clear" w:color="auto" w:fill="FEFEFE"/>
          <w:lang w:val="es-ES"/>
        </w:rPr>
        <w:t xml:space="preserve"> Público</w:t>
      </w:r>
      <w:r w:rsidRPr="003C78B2">
        <w:rPr>
          <w:rStyle w:val="Ninguno"/>
          <w:color w:val="0A0A0A"/>
          <w:u w:color="0A0A0A"/>
          <w:shd w:val="clear" w:color="auto" w:fill="FEFEFE"/>
          <w:lang w:val="es-ES"/>
        </w:rPr>
        <w:t>, 7/6/2013)</w:t>
      </w:r>
    </w:p>
    <w:p w14:paraId="521AAB73" w14:textId="77777777" w:rsidR="009931C3" w:rsidRPr="003C78B2" w:rsidRDefault="009931C3">
      <w:pPr>
        <w:pStyle w:val="NormalWeb"/>
        <w:shd w:val="clear" w:color="auto" w:fill="FFFFFF"/>
        <w:spacing w:before="0" w:after="120" w:line="360" w:lineRule="auto"/>
        <w:jc w:val="both"/>
        <w:rPr>
          <w:rStyle w:val="Hyperlink6"/>
          <w:lang w:val="es-ES"/>
        </w:rPr>
      </w:pPr>
    </w:p>
    <w:p w14:paraId="6430367D" w14:textId="0200C59D" w:rsidR="009931C3" w:rsidRPr="004D3080" w:rsidRDefault="00C701E0">
      <w:pPr>
        <w:pStyle w:val="NormalWeb"/>
        <w:shd w:val="clear" w:color="auto" w:fill="FFFFFF"/>
        <w:spacing w:before="0" w:after="0" w:line="480" w:lineRule="auto"/>
        <w:jc w:val="both"/>
        <w:rPr>
          <w:rStyle w:val="Hyperlink6"/>
          <w:lang w:val="es-ES"/>
        </w:rPr>
      </w:pPr>
      <w:r>
        <w:rPr>
          <w:rStyle w:val="Ninguno"/>
          <w:lang w:val="es-ES_tradnl"/>
        </w:rPr>
        <w:t>Con la crisis, en Portugal, surgieron así varios movimientos y organizaciones que hasta 2</w:t>
      </w:r>
      <w:r w:rsidR="003C78B2">
        <w:rPr>
          <w:rStyle w:val="Ninguno"/>
          <w:lang w:val="es-ES_tradnl"/>
        </w:rPr>
        <w:t>013 intensificaron</w:t>
      </w:r>
      <w:r>
        <w:rPr>
          <w:rStyle w:val="Ninguno"/>
          <w:lang w:val="es-ES_tradnl"/>
        </w:rPr>
        <w:t xml:space="preserve"> sus acciones, generando nuevas discusiones, posibilitando pensar alternativas y creando oportunidades para nuevas alianzas. A la protesta de </w:t>
      </w:r>
      <w:r w:rsidRPr="00F42DE7">
        <w:rPr>
          <w:rStyle w:val="Ninguno"/>
          <w:i/>
          <w:iCs/>
          <w:lang w:val="es-ES_tradnl"/>
        </w:rPr>
        <w:t>Geração à Rasca</w:t>
      </w:r>
      <w:r>
        <w:rPr>
          <w:rStyle w:val="Ninguno"/>
          <w:lang w:val="es-ES_tradnl"/>
        </w:rPr>
        <w:t>, de donde surgió el M12M, se unieron otros grupos, algunos de ello</w:t>
      </w:r>
      <w:r w:rsidR="00222626">
        <w:rPr>
          <w:rStyle w:val="Ninguno"/>
          <w:lang w:val="es-ES_tradnl"/>
        </w:rPr>
        <w:t xml:space="preserve">s </w:t>
      </w:r>
      <w:r>
        <w:rPr>
          <w:rStyle w:val="Ninguno"/>
          <w:lang w:val="es-ES_tradnl"/>
        </w:rPr>
        <w:t xml:space="preserve">ramificaciones de redes globales como los Indignados de Lisboa, Acampada Lisboa - Democracia Verdadeira Já, Portugal UNcut o ATTAC Portugal - y que, juntos, consolidaron la plataforma 15-O (Plataforma 15 de Octubre). Estas nuevas alianzas fueron, así, siendo establecidas, destacando los </w:t>
      </w:r>
      <w:r w:rsidR="003C78B2">
        <w:rPr>
          <w:rStyle w:val="Ninguno"/>
          <w:lang w:val="es-ES_tradnl"/>
        </w:rPr>
        <w:t xml:space="preserve">llamados </w:t>
      </w:r>
      <w:r>
        <w:rPr>
          <w:rStyle w:val="Ninguno"/>
          <w:lang w:val="es-ES_tradnl"/>
        </w:rPr>
        <w:t>nuevos-nuevos movimientos sociales que ganaban aliento en la península ibérica desde 2008 (Freixa</w:t>
      </w:r>
      <w:r w:rsidR="005D1489">
        <w:rPr>
          <w:rStyle w:val="Ninguno"/>
          <w:i/>
          <w:iCs/>
          <w:lang w:val="es-ES_tradnl"/>
        </w:rPr>
        <w:t xml:space="preserve"> et al.</w:t>
      </w:r>
      <w:r>
        <w:rPr>
          <w:rStyle w:val="Ninguno"/>
          <w:lang w:val="es-ES_tradnl"/>
        </w:rPr>
        <w:t>, 2009).</w:t>
      </w:r>
    </w:p>
    <w:p w14:paraId="28A73FD7" w14:textId="3715C49A" w:rsidR="009931C3" w:rsidRPr="004D3080" w:rsidRDefault="00C701E0">
      <w:pPr>
        <w:pStyle w:val="NormalWeb"/>
        <w:shd w:val="clear" w:color="auto" w:fill="FFFFFF"/>
        <w:spacing w:before="0" w:after="0" w:line="480" w:lineRule="auto"/>
        <w:jc w:val="both"/>
        <w:rPr>
          <w:rStyle w:val="Hyperlink6"/>
          <w:lang w:val="es-ES"/>
        </w:rPr>
      </w:pPr>
      <w:r>
        <w:rPr>
          <w:rStyle w:val="Ninguno"/>
          <w:lang w:val="es-ES_tradnl"/>
        </w:rPr>
        <w:t>Se desarrollaron colaboraciones entre varios nuevos-nuevos movimientos sociales con actores político</w:t>
      </w:r>
      <w:r w:rsidR="003C78B2">
        <w:rPr>
          <w:rStyle w:val="Ninguno"/>
          <w:lang w:val="es-ES_tradnl"/>
        </w:rPr>
        <w:t xml:space="preserve">s convencionales, señaladamente, </w:t>
      </w:r>
      <w:r>
        <w:rPr>
          <w:rStyle w:val="Ninguno"/>
          <w:lang w:val="es-ES_tradnl"/>
        </w:rPr>
        <w:t>para el Congreso Democrático de las Alternativas.</w:t>
      </w:r>
      <w:r>
        <w:rPr>
          <w:rStyle w:val="Ninguno"/>
          <w:vertAlign w:val="superscript"/>
        </w:rPr>
        <w:footnoteReference w:id="11"/>
      </w:r>
    </w:p>
    <w:p w14:paraId="3348DA32" w14:textId="67872415" w:rsidR="009931C3" w:rsidRPr="004D3080" w:rsidRDefault="00C701E0">
      <w:pPr>
        <w:pStyle w:val="CuerpoA"/>
        <w:widowControl/>
        <w:suppressAutoHyphens w:val="0"/>
        <w:spacing w:line="480" w:lineRule="auto"/>
        <w:jc w:val="both"/>
        <w:rPr>
          <w:rStyle w:val="Hyperlink6"/>
          <w:lang w:val="es-ES"/>
        </w:rPr>
      </w:pPr>
      <w:r>
        <w:rPr>
          <w:rStyle w:val="Ninguno"/>
          <w:lang w:val="es-ES_tradnl"/>
        </w:rPr>
        <w:t xml:space="preserve">Fue además creada la iniciativa “Auditoría Ciudadana a la Deuda Pública”, con la intención de promover el debate sobre la reestructuración de la deuda soberana del Estado portugués. No obstante, y </w:t>
      </w:r>
      <w:r>
        <w:rPr>
          <w:rStyle w:val="Ninguno"/>
          <w:lang w:val="es-ES_tradnl"/>
        </w:rPr>
        <w:lastRenderedPageBreak/>
        <w:t>a pesar de esta singular e histórica vitalidad, ya a finales de 2011 e inicio de 2012</w:t>
      </w:r>
      <w:r w:rsidR="008D3E80">
        <w:rPr>
          <w:rStyle w:val="Ninguno"/>
          <w:lang w:val="es-ES_tradnl"/>
        </w:rPr>
        <w:t>,</w:t>
      </w:r>
      <w:r>
        <w:rPr>
          <w:rStyle w:val="Ninguno"/>
          <w:lang w:val="es-ES_tradnl"/>
        </w:rPr>
        <w:t xml:space="preserve"> aparecían las primeras señales de las fracturas en los movimientos anti-austeridad atrap</w:t>
      </w:r>
      <w:r w:rsidR="008D3E80">
        <w:rPr>
          <w:rStyle w:val="Ninguno"/>
          <w:lang w:val="es-ES_tradnl"/>
        </w:rPr>
        <w:t>ados entre la rivalidad entre el</w:t>
      </w:r>
      <w:r>
        <w:rPr>
          <w:rStyle w:val="Ninguno"/>
          <w:lang w:val="es-ES_tradnl"/>
        </w:rPr>
        <w:t xml:space="preserve"> Partido Comunista Portugués (PCP) y el Bloco de Esquerda (BE) </w:t>
      </w:r>
      <w:r w:rsidRPr="004D3080">
        <w:rPr>
          <w:rStyle w:val="Hyperlink9"/>
          <w:lang w:val="es-ES"/>
        </w:rPr>
        <w:t xml:space="preserve">(Accornero </w:t>
      </w:r>
      <w:r w:rsidR="005D1489" w:rsidRPr="004D3080">
        <w:rPr>
          <w:rStyle w:val="Hyperlink9"/>
          <w:lang w:val="es-ES"/>
        </w:rPr>
        <w:t>y</w:t>
      </w:r>
      <w:r w:rsidRPr="004D3080">
        <w:rPr>
          <w:rStyle w:val="Hyperlink9"/>
          <w:lang w:val="es-ES"/>
        </w:rPr>
        <w:t xml:space="preserve"> Pinto, 2015).</w:t>
      </w:r>
    </w:p>
    <w:p w14:paraId="0CE787C2" w14:textId="73DEF5BA" w:rsidR="009931C3" w:rsidRPr="00FE153B" w:rsidRDefault="00C701E0">
      <w:pPr>
        <w:pStyle w:val="CuerpoA"/>
        <w:widowControl/>
        <w:suppressAutoHyphens w:val="0"/>
        <w:spacing w:line="480" w:lineRule="auto"/>
        <w:jc w:val="both"/>
        <w:rPr>
          <w:rStyle w:val="Hyperlink6"/>
          <w:lang w:val="es-ES"/>
        </w:rPr>
      </w:pPr>
      <w:r>
        <w:rPr>
          <w:rStyle w:val="Ninguno"/>
          <w:lang w:val="es-ES_tradnl"/>
        </w:rPr>
        <w:t>2013 marca un giro sustentado en el debilitamiento de la frecuencia y la intensidad de las protestas</w:t>
      </w:r>
      <w:r w:rsidRPr="0020584B">
        <w:rPr>
          <w:rStyle w:val="Ninguno"/>
          <w:kern w:val="0"/>
          <w:lang w:val="es-ES"/>
        </w:rPr>
        <w:t>,</w:t>
      </w:r>
      <w:r>
        <w:rPr>
          <w:rStyle w:val="Ninguno"/>
          <w:kern w:val="0"/>
          <w:lang w:val="es-ES_tradnl"/>
        </w:rPr>
        <w:t xml:space="preserve"> llegando a remitir a la inacción y/o disolución y el silencio de algunos de los grupos e iniciativas creadas en este tiempo</w:t>
      </w:r>
      <w:r w:rsidR="00C379F3">
        <w:rPr>
          <w:rStyle w:val="Ninguno"/>
          <w:kern w:val="0"/>
          <w:lang w:val="es-ES_tradnl"/>
        </w:rPr>
        <w:t xml:space="preserve">, </w:t>
      </w:r>
      <w:r w:rsidR="00FE153B">
        <w:rPr>
          <w:rStyle w:val="Ninguno"/>
          <w:kern w:val="0"/>
          <w:lang w:val="es-ES_tradnl"/>
        </w:rPr>
        <w:t xml:space="preserve">una tendencia evidenciada </w:t>
      </w:r>
      <w:r w:rsidR="0065098B">
        <w:rPr>
          <w:rStyle w:val="Ninguno"/>
          <w:kern w:val="0"/>
          <w:lang w:val="es-ES_tradnl"/>
        </w:rPr>
        <w:t>en</w:t>
      </w:r>
      <w:r w:rsidR="00FE153B">
        <w:rPr>
          <w:rStyle w:val="Ninguno"/>
          <w:kern w:val="0"/>
          <w:lang w:val="es-ES_tradnl"/>
        </w:rPr>
        <w:t xml:space="preserve"> el análisis de los artículos periodísticos, pero también sustentada por otras investigaciones </w:t>
      </w:r>
      <w:r w:rsidRPr="0020584B">
        <w:rPr>
          <w:rStyle w:val="Ninguno"/>
          <w:kern w:val="0"/>
          <w:lang w:val="es-ES"/>
        </w:rPr>
        <w:t>(</w:t>
      </w:r>
      <w:r w:rsidR="00C379F3" w:rsidRPr="00FE153B">
        <w:rPr>
          <w:rStyle w:val="Hyperlink9"/>
          <w:lang w:val="es-ES"/>
        </w:rPr>
        <w:t xml:space="preserve">Accornero y Pinto, 2015; </w:t>
      </w:r>
      <w:r w:rsidR="00AC3FBF" w:rsidRPr="0020584B">
        <w:rPr>
          <w:rStyle w:val="Ninguno"/>
          <w:kern w:val="0"/>
          <w:lang w:val="es-ES"/>
        </w:rPr>
        <w:t xml:space="preserve">Duarte </w:t>
      </w:r>
      <w:r w:rsidR="0033532F" w:rsidRPr="0020584B">
        <w:rPr>
          <w:rStyle w:val="Ninguno"/>
          <w:kern w:val="0"/>
          <w:lang w:val="es-ES"/>
        </w:rPr>
        <w:t>y</w:t>
      </w:r>
      <w:r w:rsidRPr="0020584B">
        <w:rPr>
          <w:rStyle w:val="Ninguno"/>
          <w:kern w:val="0"/>
          <w:lang w:val="es-ES"/>
        </w:rPr>
        <w:t xml:space="preserve"> Baumgarten, 2015)</w:t>
      </w:r>
      <w:r w:rsidR="00584B0E">
        <w:rPr>
          <w:rStyle w:val="Ninguno"/>
          <w:kern w:val="0"/>
          <w:lang w:val="es-ES"/>
        </w:rPr>
        <w:t>.</w:t>
      </w:r>
      <w:r>
        <w:rPr>
          <w:rStyle w:val="Ninguno"/>
          <w:kern w:val="0"/>
          <w:vertAlign w:val="superscript"/>
        </w:rPr>
        <w:footnoteReference w:id="12"/>
      </w:r>
    </w:p>
    <w:p w14:paraId="294FDDEB" w14:textId="58FBEBBE" w:rsidR="009931C3" w:rsidRPr="001451A5" w:rsidRDefault="00C701E0">
      <w:pPr>
        <w:pStyle w:val="CuerpoA"/>
        <w:widowControl/>
        <w:suppressAutoHyphens w:val="0"/>
        <w:spacing w:line="480" w:lineRule="auto"/>
        <w:jc w:val="both"/>
        <w:rPr>
          <w:rStyle w:val="Hyperlink6"/>
          <w:lang w:val="es-ES_tradnl"/>
        </w:rPr>
      </w:pPr>
      <w:r>
        <w:rPr>
          <w:rStyle w:val="Ninguno"/>
          <w:lang w:val="es-ES_tradnl"/>
        </w:rPr>
        <w:t>En Portugal, de cara a una renovada cohesión de los partidos</w:t>
      </w:r>
      <w:r w:rsidR="003C78B2">
        <w:rPr>
          <w:rStyle w:val="Ninguno"/>
          <w:lang w:val="es-ES_tradnl"/>
        </w:rPr>
        <w:t xml:space="preserve"> tradicionales en lo que atañe</w:t>
      </w:r>
      <w:r>
        <w:rPr>
          <w:rStyle w:val="Ninguno"/>
          <w:lang w:val="es-ES_tradnl"/>
        </w:rPr>
        <w:t xml:space="preserve"> a la política de la austeridad, el movimiento contestatario de la crisis y productor de alternativas acabó rendido a su incapacidad de poder transformar el sistema.</w:t>
      </w:r>
      <w:r w:rsidR="008D3E80">
        <w:rPr>
          <w:rStyle w:val="Ninguno"/>
          <w:lang w:val="es-ES_tradnl"/>
        </w:rPr>
        <w:t xml:space="preserve"> Afi</w:t>
      </w:r>
      <w:r w:rsidR="003C78B2">
        <w:rPr>
          <w:rStyle w:val="Ninguno"/>
          <w:lang w:val="es-ES_tradnl"/>
        </w:rPr>
        <w:t>rma esta incapacidad el</w:t>
      </w:r>
      <w:r w:rsidR="008D3E80">
        <w:rPr>
          <w:rStyle w:val="Ninguno"/>
          <w:lang w:val="es-ES_tradnl"/>
        </w:rPr>
        <w:t xml:space="preserve"> que ninguno de los partidos que habían gobernado (PSD, PS y CDS) han sido fuertemente penalizados en los procesos electorales que siguieron a las movilizaciones. En realidad, de esta legitimación del poder de los partidos, emerge una solución gubernamental asentada en la coalición de izquierda integrada por el Partido Socialista, el Bloque de Izquierda, el Partido Comunista Portugués y Los Verdes, una alternativa que se tornó realidad tras las elecciones legislativas de octubre de 2015. Esta solución puede, a nuestro entender, haber contribuido aún más a diluir la acción de un movimiento ya fragmentado, en el que las organizaciones evidenciaban claras asociaciones a estos partidos que se tornaron fuerza de gobierno. Comparados con España, los impactos de </w:t>
      </w:r>
      <w:r w:rsidR="00DE6D7F">
        <w:rPr>
          <w:rStyle w:val="Ninguno"/>
          <w:lang w:val="es-ES_tradnl"/>
        </w:rPr>
        <w:t>las acciones de los movimientos resultaron menores, por la hostilidad, desconfianza, voluntad de diferenciación entre formas de organización, asociaciones o sindicatos, sobre todo, entre esos nuevos actores colectivos, surgidos del movimiento anti-austeridad. De este modo, incluso en momentos de convergencia, por ejemplo, entre sindicatos y otras organizaciones cívicas, el resultado acabó por desembocar en manifestaciones marcadas por enfrentamientos entre manifestantes</w:t>
      </w:r>
      <w:r w:rsidR="005B395D" w:rsidRPr="004D3080">
        <w:rPr>
          <w:lang w:val="es-ES"/>
        </w:rPr>
        <w:t xml:space="preserve"> (Soeiro, 2014: 75)</w:t>
      </w:r>
      <w:r w:rsidR="001451A5" w:rsidRPr="004D3080">
        <w:rPr>
          <w:lang w:val="es-ES"/>
        </w:rPr>
        <w:t xml:space="preserve">. </w:t>
      </w:r>
    </w:p>
    <w:p w14:paraId="78013BF0" w14:textId="453C642E" w:rsidR="009931C3" w:rsidRPr="004D3080" w:rsidRDefault="00C701E0">
      <w:pPr>
        <w:pStyle w:val="CuerpoA"/>
        <w:widowControl/>
        <w:suppressAutoHyphens w:val="0"/>
        <w:spacing w:line="480" w:lineRule="auto"/>
        <w:jc w:val="both"/>
        <w:rPr>
          <w:rStyle w:val="Ninguno"/>
          <w:kern w:val="0"/>
          <w:lang w:val="es-ES"/>
        </w:rPr>
      </w:pPr>
      <w:r>
        <w:rPr>
          <w:rStyle w:val="Ninguno"/>
          <w:lang w:val="es-ES_tradnl"/>
        </w:rPr>
        <w:lastRenderedPageBreak/>
        <w:t>A pesar de esta disminu</w:t>
      </w:r>
      <w:r w:rsidR="007C2960">
        <w:rPr>
          <w:rStyle w:val="Ninguno"/>
          <w:lang w:val="es-ES_tradnl"/>
        </w:rPr>
        <w:t>ción de las acciones, la crisis y</w:t>
      </w:r>
      <w:r>
        <w:rPr>
          <w:rStyle w:val="Ninguno"/>
          <w:lang w:val="es-ES_tradnl"/>
        </w:rPr>
        <w:t xml:space="preserve"> las medidas adoptadas, aunque diluyendo el </w:t>
      </w:r>
      <w:r>
        <w:rPr>
          <w:rStyle w:val="Ninguno"/>
          <w:i/>
          <w:iCs/>
          <w:lang w:val="es-ES_tradnl"/>
        </w:rPr>
        <w:t xml:space="preserve">boom </w:t>
      </w:r>
      <w:r>
        <w:rPr>
          <w:rStyle w:val="Ninguno"/>
          <w:lang w:val="es-ES_tradnl"/>
        </w:rPr>
        <w:t>de acciones reivindicativas registradas en 2011, no dejar</w:t>
      </w:r>
      <w:r w:rsidR="007C2960">
        <w:rPr>
          <w:rStyle w:val="Ninguno"/>
          <w:lang w:val="es-ES_tradnl"/>
        </w:rPr>
        <w:t>on de incentivar la continuidad</w:t>
      </w:r>
      <w:r>
        <w:rPr>
          <w:rStyle w:val="Ninguno"/>
          <w:lang w:val="es-ES_tradnl"/>
        </w:rPr>
        <w:t xml:space="preserve"> de la movilización y la organización de colectivos que luchan por nuevas causas, como los afectados por las quiebras bancarias, del que es ejemplo la asociación</w:t>
      </w:r>
      <w:r w:rsidRPr="004D3080">
        <w:rPr>
          <w:rStyle w:val="Ninguno"/>
          <w:kern w:val="0"/>
          <w:lang w:val="es-ES"/>
        </w:rPr>
        <w:t xml:space="preserve"> </w:t>
      </w:r>
      <w:r w:rsidRPr="004D3080">
        <w:rPr>
          <w:rStyle w:val="Ninguno"/>
          <w:i/>
          <w:iCs/>
          <w:kern w:val="0"/>
          <w:lang w:val="es-ES"/>
        </w:rPr>
        <w:t>Os Indignados e Enganados do Papel Comercial</w:t>
      </w:r>
      <w:r w:rsidRPr="004D3080">
        <w:rPr>
          <w:rStyle w:val="Ninguno"/>
          <w:kern w:val="0"/>
          <w:lang w:val="es-ES"/>
        </w:rPr>
        <w:t xml:space="preserve"> (</w:t>
      </w:r>
      <w:r>
        <w:rPr>
          <w:rStyle w:val="Ninguno"/>
          <w:kern w:val="0"/>
          <w:lang w:val="es-ES_tradnl"/>
        </w:rPr>
        <w:t>perjudicados por el</w:t>
      </w:r>
      <w:r w:rsidR="00EE4D5A">
        <w:rPr>
          <w:rStyle w:val="Ninguno"/>
          <w:kern w:val="0"/>
          <w:lang w:val="es-ES_tradnl"/>
        </w:rPr>
        <w:t xml:space="preserve"> </w:t>
      </w:r>
      <w:r w:rsidRPr="007C2960">
        <w:rPr>
          <w:rStyle w:val="Ninguno"/>
          <w:i/>
          <w:kern w:val="0"/>
          <w:lang w:val="es-ES"/>
        </w:rPr>
        <w:t>G</w:t>
      </w:r>
      <w:r w:rsidRPr="007C2960">
        <w:rPr>
          <w:rStyle w:val="Ninguno"/>
          <w:i/>
          <w:kern w:val="0"/>
          <w:lang w:val="es-ES_tradnl"/>
        </w:rPr>
        <w:t xml:space="preserve">rupo </w:t>
      </w:r>
      <w:r w:rsidRPr="007C2960">
        <w:rPr>
          <w:rStyle w:val="Ninguno"/>
          <w:i/>
          <w:kern w:val="0"/>
          <w:lang w:val="es-ES"/>
        </w:rPr>
        <w:t>E</w:t>
      </w:r>
      <w:r w:rsidRPr="007C2960">
        <w:rPr>
          <w:rStyle w:val="Ninguno"/>
          <w:i/>
          <w:kern w:val="0"/>
          <w:lang w:val="es-ES_tradnl"/>
        </w:rPr>
        <w:t xml:space="preserve">spírito </w:t>
      </w:r>
      <w:r w:rsidRPr="007C2960">
        <w:rPr>
          <w:rStyle w:val="Ninguno"/>
          <w:i/>
          <w:kern w:val="0"/>
          <w:lang w:val="es-ES"/>
        </w:rPr>
        <w:t>S</w:t>
      </w:r>
      <w:r w:rsidRPr="007C2960">
        <w:rPr>
          <w:rStyle w:val="Ninguno"/>
          <w:i/>
          <w:kern w:val="0"/>
          <w:lang w:val="es-ES_tradnl"/>
        </w:rPr>
        <w:t>anto</w:t>
      </w:r>
      <w:r w:rsidRPr="004D3080">
        <w:rPr>
          <w:rStyle w:val="Ninguno"/>
          <w:kern w:val="0"/>
          <w:lang w:val="es-ES"/>
        </w:rPr>
        <w:t xml:space="preserve">), </w:t>
      </w:r>
      <w:r w:rsidR="008251C6" w:rsidRPr="004D3080">
        <w:rPr>
          <w:rStyle w:val="Ninguno"/>
          <w:kern w:val="0"/>
          <w:lang w:val="es-ES"/>
        </w:rPr>
        <w:t xml:space="preserve">entre otros, </w:t>
      </w:r>
      <w:r w:rsidRPr="004D3080">
        <w:rPr>
          <w:rStyle w:val="Ninguno"/>
          <w:kern w:val="0"/>
          <w:lang w:val="es-ES"/>
        </w:rPr>
        <w:t>e</w:t>
      </w:r>
      <w:r>
        <w:rPr>
          <w:rStyle w:val="Ninguno"/>
          <w:kern w:val="0"/>
          <w:lang w:val="es-ES_tradnl"/>
        </w:rPr>
        <w:t>n</w:t>
      </w:r>
      <w:r w:rsidRPr="004D3080">
        <w:rPr>
          <w:rStyle w:val="Ninguno"/>
          <w:kern w:val="0"/>
          <w:lang w:val="es-ES"/>
        </w:rPr>
        <w:t xml:space="preserve"> Portugal.</w:t>
      </w:r>
    </w:p>
    <w:p w14:paraId="63A92398" w14:textId="1C23AA79" w:rsidR="009931C3" w:rsidRPr="00F57C65" w:rsidRDefault="00800D71" w:rsidP="00800D71">
      <w:pPr>
        <w:pStyle w:val="CuerpoA"/>
        <w:widowControl/>
        <w:suppressAutoHyphens w:val="0"/>
        <w:spacing w:before="120" w:after="120" w:line="480" w:lineRule="auto"/>
        <w:jc w:val="both"/>
        <w:rPr>
          <w:rStyle w:val="Ninguno"/>
          <w:b/>
          <w:iCs/>
          <w:lang w:val="es-ES_tradnl"/>
        </w:rPr>
      </w:pPr>
      <w:r w:rsidRPr="00F57C65">
        <w:rPr>
          <w:rStyle w:val="Ninguno"/>
          <w:b/>
          <w:iCs/>
          <w:lang w:val="es-ES_tradnl"/>
        </w:rPr>
        <w:t xml:space="preserve">El caso español </w:t>
      </w:r>
    </w:p>
    <w:p w14:paraId="7D33A17D" w14:textId="2794E947" w:rsidR="009931C3" w:rsidRPr="004D3080" w:rsidRDefault="00C701E0">
      <w:pPr>
        <w:pStyle w:val="CuerpoAA"/>
        <w:spacing w:line="480" w:lineRule="auto"/>
        <w:jc w:val="both"/>
        <w:rPr>
          <w:rStyle w:val="Hyperlink6"/>
          <w:lang w:val="es-ES"/>
        </w:rPr>
      </w:pPr>
      <w:r w:rsidRPr="004D3080">
        <w:rPr>
          <w:rStyle w:val="Hyperlink9"/>
          <w:lang w:val="es-ES"/>
        </w:rPr>
        <w:t>El</w:t>
      </w:r>
      <w:r w:rsidR="00B34B7C" w:rsidRPr="004D3080">
        <w:rPr>
          <w:rStyle w:val="Hyperlink9"/>
          <w:lang w:val="es-ES"/>
        </w:rPr>
        <w:t xml:space="preserve"> </w:t>
      </w:r>
      <w:r w:rsidRPr="004D3080">
        <w:rPr>
          <w:rStyle w:val="Hyperlink9"/>
          <w:lang w:val="es-ES"/>
        </w:rPr>
        <w:t>15M</w:t>
      </w:r>
      <w:r w:rsidR="00735264" w:rsidRPr="004D3080">
        <w:rPr>
          <w:rStyle w:val="Hyperlink9"/>
          <w:lang w:val="es-ES"/>
        </w:rPr>
        <w:t xml:space="preserve"> </w:t>
      </w:r>
      <w:r w:rsidRPr="004D3080">
        <w:rPr>
          <w:rStyle w:val="Hyperlink9"/>
          <w:lang w:val="es-ES"/>
        </w:rPr>
        <w:t xml:space="preserve">supuso una nueva ecología mental reivindicativa, permeando las </w:t>
      </w:r>
      <w:r w:rsidR="00745871" w:rsidRPr="004D3080">
        <w:rPr>
          <w:rStyle w:val="Hyperlink9"/>
          <w:lang w:val="es-ES"/>
        </w:rPr>
        <w:t>RSI</w:t>
      </w:r>
      <w:r w:rsidRPr="004D3080">
        <w:rPr>
          <w:rStyle w:val="Hyperlink9"/>
          <w:lang w:val="es-ES"/>
        </w:rPr>
        <w:t>, consolid</w:t>
      </w:r>
      <w:r w:rsidR="00B34B7C" w:rsidRPr="004D3080">
        <w:rPr>
          <w:rStyle w:val="Hyperlink9"/>
          <w:lang w:val="es-ES"/>
        </w:rPr>
        <w:t>ándolas</w:t>
      </w:r>
      <w:r w:rsidRPr="004D3080">
        <w:rPr>
          <w:rStyle w:val="Hyperlink9"/>
          <w:lang w:val="es-ES"/>
        </w:rPr>
        <w:t xml:space="preserve"> como una de las principales herramientas de su sustentación y </w:t>
      </w:r>
      <w:r w:rsidR="00B34B7C" w:rsidRPr="004D3080">
        <w:rPr>
          <w:rStyle w:val="Hyperlink9"/>
          <w:lang w:val="es-ES"/>
        </w:rPr>
        <w:t>su</w:t>
      </w:r>
      <w:r w:rsidRPr="004D3080">
        <w:rPr>
          <w:rStyle w:val="Hyperlink9"/>
          <w:lang w:val="es-ES"/>
        </w:rPr>
        <w:t xml:space="preserve"> apropiación política </w:t>
      </w:r>
      <w:r w:rsidR="00064288">
        <w:rPr>
          <w:rStyle w:val="Hyperlink9"/>
          <w:lang w:val="es-ES"/>
        </w:rPr>
        <w:t>–</w:t>
      </w:r>
      <w:r w:rsidR="00A400AE">
        <w:rPr>
          <w:rStyle w:val="Hyperlink9"/>
          <w:lang w:val="es-ES"/>
        </w:rPr>
        <w:t xml:space="preserve"> </w:t>
      </w:r>
      <w:r w:rsidRPr="004D3080">
        <w:rPr>
          <w:rStyle w:val="Hyperlink9"/>
          <w:lang w:val="es-ES"/>
        </w:rPr>
        <w:t>Prácticas Comunicativas Emancipadoras</w:t>
      </w:r>
      <w:r w:rsidR="00B34B7C" w:rsidRPr="004D3080">
        <w:rPr>
          <w:rStyle w:val="Hyperlink9"/>
          <w:lang w:val="es-ES"/>
        </w:rPr>
        <w:t xml:space="preserve"> </w:t>
      </w:r>
      <w:r w:rsidRPr="004D3080">
        <w:rPr>
          <w:rStyle w:val="Hyperlink9"/>
          <w:lang w:val="es-ES"/>
        </w:rPr>
        <w:t>(Milan, 2013)</w:t>
      </w:r>
      <w:r w:rsidR="00A400AE">
        <w:rPr>
          <w:rStyle w:val="Hyperlink9"/>
          <w:lang w:val="es-ES"/>
        </w:rPr>
        <w:t xml:space="preserve"> </w:t>
      </w:r>
      <w:r w:rsidR="00064288">
        <w:rPr>
          <w:rStyle w:val="Hyperlink9"/>
          <w:lang w:val="es-ES"/>
        </w:rPr>
        <w:t>–</w:t>
      </w:r>
      <w:r w:rsidRPr="004D3080">
        <w:rPr>
          <w:rStyle w:val="Hyperlink9"/>
          <w:lang w:val="es-ES"/>
        </w:rPr>
        <w:t>, de cara al colapso del sistema en España</w:t>
      </w:r>
      <w:r w:rsidR="00CE43D5" w:rsidRPr="004D3080">
        <w:rPr>
          <w:rStyle w:val="Hyperlink9"/>
          <w:lang w:val="es-ES"/>
        </w:rPr>
        <w:t xml:space="preserve">, marcado por la </w:t>
      </w:r>
      <w:r w:rsidRPr="004D3080">
        <w:rPr>
          <w:rStyle w:val="Hyperlink9"/>
          <w:lang w:val="es-ES"/>
        </w:rPr>
        <w:t>institucionalización de la crisis y la excepcionalidad de la austeridad como forma de gobierno. Todo ello vino a agravar la distancia entre las instituciones, la clase política y la ciudadanía</w:t>
      </w:r>
      <w:r w:rsidR="00DE6D7F" w:rsidRPr="004D3080">
        <w:rPr>
          <w:rStyle w:val="Hyperlink9"/>
          <w:lang w:val="es-ES"/>
        </w:rPr>
        <w:t>,</w:t>
      </w:r>
      <w:r w:rsidRPr="004D3080">
        <w:rPr>
          <w:rStyle w:val="Hyperlink9"/>
          <w:lang w:val="es-ES"/>
        </w:rPr>
        <w:t xml:space="preserve"> diluida en la corrosión del Estado de Bienestar a través de la globalización capitalista neoliberal. </w:t>
      </w:r>
    </w:p>
    <w:p w14:paraId="40C72B47" w14:textId="16C60A95" w:rsidR="009931C3" w:rsidRPr="004D3080" w:rsidRDefault="00C701E0">
      <w:pPr>
        <w:pStyle w:val="CuerpoAA"/>
        <w:spacing w:line="480" w:lineRule="auto"/>
        <w:jc w:val="both"/>
        <w:rPr>
          <w:rStyle w:val="Hyperlink9"/>
          <w:lang w:val="es-ES"/>
        </w:rPr>
      </w:pPr>
      <w:r w:rsidRPr="004D3080">
        <w:rPr>
          <w:rStyle w:val="Hyperlink9"/>
          <w:lang w:val="es-ES"/>
        </w:rPr>
        <w:t>El 15M fue hábil en la construcción de una nueva narrativa en torno a los factores antes enumerados</w:t>
      </w:r>
      <w:r w:rsidR="007909B7" w:rsidRPr="004D3080">
        <w:rPr>
          <w:rStyle w:val="Hyperlink9"/>
          <w:lang w:val="es-ES"/>
        </w:rPr>
        <w:t xml:space="preserve"> (Rodrigo Mora</w:t>
      </w:r>
      <w:r w:rsidR="008251C6" w:rsidRPr="004D3080">
        <w:rPr>
          <w:rStyle w:val="Hyperlink9"/>
          <w:lang w:val="es-ES"/>
        </w:rPr>
        <w:t xml:space="preserve"> </w:t>
      </w:r>
      <w:r w:rsidR="008251C6" w:rsidRPr="00901E84">
        <w:rPr>
          <w:rStyle w:val="Hyperlink9"/>
          <w:i/>
          <w:iCs/>
          <w:lang w:val="es-ES"/>
        </w:rPr>
        <w:t>et al.</w:t>
      </w:r>
      <w:r w:rsidR="007909B7" w:rsidRPr="004D3080">
        <w:rPr>
          <w:rStyle w:val="Hyperlink9"/>
          <w:lang w:val="es-ES"/>
        </w:rPr>
        <w:t>, 2011</w:t>
      </w:r>
      <w:r w:rsidR="00064288">
        <w:rPr>
          <w:rStyle w:val="Hyperlink9"/>
          <w:lang w:val="es-ES"/>
        </w:rPr>
        <w:t>;</w:t>
      </w:r>
      <w:r w:rsidR="008251C6" w:rsidRPr="004D3080">
        <w:rPr>
          <w:rStyle w:val="Hyperlink9"/>
          <w:lang w:val="es-ES"/>
        </w:rPr>
        <w:t xml:space="preserve"> </w:t>
      </w:r>
      <w:r w:rsidR="007909B7" w:rsidRPr="004D3080">
        <w:rPr>
          <w:rStyle w:val="Hyperlink9"/>
          <w:lang w:val="es-ES"/>
        </w:rPr>
        <w:t>Díaz Arroyo, 2011)</w:t>
      </w:r>
      <w:r w:rsidRPr="004D3080">
        <w:rPr>
          <w:rStyle w:val="Hyperlink9"/>
          <w:lang w:val="es-ES"/>
        </w:rPr>
        <w:t xml:space="preserve">, </w:t>
      </w:r>
      <w:r w:rsidR="00845CE8" w:rsidRPr="004D3080">
        <w:rPr>
          <w:rStyle w:val="Hyperlink9"/>
          <w:lang w:val="es-ES"/>
        </w:rPr>
        <w:t>ausente hasta su irrupción</w:t>
      </w:r>
      <w:r w:rsidRPr="004D3080">
        <w:rPr>
          <w:rStyle w:val="Hyperlink9"/>
          <w:lang w:val="es-ES"/>
        </w:rPr>
        <w:t xml:space="preserve"> en los</w:t>
      </w:r>
      <w:r w:rsidR="00845CE8" w:rsidRPr="004D3080">
        <w:rPr>
          <w:rStyle w:val="Hyperlink9"/>
          <w:lang w:val="es-ES"/>
        </w:rPr>
        <w:t xml:space="preserve"> medios de comunicación</w:t>
      </w:r>
      <w:r w:rsidRPr="004D3080">
        <w:rPr>
          <w:rStyle w:val="Hyperlink9"/>
          <w:lang w:val="es-ES"/>
        </w:rPr>
        <w:t xml:space="preserve">, ni en los discursos del gobierno. </w:t>
      </w:r>
      <w:r w:rsidR="00745871" w:rsidRPr="004D3080">
        <w:rPr>
          <w:rStyle w:val="Hyperlink9"/>
          <w:lang w:val="es-ES"/>
        </w:rPr>
        <w:t>N</w:t>
      </w:r>
      <w:r w:rsidR="00845CE8" w:rsidRPr="004D3080">
        <w:rPr>
          <w:rStyle w:val="Hyperlink9"/>
          <w:lang w:val="es-ES"/>
        </w:rPr>
        <w:t>arrativa que despertó</w:t>
      </w:r>
      <w:r w:rsidRPr="004D3080">
        <w:rPr>
          <w:rStyle w:val="Hyperlink9"/>
          <w:lang w:val="es-ES"/>
        </w:rPr>
        <w:t xml:space="preserve"> simpatías en casi todos los sectores sociales, edades y adscripciones geográficas del país (Barómetros</w:t>
      </w:r>
      <w:r w:rsidR="00B34B7C" w:rsidRPr="004D3080">
        <w:rPr>
          <w:rStyle w:val="Hyperlink9"/>
          <w:lang w:val="es-ES"/>
        </w:rPr>
        <w:t xml:space="preserve"> </w:t>
      </w:r>
      <w:r w:rsidRPr="004D3080">
        <w:rPr>
          <w:rStyle w:val="Hyperlink9"/>
          <w:lang w:val="es-ES"/>
        </w:rPr>
        <w:t>CIS</w:t>
      </w:r>
      <w:r w:rsidR="00B34B7C" w:rsidRPr="004D3080">
        <w:rPr>
          <w:rStyle w:val="Hyperlink9"/>
          <w:lang w:val="es-ES"/>
        </w:rPr>
        <w:t xml:space="preserve">, </w:t>
      </w:r>
      <w:r w:rsidRPr="004D3080">
        <w:rPr>
          <w:rStyle w:val="Hyperlink9"/>
          <w:lang w:val="es-ES"/>
        </w:rPr>
        <w:t>junio</w:t>
      </w:r>
      <w:r w:rsidR="00B34B7C" w:rsidRPr="004D3080">
        <w:rPr>
          <w:rStyle w:val="Hyperlink9"/>
          <w:lang w:val="es-ES"/>
        </w:rPr>
        <w:t>-</w:t>
      </w:r>
      <w:r w:rsidRPr="004D3080">
        <w:rPr>
          <w:rStyle w:val="Hyperlink9"/>
          <w:lang w:val="es-ES"/>
        </w:rPr>
        <w:t>diciembre de 2011).</w:t>
      </w:r>
    </w:p>
    <w:p w14:paraId="33D407CE" w14:textId="4C6B4E37" w:rsidR="009931C3" w:rsidRDefault="00C701E0">
      <w:pPr>
        <w:pStyle w:val="CuerpoAA"/>
        <w:spacing w:line="480" w:lineRule="auto"/>
        <w:jc w:val="both"/>
      </w:pPr>
      <w:r w:rsidRPr="004D3080">
        <w:rPr>
          <w:rStyle w:val="Hyperlink9"/>
          <w:lang w:val="es-ES"/>
        </w:rPr>
        <w:t>Las reivi</w:t>
      </w:r>
      <w:r w:rsidR="00845CE8" w:rsidRPr="004D3080">
        <w:rPr>
          <w:rStyle w:val="Hyperlink9"/>
          <w:lang w:val="es-ES"/>
        </w:rPr>
        <w:t xml:space="preserve">ndicaciones de gobierno abierto </w:t>
      </w:r>
      <w:r w:rsidRPr="004D3080">
        <w:rPr>
          <w:rStyle w:val="Ninguno"/>
          <w:lang w:val="es-ES"/>
        </w:rPr>
        <w:t xml:space="preserve">y los usos y apropiaciones políticas de la tecnología han permitido situar el papel desempeñado por esta en la creación y sustentación del movimiento, que acabó integrado por muchos jóvenes universitarios, muchos de los cuales no tenían un perfil ni una trayectoria activista, encajados en la definición sociológica </w:t>
      </w:r>
      <w:r>
        <w:rPr>
          <w:rStyle w:val="Ninguno"/>
          <w:i/>
          <w:iCs/>
        </w:rPr>
        <w:t>mileurista</w:t>
      </w:r>
      <w:r w:rsidRPr="004D3080">
        <w:rPr>
          <w:rStyle w:val="Ninguno"/>
          <w:lang w:val="es-ES"/>
        </w:rPr>
        <w:t>.</w:t>
      </w:r>
    </w:p>
    <w:p w14:paraId="683C2879" w14:textId="532CEB8F" w:rsidR="009931C3" w:rsidRPr="004D3080" w:rsidRDefault="00C701E0" w:rsidP="00745871">
      <w:pPr>
        <w:pStyle w:val="CuerpoAA"/>
        <w:ind w:left="426"/>
        <w:jc w:val="both"/>
        <w:rPr>
          <w:rStyle w:val="Ninguno"/>
          <w:lang w:val="es-ES"/>
        </w:rPr>
      </w:pPr>
      <w:r w:rsidRPr="004D3080">
        <w:rPr>
          <w:rStyle w:val="Ninguno"/>
          <w:lang w:val="es-ES"/>
        </w:rPr>
        <w:t>“No tenemos futuro, nos lo han robado para rescatar a los bancos, hay trabajo precario [</w:t>
      </w:r>
      <w:r w:rsidRPr="004D3080">
        <w:rPr>
          <w:rStyle w:val="Ninguno"/>
          <w:i/>
          <w:lang w:val="es-ES"/>
        </w:rPr>
        <w:t>Manos arriba, esto es un contrato</w:t>
      </w:r>
      <w:r w:rsidRPr="004D3080">
        <w:rPr>
          <w:rStyle w:val="Ninguno"/>
          <w:lang w:val="es-ES"/>
        </w:rPr>
        <w:t>,</w:t>
      </w:r>
      <w:r w:rsidR="00B34B7C" w:rsidRPr="004D3080">
        <w:rPr>
          <w:rStyle w:val="Ninguno"/>
          <w:lang w:val="es-ES"/>
        </w:rPr>
        <w:t xml:space="preserve"> </w:t>
      </w:r>
      <w:r w:rsidRPr="004D3080">
        <w:rPr>
          <w:rStyle w:val="Ninguno"/>
          <w:lang w:val="es-ES"/>
        </w:rPr>
        <w:t>lema</w:t>
      </w:r>
      <w:r w:rsidR="00745871" w:rsidRPr="004D3080">
        <w:rPr>
          <w:rStyle w:val="Ninguno"/>
          <w:lang w:val="es-ES"/>
        </w:rPr>
        <w:t xml:space="preserve"> d</w:t>
      </w:r>
      <w:r w:rsidRPr="004D3080">
        <w:rPr>
          <w:rStyle w:val="Ninguno"/>
          <w:lang w:val="es-ES"/>
        </w:rPr>
        <w:t xml:space="preserve">el movimiento], ni tenemos casa, ni curro [trabajo]. Hay que reiniciar el sistema, da igual a quien votes, al final hacen todos lo mismo (…)” (E7, </w:t>
      </w:r>
      <w:r w:rsidR="00901E84" w:rsidRPr="004D3080">
        <w:rPr>
          <w:rStyle w:val="Ninguno"/>
          <w:lang w:val="es-ES"/>
        </w:rPr>
        <w:t>mujer,</w:t>
      </w:r>
      <w:r w:rsidR="00901E84">
        <w:rPr>
          <w:rStyle w:val="Ninguno"/>
          <w:lang w:val="es-ES"/>
        </w:rPr>
        <w:t xml:space="preserve"> activista)</w:t>
      </w:r>
    </w:p>
    <w:p w14:paraId="66E9A476" w14:textId="77777777" w:rsidR="009931C3" w:rsidRPr="004D3080" w:rsidRDefault="009931C3">
      <w:pPr>
        <w:pStyle w:val="CuerpoAA"/>
        <w:jc w:val="both"/>
        <w:rPr>
          <w:rStyle w:val="Hyperlink6"/>
          <w:lang w:val="es-ES"/>
        </w:rPr>
      </w:pPr>
    </w:p>
    <w:p w14:paraId="2C574266" w14:textId="3E3B9C5D" w:rsidR="009931C3" w:rsidRDefault="0052306F">
      <w:pPr>
        <w:pStyle w:val="CuerpoAA"/>
        <w:spacing w:line="480" w:lineRule="auto"/>
        <w:jc w:val="both"/>
        <w:rPr>
          <w:rStyle w:val="Hyperlink6"/>
        </w:rPr>
      </w:pPr>
      <w:r w:rsidRPr="004D3080">
        <w:rPr>
          <w:rStyle w:val="Hyperlink9"/>
          <w:lang w:val="es-ES"/>
        </w:rPr>
        <w:t>A</w:t>
      </w:r>
      <w:r w:rsidR="00C701E0" w:rsidRPr="004D3080">
        <w:rPr>
          <w:rStyle w:val="Hyperlink9"/>
          <w:lang w:val="es-ES"/>
        </w:rPr>
        <w:t xml:space="preserve"> través de las </w:t>
      </w:r>
      <w:r w:rsidR="00745871" w:rsidRPr="004D3080">
        <w:rPr>
          <w:rStyle w:val="Hyperlink9"/>
          <w:lang w:val="es-ES"/>
        </w:rPr>
        <w:t>RSI</w:t>
      </w:r>
      <w:r w:rsidR="00C701E0" w:rsidRPr="004D3080">
        <w:rPr>
          <w:rStyle w:val="Hyperlink9"/>
          <w:lang w:val="es-ES"/>
        </w:rPr>
        <w:t xml:space="preserve">, el movimiento acabó conquistando la simpatía de buena parte de la sociedad española, a pesar de los intentos de demonizarlo por parte de los medios de comunicación y de la </w:t>
      </w:r>
      <w:r w:rsidR="00C701E0" w:rsidRPr="004D3080">
        <w:rPr>
          <w:rStyle w:val="Hyperlink9"/>
          <w:lang w:val="es-ES"/>
        </w:rPr>
        <w:lastRenderedPageBreak/>
        <w:t>clase política, deslegitimando su manera de reivindicar, así como su carácter, propósito y objetivos.</w:t>
      </w:r>
    </w:p>
    <w:p w14:paraId="2A9AFC60" w14:textId="4CABDF21" w:rsidR="009931C3" w:rsidRDefault="00845CE8">
      <w:pPr>
        <w:pStyle w:val="CuerpoAA"/>
        <w:spacing w:line="480" w:lineRule="auto"/>
        <w:jc w:val="both"/>
      </w:pPr>
      <w:r w:rsidRPr="004D3080">
        <w:rPr>
          <w:rStyle w:val="Hyperlink9"/>
          <w:lang w:val="es-ES"/>
        </w:rPr>
        <w:t xml:space="preserve">El movimiento fue </w:t>
      </w:r>
      <w:r w:rsidR="00C701E0" w:rsidRPr="004D3080">
        <w:rPr>
          <w:rStyle w:val="Hyperlink9"/>
          <w:lang w:val="es-ES"/>
        </w:rPr>
        <w:t xml:space="preserve">blanco de intentos de cooptación por formaciones políticas y movimientos sociales previos a la crisis (Feixa </w:t>
      </w:r>
      <w:r w:rsidR="00C701E0">
        <w:rPr>
          <w:rStyle w:val="Ninguno"/>
          <w:i/>
          <w:iCs/>
        </w:rPr>
        <w:t>et al.</w:t>
      </w:r>
      <w:r w:rsidR="00C701E0" w:rsidRPr="004D3080">
        <w:rPr>
          <w:rStyle w:val="Hyperlink9"/>
          <w:lang w:val="es-ES"/>
        </w:rPr>
        <w:t>, 2009)</w:t>
      </w:r>
      <w:r w:rsidRPr="004D3080">
        <w:rPr>
          <w:rStyle w:val="Hyperlink9"/>
          <w:lang w:val="es-ES"/>
        </w:rPr>
        <w:t>,</w:t>
      </w:r>
      <w:r w:rsidR="00983B71" w:rsidRPr="004D3080">
        <w:rPr>
          <w:rStyle w:val="Hyperlink9"/>
          <w:lang w:val="es-ES"/>
        </w:rPr>
        <w:t xml:space="preserve"> </w:t>
      </w:r>
      <w:r w:rsidR="00C701E0" w:rsidRPr="004D3080">
        <w:rPr>
          <w:rStyle w:val="Ninguno"/>
          <w:lang w:val="es-ES"/>
        </w:rPr>
        <w:t xml:space="preserve">a través de la creación de estructuras internas como comisiones y sub-comisiones al comando, la coordinación y elección de portavoces entre personas vinculadas a organizaciones externas. Aunque el movimiento reaccionase con dinámicas horizontales, rechazando líderes, estableciendo así una pedagogía basada en la búsqueda del consenso y no en las lógicas agonísticas de la representación parlamentaria. </w:t>
      </w:r>
    </w:p>
    <w:p w14:paraId="16D0C6FE" w14:textId="2FB6D169" w:rsidR="009931C3" w:rsidRPr="004D3080" w:rsidRDefault="00C701E0" w:rsidP="005372F3">
      <w:pPr>
        <w:pStyle w:val="CuerpoAA"/>
        <w:ind w:left="426"/>
        <w:jc w:val="both"/>
        <w:rPr>
          <w:rStyle w:val="Ninguno"/>
          <w:lang w:val="es-ES"/>
        </w:rPr>
      </w:pPr>
      <w:r w:rsidRPr="004D3080">
        <w:rPr>
          <w:rStyle w:val="Ninguno"/>
          <w:lang w:val="es-ES"/>
        </w:rPr>
        <w:t xml:space="preserve">“Yo soy apolítico, aquí somos apolíticos, bueno (…), a ver, la gente aquí tiene sus </w:t>
      </w:r>
      <w:r w:rsidR="00833209" w:rsidRPr="004D3080">
        <w:rPr>
          <w:rStyle w:val="Ninguno"/>
          <w:lang w:val="es-ES"/>
        </w:rPr>
        <w:t>ideas,</w:t>
      </w:r>
      <w:r w:rsidR="005372F3" w:rsidRPr="004D3080">
        <w:rPr>
          <w:rStyle w:val="Ninguno"/>
          <w:lang w:val="es-ES"/>
        </w:rPr>
        <w:t xml:space="preserve"> </w:t>
      </w:r>
      <w:r w:rsidRPr="004D3080">
        <w:rPr>
          <w:rStyle w:val="Ninguno"/>
          <w:lang w:val="es-ES"/>
        </w:rPr>
        <w:t>pero este movimiento no es de partidos. PSOEPP la misma mierda es [otro de los lemas coreados por el movimiento en referencia a los dos partidos mayoritarios]. Por eso esto es</w:t>
      </w:r>
      <w:r w:rsidR="005372F3" w:rsidRPr="004D3080">
        <w:rPr>
          <w:rStyle w:val="Ninguno"/>
          <w:lang w:val="es-ES"/>
        </w:rPr>
        <w:t xml:space="preserve"> </w:t>
      </w:r>
      <w:r w:rsidRPr="004D3080">
        <w:rPr>
          <w:rStyle w:val="Ninguno"/>
          <w:lang w:val="es-ES"/>
        </w:rPr>
        <w:t xml:space="preserve">apolítico, porque no nos representan y esta democracia es una mentira (…)” (E21, hombre, activista) </w:t>
      </w:r>
    </w:p>
    <w:p w14:paraId="626EC920" w14:textId="77777777" w:rsidR="009931C3" w:rsidRPr="004D3080" w:rsidRDefault="009931C3" w:rsidP="005372F3">
      <w:pPr>
        <w:pStyle w:val="CuerpoAA"/>
        <w:spacing w:line="480" w:lineRule="auto"/>
        <w:jc w:val="both"/>
        <w:rPr>
          <w:rStyle w:val="Hyperlink6"/>
          <w:lang w:val="es-ES"/>
        </w:rPr>
      </w:pPr>
    </w:p>
    <w:p w14:paraId="4F26BC12" w14:textId="6C91C0D5" w:rsidR="009931C3" w:rsidRDefault="00C701E0">
      <w:pPr>
        <w:pStyle w:val="CuerpoAA"/>
        <w:spacing w:line="480" w:lineRule="auto"/>
        <w:jc w:val="both"/>
        <w:rPr>
          <w:rStyle w:val="Hyperlink6"/>
        </w:rPr>
      </w:pPr>
      <w:r w:rsidRPr="004D3080">
        <w:rPr>
          <w:rStyle w:val="Hyperlink9"/>
          <w:lang w:val="es-ES"/>
        </w:rPr>
        <w:t xml:space="preserve">Fue en el ámbito de este proceso de confrontación de lógicas que la fuerza del 15M se fue disolviendo en asambleas de barrio a lo largo de los meses, a pesar de su legado y del impacto provocado en la llamada </w:t>
      </w:r>
      <w:r w:rsidRPr="004D3080">
        <w:rPr>
          <w:rStyle w:val="Ninguno"/>
          <w:i/>
          <w:iCs/>
          <w:lang w:val="es-ES"/>
        </w:rPr>
        <w:t>n</w:t>
      </w:r>
      <w:r>
        <w:rPr>
          <w:rStyle w:val="Ninguno"/>
          <w:i/>
          <w:iCs/>
        </w:rPr>
        <w:t>uev</w:t>
      </w:r>
      <w:r w:rsidRPr="004D3080">
        <w:rPr>
          <w:rStyle w:val="Ninguno"/>
          <w:i/>
          <w:iCs/>
          <w:lang w:val="es-ES"/>
        </w:rPr>
        <w:t xml:space="preserve">a </w:t>
      </w:r>
      <w:r w:rsidRPr="004D3080">
        <w:rPr>
          <w:rStyle w:val="Ninguno"/>
          <w:lang w:val="es-ES"/>
        </w:rPr>
        <w:t>política, que</w:t>
      </w:r>
      <w:r w:rsidRPr="004D3080">
        <w:rPr>
          <w:rStyle w:val="Hyperlink9"/>
          <w:lang w:val="es-ES"/>
        </w:rPr>
        <w:t xml:space="preserve"> analizamos en el siguiente epígrafe. </w:t>
      </w:r>
    </w:p>
    <w:p w14:paraId="4376739D" w14:textId="77777777" w:rsidR="009931C3" w:rsidRPr="004D3080" w:rsidRDefault="00C701E0" w:rsidP="00800D71">
      <w:pPr>
        <w:pStyle w:val="NormalWeb"/>
        <w:spacing w:before="120" w:after="120" w:line="360" w:lineRule="auto"/>
        <w:jc w:val="both"/>
        <w:rPr>
          <w:rStyle w:val="Ninguno"/>
          <w:b/>
          <w:bCs/>
          <w:lang w:val="es-ES"/>
        </w:rPr>
      </w:pPr>
      <w:r>
        <w:rPr>
          <w:rStyle w:val="Ninguno"/>
          <w:lang w:val="es-ES_tradnl"/>
        </w:rPr>
        <w:t>¿</w:t>
      </w:r>
      <w:r w:rsidRPr="004D3080">
        <w:rPr>
          <w:rStyle w:val="Ninguno"/>
          <w:b/>
          <w:bCs/>
          <w:lang w:val="es-ES"/>
        </w:rPr>
        <w:t>QU</w:t>
      </w:r>
      <w:r>
        <w:rPr>
          <w:rStyle w:val="Ninguno"/>
          <w:b/>
          <w:bCs/>
          <w:lang w:val="es-ES_tradnl"/>
        </w:rPr>
        <w:t>É</w:t>
      </w:r>
      <w:r w:rsidRPr="004D3080">
        <w:rPr>
          <w:rStyle w:val="Ninguno"/>
          <w:b/>
          <w:bCs/>
          <w:lang w:val="es-ES"/>
        </w:rPr>
        <w:t xml:space="preserve"> IMPACTOS?</w:t>
      </w:r>
    </w:p>
    <w:p w14:paraId="15810E91" w14:textId="6286F4A5" w:rsidR="009931C3" w:rsidRPr="00983B71" w:rsidRDefault="00B34B7C">
      <w:pPr>
        <w:pStyle w:val="CuerpoA"/>
        <w:widowControl/>
        <w:suppressAutoHyphens w:val="0"/>
        <w:spacing w:line="480" w:lineRule="auto"/>
        <w:jc w:val="both"/>
        <w:rPr>
          <w:rStyle w:val="Ninguno"/>
          <w:kern w:val="0"/>
          <w:lang w:val="es-ES_tradnl"/>
        </w:rPr>
      </w:pPr>
      <w:r>
        <w:rPr>
          <w:rStyle w:val="Ninguno"/>
          <w:kern w:val="0"/>
          <w:lang w:val="es-ES_tradnl"/>
        </w:rPr>
        <w:t>E</w:t>
      </w:r>
      <w:r w:rsidR="00C701E0">
        <w:rPr>
          <w:rStyle w:val="Ninguno"/>
          <w:kern w:val="0"/>
          <w:lang w:val="es-ES_tradnl"/>
        </w:rPr>
        <w:t>s necesario subrayar la importancia que asumen los contextos estatales en el análisis de los impactos provocados por las formas de movilización colectivas aquí tratadas y sus actores. En este sentido, a pesar de las múltiples interrelaciones que se puedan identificar y que nos permiten hablar de movimientos sociales globales orientados por la tecnopolítica (</w:t>
      </w:r>
      <w:r w:rsidR="00057F18">
        <w:rPr>
          <w:rStyle w:val="Ninguno"/>
          <w:kern w:val="0"/>
          <w:lang w:val="es-ES_tradnl"/>
        </w:rPr>
        <w:t>Treré, 2016</w:t>
      </w:r>
      <w:r w:rsidR="00A400AE">
        <w:rPr>
          <w:rStyle w:val="Ninguno"/>
          <w:kern w:val="0"/>
          <w:lang w:val="es-ES_tradnl"/>
        </w:rPr>
        <w:t>;</w:t>
      </w:r>
      <w:r w:rsidR="007C2960">
        <w:rPr>
          <w:rStyle w:val="Ninguno"/>
          <w:kern w:val="0"/>
          <w:lang w:val="es-ES_tradnl"/>
        </w:rPr>
        <w:t xml:space="preserve"> Sabariego, 2017</w:t>
      </w:r>
      <w:r w:rsidR="00A400AE">
        <w:rPr>
          <w:rStyle w:val="Ninguno"/>
          <w:kern w:val="0"/>
          <w:lang w:val="es-ES_tradnl"/>
        </w:rPr>
        <w:t>;</w:t>
      </w:r>
      <w:r w:rsidR="00983B71">
        <w:rPr>
          <w:rStyle w:val="Ninguno"/>
          <w:kern w:val="0"/>
          <w:lang w:val="es-ES_tradnl"/>
        </w:rPr>
        <w:t xml:space="preserve"> </w:t>
      </w:r>
      <w:r w:rsidR="00C701E0">
        <w:rPr>
          <w:rStyle w:val="Ninguno"/>
          <w:kern w:val="0"/>
          <w:lang w:val="es-ES_tradnl"/>
        </w:rPr>
        <w:t>Sierra y Gravante, 2018)</w:t>
      </w:r>
      <w:r w:rsidR="00057F18">
        <w:rPr>
          <w:rStyle w:val="Ninguno"/>
          <w:kern w:val="0"/>
          <w:lang w:val="es-ES_tradnl"/>
        </w:rPr>
        <w:t xml:space="preserve">, </w:t>
      </w:r>
      <w:r w:rsidR="00C701E0">
        <w:rPr>
          <w:rStyle w:val="Ninguno"/>
          <w:kern w:val="0"/>
          <w:lang w:val="es-ES_tradnl"/>
        </w:rPr>
        <w:t>como un elemento diferenciado</w:t>
      </w:r>
      <w:r w:rsidR="00DE6D7F">
        <w:rPr>
          <w:rStyle w:val="Ninguno"/>
          <w:kern w:val="0"/>
          <w:lang w:val="es-ES_tradnl"/>
        </w:rPr>
        <w:t>r</w:t>
      </w:r>
      <w:r w:rsidR="00C701E0">
        <w:rPr>
          <w:rStyle w:val="Ninguno"/>
          <w:kern w:val="0"/>
          <w:lang w:val="es-ES_tradnl"/>
        </w:rPr>
        <w:t xml:space="preserve"> de estos en relación a movimientos anteriores, la cuestión es que cada contexto surge marcado por respuestas únicas</w:t>
      </w:r>
      <w:r w:rsidR="00064288">
        <w:rPr>
          <w:rStyle w:val="Ninguno"/>
          <w:kern w:val="0"/>
          <w:lang w:val="es-ES_tradnl"/>
        </w:rPr>
        <w:t>. A</w:t>
      </w:r>
      <w:r w:rsidR="00C701E0">
        <w:rPr>
          <w:rStyle w:val="Ninguno"/>
          <w:kern w:val="0"/>
          <w:lang w:val="es-ES_tradnl"/>
        </w:rPr>
        <w:t>unque radicando en una misma crisis económica global</w:t>
      </w:r>
      <w:r w:rsidR="00064288">
        <w:rPr>
          <w:rStyle w:val="Ninguno"/>
          <w:kern w:val="0"/>
          <w:lang w:val="es-ES_tradnl"/>
        </w:rPr>
        <w:t>,</w:t>
      </w:r>
      <w:r w:rsidR="00C701E0">
        <w:rPr>
          <w:rStyle w:val="Ninguno"/>
          <w:kern w:val="0"/>
          <w:lang w:val="es-ES_tradnl"/>
        </w:rPr>
        <w:t xml:space="preserve"> y a pesar de la ligazón entre movimientos conectados digitalmente, sus influencias y reciprocidades </w:t>
      </w:r>
      <w:r w:rsidR="00D74BCD">
        <w:rPr>
          <w:rStyle w:val="Ninguno"/>
          <w:kern w:val="0"/>
          <w:lang w:val="es-ES_tradnl"/>
        </w:rPr>
        <w:t xml:space="preserve">no se pueden disociar las particularidades históricas de estos contextos democráticos, </w:t>
      </w:r>
      <w:r w:rsidR="0065098B">
        <w:rPr>
          <w:rStyle w:val="Ninguno"/>
          <w:kern w:val="0"/>
          <w:lang w:val="es-ES_tradnl"/>
        </w:rPr>
        <w:t>ya</w:t>
      </w:r>
      <w:r w:rsidR="00D74BCD">
        <w:rPr>
          <w:rStyle w:val="Ninguno"/>
          <w:kern w:val="0"/>
          <w:lang w:val="es-ES_tradnl"/>
        </w:rPr>
        <w:t xml:space="preserve"> que </w:t>
      </w:r>
      <w:r w:rsidR="0065098B">
        <w:rPr>
          <w:rStyle w:val="Ninguno"/>
          <w:kern w:val="0"/>
          <w:lang w:val="es-ES_tradnl"/>
        </w:rPr>
        <w:t xml:space="preserve">ayudan a </w:t>
      </w:r>
      <w:r w:rsidR="00D74BCD">
        <w:rPr>
          <w:rStyle w:val="Ninguno"/>
          <w:kern w:val="0"/>
          <w:lang w:val="es-ES_tradnl"/>
        </w:rPr>
        <w:t xml:space="preserve">determinar </w:t>
      </w:r>
      <w:r w:rsidR="00C701E0">
        <w:rPr>
          <w:rStyle w:val="Ninguno"/>
          <w:kern w:val="0"/>
          <w:lang w:val="es-ES_tradnl"/>
        </w:rPr>
        <w:t xml:space="preserve">las oportunidades políticas y </w:t>
      </w:r>
      <w:r w:rsidR="0065098B">
        <w:rPr>
          <w:rStyle w:val="Ninguno"/>
          <w:kern w:val="0"/>
          <w:lang w:val="es-ES_tradnl"/>
        </w:rPr>
        <w:t>l</w:t>
      </w:r>
      <w:r w:rsidR="00D74BCD">
        <w:rPr>
          <w:rStyle w:val="Ninguno"/>
          <w:kern w:val="0"/>
          <w:lang w:val="es-ES_tradnl"/>
        </w:rPr>
        <w:t xml:space="preserve">a movilización </w:t>
      </w:r>
      <w:r w:rsidR="00C701E0">
        <w:rPr>
          <w:rStyle w:val="Ninguno"/>
          <w:kern w:val="0"/>
          <w:lang w:val="es-ES_tradnl"/>
        </w:rPr>
        <w:t>de recursos</w:t>
      </w:r>
      <w:r w:rsidR="00D74BCD">
        <w:rPr>
          <w:rStyle w:val="Ninguno"/>
          <w:kern w:val="0"/>
          <w:lang w:val="es-ES_tradnl"/>
        </w:rPr>
        <w:t xml:space="preserve"> </w:t>
      </w:r>
      <w:r w:rsidR="00C701E0">
        <w:rPr>
          <w:rStyle w:val="Ninguno"/>
          <w:kern w:val="0"/>
          <w:lang w:val="es-ES_tradnl"/>
        </w:rPr>
        <w:t>nacionales específicos</w:t>
      </w:r>
      <w:r w:rsidR="00D74BCD">
        <w:rPr>
          <w:rStyle w:val="Ninguno"/>
          <w:kern w:val="0"/>
          <w:lang w:val="es-ES_tradnl"/>
        </w:rPr>
        <w:t xml:space="preserve">. </w:t>
      </w:r>
    </w:p>
    <w:p w14:paraId="13189430" w14:textId="7759CC1E" w:rsidR="009931C3" w:rsidRPr="008251C6" w:rsidRDefault="00446080">
      <w:pPr>
        <w:pStyle w:val="CuerpoA"/>
        <w:widowControl/>
        <w:suppressAutoHyphens w:val="0"/>
        <w:spacing w:line="480" w:lineRule="auto"/>
        <w:jc w:val="both"/>
        <w:rPr>
          <w:rStyle w:val="Ninguno"/>
          <w:kern w:val="0"/>
          <w:lang w:val="es-ES_tradnl"/>
        </w:rPr>
      </w:pPr>
      <w:r w:rsidRPr="004D3080">
        <w:rPr>
          <w:rStyle w:val="Ninguno"/>
          <w:kern w:val="0"/>
          <w:lang w:val="es-ES"/>
        </w:rPr>
        <w:t>L</w:t>
      </w:r>
      <w:r w:rsidR="00C701E0">
        <w:rPr>
          <w:rStyle w:val="Ninguno"/>
          <w:kern w:val="0"/>
          <w:lang w:val="es-ES_tradnl"/>
        </w:rPr>
        <w:t>a irrupció</w:t>
      </w:r>
      <w:r w:rsidR="00B34B7C">
        <w:rPr>
          <w:rStyle w:val="Ninguno"/>
          <w:kern w:val="0"/>
          <w:lang w:val="es-ES_tradnl"/>
        </w:rPr>
        <w:t xml:space="preserve">n </w:t>
      </w:r>
      <w:r w:rsidR="00C701E0">
        <w:rPr>
          <w:rStyle w:val="Ninguno"/>
          <w:kern w:val="0"/>
          <w:lang w:val="es-ES_tradnl"/>
        </w:rPr>
        <w:t>de</w:t>
      </w:r>
      <w:r w:rsidR="00B34B7C">
        <w:rPr>
          <w:rStyle w:val="Ninguno"/>
          <w:kern w:val="0"/>
          <w:lang w:val="es-ES_tradnl"/>
        </w:rPr>
        <w:t xml:space="preserve">l </w:t>
      </w:r>
      <w:r w:rsidR="00C701E0">
        <w:rPr>
          <w:rStyle w:val="Ninguno"/>
          <w:kern w:val="0"/>
          <w:lang w:val="es-ES_tradnl"/>
        </w:rPr>
        <w:t>15M signifi</w:t>
      </w:r>
      <w:r w:rsidR="00845CE8">
        <w:rPr>
          <w:rStyle w:val="Ninguno"/>
          <w:kern w:val="0"/>
          <w:lang w:val="es-ES_tradnl"/>
        </w:rPr>
        <w:t xml:space="preserve">có un </w:t>
      </w:r>
      <w:r w:rsidR="00845CE8" w:rsidRPr="007C2960">
        <w:rPr>
          <w:rStyle w:val="Ninguno"/>
          <w:i/>
          <w:kern w:val="0"/>
          <w:lang w:val="es-ES_tradnl"/>
        </w:rPr>
        <w:t>clinamen</w:t>
      </w:r>
      <w:r w:rsidR="00845CE8">
        <w:rPr>
          <w:rStyle w:val="Ninguno"/>
          <w:kern w:val="0"/>
          <w:lang w:val="es-ES_tradnl"/>
        </w:rPr>
        <w:t xml:space="preserve"> (Deleuze, 1988) </w:t>
      </w:r>
      <w:r w:rsidR="00C701E0">
        <w:rPr>
          <w:rStyle w:val="Ninguno"/>
          <w:kern w:val="0"/>
          <w:lang w:val="es-ES_tradnl"/>
        </w:rPr>
        <w:t>en el sistema político del país, provocand</w:t>
      </w:r>
      <w:r w:rsidR="007C2960">
        <w:rPr>
          <w:rStyle w:val="Ninguno"/>
          <w:kern w:val="0"/>
          <w:lang w:val="es-ES_tradnl"/>
        </w:rPr>
        <w:t>o diversos procesos interrelacionados</w:t>
      </w:r>
      <w:r w:rsidR="00C701E0">
        <w:rPr>
          <w:rStyle w:val="Ninguno"/>
          <w:kern w:val="0"/>
          <w:lang w:val="es-ES_tradnl"/>
        </w:rPr>
        <w:t xml:space="preserve"> (Razquin, 2015). Por un lado, impulsó el surgimiento de </w:t>
      </w:r>
      <w:r w:rsidR="00C701E0">
        <w:rPr>
          <w:rStyle w:val="Ninguno"/>
          <w:kern w:val="0"/>
          <w:lang w:val="es-ES_tradnl"/>
        </w:rPr>
        <w:lastRenderedPageBreak/>
        <w:t>nuevas fuerzas políticas en la esfera institucional,</w:t>
      </w:r>
      <w:r w:rsidR="00B34B7C">
        <w:rPr>
          <w:rStyle w:val="Ninguno"/>
          <w:kern w:val="0"/>
          <w:lang w:val="es-ES_tradnl"/>
        </w:rPr>
        <w:t xml:space="preserve"> </w:t>
      </w:r>
      <w:r w:rsidR="00C701E0">
        <w:rPr>
          <w:rStyle w:val="Ninguno"/>
          <w:kern w:val="0"/>
          <w:lang w:val="es-ES_tradnl"/>
        </w:rPr>
        <w:t>que apelaron al movimiento como elemento c</w:t>
      </w:r>
      <w:r w:rsidR="00845CE8">
        <w:rPr>
          <w:rStyle w:val="Ninguno"/>
          <w:kern w:val="0"/>
          <w:lang w:val="es-ES_tradnl"/>
        </w:rPr>
        <w:t>onstituyente</w:t>
      </w:r>
      <w:r w:rsidR="00C701E0">
        <w:rPr>
          <w:rStyle w:val="Ninguno"/>
          <w:kern w:val="0"/>
          <w:lang w:val="es-ES_tradnl"/>
        </w:rPr>
        <w:t>, de las cuale</w:t>
      </w:r>
      <w:r w:rsidR="00845CE8">
        <w:rPr>
          <w:rStyle w:val="Ninguno"/>
          <w:kern w:val="0"/>
          <w:lang w:val="es-ES_tradnl"/>
        </w:rPr>
        <w:t xml:space="preserve">s PODEMOS </w:t>
      </w:r>
      <w:r w:rsidR="00C701E0">
        <w:rPr>
          <w:rStyle w:val="Ninguno"/>
          <w:kern w:val="0"/>
          <w:lang w:val="es-ES_tradnl"/>
        </w:rPr>
        <w:t>es el ca</w:t>
      </w:r>
      <w:r w:rsidR="00845CE8">
        <w:rPr>
          <w:rStyle w:val="Ninguno"/>
          <w:kern w:val="0"/>
          <w:lang w:val="es-ES_tradnl"/>
        </w:rPr>
        <w:t>so más evidente. Por otro lado, los partidos del sistema</w:t>
      </w:r>
      <w:r w:rsidR="00C701E0">
        <w:rPr>
          <w:rStyle w:val="Ninguno"/>
          <w:kern w:val="0"/>
          <w:lang w:val="es-ES_tradnl"/>
        </w:rPr>
        <w:t xml:space="preserve"> tuvieron que modificar en</w:t>
      </w:r>
      <w:r w:rsidR="00845CE8">
        <w:rPr>
          <w:rStyle w:val="Ninguno"/>
          <w:kern w:val="0"/>
          <w:lang w:val="es-ES_tradnl"/>
        </w:rPr>
        <w:t xml:space="preserve"> buena parte sus discursos e </w:t>
      </w:r>
      <w:r w:rsidR="00C701E0">
        <w:rPr>
          <w:rStyle w:val="Ninguno"/>
          <w:kern w:val="0"/>
          <w:lang w:val="es-ES_tradnl"/>
        </w:rPr>
        <w:t>imagen.</w:t>
      </w:r>
    </w:p>
    <w:p w14:paraId="55483FDD" w14:textId="6E643681" w:rsidR="00446080" w:rsidRDefault="00C701E0">
      <w:pPr>
        <w:pStyle w:val="CuerpoA"/>
        <w:widowControl/>
        <w:suppressAutoHyphens w:val="0"/>
        <w:spacing w:line="480" w:lineRule="auto"/>
        <w:jc w:val="both"/>
        <w:rPr>
          <w:rStyle w:val="Ninguno"/>
          <w:kern w:val="0"/>
          <w:lang w:val="es-ES_tradnl"/>
        </w:rPr>
      </w:pPr>
      <w:r>
        <w:rPr>
          <w:rStyle w:val="Ninguno"/>
          <w:kern w:val="0"/>
          <w:lang w:val="es-ES_tradnl"/>
        </w:rPr>
        <w:t xml:space="preserve">El movimiento continuó a través de nuevas formas de expresión y de nuevos repertorios de acción como las Mareas y las Marchas de la Dignidad. </w:t>
      </w:r>
      <w:r w:rsidR="00B34B7C">
        <w:rPr>
          <w:rStyle w:val="Ninguno"/>
          <w:kern w:val="0"/>
          <w:lang w:val="es-ES_tradnl"/>
        </w:rPr>
        <w:t>E</w:t>
      </w:r>
      <w:r>
        <w:rPr>
          <w:rStyle w:val="Ninguno"/>
          <w:kern w:val="0"/>
          <w:lang w:val="es-ES_tradnl"/>
        </w:rPr>
        <w:t>n el ámbito de los procesos electorales municipales em</w:t>
      </w:r>
      <w:r w:rsidR="00845CE8">
        <w:rPr>
          <w:rStyle w:val="Ninguno"/>
          <w:kern w:val="0"/>
          <w:lang w:val="es-ES_tradnl"/>
        </w:rPr>
        <w:t>ergieron candidaturas populares</w:t>
      </w:r>
      <w:r>
        <w:rPr>
          <w:rStyle w:val="Ninguno"/>
          <w:kern w:val="0"/>
          <w:lang w:val="es-ES_tradnl"/>
        </w:rPr>
        <w:t xml:space="preserve">, en muchos casos, </w:t>
      </w:r>
      <w:r w:rsidR="00D74BCD">
        <w:rPr>
          <w:rStyle w:val="Ninguno"/>
          <w:kern w:val="0"/>
          <w:lang w:val="es-ES_tradnl"/>
        </w:rPr>
        <w:t xml:space="preserve">de </w:t>
      </w:r>
      <w:r>
        <w:rPr>
          <w:rStyle w:val="Ninguno"/>
          <w:kern w:val="0"/>
          <w:lang w:val="es-ES_tradnl"/>
        </w:rPr>
        <w:t>ciudadanos sin experiencia política institucional que consiguieron representación en buena parte de las ciudades de más de 50</w:t>
      </w:r>
      <w:r w:rsidR="007C2960">
        <w:rPr>
          <w:rStyle w:val="Ninguno"/>
          <w:kern w:val="0"/>
          <w:lang w:val="es-ES_tradnl"/>
        </w:rPr>
        <w:t>.</w:t>
      </w:r>
      <w:r>
        <w:rPr>
          <w:rStyle w:val="Ninguno"/>
          <w:kern w:val="0"/>
          <w:lang w:val="es-ES_tradnl"/>
        </w:rPr>
        <w:t>000 habitantes, además de las conquistas emblemáticas de las dos mayores ciudades del país</w:t>
      </w:r>
      <w:r w:rsidR="00D74BCD">
        <w:rPr>
          <w:rStyle w:val="Ninguno"/>
          <w:kern w:val="0"/>
          <w:lang w:val="es-ES_tradnl"/>
        </w:rPr>
        <w:t>:</w:t>
      </w:r>
      <w:r>
        <w:rPr>
          <w:rStyle w:val="Ninguno"/>
          <w:kern w:val="0"/>
          <w:lang w:val="es-ES_tradnl"/>
        </w:rPr>
        <w:t xml:space="preserve"> Madrid</w:t>
      </w:r>
      <w:r w:rsidR="00845CE8">
        <w:rPr>
          <w:rStyle w:val="Ninguno"/>
          <w:kern w:val="0"/>
          <w:lang w:val="es-ES_tradnl"/>
        </w:rPr>
        <w:t xml:space="preserve"> (</w:t>
      </w:r>
      <w:r>
        <w:rPr>
          <w:rStyle w:val="Ninguno"/>
          <w:kern w:val="0"/>
          <w:lang w:val="es-ES_tradnl"/>
        </w:rPr>
        <w:t>Ahora Madrid</w:t>
      </w:r>
      <w:r w:rsidR="00845CE8">
        <w:rPr>
          <w:rStyle w:val="Ninguno"/>
          <w:kern w:val="0"/>
          <w:lang w:val="es-ES_tradnl"/>
        </w:rPr>
        <w:t>) y Barcelona (</w:t>
      </w:r>
      <w:r>
        <w:rPr>
          <w:rStyle w:val="Ninguno"/>
          <w:kern w:val="0"/>
          <w:lang w:val="es-ES_tradnl"/>
        </w:rPr>
        <w:t>Barcelona em Comù</w:t>
      </w:r>
      <w:r w:rsidR="00845CE8">
        <w:rPr>
          <w:rStyle w:val="Ninguno"/>
          <w:kern w:val="0"/>
          <w:lang w:val="es-ES_tradnl"/>
        </w:rPr>
        <w:t>).</w:t>
      </w:r>
    </w:p>
    <w:p w14:paraId="789A9F18" w14:textId="75BE0111" w:rsidR="009931C3" w:rsidRPr="004D3080" w:rsidRDefault="00C701E0">
      <w:pPr>
        <w:pStyle w:val="CuerpoA"/>
        <w:widowControl/>
        <w:suppressAutoHyphens w:val="0"/>
        <w:spacing w:line="480" w:lineRule="auto"/>
        <w:jc w:val="both"/>
        <w:rPr>
          <w:lang w:val="es-ES"/>
        </w:rPr>
      </w:pPr>
      <w:r>
        <w:rPr>
          <w:rStyle w:val="Ninguno"/>
          <w:lang w:val="es-ES_tradnl"/>
        </w:rPr>
        <w:t>En el caso portugués, a pesar de la disminución de las acciones de protesta a lo largo del tiempo</w:t>
      </w:r>
      <w:r w:rsidR="00346319">
        <w:rPr>
          <w:rStyle w:val="Ninguno"/>
          <w:lang w:val="es-ES_tradnl"/>
        </w:rPr>
        <w:t>,</w:t>
      </w:r>
      <w:r>
        <w:rPr>
          <w:rStyle w:val="Ninguno"/>
          <w:lang w:val="es-ES_tradnl"/>
        </w:rPr>
        <w:t xml:space="preserve"> y de la relativa inercia en que desembocaron algunas organizaciones creadas en el contexto de la crisis,</w:t>
      </w:r>
      <w:r w:rsidR="00845CE8">
        <w:rPr>
          <w:rStyle w:val="Ninguno"/>
          <w:lang w:val="es-ES_tradnl"/>
        </w:rPr>
        <w:t xml:space="preserve"> el ciclo de protestas</w:t>
      </w:r>
      <w:r w:rsidR="00311433">
        <w:rPr>
          <w:rStyle w:val="Ninguno"/>
          <w:lang w:val="es-ES_tradnl"/>
        </w:rPr>
        <w:t xml:space="preserve"> </w:t>
      </w:r>
      <w:r>
        <w:rPr>
          <w:rStyle w:val="Ninguno"/>
          <w:lang w:val="es-ES_tradnl"/>
        </w:rPr>
        <w:t xml:space="preserve">no dejó de impactar en la realidad política nacional. </w:t>
      </w:r>
    </w:p>
    <w:p w14:paraId="5ED653C1" w14:textId="158BE788" w:rsidR="009931C3" w:rsidRPr="004D3080" w:rsidRDefault="00C701E0">
      <w:pPr>
        <w:pStyle w:val="CuerpoA"/>
        <w:spacing w:line="480" w:lineRule="auto"/>
        <w:jc w:val="both"/>
        <w:rPr>
          <w:lang w:val="es-ES"/>
        </w:rPr>
      </w:pPr>
      <w:r>
        <w:rPr>
          <w:rStyle w:val="Ninguno"/>
          <w:lang w:val="es-ES_tradnl"/>
        </w:rPr>
        <w:t>Estas dinámicas se constituyeron en un paso más hacia la constatación de que la esfera pública portuguesa puede mostrarse cada vez más insumisa. El movimiento de contestación desencadenado por la crisis/austeridad debe, así, ser encarado como una manifestación de insatisfacción de la sociedad portuguesa no sólo contra el funcionamiento de la economía y las consecuentes medidas implementadas sino</w:t>
      </w:r>
      <w:r w:rsidR="00057F18">
        <w:rPr>
          <w:rStyle w:val="Ninguno"/>
          <w:lang w:val="es-ES_tradnl"/>
        </w:rPr>
        <w:t>,</w:t>
      </w:r>
      <w:r>
        <w:rPr>
          <w:rStyle w:val="Ninguno"/>
          <w:lang w:val="es-ES_tradnl"/>
        </w:rPr>
        <w:t xml:space="preserve"> sobre todo, contra la crisis de legitimidad del Estado y de las instituciones políticas en la conducción de este proceso. </w:t>
      </w:r>
    </w:p>
    <w:p w14:paraId="5F57ECA7" w14:textId="32D0CA29" w:rsidR="009931C3" w:rsidRPr="004D3080" w:rsidRDefault="00C701E0">
      <w:pPr>
        <w:pStyle w:val="CuerpoA"/>
        <w:ind w:left="426"/>
        <w:jc w:val="both"/>
        <w:rPr>
          <w:rStyle w:val="Ninguno"/>
          <w:kern w:val="0"/>
          <w:lang w:val="es-ES"/>
        </w:rPr>
      </w:pPr>
      <w:r w:rsidRPr="004D3080">
        <w:rPr>
          <w:rStyle w:val="Ninguno"/>
          <w:kern w:val="0"/>
          <w:lang w:val="es-ES"/>
        </w:rPr>
        <w:t>“</w:t>
      </w:r>
      <w:r>
        <w:rPr>
          <w:rStyle w:val="Ninguno"/>
          <w:kern w:val="0"/>
          <w:lang w:val="es-ES_tradnl"/>
        </w:rPr>
        <w:t xml:space="preserve">No podemos dejar de luchar. Lo que sucedió en las calles y que ahora hasta parece no haber servido de nada, en realidad pienso que cambió muchas cosas. Creó un movimiento único del que no existía memoria, agitó las conciencias de gente joven y más mayor, con muchos problemas. ¡Pero que muchos problemas, sí! Esas acciones fueron noticia en muchos periódicos, locales, nacionales, internacionales. Yo tengo la certeza de que esto fue determinante para escoger a quien votar en las siguientes elecciones.” </w:t>
      </w:r>
      <w:r w:rsidRPr="004D3080">
        <w:rPr>
          <w:rStyle w:val="Ninguno"/>
          <w:kern w:val="0"/>
          <w:lang w:val="es-ES"/>
        </w:rPr>
        <w:t>(E13, mu</w:t>
      </w:r>
      <w:r>
        <w:rPr>
          <w:rStyle w:val="Ninguno"/>
          <w:kern w:val="0"/>
          <w:lang w:val="es-ES_tradnl"/>
        </w:rPr>
        <w:t xml:space="preserve">jer, </w:t>
      </w:r>
      <w:r w:rsidRPr="004D3080">
        <w:rPr>
          <w:rStyle w:val="Ninguno"/>
          <w:kern w:val="0"/>
          <w:lang w:val="es-ES"/>
        </w:rPr>
        <w:t>a</w:t>
      </w:r>
      <w:r>
        <w:rPr>
          <w:rStyle w:val="Ninguno"/>
          <w:kern w:val="0"/>
          <w:lang w:val="es-ES_tradnl"/>
        </w:rPr>
        <w:t>c</w:t>
      </w:r>
      <w:r w:rsidRPr="004D3080">
        <w:rPr>
          <w:rStyle w:val="Ninguno"/>
          <w:kern w:val="0"/>
          <w:lang w:val="es-ES"/>
        </w:rPr>
        <w:t>tivista)</w:t>
      </w:r>
    </w:p>
    <w:p w14:paraId="4B1E9ED4" w14:textId="77777777" w:rsidR="009931C3" w:rsidRPr="004D3080" w:rsidRDefault="009931C3">
      <w:pPr>
        <w:pStyle w:val="CuerpoA"/>
        <w:spacing w:line="480" w:lineRule="auto"/>
        <w:jc w:val="both"/>
        <w:rPr>
          <w:rStyle w:val="Ninguno"/>
          <w:kern w:val="0"/>
          <w:lang w:val="es-ES"/>
        </w:rPr>
      </w:pPr>
    </w:p>
    <w:p w14:paraId="70C014E3" w14:textId="3F70A2CE" w:rsidR="009931C3" w:rsidRPr="004D3080" w:rsidRDefault="00C701E0">
      <w:pPr>
        <w:pStyle w:val="CuerpoA"/>
        <w:spacing w:line="480" w:lineRule="auto"/>
        <w:jc w:val="both"/>
        <w:rPr>
          <w:rStyle w:val="Ninguno"/>
          <w:kern w:val="0"/>
          <w:lang w:val="es-ES"/>
        </w:rPr>
      </w:pPr>
      <w:r>
        <w:rPr>
          <w:rStyle w:val="Ninguno"/>
          <w:kern w:val="0"/>
          <w:lang w:val="es-ES_tradnl"/>
        </w:rPr>
        <w:t>En este contexto, la principal novedad a destacar es el deseo de experimentación democrática (Soeiro, 2014). Ejemplo de ello son las accion</w:t>
      </w:r>
      <w:r w:rsidR="007C2960">
        <w:rPr>
          <w:rStyle w:val="Ninguno"/>
          <w:kern w:val="0"/>
          <w:lang w:val="es-ES_tradnl"/>
        </w:rPr>
        <w:t xml:space="preserve">es dinamizadas para </w:t>
      </w:r>
      <w:r>
        <w:rPr>
          <w:rStyle w:val="Ninguno"/>
          <w:kern w:val="0"/>
          <w:lang w:val="es-ES_tradnl"/>
        </w:rPr>
        <w:t xml:space="preserve">capacitar para el activismo, como la reciente iniciativa de la Academia Ciudadana “CriAtividade - desperta @ ativista que há em ti” </w:t>
      </w:r>
      <w:r>
        <w:rPr>
          <w:rStyle w:val="Ninguno"/>
          <w:kern w:val="0"/>
          <w:lang w:val="es-ES_tradnl"/>
        </w:rPr>
        <w:lastRenderedPageBreak/>
        <w:t>(CreAtividad - despierta @l activista que hay en ti)</w:t>
      </w:r>
      <w:r w:rsidR="00833209">
        <w:rPr>
          <w:rStyle w:val="Ninguno"/>
          <w:kern w:val="0"/>
          <w:lang w:val="es-ES_tradnl"/>
        </w:rPr>
        <w:t>.</w:t>
      </w:r>
      <w:r>
        <w:rPr>
          <w:rStyle w:val="Ninguno"/>
          <w:kern w:val="0"/>
          <w:vertAlign w:val="superscript"/>
        </w:rPr>
        <w:footnoteReference w:id="13"/>
      </w:r>
    </w:p>
    <w:p w14:paraId="13EE3B8F" w14:textId="4107C979" w:rsidR="009931C3" w:rsidRPr="004D3080" w:rsidRDefault="00C701E0">
      <w:pPr>
        <w:pStyle w:val="CuerpoA"/>
        <w:spacing w:line="480" w:lineRule="auto"/>
        <w:jc w:val="both"/>
        <w:rPr>
          <w:rStyle w:val="Ninguno"/>
          <w:kern w:val="0"/>
          <w:lang w:val="es-ES"/>
        </w:rPr>
      </w:pPr>
      <w:r>
        <w:rPr>
          <w:rStyle w:val="Ninguno"/>
          <w:kern w:val="0"/>
          <w:lang w:val="es-ES_tradnl"/>
        </w:rPr>
        <w:t>La participación de la sociedad portuguesa en la perspectiva de las acciones de protesta q</w:t>
      </w:r>
      <w:r w:rsidR="007C2960">
        <w:rPr>
          <w:rStyle w:val="Ninguno"/>
          <w:kern w:val="0"/>
          <w:lang w:val="es-ES_tradnl"/>
        </w:rPr>
        <w:t xml:space="preserve">ue remiten al periodo analizado, </w:t>
      </w:r>
      <w:r>
        <w:rPr>
          <w:rStyle w:val="Ninguno"/>
          <w:kern w:val="0"/>
          <w:lang w:val="es-ES_tradnl"/>
        </w:rPr>
        <w:t xml:space="preserve">desencadenó una nueva acción política por parte de nuevos actores detentores de potencial y ambición transformadora. La acción colectiva realizada contra la crisis y la gestión política de la crisis a partir de un registro de austeridad, así como las protestas realizadas, configuran densos rituales que corresponden a momentos legítimos de democracia de alta intensidad (Matos, 2016). </w:t>
      </w:r>
    </w:p>
    <w:p w14:paraId="356F906D" w14:textId="77777777" w:rsidR="009931C3" w:rsidRPr="004D3080" w:rsidRDefault="00C701E0">
      <w:pPr>
        <w:pStyle w:val="CuerpoA"/>
        <w:spacing w:line="480" w:lineRule="auto"/>
        <w:jc w:val="both"/>
        <w:rPr>
          <w:rStyle w:val="Ninguno"/>
          <w:kern w:val="0"/>
          <w:lang w:val="es-ES"/>
        </w:rPr>
      </w:pPr>
      <w:r>
        <w:rPr>
          <w:rStyle w:val="Ninguno"/>
          <w:kern w:val="0"/>
          <w:lang w:val="es-ES_tradnl"/>
        </w:rPr>
        <w:t xml:space="preserve">En Portugal, estudios recientes revelan que este periodo de movilización anti-austeridad tuvo como impacto a considerar el establecimiento de redes entre activistas, miembros de proyectos de resiliencia y grupos relacionados con formas alternativas de vivir, producir y consumir que se han articulado desde entonces para dinamizar varios proyectos, muchos de ellos aparecen en la </w:t>
      </w:r>
      <w:r>
        <w:rPr>
          <w:rStyle w:val="Ninguno"/>
          <w:i/>
          <w:iCs/>
          <w:kern w:val="0"/>
          <w:lang w:val="es-ES_tradnl"/>
        </w:rPr>
        <w:t xml:space="preserve">Rede Convergir </w:t>
      </w:r>
      <w:r>
        <w:rPr>
          <w:rStyle w:val="Ninguno"/>
          <w:kern w:val="0"/>
          <w:lang w:val="es-ES_tradnl"/>
        </w:rPr>
        <w:t>(Red Converger), que integra diversas iniciativas sustentables (Baumgarten, 2017).</w:t>
      </w:r>
    </w:p>
    <w:p w14:paraId="0A606B76" w14:textId="26C6DE45" w:rsidR="009931C3" w:rsidRPr="004D3080" w:rsidRDefault="00C701E0" w:rsidP="003861F6">
      <w:pPr>
        <w:pStyle w:val="NormalWeb"/>
        <w:spacing w:before="120" w:after="120" w:line="480" w:lineRule="auto"/>
        <w:jc w:val="both"/>
        <w:rPr>
          <w:rStyle w:val="Hyperlink6"/>
          <w:lang w:val="es-ES"/>
        </w:rPr>
      </w:pPr>
      <w:r w:rsidRPr="004D3080">
        <w:rPr>
          <w:rStyle w:val="Ninguno"/>
          <w:b/>
          <w:bCs/>
          <w:lang w:val="es-ES"/>
        </w:rPr>
        <w:t>CONCLU</w:t>
      </w:r>
      <w:r>
        <w:rPr>
          <w:rStyle w:val="Ninguno"/>
          <w:b/>
          <w:bCs/>
          <w:lang w:val="es-ES_tradnl"/>
        </w:rPr>
        <w:t>SIONES</w:t>
      </w:r>
      <w:r w:rsidRPr="004D3080">
        <w:rPr>
          <w:rStyle w:val="Ninguno"/>
          <w:b/>
          <w:bCs/>
          <w:lang w:val="es-ES"/>
        </w:rPr>
        <w:t>:</w:t>
      </w:r>
      <w:r>
        <w:rPr>
          <w:rStyle w:val="Ninguno"/>
          <w:b/>
          <w:bCs/>
          <w:lang w:val="es-ES_tradnl"/>
        </w:rPr>
        <w:t xml:space="preserve"> </w:t>
      </w:r>
      <w:r w:rsidRPr="004D3080">
        <w:rPr>
          <w:rStyle w:val="Ninguno"/>
          <w:b/>
          <w:bCs/>
          <w:lang w:val="es-ES"/>
        </w:rPr>
        <w:t>U</w:t>
      </w:r>
      <w:r>
        <w:rPr>
          <w:rStyle w:val="Ninguno"/>
          <w:b/>
          <w:bCs/>
          <w:lang w:val="es-ES_tradnl"/>
        </w:rPr>
        <w:t>N</w:t>
      </w:r>
      <w:r w:rsidRPr="004D3080">
        <w:rPr>
          <w:rStyle w:val="Ninguno"/>
          <w:b/>
          <w:bCs/>
          <w:lang w:val="es-ES"/>
        </w:rPr>
        <w:t xml:space="preserve">A </w:t>
      </w:r>
      <w:r>
        <w:rPr>
          <w:rStyle w:val="Ninguno"/>
          <w:b/>
          <w:bCs/>
          <w:lang w:val="es-ES_tradnl"/>
        </w:rPr>
        <w:t>EVALUACIÓN</w:t>
      </w:r>
      <w:r w:rsidRPr="004D3080">
        <w:rPr>
          <w:rStyle w:val="Ninguno"/>
          <w:b/>
          <w:bCs/>
          <w:lang w:val="es-ES"/>
        </w:rPr>
        <w:t xml:space="preserve"> D</w:t>
      </w:r>
      <w:r>
        <w:rPr>
          <w:rStyle w:val="Ninguno"/>
          <w:b/>
          <w:bCs/>
          <w:lang w:val="es-ES_tradnl"/>
        </w:rPr>
        <w:t>E L</w:t>
      </w:r>
      <w:r w:rsidRPr="004D3080">
        <w:rPr>
          <w:rStyle w:val="Ninguno"/>
          <w:b/>
          <w:bCs/>
          <w:lang w:val="es-ES"/>
        </w:rPr>
        <w:t xml:space="preserve">OS </w:t>
      </w:r>
      <w:r w:rsidR="00752E21" w:rsidRPr="004D3080">
        <w:rPr>
          <w:rStyle w:val="Ninguno"/>
          <w:b/>
          <w:bCs/>
          <w:lang w:val="es-ES"/>
        </w:rPr>
        <w:t>RMSGs</w:t>
      </w:r>
      <w:r w:rsidRPr="004D3080">
        <w:rPr>
          <w:rStyle w:val="Ninguno"/>
          <w:b/>
          <w:bCs/>
          <w:lang w:val="es-ES"/>
        </w:rPr>
        <w:t xml:space="preserve"> E</w:t>
      </w:r>
      <w:r>
        <w:rPr>
          <w:rStyle w:val="Ninguno"/>
          <w:b/>
          <w:bCs/>
          <w:lang w:val="es-ES_tradnl"/>
        </w:rPr>
        <w:t>N</w:t>
      </w:r>
      <w:r w:rsidRPr="004D3080">
        <w:rPr>
          <w:rStyle w:val="Ninguno"/>
          <w:b/>
          <w:bCs/>
          <w:lang w:val="es-ES"/>
        </w:rPr>
        <w:t xml:space="preserve"> PORTUGAL </w:t>
      </w:r>
      <w:r>
        <w:rPr>
          <w:rStyle w:val="Ninguno"/>
          <w:b/>
          <w:bCs/>
          <w:lang w:val="es-ES_tradnl"/>
        </w:rPr>
        <w:t>Y</w:t>
      </w:r>
      <w:r w:rsidRPr="004D3080">
        <w:rPr>
          <w:rStyle w:val="Ninguno"/>
          <w:b/>
          <w:bCs/>
          <w:lang w:val="es-ES"/>
        </w:rPr>
        <w:t xml:space="preserve"> ESPA</w:t>
      </w:r>
      <w:r>
        <w:rPr>
          <w:rStyle w:val="Ninguno"/>
          <w:b/>
          <w:bCs/>
          <w:lang w:val="es-ES_tradnl"/>
        </w:rPr>
        <w:t>Ñ</w:t>
      </w:r>
      <w:r w:rsidRPr="004D3080">
        <w:rPr>
          <w:rStyle w:val="Ninguno"/>
          <w:b/>
          <w:bCs/>
          <w:lang w:val="es-ES"/>
        </w:rPr>
        <w:t xml:space="preserve">A </w:t>
      </w:r>
    </w:p>
    <w:p w14:paraId="1FA512B0" w14:textId="6E9E6F26" w:rsidR="009931C3" w:rsidRDefault="00C701E0">
      <w:pPr>
        <w:pStyle w:val="NormalWeb"/>
        <w:spacing w:before="0" w:after="0" w:line="480" w:lineRule="auto"/>
        <w:jc w:val="both"/>
        <w:rPr>
          <w:rStyle w:val="Ninguno"/>
          <w:lang w:val="es-ES_tradnl"/>
        </w:rPr>
      </w:pPr>
      <w:r>
        <w:rPr>
          <w:rStyle w:val="Ninguno"/>
          <w:lang w:val="es-ES_tradnl"/>
        </w:rPr>
        <w:t xml:space="preserve">La necesidad de reformas políticas, incluyendo la renovación de la propia democracia, es anterior a la crisis y </w:t>
      </w:r>
      <w:r w:rsidR="00085123">
        <w:rPr>
          <w:rStyle w:val="Ninguno"/>
          <w:lang w:val="es-ES_tradnl"/>
        </w:rPr>
        <w:t>la austeridad. En este sentido</w:t>
      </w:r>
      <w:r>
        <w:rPr>
          <w:rStyle w:val="Ninguno"/>
          <w:lang w:val="es-ES_tradnl"/>
        </w:rPr>
        <w:t>, los nuevos actores</w:t>
      </w:r>
      <w:r w:rsidR="00085123">
        <w:rPr>
          <w:rStyle w:val="Ninguno"/>
          <w:lang w:val="es-ES_tradnl"/>
        </w:rPr>
        <w:t xml:space="preserve"> </w:t>
      </w:r>
      <w:r>
        <w:rPr>
          <w:rStyle w:val="Ninguno"/>
          <w:lang w:val="es-ES_tradnl"/>
        </w:rPr>
        <w:t>deberían ser observados como legítimos interlocutores en la discusión e implementación de las transformaciones a operar, lo que, además, vienen reclamando.</w:t>
      </w:r>
    </w:p>
    <w:p w14:paraId="1ACAB5EB" w14:textId="0A1BED1A" w:rsidR="009931C3" w:rsidRDefault="00C701E0">
      <w:pPr>
        <w:pStyle w:val="NormalWeb"/>
        <w:spacing w:before="0" w:after="0" w:line="480" w:lineRule="auto"/>
        <w:jc w:val="both"/>
        <w:rPr>
          <w:rStyle w:val="Ninguno"/>
          <w:lang w:val="es-ES_tradnl"/>
        </w:rPr>
      </w:pPr>
      <w:r>
        <w:rPr>
          <w:rStyle w:val="Ninguno"/>
          <w:lang w:val="es-ES_tradnl"/>
        </w:rPr>
        <w:t>Los mov</w:t>
      </w:r>
      <w:r w:rsidR="007C2960">
        <w:rPr>
          <w:rStyle w:val="Ninguno"/>
          <w:lang w:val="es-ES_tradnl"/>
        </w:rPr>
        <w:t>imientos sociales que surgieron</w:t>
      </w:r>
      <w:r>
        <w:rPr>
          <w:rStyle w:val="Ninguno"/>
          <w:lang w:val="es-ES_tradnl"/>
        </w:rPr>
        <w:t xml:space="preserve"> en el contexto de la crisis suponen un nuevo frente de discusión en el ámbito de la teoría de los movimientos sociales. Designados como Recientes Movimientos Sociales Globale</w:t>
      </w:r>
      <w:r w:rsidR="00134B4B">
        <w:rPr>
          <w:rStyle w:val="Ninguno"/>
          <w:lang w:val="es-ES_tradnl"/>
        </w:rPr>
        <w:t>s (RMSGs)</w:t>
      </w:r>
      <w:r>
        <w:rPr>
          <w:rStyle w:val="Ninguno"/>
          <w:lang w:val="es-ES_tradnl"/>
        </w:rPr>
        <w:t>, su configuración, acciones, las estrategias comunicativas que adoptan, los procesos deliberativos que intentaron dinamizar y su agenda reivindicativa, entre otros elementos, a pesar de operar en contextos singulares específicos, permiten establecer relaciones entre las acciones y movimientos creados en España y Portugal con los de otros países.</w:t>
      </w:r>
    </w:p>
    <w:p w14:paraId="6DB1B2E3" w14:textId="333DF8D7" w:rsidR="009931C3" w:rsidRPr="00D36146" w:rsidRDefault="00085123">
      <w:pPr>
        <w:pStyle w:val="NormalWeb"/>
        <w:spacing w:before="0" w:after="0" w:line="480" w:lineRule="auto"/>
        <w:jc w:val="both"/>
        <w:rPr>
          <w:rStyle w:val="Hyperlink6"/>
          <w:i/>
          <w:lang w:val="es-ES"/>
        </w:rPr>
      </w:pPr>
      <w:r>
        <w:rPr>
          <w:rStyle w:val="Ninguno"/>
          <w:lang w:val="es-ES_tradnl"/>
        </w:rPr>
        <w:t xml:space="preserve">Las </w:t>
      </w:r>
      <w:r w:rsidR="00C701E0">
        <w:rPr>
          <w:rStyle w:val="Ninguno"/>
          <w:lang w:val="es-ES_tradnl"/>
        </w:rPr>
        <w:t xml:space="preserve">cuestiones que diferencian </w:t>
      </w:r>
      <w:r w:rsidR="0052306F">
        <w:rPr>
          <w:rStyle w:val="Ninguno"/>
          <w:lang w:val="es-ES_tradnl"/>
        </w:rPr>
        <w:t xml:space="preserve">a </w:t>
      </w:r>
      <w:r w:rsidR="00C701E0">
        <w:rPr>
          <w:rStyle w:val="Ninguno"/>
          <w:lang w:val="es-ES_tradnl"/>
        </w:rPr>
        <w:t>estos movimientos de los Nuevos Movimientos Sociales</w:t>
      </w:r>
      <w:r w:rsidR="00057F18">
        <w:rPr>
          <w:rStyle w:val="Ninguno"/>
          <w:lang w:val="es-ES_tradnl"/>
        </w:rPr>
        <w:t xml:space="preserve">, </w:t>
      </w:r>
      <w:r w:rsidR="00C701E0">
        <w:rPr>
          <w:rStyle w:val="Ninguno"/>
          <w:lang w:val="es-ES_tradnl"/>
        </w:rPr>
        <w:t>nos remiten al c</w:t>
      </w:r>
      <w:r w:rsidR="007C2960">
        <w:rPr>
          <w:rStyle w:val="Ninguno"/>
          <w:lang w:val="es-ES_tradnl"/>
        </w:rPr>
        <w:t>ontexto en el que surgen</w:t>
      </w:r>
      <w:r>
        <w:rPr>
          <w:rStyle w:val="Ninguno"/>
          <w:lang w:val="es-ES_tradnl"/>
        </w:rPr>
        <w:t xml:space="preserve">, </w:t>
      </w:r>
      <w:r w:rsidR="00C701E0">
        <w:rPr>
          <w:rStyle w:val="Ninguno"/>
          <w:lang w:val="es-ES_tradnl"/>
        </w:rPr>
        <w:t xml:space="preserve">íntimamente relacionado con la crisis financiera y la adopción </w:t>
      </w:r>
      <w:r w:rsidR="00C701E0">
        <w:rPr>
          <w:rStyle w:val="Ninguno"/>
          <w:lang w:val="es-ES_tradnl"/>
        </w:rPr>
        <w:lastRenderedPageBreak/>
        <w:t>de políticas de auste</w:t>
      </w:r>
      <w:r>
        <w:rPr>
          <w:rStyle w:val="Ninguno"/>
          <w:lang w:val="es-ES_tradnl"/>
        </w:rPr>
        <w:t xml:space="preserve">ridad que afectaron </w:t>
      </w:r>
      <w:r w:rsidR="00C701E0">
        <w:rPr>
          <w:rStyle w:val="Ninguno"/>
          <w:lang w:val="es-ES_tradnl"/>
        </w:rPr>
        <w:t>a los países del sur de Europa, en un contexto global de enorme recesión y un proceso virulento de desigual globalización neoliberal y transición tecnológica</w:t>
      </w:r>
      <w:r w:rsidR="00057F18">
        <w:rPr>
          <w:rStyle w:val="Ninguno"/>
          <w:lang w:val="es-ES_tradnl"/>
        </w:rPr>
        <w:t xml:space="preserve">, </w:t>
      </w:r>
      <w:r w:rsidR="00C701E0">
        <w:rPr>
          <w:rStyle w:val="Ninguno"/>
          <w:lang w:val="es-ES_tradnl"/>
        </w:rPr>
        <w:t xml:space="preserve">no sólo en la comunicación, sino también en el ámbito del trabajo. La pérdida de soberanía del Estado-nación y el retroceso del Estado del Bienestar señalan la percepción de que, de hecho, es </w:t>
      </w:r>
      <w:r w:rsidR="00C218AA">
        <w:rPr>
          <w:rStyle w:val="Ninguno"/>
          <w:lang w:val="es-ES_tradnl"/>
        </w:rPr>
        <w:t xml:space="preserve">difícil </w:t>
      </w:r>
      <w:r w:rsidR="00C701E0">
        <w:rPr>
          <w:rStyle w:val="Ninguno"/>
          <w:lang w:val="es-ES_tradnl"/>
        </w:rPr>
        <w:t>mantener inalterable el sistema que sustenta la demo</w:t>
      </w:r>
      <w:r w:rsidR="007C2960">
        <w:rPr>
          <w:rStyle w:val="Ninguno"/>
          <w:lang w:val="es-ES_tradnl"/>
        </w:rPr>
        <w:t xml:space="preserve">cracia liberal representativa, </w:t>
      </w:r>
      <w:r w:rsidR="00C701E0">
        <w:rPr>
          <w:rStyle w:val="Ninguno"/>
          <w:lang w:val="es-ES_tradnl"/>
        </w:rPr>
        <w:t>su conse</w:t>
      </w:r>
      <w:r w:rsidR="00D36146">
        <w:rPr>
          <w:rStyle w:val="Ninguno"/>
          <w:lang w:val="es-ES_tradnl"/>
        </w:rPr>
        <w:t>cuente pérdida de legitimidad e incapacidad de</w:t>
      </w:r>
      <w:r w:rsidR="00C701E0">
        <w:rPr>
          <w:rStyle w:val="Ninguno"/>
          <w:lang w:val="es-ES_tradnl"/>
        </w:rPr>
        <w:t xml:space="preserve"> respuesta de cara a las reivindicaciones de </w:t>
      </w:r>
      <w:r w:rsidR="00D36146">
        <w:rPr>
          <w:rStyle w:val="Ninguno"/>
          <w:lang w:val="es-ES_tradnl"/>
        </w:rPr>
        <w:t xml:space="preserve">la </w:t>
      </w:r>
      <w:r w:rsidR="00C701E0">
        <w:rPr>
          <w:rStyle w:val="Ninguno"/>
          <w:lang w:val="es-ES_tradnl"/>
        </w:rPr>
        <w:t xml:space="preserve">ciudadanía, las cuales acabaron aún más dilapidadas por las nuevas reglas de la </w:t>
      </w:r>
      <w:r w:rsidR="00D36146">
        <w:rPr>
          <w:rStyle w:val="Ninguno"/>
          <w:lang w:val="es-ES_tradnl"/>
        </w:rPr>
        <w:t>austeridad.</w:t>
      </w:r>
    </w:p>
    <w:p w14:paraId="5528A959" w14:textId="44F1BA8B" w:rsidR="009931C3" w:rsidRDefault="00C701E0">
      <w:pPr>
        <w:pStyle w:val="NormalWeb"/>
        <w:spacing w:before="0" w:after="0" w:line="480" w:lineRule="auto"/>
        <w:jc w:val="both"/>
        <w:rPr>
          <w:rStyle w:val="Ninguno"/>
          <w:lang w:val="es-ES_tradnl"/>
        </w:rPr>
      </w:pPr>
      <w:r>
        <w:rPr>
          <w:rStyle w:val="Ninguno"/>
          <w:lang w:val="es-ES_tradnl"/>
        </w:rPr>
        <w:t>La configuración de los RMSGs está íntimamente ligada a los sectores de población más afectados por la crisis, que la contestan no sólo como excusa para la adopción de las recetas neoliberales, llamadas de excepción, para acabar con el Estado de Bienestar. Por otro lado, los RMSGs configuran una oposición de cara a los gobiernos que no se responsabilizan de los compromisos asumidos con los ciudadanos</w:t>
      </w:r>
      <w:r w:rsidR="00C218AA">
        <w:rPr>
          <w:rStyle w:val="Ninguno"/>
          <w:lang w:val="es-ES_tradnl"/>
        </w:rPr>
        <w:t>,</w:t>
      </w:r>
      <w:r>
        <w:rPr>
          <w:rStyle w:val="Ninguno"/>
          <w:lang w:val="es-ES_tradnl"/>
        </w:rPr>
        <w:t xml:space="preserve"> a los que representan</w:t>
      </w:r>
      <w:r w:rsidR="00C218AA">
        <w:rPr>
          <w:rStyle w:val="Ninguno"/>
          <w:lang w:val="es-ES_tradnl"/>
        </w:rPr>
        <w:t>,</w:t>
      </w:r>
      <w:r>
        <w:rPr>
          <w:rStyle w:val="Ninguno"/>
          <w:lang w:val="es-ES_tradnl"/>
        </w:rPr>
        <w:t xml:space="preserve"> y que se colocan al servicio de la oligarquía económica y financiera global. De estos movimientos forman parte trabajadores precarios, jóvenes desempleados, jubilados, mayores que perdieron los derechos conquistados, ciudadanos provenientes de las clases medias urbanas empobrecidas, con formación univers</w:t>
      </w:r>
      <w:r w:rsidR="00D36146">
        <w:rPr>
          <w:rStyle w:val="Ninguno"/>
          <w:lang w:val="es-ES_tradnl"/>
        </w:rPr>
        <w:t xml:space="preserve">itaria y, en muchos casos, altamente </w:t>
      </w:r>
      <w:r>
        <w:rPr>
          <w:rStyle w:val="Ninguno"/>
          <w:lang w:val="es-ES_tradnl"/>
        </w:rPr>
        <w:t>cualificados, muchos de ellos sin formación política previa ni pasado activista, pero que pasaron a asumir posiciones políticas transversales ligadas a las reivindicaciones más que a las agendas político-partidistas, que perciben incapaces de resolver sus problemas cotidianos, personales, familiares y generacionales.</w:t>
      </w:r>
    </w:p>
    <w:p w14:paraId="13F590FA" w14:textId="4143C703" w:rsidR="009931C3" w:rsidRDefault="00C701E0">
      <w:pPr>
        <w:pStyle w:val="NormalWeb"/>
        <w:spacing w:before="0" w:after="0" w:line="480" w:lineRule="auto"/>
        <w:jc w:val="both"/>
        <w:rPr>
          <w:rStyle w:val="Ninguno"/>
          <w:lang w:val="es-ES_tradnl"/>
        </w:rPr>
      </w:pPr>
      <w:r>
        <w:rPr>
          <w:rStyle w:val="Ninguno"/>
          <w:lang w:val="es-ES_tradnl"/>
        </w:rPr>
        <w:t>La estrategia de los RMSGs está fuertemente ligada a un proceso estratégico de comunicación global, posible a partir de la apropiación de la tecnología de la información y la comunicación y la</w:t>
      </w:r>
      <w:r w:rsidR="00D36146">
        <w:rPr>
          <w:rStyle w:val="Ninguno"/>
          <w:lang w:val="es-ES_tradnl"/>
        </w:rPr>
        <w:t xml:space="preserve">s RSI, </w:t>
      </w:r>
      <w:r>
        <w:rPr>
          <w:rStyle w:val="Ninguno"/>
          <w:lang w:val="es-ES_tradnl"/>
        </w:rPr>
        <w:t>que colocan al servicio de sus pretensiones, especialmente estas últimas, asumidas con la</w:t>
      </w:r>
      <w:r w:rsidR="00D36146">
        <w:rPr>
          <w:rStyle w:val="Ninguno"/>
          <w:lang w:val="es-ES_tradnl"/>
        </w:rPr>
        <w:t xml:space="preserve"> finalidad política de protestar</w:t>
      </w:r>
      <w:r>
        <w:rPr>
          <w:rStyle w:val="Ninguno"/>
          <w:lang w:val="es-ES_tradnl"/>
        </w:rPr>
        <w:t xml:space="preserve"> e invertir la espiral de silencio de los medios de cara a las acciones que dinamizan y a las transformaciones que proponen. Apropiación que forma parte también del ADN de algunas de sus luchas (comunes digitales, propiedad intelectual, Internet libre y neutral…) y que ha acabado configurando una arena política extendida más allá de las plazas a través de la ocupación de plazas </w:t>
      </w:r>
      <w:r>
        <w:rPr>
          <w:rStyle w:val="Ninguno"/>
          <w:lang w:val="es-ES_tradnl"/>
        </w:rPr>
        <w:lastRenderedPageBreak/>
        <w:t>virtuales en la red.</w:t>
      </w:r>
    </w:p>
    <w:p w14:paraId="4EC791E6" w14:textId="0D937F51" w:rsidR="009931C3" w:rsidRDefault="00C701E0">
      <w:pPr>
        <w:pStyle w:val="NormalWeb"/>
        <w:spacing w:before="0" w:after="0" w:line="480" w:lineRule="auto"/>
        <w:jc w:val="both"/>
        <w:rPr>
          <w:rStyle w:val="Ninguno"/>
          <w:lang w:val="es-ES_tradnl"/>
        </w:rPr>
      </w:pPr>
      <w:r>
        <w:rPr>
          <w:rStyle w:val="Ninguno"/>
          <w:lang w:val="es-ES_tradnl"/>
        </w:rPr>
        <w:t>Esta es una diferencia esencial en relación a los movimientos sociales anteriores, cualitativa y cuantitativamente, lo que hace de la tecnopolítica</w:t>
      </w:r>
      <w:r w:rsidR="00EE4D5A">
        <w:rPr>
          <w:rStyle w:val="Ninguno"/>
          <w:lang w:val="es-ES_tradnl"/>
        </w:rPr>
        <w:t xml:space="preserve"> </w:t>
      </w:r>
      <w:r>
        <w:rPr>
          <w:rStyle w:val="Ninguno"/>
          <w:lang w:val="es-ES_tradnl"/>
        </w:rPr>
        <w:t xml:space="preserve">una nueva disciplina a privilegiar en el ámbito de la teoría de los movimientos sociales de la mano de los </w:t>
      </w:r>
      <w:r w:rsidR="00134B4B">
        <w:rPr>
          <w:rStyle w:val="Ninguno"/>
          <w:lang w:val="es-ES_tradnl"/>
        </w:rPr>
        <w:t>RMSG</w:t>
      </w:r>
      <w:r>
        <w:rPr>
          <w:rStyle w:val="Ninguno"/>
          <w:lang w:val="es-ES_tradnl"/>
        </w:rPr>
        <w:t>s y su praxis. Nuestra propuesta</w:t>
      </w:r>
      <w:r w:rsidR="008E214B">
        <w:rPr>
          <w:rStyle w:val="Ninguno"/>
          <w:lang w:val="es-ES_tradnl"/>
        </w:rPr>
        <w:t>,</w:t>
      </w:r>
      <w:r>
        <w:rPr>
          <w:rStyle w:val="Ninguno"/>
          <w:lang w:val="es-ES_tradnl"/>
        </w:rPr>
        <w:t xml:space="preserve"> como investigador</w:t>
      </w:r>
      <w:r w:rsidR="008E214B">
        <w:rPr>
          <w:rStyle w:val="Ninguno"/>
          <w:lang w:val="es-ES_tradnl"/>
        </w:rPr>
        <w:t xml:space="preserve"> e investigadora</w:t>
      </w:r>
      <w:r>
        <w:rPr>
          <w:rStyle w:val="Ninguno"/>
          <w:lang w:val="es-ES_tradnl"/>
        </w:rPr>
        <w:t xml:space="preserve"> comprometidos con nuestro sujeto de estudio</w:t>
      </w:r>
      <w:r w:rsidR="008E214B">
        <w:rPr>
          <w:rStyle w:val="Ninguno"/>
          <w:lang w:val="es-ES_tradnl"/>
        </w:rPr>
        <w:t>,</w:t>
      </w:r>
      <w:r w:rsidR="008E214B" w:rsidRPr="008E214B">
        <w:rPr>
          <w:rStyle w:val="Ninguno"/>
          <w:lang w:val="es-ES_tradnl"/>
        </w:rPr>
        <w:t xml:space="preserve"> </w:t>
      </w:r>
      <w:r w:rsidR="008E214B">
        <w:rPr>
          <w:rStyle w:val="Ninguno"/>
          <w:lang w:val="es-ES_tradnl"/>
        </w:rPr>
        <w:t>es doble</w:t>
      </w:r>
      <w:r>
        <w:rPr>
          <w:rStyle w:val="Ninguno"/>
          <w:lang w:val="es-ES_tradnl"/>
        </w:rPr>
        <w:t>. Por un lado, desafiar la teoría de los movimientos</w:t>
      </w:r>
      <w:r w:rsidR="00F03E20">
        <w:rPr>
          <w:rStyle w:val="Ninguno"/>
          <w:lang w:val="es-ES_tradnl"/>
        </w:rPr>
        <w:t xml:space="preserve"> </w:t>
      </w:r>
      <w:r w:rsidR="00D36146">
        <w:rPr>
          <w:rStyle w:val="Ninguno"/>
          <w:lang w:val="es-ES_tradnl"/>
        </w:rPr>
        <w:t>sociales y, por otro, contribuir a</w:t>
      </w:r>
      <w:r>
        <w:rPr>
          <w:rStyle w:val="Ninguno"/>
          <w:lang w:val="es-ES_tradnl"/>
        </w:rPr>
        <w:t xml:space="preserve"> visibilizar sus agendas, facilitando la adopción de instrumentos políticos que posibi</w:t>
      </w:r>
      <w:r w:rsidR="00D36146">
        <w:rPr>
          <w:rStyle w:val="Ninguno"/>
          <w:lang w:val="es-ES_tradnl"/>
        </w:rPr>
        <w:t xml:space="preserve">liten sus reivindicaciones </w:t>
      </w:r>
      <w:r>
        <w:rPr>
          <w:rStyle w:val="Ninguno"/>
          <w:lang w:val="es-ES_tradnl"/>
        </w:rPr>
        <w:t xml:space="preserve">como algo necesario para favorecer y potenciar los sistemas democráticos. </w:t>
      </w:r>
    </w:p>
    <w:p w14:paraId="30E9B8F0" w14:textId="11689DF1" w:rsidR="008E05E5" w:rsidRDefault="008E05E5">
      <w:pPr>
        <w:pStyle w:val="NormalWeb"/>
        <w:spacing w:before="0" w:after="0" w:line="480" w:lineRule="auto"/>
        <w:jc w:val="both"/>
        <w:rPr>
          <w:rStyle w:val="Ninguno"/>
          <w:lang w:val="es-ES_tradnl"/>
        </w:rPr>
      </w:pPr>
    </w:p>
    <w:p w14:paraId="757FD65A" w14:textId="7510A2B6" w:rsidR="008E05E5" w:rsidRPr="00901E84" w:rsidRDefault="008E05E5">
      <w:pPr>
        <w:pStyle w:val="NormalWeb"/>
        <w:spacing w:before="0" w:after="0" w:line="480" w:lineRule="auto"/>
        <w:jc w:val="both"/>
        <w:rPr>
          <w:rStyle w:val="Ninguno"/>
          <w:b/>
          <w:bCs/>
          <w:lang w:val="es-ES_tradnl"/>
        </w:rPr>
      </w:pPr>
      <w:r w:rsidRPr="00901E84">
        <w:rPr>
          <w:rStyle w:val="Ninguno"/>
          <w:b/>
          <w:bCs/>
          <w:lang w:val="es-ES_tradnl"/>
        </w:rPr>
        <w:t>Financi</w:t>
      </w:r>
      <w:r w:rsidR="00901E84">
        <w:rPr>
          <w:rStyle w:val="Ninguno"/>
          <w:b/>
          <w:bCs/>
          <w:lang w:val="es-ES_tradnl"/>
        </w:rPr>
        <w:t>ación</w:t>
      </w:r>
    </w:p>
    <w:p w14:paraId="36920E75" w14:textId="4B563C03" w:rsidR="008E05E5" w:rsidRPr="004D3080" w:rsidRDefault="008E05E5" w:rsidP="008E05E5">
      <w:pPr>
        <w:pStyle w:val="NormalWeb"/>
        <w:spacing w:before="0" w:after="0"/>
        <w:jc w:val="both"/>
        <w:rPr>
          <w:sz w:val="20"/>
          <w:szCs w:val="20"/>
          <w:lang w:val="es-ES"/>
        </w:rPr>
      </w:pPr>
      <w:r w:rsidRPr="004D3080">
        <w:rPr>
          <w:rStyle w:val="Ninguno"/>
          <w:sz w:val="20"/>
          <w:szCs w:val="20"/>
          <w:lang w:val="es-ES"/>
        </w:rPr>
        <w:t>Investiga</w:t>
      </w:r>
      <w:r w:rsidRPr="00573CAA">
        <w:rPr>
          <w:rStyle w:val="Ninguno"/>
          <w:sz w:val="20"/>
          <w:szCs w:val="20"/>
          <w:lang w:val="es-ES_tradnl"/>
        </w:rPr>
        <w:t xml:space="preserve">ción </w:t>
      </w:r>
      <w:r w:rsidRPr="004D3080">
        <w:rPr>
          <w:rStyle w:val="Hyperlink9"/>
          <w:sz w:val="20"/>
          <w:szCs w:val="20"/>
          <w:lang w:val="es-ES"/>
        </w:rPr>
        <w:t>financiada p</w:t>
      </w:r>
      <w:r w:rsidRPr="00573CAA">
        <w:rPr>
          <w:rStyle w:val="Ninguno"/>
          <w:sz w:val="20"/>
          <w:szCs w:val="20"/>
          <w:lang w:val="es-ES_tradnl"/>
        </w:rPr>
        <w:t xml:space="preserve">or </w:t>
      </w:r>
      <w:r w:rsidRPr="004D3080">
        <w:rPr>
          <w:rStyle w:val="Hyperlink9"/>
          <w:sz w:val="20"/>
          <w:szCs w:val="20"/>
          <w:lang w:val="es-ES"/>
        </w:rPr>
        <w:t>la Funda</w:t>
      </w:r>
      <w:r w:rsidRPr="00573CAA">
        <w:rPr>
          <w:rStyle w:val="Ninguno"/>
          <w:sz w:val="20"/>
          <w:szCs w:val="20"/>
          <w:lang w:val="es-ES_tradnl"/>
        </w:rPr>
        <w:t>ción</w:t>
      </w:r>
      <w:r w:rsidRPr="004D3080">
        <w:rPr>
          <w:rStyle w:val="Hyperlink9"/>
          <w:sz w:val="20"/>
          <w:szCs w:val="20"/>
          <w:lang w:val="es-ES"/>
        </w:rPr>
        <w:t xml:space="preserve"> para </w:t>
      </w:r>
      <w:r w:rsidRPr="00573CAA">
        <w:rPr>
          <w:rStyle w:val="Ninguno"/>
          <w:sz w:val="20"/>
          <w:szCs w:val="20"/>
          <w:lang w:val="es-ES_tradnl"/>
        </w:rPr>
        <w:t>l</w:t>
      </w:r>
      <w:r w:rsidRPr="004D3080">
        <w:rPr>
          <w:rStyle w:val="Hyperlink9"/>
          <w:sz w:val="20"/>
          <w:szCs w:val="20"/>
          <w:lang w:val="es-ES"/>
        </w:rPr>
        <w:t>a Ci</w:t>
      </w:r>
      <w:r w:rsidRPr="00573CAA">
        <w:rPr>
          <w:rStyle w:val="Ninguno"/>
          <w:sz w:val="20"/>
          <w:szCs w:val="20"/>
          <w:lang w:val="es-ES_tradnl"/>
        </w:rPr>
        <w:t>en</w:t>
      </w:r>
      <w:r w:rsidRPr="004D3080">
        <w:rPr>
          <w:rStyle w:val="Hyperlink9"/>
          <w:sz w:val="20"/>
          <w:szCs w:val="20"/>
          <w:lang w:val="es-ES"/>
        </w:rPr>
        <w:t xml:space="preserve">cia </w:t>
      </w:r>
      <w:r w:rsidRPr="00573CAA">
        <w:rPr>
          <w:rStyle w:val="Ninguno"/>
          <w:sz w:val="20"/>
          <w:szCs w:val="20"/>
          <w:lang w:val="es-ES_tradnl"/>
        </w:rPr>
        <w:t>y</w:t>
      </w:r>
      <w:r w:rsidRPr="004D3080">
        <w:rPr>
          <w:rStyle w:val="Hyperlink9"/>
          <w:sz w:val="20"/>
          <w:szCs w:val="20"/>
          <w:lang w:val="es-ES"/>
        </w:rPr>
        <w:t xml:space="preserve"> </w:t>
      </w:r>
      <w:r w:rsidRPr="00573CAA">
        <w:rPr>
          <w:rStyle w:val="Ninguno"/>
          <w:sz w:val="20"/>
          <w:szCs w:val="20"/>
          <w:lang w:val="es-ES_tradnl"/>
        </w:rPr>
        <w:t>la T</w:t>
      </w:r>
      <w:r w:rsidRPr="004D3080">
        <w:rPr>
          <w:rStyle w:val="Hyperlink9"/>
          <w:sz w:val="20"/>
          <w:szCs w:val="20"/>
          <w:lang w:val="es-ES"/>
        </w:rPr>
        <w:t>ecnolog</w:t>
      </w:r>
      <w:r w:rsidRPr="00573CAA">
        <w:rPr>
          <w:rStyle w:val="Ninguno"/>
          <w:sz w:val="20"/>
          <w:szCs w:val="20"/>
          <w:lang w:val="es-ES_tradnl"/>
        </w:rPr>
        <w:t>í</w:t>
      </w:r>
      <w:r w:rsidRPr="004D3080">
        <w:rPr>
          <w:rStyle w:val="Hyperlink9"/>
          <w:sz w:val="20"/>
          <w:szCs w:val="20"/>
          <w:lang w:val="es-ES"/>
        </w:rPr>
        <w:t>a</w:t>
      </w:r>
      <w:r w:rsidRPr="004D3080">
        <w:rPr>
          <w:rStyle w:val="Ninguno"/>
          <w:color w:val="222222"/>
          <w:sz w:val="20"/>
          <w:szCs w:val="20"/>
          <w:u w:color="222222"/>
          <w:shd w:val="clear" w:color="auto" w:fill="FFFFFF"/>
          <w:lang w:val="es-ES"/>
        </w:rPr>
        <w:t xml:space="preserve"> </w:t>
      </w:r>
      <w:r w:rsidR="00EA7ACD">
        <w:rPr>
          <w:rStyle w:val="Ninguno"/>
          <w:color w:val="222222"/>
          <w:sz w:val="20"/>
          <w:szCs w:val="20"/>
          <w:u w:color="222222"/>
          <w:shd w:val="clear" w:color="auto" w:fill="FFFFFF"/>
          <w:lang w:val="es-ES"/>
        </w:rPr>
        <w:t xml:space="preserve">– FCT </w:t>
      </w:r>
      <w:r w:rsidRPr="004D3080">
        <w:rPr>
          <w:rStyle w:val="Ninguno"/>
          <w:color w:val="222222"/>
          <w:sz w:val="20"/>
          <w:szCs w:val="20"/>
          <w:u w:color="222222"/>
          <w:shd w:val="clear" w:color="auto" w:fill="FFFFFF"/>
          <w:lang w:val="es-ES"/>
        </w:rPr>
        <w:t>(Portugal)</w:t>
      </w:r>
      <w:r>
        <w:rPr>
          <w:rStyle w:val="Ninguno"/>
          <w:color w:val="222222"/>
          <w:sz w:val="20"/>
          <w:szCs w:val="20"/>
          <w:u w:color="222222"/>
          <w:shd w:val="clear" w:color="auto" w:fill="FFFFFF"/>
          <w:lang w:val="es-ES"/>
        </w:rPr>
        <w:t xml:space="preserve"> </w:t>
      </w:r>
      <w:r w:rsidR="00901E84">
        <w:rPr>
          <w:rStyle w:val="Ninguno"/>
          <w:color w:val="222222"/>
          <w:sz w:val="20"/>
          <w:szCs w:val="20"/>
          <w:u w:color="222222"/>
          <w:shd w:val="clear" w:color="auto" w:fill="FFFFFF"/>
          <w:lang w:val="es-ES"/>
        </w:rPr>
        <w:t xml:space="preserve">a cargo de </w:t>
      </w:r>
      <w:r>
        <w:rPr>
          <w:rStyle w:val="Ninguno"/>
          <w:color w:val="222222"/>
          <w:sz w:val="20"/>
          <w:szCs w:val="20"/>
          <w:u w:color="222222"/>
          <w:shd w:val="clear" w:color="auto" w:fill="FFFFFF"/>
          <w:lang w:val="es-ES"/>
        </w:rPr>
        <w:t>los proyectos posdoctorales de los autores: Ana Raquel Matos</w:t>
      </w:r>
      <w:r w:rsidRPr="004D3080">
        <w:rPr>
          <w:rStyle w:val="Ninguno"/>
          <w:color w:val="222222"/>
          <w:sz w:val="20"/>
          <w:szCs w:val="20"/>
          <w:u w:color="222222"/>
          <w:shd w:val="clear" w:color="auto" w:fill="FFFFFF"/>
          <w:lang w:val="es-ES"/>
        </w:rPr>
        <w:t xml:space="preserve"> (</w:t>
      </w:r>
      <w:r w:rsidRPr="004D3080">
        <w:rPr>
          <w:rStyle w:val="Ninguno"/>
          <w:color w:val="333333"/>
          <w:sz w:val="20"/>
          <w:szCs w:val="20"/>
          <w:u w:color="333333"/>
          <w:shd w:val="clear" w:color="auto" w:fill="FFFFFF"/>
          <w:lang w:val="es-ES"/>
        </w:rPr>
        <w:t>SFRH/BPD/94178/2013</w:t>
      </w:r>
      <w:r>
        <w:rPr>
          <w:rStyle w:val="Ninguno"/>
          <w:color w:val="333333"/>
          <w:sz w:val="20"/>
          <w:szCs w:val="20"/>
          <w:u w:color="333333"/>
          <w:shd w:val="clear" w:color="auto" w:fill="FFFFFF"/>
          <w:lang w:val="es-ES"/>
        </w:rPr>
        <w:t xml:space="preserve">) </w:t>
      </w:r>
      <w:r w:rsidR="00901E84">
        <w:rPr>
          <w:rStyle w:val="Ninguno"/>
          <w:color w:val="333333"/>
          <w:sz w:val="20"/>
          <w:szCs w:val="20"/>
          <w:u w:color="333333"/>
          <w:shd w:val="clear" w:color="auto" w:fill="FFFFFF"/>
          <w:lang w:val="es-ES"/>
        </w:rPr>
        <w:t>y</w:t>
      </w:r>
      <w:r>
        <w:rPr>
          <w:rStyle w:val="Ninguno"/>
          <w:color w:val="333333"/>
          <w:sz w:val="20"/>
          <w:szCs w:val="20"/>
          <w:u w:color="333333"/>
          <w:shd w:val="clear" w:color="auto" w:fill="FFFFFF"/>
          <w:lang w:val="es-ES"/>
        </w:rPr>
        <w:t xml:space="preserve"> Jesús Sabariego</w:t>
      </w:r>
      <w:r w:rsidRPr="004D3080">
        <w:rPr>
          <w:rStyle w:val="Hyperlink9"/>
          <w:sz w:val="20"/>
          <w:szCs w:val="20"/>
          <w:lang w:val="es-ES"/>
        </w:rPr>
        <w:t xml:space="preserve"> (</w:t>
      </w:r>
      <w:r w:rsidRPr="004D3080">
        <w:rPr>
          <w:rStyle w:val="Ninguno"/>
          <w:color w:val="222222"/>
          <w:sz w:val="20"/>
          <w:szCs w:val="20"/>
          <w:u w:color="222222"/>
          <w:shd w:val="clear" w:color="auto" w:fill="FFFFFF"/>
          <w:lang w:val="es-ES"/>
        </w:rPr>
        <w:t xml:space="preserve">SFRH/BPD/101490/2014) y el </w:t>
      </w:r>
      <w:r w:rsidRPr="004D3080">
        <w:rPr>
          <w:rStyle w:val="Hyperlink9"/>
          <w:sz w:val="20"/>
          <w:szCs w:val="20"/>
          <w:lang w:val="es-ES"/>
        </w:rPr>
        <w:t xml:space="preserve">Programa Estatal de Fomento de la Investigación Científica y Técnica de Excelencia (España) (CSO2016-78386-P). </w:t>
      </w:r>
    </w:p>
    <w:p w14:paraId="3FF02D7C" w14:textId="77777777" w:rsidR="008E05E5" w:rsidRDefault="008E05E5">
      <w:pPr>
        <w:pStyle w:val="NormalWeb"/>
        <w:spacing w:before="0" w:after="0" w:line="480" w:lineRule="auto"/>
        <w:jc w:val="both"/>
        <w:rPr>
          <w:rStyle w:val="Ninguno"/>
          <w:lang w:val="es-ES_tradnl"/>
        </w:rPr>
      </w:pPr>
    </w:p>
    <w:p w14:paraId="5934FE8B" w14:textId="77777777" w:rsidR="009931C3" w:rsidRPr="004D3080" w:rsidRDefault="009931C3">
      <w:pPr>
        <w:pStyle w:val="NormalWeb"/>
        <w:spacing w:before="0" w:after="0" w:line="360" w:lineRule="auto"/>
        <w:jc w:val="both"/>
        <w:rPr>
          <w:rStyle w:val="Hyperlink6"/>
          <w:lang w:val="es-ES"/>
        </w:rPr>
      </w:pPr>
    </w:p>
    <w:p w14:paraId="6115FA1A" w14:textId="77777777" w:rsidR="009931C3" w:rsidRDefault="00C701E0">
      <w:pPr>
        <w:pStyle w:val="NormalWeb"/>
        <w:spacing w:before="0" w:after="0" w:line="360" w:lineRule="auto"/>
        <w:jc w:val="both"/>
        <w:rPr>
          <w:rStyle w:val="Hyperlink6"/>
        </w:rPr>
      </w:pPr>
      <w:r>
        <w:rPr>
          <w:rStyle w:val="Ninguno"/>
          <w:b/>
          <w:bCs/>
        </w:rPr>
        <w:t>REFER</w:t>
      </w:r>
      <w:r w:rsidRPr="004D3080">
        <w:rPr>
          <w:rStyle w:val="Ninguno"/>
          <w:b/>
          <w:bCs/>
          <w:lang w:val="pt-BR"/>
        </w:rPr>
        <w:t>E</w:t>
      </w:r>
      <w:r>
        <w:rPr>
          <w:rStyle w:val="Ninguno"/>
          <w:b/>
          <w:bCs/>
        </w:rPr>
        <w:t>NCIAS BIBLIOGRÁFICAS</w:t>
      </w:r>
    </w:p>
    <w:p w14:paraId="2328AEF5" w14:textId="527F824E" w:rsidR="009931C3" w:rsidRPr="00BC5511" w:rsidRDefault="00C701E0">
      <w:pPr>
        <w:pStyle w:val="CuerpoA"/>
        <w:tabs>
          <w:tab w:val="left" w:pos="720"/>
        </w:tabs>
        <w:spacing w:after="240"/>
        <w:jc w:val="both"/>
        <w:rPr>
          <w:rStyle w:val="Ninguno"/>
          <w:lang w:val="en-GB"/>
        </w:rPr>
      </w:pPr>
      <w:r w:rsidRPr="004D3080">
        <w:rPr>
          <w:rStyle w:val="Ninguno"/>
          <w:lang w:val="pt-BR"/>
        </w:rPr>
        <w:t xml:space="preserve">Accornero, G., Pinto, P. R. (2015). «Brandos costumes?» Protesto e mobilização em Portugal sob a austeridade, 2010-2013. </w:t>
      </w:r>
      <w:r w:rsidRPr="00BC5511">
        <w:rPr>
          <w:rStyle w:val="Ninguno"/>
          <w:i/>
          <w:iCs/>
          <w:lang w:val="en-GB"/>
        </w:rPr>
        <w:t>Estudos Ibero-Americanos</w:t>
      </w:r>
      <w:r w:rsidRPr="00BC5511">
        <w:rPr>
          <w:rStyle w:val="Ninguno"/>
          <w:lang w:val="en-GB"/>
        </w:rPr>
        <w:t xml:space="preserve">, 41, 2, 393-421. </w:t>
      </w:r>
    </w:p>
    <w:p w14:paraId="6ACCBBFA" w14:textId="7D7AF288" w:rsidR="009931C3" w:rsidRPr="004D3080" w:rsidRDefault="00C701E0">
      <w:pPr>
        <w:pStyle w:val="CuerpoA"/>
        <w:tabs>
          <w:tab w:val="left" w:pos="720"/>
        </w:tabs>
        <w:spacing w:after="240"/>
        <w:jc w:val="both"/>
        <w:rPr>
          <w:rStyle w:val="Hyperlink6"/>
          <w:lang w:val="es-ES"/>
        </w:rPr>
      </w:pPr>
      <w:r w:rsidRPr="005D23EC">
        <w:rPr>
          <w:rStyle w:val="Ninguno"/>
          <w:lang w:val="en-GB"/>
        </w:rPr>
        <w:t xml:space="preserve">Aguiló, A., Sabariego, J. (2016). Epistemologies of the South and local elections in Spain: towards politics based on the commons? </w:t>
      </w:r>
      <w:r w:rsidRPr="004D3080">
        <w:rPr>
          <w:rStyle w:val="Ninguno"/>
          <w:i/>
          <w:iCs/>
          <w:lang w:val="es-ES"/>
        </w:rPr>
        <w:t>Revista de Historia Actual</w:t>
      </w:r>
      <w:r w:rsidRPr="004D3080">
        <w:rPr>
          <w:rStyle w:val="Ninguno"/>
          <w:lang w:val="es-ES"/>
        </w:rPr>
        <w:t>, 4</w:t>
      </w:r>
      <w:r>
        <w:rPr>
          <w:rStyle w:val="Ninguno"/>
          <w:lang w:val="es-ES_tradnl"/>
        </w:rPr>
        <w:t>0, 95-111.</w:t>
      </w:r>
    </w:p>
    <w:p w14:paraId="4B5450E4" w14:textId="4ABC7F68" w:rsidR="009931C3" w:rsidRPr="004D3080" w:rsidRDefault="00C701E0">
      <w:pPr>
        <w:pStyle w:val="CuerpoA"/>
        <w:tabs>
          <w:tab w:val="left" w:pos="720"/>
        </w:tabs>
        <w:spacing w:after="240"/>
        <w:jc w:val="both"/>
        <w:rPr>
          <w:rStyle w:val="Hyperlink6"/>
          <w:lang w:val="es-ES"/>
        </w:rPr>
      </w:pPr>
      <w:r>
        <w:rPr>
          <w:rStyle w:val="Ninguno"/>
          <w:lang w:val="es-ES_tradnl"/>
        </w:rPr>
        <w:t xml:space="preserve">Ángel Moreno, J. (2017). El totalitarismo financiero. </w:t>
      </w:r>
      <w:r>
        <w:rPr>
          <w:rStyle w:val="Ninguno"/>
          <w:i/>
          <w:iCs/>
          <w:lang w:val="es-ES_tradnl"/>
        </w:rPr>
        <w:t>Libre Pensamiento</w:t>
      </w:r>
      <w:r>
        <w:rPr>
          <w:rStyle w:val="Ninguno"/>
          <w:lang w:val="es-ES_tradnl"/>
        </w:rPr>
        <w:t>, 89. , ac</w:t>
      </w:r>
      <w:r w:rsidR="00B717FE">
        <w:rPr>
          <w:rStyle w:val="Ninguno"/>
          <w:lang w:val="es-ES_tradnl"/>
        </w:rPr>
        <w:t>c</w:t>
      </w:r>
      <w:r>
        <w:rPr>
          <w:rStyle w:val="Ninguno"/>
          <w:lang w:val="es-ES_tradnl"/>
        </w:rPr>
        <w:t>eso el 8 de abril de 2018.</w:t>
      </w:r>
    </w:p>
    <w:p w14:paraId="7CB02A65" w14:textId="46E35F74" w:rsidR="009931C3" w:rsidRDefault="00C701E0">
      <w:pPr>
        <w:pStyle w:val="CuerpoA"/>
        <w:tabs>
          <w:tab w:val="left" w:pos="720"/>
        </w:tabs>
        <w:spacing w:after="240"/>
        <w:jc w:val="both"/>
        <w:rPr>
          <w:rStyle w:val="Hyperlink6"/>
        </w:rPr>
      </w:pPr>
      <w:r w:rsidRPr="004D3080">
        <w:rPr>
          <w:rStyle w:val="Ninguno"/>
          <w:lang w:val="pt-BR"/>
        </w:rPr>
        <w:t>Antunes, F. (2015). Políticas, processos e atores de privatização em Portugal: apontamentos.</w:t>
      </w:r>
      <w:r w:rsidRPr="004D3080">
        <w:rPr>
          <w:rStyle w:val="Ninguno"/>
          <w:i/>
          <w:iCs/>
          <w:lang w:val="pt-BR"/>
        </w:rPr>
        <w:t xml:space="preserve"> </w:t>
      </w:r>
      <w:r w:rsidR="00604AD8">
        <w:rPr>
          <w:rStyle w:val="Ninguno"/>
          <w:i/>
          <w:iCs/>
          <w:lang w:val="pt-BR"/>
        </w:rPr>
        <w:t>E</w:t>
      </w:r>
      <w:r w:rsidRPr="004D3080">
        <w:rPr>
          <w:rStyle w:val="Ninguno"/>
          <w:i/>
          <w:iCs/>
          <w:lang w:val="pt-BR"/>
        </w:rPr>
        <w:t>n</w:t>
      </w:r>
      <w:r w:rsidRPr="004D3080">
        <w:rPr>
          <w:rStyle w:val="Ninguno"/>
          <w:lang w:val="pt-BR"/>
        </w:rPr>
        <w:t xml:space="preserve"> </w:t>
      </w:r>
      <w:r w:rsidR="00604AD8">
        <w:rPr>
          <w:rStyle w:val="Ninguno"/>
          <w:lang w:val="pt-BR"/>
        </w:rPr>
        <w:t xml:space="preserve">E. M. V. </w:t>
      </w:r>
      <w:r w:rsidRPr="004D3080">
        <w:rPr>
          <w:rStyle w:val="Ninguno"/>
          <w:lang w:val="pt-BR"/>
        </w:rPr>
        <w:t>Peroni</w:t>
      </w:r>
      <w:r w:rsidR="00B717FE">
        <w:rPr>
          <w:rStyle w:val="Ninguno"/>
          <w:lang w:val="pt-BR"/>
        </w:rPr>
        <w:t xml:space="preserve"> </w:t>
      </w:r>
      <w:r w:rsidRPr="004D3080">
        <w:rPr>
          <w:rStyle w:val="Ninguno"/>
          <w:lang w:val="pt-BR"/>
        </w:rPr>
        <w:t xml:space="preserve">(org.), </w:t>
      </w:r>
      <w:r w:rsidRPr="004D3080">
        <w:rPr>
          <w:rStyle w:val="Ninguno"/>
          <w:i/>
          <w:iCs/>
          <w:lang w:val="pt-BR"/>
        </w:rPr>
        <w:t xml:space="preserve">Diálogos sobre as redefinições no papel do Estado e nas fronteiras entre o público e o privado na educação </w:t>
      </w:r>
      <w:r w:rsidRPr="004D3080">
        <w:rPr>
          <w:rStyle w:val="Ninguno"/>
          <w:lang w:val="pt-BR"/>
        </w:rPr>
        <w:t>(pp. 129-143). São Leopoldo: Oikos.</w:t>
      </w:r>
    </w:p>
    <w:p w14:paraId="0D57504B" w14:textId="77777777" w:rsidR="009931C3" w:rsidRDefault="00C701E0">
      <w:pPr>
        <w:pStyle w:val="CuerpoA"/>
        <w:tabs>
          <w:tab w:val="left" w:pos="720"/>
        </w:tabs>
        <w:spacing w:after="240"/>
        <w:jc w:val="both"/>
        <w:rPr>
          <w:rStyle w:val="Ninguno"/>
        </w:rPr>
      </w:pPr>
      <w:r w:rsidRPr="004D3080">
        <w:rPr>
          <w:rStyle w:val="Ninguno"/>
          <w:lang w:val="pt-BR"/>
        </w:rPr>
        <w:t xml:space="preserve">Babo, I., Silva, C. T. (2016). Redes sociais e mobilizações públicas. O movimento de «15 de setembro». </w:t>
      </w:r>
      <w:r w:rsidRPr="004D3080">
        <w:rPr>
          <w:rStyle w:val="Ninguno"/>
          <w:i/>
          <w:iCs/>
          <w:lang w:val="pt-BR"/>
        </w:rPr>
        <w:t>Atas CIAIQ2016</w:t>
      </w:r>
      <w:r w:rsidRPr="004D3080">
        <w:rPr>
          <w:rStyle w:val="Ninguno"/>
          <w:lang w:val="pt-BR"/>
        </w:rPr>
        <w:t>, 3, 182-191.</w:t>
      </w:r>
      <w:r w:rsidRPr="004D3080">
        <w:rPr>
          <w:rStyle w:val="Ninguno"/>
          <w:lang w:val="pt-BR"/>
        </w:rPr>
        <w:tab/>
      </w:r>
    </w:p>
    <w:p w14:paraId="69AFFA6D" w14:textId="77777777" w:rsidR="009931C3" w:rsidRPr="005D23EC" w:rsidRDefault="00C701E0">
      <w:pPr>
        <w:pStyle w:val="CuerpoA"/>
        <w:tabs>
          <w:tab w:val="left" w:pos="720"/>
        </w:tabs>
        <w:spacing w:after="240"/>
        <w:jc w:val="both"/>
        <w:rPr>
          <w:rStyle w:val="Ninguno"/>
          <w:lang w:val="en-US"/>
        </w:rPr>
      </w:pPr>
      <w:r w:rsidRPr="004D3080">
        <w:rPr>
          <w:rStyle w:val="Ninguno"/>
          <w:lang w:val="pt-BR"/>
        </w:rPr>
        <w:t xml:space="preserve">Barber, B. (1984). </w:t>
      </w:r>
      <w:r w:rsidRPr="004D3080">
        <w:rPr>
          <w:rStyle w:val="Ninguno"/>
          <w:i/>
          <w:iCs/>
          <w:lang w:val="pt-BR"/>
        </w:rPr>
        <w:t>Strong Democracy</w:t>
      </w:r>
      <w:r w:rsidRPr="004D3080">
        <w:rPr>
          <w:rStyle w:val="Ninguno"/>
          <w:lang w:val="pt-BR"/>
        </w:rPr>
        <w:t xml:space="preserve">.  </w:t>
      </w:r>
      <w:r w:rsidRPr="005D23EC">
        <w:rPr>
          <w:rStyle w:val="Ninguno"/>
          <w:lang w:val="en-GB"/>
        </w:rPr>
        <w:t>Berkeley: University of California Press.</w:t>
      </w:r>
    </w:p>
    <w:p w14:paraId="1F2715BF" w14:textId="1270436E" w:rsidR="009931C3" w:rsidRPr="005D23EC" w:rsidRDefault="00C701E0">
      <w:pPr>
        <w:pStyle w:val="CuerpoA"/>
        <w:tabs>
          <w:tab w:val="left" w:pos="720"/>
        </w:tabs>
        <w:spacing w:after="240"/>
        <w:jc w:val="both"/>
        <w:rPr>
          <w:rStyle w:val="Hyperlink6"/>
          <w:lang w:val="en-US"/>
        </w:rPr>
      </w:pPr>
      <w:r w:rsidRPr="005D23EC">
        <w:rPr>
          <w:rStyle w:val="Ninguno"/>
          <w:lang w:val="en-GB"/>
        </w:rPr>
        <w:t xml:space="preserve">Baumgarten, B. (2013). </w:t>
      </w:r>
      <w:r w:rsidRPr="005D23EC">
        <w:rPr>
          <w:rStyle w:val="Hyperlink9"/>
          <w:lang w:val="en-US"/>
        </w:rPr>
        <w:t xml:space="preserve">Geração a Rasca and beyond: Mobilizations in Portugal after 12 March 2011. </w:t>
      </w:r>
      <w:r w:rsidRPr="005D23EC">
        <w:rPr>
          <w:rStyle w:val="Ninguno"/>
          <w:i/>
          <w:iCs/>
          <w:lang w:val="en-US"/>
        </w:rPr>
        <w:t>Current Sociology</w:t>
      </w:r>
      <w:r w:rsidRPr="005D23EC">
        <w:rPr>
          <w:rStyle w:val="Hyperlink9"/>
          <w:lang w:val="en-US"/>
        </w:rPr>
        <w:t>, 61</w:t>
      </w:r>
      <w:r w:rsidR="00B717FE">
        <w:rPr>
          <w:rStyle w:val="Hyperlink9"/>
          <w:lang w:val="en-US"/>
        </w:rPr>
        <w:t xml:space="preserve"> </w:t>
      </w:r>
      <w:r w:rsidRPr="005D23EC">
        <w:rPr>
          <w:rStyle w:val="Hyperlink9"/>
          <w:lang w:val="en-US"/>
        </w:rPr>
        <w:t xml:space="preserve">(4), 457-473. </w:t>
      </w:r>
    </w:p>
    <w:p w14:paraId="3979F450" w14:textId="77D789A8" w:rsidR="009931C3" w:rsidRPr="0020584B" w:rsidRDefault="00C701E0">
      <w:pPr>
        <w:pStyle w:val="CuerpoA"/>
        <w:tabs>
          <w:tab w:val="left" w:pos="720"/>
        </w:tabs>
        <w:spacing w:after="240"/>
        <w:jc w:val="both"/>
        <w:rPr>
          <w:rStyle w:val="Hyperlink6"/>
          <w:lang w:val="fr-FR"/>
        </w:rPr>
      </w:pPr>
      <w:r w:rsidRPr="005D23EC">
        <w:rPr>
          <w:rStyle w:val="Hyperlink9"/>
          <w:lang w:val="en-US"/>
        </w:rPr>
        <w:t xml:space="preserve">Baumgartten, B. (2017). Back to solidarity-based living? </w:t>
      </w:r>
      <w:r>
        <w:rPr>
          <w:rStyle w:val="Ninguno"/>
          <w:lang w:val="en-US"/>
        </w:rPr>
        <w:t xml:space="preserve">The Economic Crisis and the Development of Alternative Projects in Portugal.  </w:t>
      </w:r>
      <w:r w:rsidRPr="0020584B">
        <w:rPr>
          <w:rStyle w:val="Ninguno"/>
          <w:i/>
          <w:iCs/>
          <w:lang w:val="fr-FR"/>
        </w:rPr>
        <w:t>Partecipazione e Conflitto,</w:t>
      </w:r>
      <w:r w:rsidRPr="0020584B">
        <w:rPr>
          <w:rStyle w:val="Hyperlink6"/>
          <w:lang w:val="fr-FR"/>
        </w:rPr>
        <w:t xml:space="preserve"> 10</w:t>
      </w:r>
      <w:r w:rsidR="00B717FE" w:rsidRPr="0020584B">
        <w:rPr>
          <w:rStyle w:val="Hyperlink6"/>
          <w:lang w:val="fr-FR"/>
        </w:rPr>
        <w:t xml:space="preserve"> </w:t>
      </w:r>
      <w:r w:rsidRPr="0020584B">
        <w:rPr>
          <w:rStyle w:val="Hyperlink6"/>
          <w:lang w:val="fr-FR"/>
        </w:rPr>
        <w:t>(1), 169-192.</w:t>
      </w:r>
    </w:p>
    <w:p w14:paraId="5828A9BC" w14:textId="68F32A59" w:rsidR="009931C3" w:rsidRDefault="00C701E0">
      <w:pPr>
        <w:pStyle w:val="CuerpoA"/>
        <w:tabs>
          <w:tab w:val="left" w:pos="720"/>
        </w:tabs>
        <w:spacing w:after="240"/>
        <w:jc w:val="both"/>
        <w:rPr>
          <w:rStyle w:val="Ninguno"/>
          <w:lang w:val="de-DE"/>
        </w:rPr>
      </w:pPr>
      <w:r w:rsidRPr="0020584B">
        <w:rPr>
          <w:rStyle w:val="Ninguno"/>
          <w:lang w:val="fr-FR"/>
        </w:rPr>
        <w:t xml:space="preserve">Callon, M., Lascoumes, P., Barthe, Y. (2001). </w:t>
      </w:r>
      <w:r>
        <w:rPr>
          <w:rStyle w:val="Ninguno"/>
          <w:i/>
          <w:iCs/>
          <w:lang w:val="fr-FR"/>
        </w:rPr>
        <w:t xml:space="preserve">Agir dans un monde incertain: </w:t>
      </w:r>
      <w:r w:rsidR="00584B0E">
        <w:rPr>
          <w:rStyle w:val="Ninguno"/>
          <w:i/>
          <w:iCs/>
          <w:lang w:val="fr-FR"/>
        </w:rPr>
        <w:t>E</w:t>
      </w:r>
      <w:r>
        <w:rPr>
          <w:rStyle w:val="Ninguno"/>
          <w:i/>
          <w:iCs/>
          <w:lang w:val="fr-FR"/>
        </w:rPr>
        <w:t>ssai sur la démocratie technique</w:t>
      </w:r>
      <w:r>
        <w:rPr>
          <w:rStyle w:val="Ninguno"/>
          <w:lang w:val="de-DE"/>
        </w:rPr>
        <w:t xml:space="preserve">. Paris: Seuil. </w:t>
      </w:r>
    </w:p>
    <w:p w14:paraId="55255598" w14:textId="459610DB" w:rsidR="0096388C" w:rsidRPr="009F5640" w:rsidRDefault="0096388C">
      <w:pPr>
        <w:pStyle w:val="CuerpoA"/>
        <w:tabs>
          <w:tab w:val="left" w:pos="720"/>
        </w:tabs>
        <w:spacing w:after="240"/>
        <w:jc w:val="both"/>
        <w:rPr>
          <w:rStyle w:val="Hyperlink6"/>
          <w:lang w:val="en-US"/>
        </w:rPr>
      </w:pPr>
      <w:r w:rsidRPr="004D3080">
        <w:rPr>
          <w:rStyle w:val="Hyperlink6"/>
          <w:lang w:val="es-ES"/>
        </w:rPr>
        <w:lastRenderedPageBreak/>
        <w:t xml:space="preserve">Calvo, K., Álvarez, I. (2015). Limitaciones y exclusiones en la institucionalización de la indignación: del 15-M a Podemos. </w:t>
      </w:r>
      <w:r w:rsidRPr="00B368F0">
        <w:rPr>
          <w:rStyle w:val="Hyperlink6"/>
          <w:i/>
          <w:iCs/>
          <w:lang w:val="en-US"/>
        </w:rPr>
        <w:t>Revista Española de Sociología</w:t>
      </w:r>
      <w:r w:rsidRPr="009F5640">
        <w:rPr>
          <w:rStyle w:val="Hyperlink6"/>
          <w:lang w:val="en-US"/>
        </w:rPr>
        <w:t>, (24)</w:t>
      </w:r>
      <w:r w:rsidR="00604AD8">
        <w:rPr>
          <w:rStyle w:val="Hyperlink6"/>
          <w:lang w:val="en-US"/>
        </w:rPr>
        <w:t>,</w:t>
      </w:r>
      <w:r w:rsidRPr="009F5640">
        <w:rPr>
          <w:rStyle w:val="Hyperlink6"/>
          <w:lang w:val="en-US"/>
        </w:rPr>
        <w:t xml:space="preserve"> 115-122</w:t>
      </w:r>
      <w:r w:rsidR="00604AD8">
        <w:rPr>
          <w:rStyle w:val="Hyperlink6"/>
          <w:lang w:val="en-US"/>
        </w:rPr>
        <w:t>.</w:t>
      </w:r>
    </w:p>
    <w:p w14:paraId="2B048822" w14:textId="73B1C02F" w:rsidR="009931C3" w:rsidRDefault="00C701E0">
      <w:pPr>
        <w:pStyle w:val="Ttulo1"/>
        <w:shd w:val="clear" w:color="auto" w:fill="FFFFFF"/>
        <w:spacing w:before="0" w:after="240"/>
        <w:rPr>
          <w:rStyle w:val="Ninguno"/>
          <w:rFonts w:ascii="Times New Roman" w:eastAsia="Times New Roman" w:hAnsi="Times New Roman" w:cs="Times New Roman"/>
          <w:b w:val="0"/>
          <w:bCs w:val="0"/>
          <w:i/>
          <w:iCs/>
          <w:color w:val="000000"/>
          <w:sz w:val="24"/>
          <w:szCs w:val="24"/>
          <w:u w:color="000000"/>
        </w:rPr>
      </w:pPr>
      <w:r>
        <w:rPr>
          <w:rStyle w:val="Ninguno"/>
          <w:rFonts w:ascii="Times New Roman" w:hAnsi="Times New Roman"/>
          <w:b w:val="0"/>
          <w:bCs w:val="0"/>
          <w:color w:val="000000"/>
          <w:sz w:val="24"/>
          <w:szCs w:val="24"/>
          <w:u w:color="000000"/>
          <w:lang w:val="en-US"/>
        </w:rPr>
        <w:t xml:space="preserve">Castells, M. (2015). </w:t>
      </w:r>
      <w:r>
        <w:rPr>
          <w:rStyle w:val="Ninguno"/>
          <w:rFonts w:ascii="Times New Roman" w:hAnsi="Times New Roman"/>
          <w:b w:val="0"/>
          <w:bCs w:val="0"/>
          <w:i/>
          <w:iCs/>
          <w:color w:val="000000"/>
          <w:sz w:val="24"/>
          <w:szCs w:val="24"/>
          <w:u w:color="000000"/>
          <w:lang w:val="en-US"/>
        </w:rPr>
        <w:t xml:space="preserve">Networks of Outrage and Hope: Social Movements </w:t>
      </w:r>
      <w:r w:rsidR="007E1C2F">
        <w:rPr>
          <w:rStyle w:val="Ninguno"/>
          <w:rFonts w:ascii="Times New Roman" w:hAnsi="Times New Roman"/>
          <w:b w:val="0"/>
          <w:bCs w:val="0"/>
          <w:i/>
          <w:iCs/>
          <w:color w:val="000000"/>
          <w:sz w:val="24"/>
          <w:szCs w:val="24"/>
          <w:u w:color="000000"/>
          <w:lang w:val="en-US"/>
        </w:rPr>
        <w:t>i</w:t>
      </w:r>
      <w:r>
        <w:rPr>
          <w:rStyle w:val="Ninguno"/>
          <w:rFonts w:ascii="Times New Roman" w:hAnsi="Times New Roman"/>
          <w:b w:val="0"/>
          <w:bCs w:val="0"/>
          <w:i/>
          <w:iCs/>
          <w:color w:val="000000"/>
          <w:sz w:val="24"/>
          <w:szCs w:val="24"/>
          <w:u w:color="000000"/>
          <w:lang w:val="en-US"/>
        </w:rPr>
        <w:t xml:space="preserve">n The Internet Age Social Movements in The Internet Age. </w:t>
      </w:r>
      <w:r>
        <w:rPr>
          <w:rStyle w:val="Ninguno"/>
          <w:rFonts w:ascii="Times New Roman" w:hAnsi="Times New Roman"/>
          <w:b w:val="0"/>
          <w:bCs w:val="0"/>
          <w:color w:val="000000"/>
          <w:sz w:val="24"/>
          <w:szCs w:val="24"/>
          <w:u w:color="000000"/>
        </w:rPr>
        <w:t>Cambridge: Polity Press</w:t>
      </w:r>
      <w:r>
        <w:rPr>
          <w:rStyle w:val="Ninguno"/>
          <w:rFonts w:ascii="Times New Roman" w:hAnsi="Times New Roman"/>
          <w:b w:val="0"/>
          <w:bCs w:val="0"/>
          <w:i/>
          <w:iCs/>
          <w:color w:val="000000"/>
          <w:sz w:val="24"/>
          <w:szCs w:val="24"/>
          <w:u w:color="000000"/>
        </w:rPr>
        <w:t xml:space="preserve">. </w:t>
      </w:r>
    </w:p>
    <w:p w14:paraId="67E75D56" w14:textId="77777777" w:rsidR="009931C3" w:rsidRDefault="00C701E0">
      <w:pPr>
        <w:pStyle w:val="CuerpoA"/>
        <w:tabs>
          <w:tab w:val="left" w:pos="720"/>
        </w:tabs>
        <w:spacing w:after="240"/>
        <w:jc w:val="both"/>
        <w:rPr>
          <w:rStyle w:val="Ninguno"/>
        </w:rPr>
      </w:pPr>
      <w:r w:rsidRPr="004D3080">
        <w:rPr>
          <w:rStyle w:val="Ninguno"/>
          <w:lang w:val="pt-BR"/>
        </w:rPr>
        <w:t>Camargo, J. (2013</w:t>
      </w:r>
      <w:r w:rsidRPr="004D3080">
        <w:rPr>
          <w:rStyle w:val="Ninguno"/>
          <w:i/>
          <w:iCs/>
          <w:lang w:val="pt-BR"/>
        </w:rPr>
        <w:t>). Que se lixe a Troika</w:t>
      </w:r>
      <w:r w:rsidRPr="004D3080">
        <w:rPr>
          <w:rStyle w:val="Ninguno"/>
          <w:lang w:val="pt-BR"/>
        </w:rPr>
        <w:t>. Porto: Deriva Editores.</w:t>
      </w:r>
    </w:p>
    <w:p w14:paraId="31F4960B" w14:textId="77777777" w:rsidR="009931C3" w:rsidRDefault="00C701E0">
      <w:pPr>
        <w:pStyle w:val="CuerpoA"/>
        <w:tabs>
          <w:tab w:val="left" w:pos="720"/>
        </w:tabs>
        <w:spacing w:after="240"/>
        <w:jc w:val="both"/>
        <w:rPr>
          <w:rStyle w:val="Hyperlink6"/>
        </w:rPr>
      </w:pPr>
      <w:r>
        <w:rPr>
          <w:rStyle w:val="Ninguno"/>
          <w:lang w:val="es-ES_tradnl"/>
        </w:rPr>
        <w:t xml:space="preserve">Candón, J. (2013). </w:t>
      </w:r>
      <w:r>
        <w:rPr>
          <w:rStyle w:val="Ninguno"/>
          <w:i/>
          <w:iCs/>
          <w:lang w:val="es-ES_tradnl"/>
        </w:rPr>
        <w:t>Toma la calle, toma las redes. El movimiento #15M en Internet</w:t>
      </w:r>
      <w:r>
        <w:rPr>
          <w:rStyle w:val="Ninguno"/>
          <w:lang w:val="es-ES_tradnl"/>
        </w:rPr>
        <w:t xml:space="preserve">. </w:t>
      </w:r>
      <w:r w:rsidRPr="004D3080">
        <w:rPr>
          <w:rStyle w:val="Ninguno"/>
          <w:lang w:val="pt-BR"/>
        </w:rPr>
        <w:t>Sevilla: Atrapasueños.</w:t>
      </w:r>
    </w:p>
    <w:p w14:paraId="0F2CE9C2" w14:textId="6E21ED8E" w:rsidR="009931C3" w:rsidRPr="00B368F0" w:rsidRDefault="00C701E0">
      <w:pPr>
        <w:pStyle w:val="CuerpoA"/>
        <w:tabs>
          <w:tab w:val="left" w:pos="720"/>
        </w:tabs>
        <w:spacing w:after="240"/>
        <w:jc w:val="both"/>
        <w:rPr>
          <w:rStyle w:val="Hyperlink6"/>
          <w:lang w:val="pt-BR"/>
        </w:rPr>
      </w:pPr>
      <w:r>
        <w:rPr>
          <w:rStyle w:val="Hyperlink9"/>
        </w:rPr>
        <w:t xml:space="preserve">Costa, H., Dias, H., Soeiro, J. (2014). As greves e a austeridade em Portugal. </w:t>
      </w:r>
      <w:r w:rsidRPr="00B368F0">
        <w:rPr>
          <w:rStyle w:val="Ninguno"/>
          <w:i/>
          <w:iCs/>
          <w:lang w:val="pt-BR"/>
        </w:rPr>
        <w:t>Revista Crítica de Ci</w:t>
      </w:r>
      <w:r w:rsidRPr="0020584B">
        <w:rPr>
          <w:rStyle w:val="Ninguno"/>
          <w:i/>
          <w:iCs/>
        </w:rPr>
        <w:t>ê</w:t>
      </w:r>
      <w:r w:rsidRPr="00B368F0">
        <w:rPr>
          <w:rStyle w:val="Ninguno"/>
          <w:i/>
          <w:iCs/>
          <w:lang w:val="pt-BR"/>
        </w:rPr>
        <w:t>ncias Sociais</w:t>
      </w:r>
      <w:r w:rsidRPr="00B368F0">
        <w:rPr>
          <w:rStyle w:val="Hyperlink6"/>
          <w:lang w:val="pt-BR"/>
        </w:rPr>
        <w:t>, 103, 173-202.</w:t>
      </w:r>
    </w:p>
    <w:p w14:paraId="26A354BA" w14:textId="5795C07E" w:rsidR="0096388C" w:rsidRPr="004D3080" w:rsidRDefault="0096388C" w:rsidP="0096388C">
      <w:pPr>
        <w:pStyle w:val="CuerpoA"/>
        <w:tabs>
          <w:tab w:val="left" w:pos="720"/>
        </w:tabs>
        <w:spacing w:after="240"/>
        <w:jc w:val="both"/>
        <w:rPr>
          <w:rStyle w:val="Hyperlink6"/>
          <w:lang w:val="es-ES"/>
        </w:rPr>
      </w:pPr>
      <w:r w:rsidRPr="0020584B">
        <w:rPr>
          <w:rStyle w:val="Hyperlink6"/>
        </w:rPr>
        <w:t xml:space="preserve">Fraile, E. R., Rodríguez, I. S. (2015). </w:t>
      </w:r>
      <w:r w:rsidRPr="004D3080">
        <w:rPr>
          <w:rStyle w:val="Hyperlink6"/>
          <w:lang w:val="es-ES"/>
        </w:rPr>
        <w:t xml:space="preserve">La evolución de los marcos (tecno) discursivos del movimiento 15M y sus consecuencias. </w:t>
      </w:r>
      <w:r w:rsidRPr="004D3080">
        <w:rPr>
          <w:rStyle w:val="Hyperlink6"/>
          <w:i/>
          <w:lang w:val="es-ES"/>
        </w:rPr>
        <w:t>Empiria: Revista de metodología de ciencias sociales</w:t>
      </w:r>
      <w:r w:rsidRPr="004D3080">
        <w:rPr>
          <w:rStyle w:val="Hyperlink6"/>
          <w:lang w:val="es-ES"/>
        </w:rPr>
        <w:t>, (32), 15-36</w:t>
      </w:r>
      <w:r w:rsidR="008C741A">
        <w:rPr>
          <w:rStyle w:val="Hyperlink6"/>
          <w:lang w:val="es-ES"/>
        </w:rPr>
        <w:t>.</w:t>
      </w:r>
      <w:r w:rsidRPr="004D3080">
        <w:rPr>
          <w:rStyle w:val="Hyperlink6"/>
          <w:lang w:val="es-ES"/>
        </w:rPr>
        <w:t>,</w:t>
      </w:r>
    </w:p>
    <w:p w14:paraId="1681FD34" w14:textId="77777777" w:rsidR="009931C3" w:rsidRPr="004D3080" w:rsidRDefault="00C701E0">
      <w:pPr>
        <w:pStyle w:val="CuerpoA"/>
        <w:tabs>
          <w:tab w:val="left" w:pos="720"/>
        </w:tabs>
        <w:spacing w:after="240"/>
        <w:jc w:val="both"/>
        <w:rPr>
          <w:rStyle w:val="Hyperlink6"/>
          <w:lang w:val="nl-NL"/>
        </w:rPr>
      </w:pPr>
      <w:r>
        <w:rPr>
          <w:rStyle w:val="Ninguno"/>
          <w:lang w:val="nl-NL"/>
        </w:rPr>
        <w:t xml:space="preserve">Deleuze, G. (1988). </w:t>
      </w:r>
      <w:r>
        <w:rPr>
          <w:rStyle w:val="Ninguno"/>
          <w:i/>
          <w:iCs/>
          <w:lang w:val="es-ES_tradnl"/>
        </w:rPr>
        <w:t>Diferencia y repetició</w:t>
      </w:r>
      <w:r w:rsidRPr="005D23EC">
        <w:rPr>
          <w:rStyle w:val="Ninguno"/>
          <w:i/>
          <w:iCs/>
          <w:lang w:val="es-ES"/>
        </w:rPr>
        <w:t>n</w:t>
      </w:r>
      <w:r>
        <w:rPr>
          <w:rStyle w:val="Ninguno"/>
          <w:lang w:val="nl-NL"/>
        </w:rPr>
        <w:t>. Gij</w:t>
      </w:r>
      <w:r w:rsidRPr="004D3080">
        <w:rPr>
          <w:rStyle w:val="Ninguno"/>
          <w:lang w:val="nl-NL"/>
        </w:rPr>
        <w:t>ó</w:t>
      </w:r>
      <w:r>
        <w:rPr>
          <w:rStyle w:val="Ninguno"/>
          <w:lang w:val="da-DK"/>
        </w:rPr>
        <w:t>n: J</w:t>
      </w:r>
      <w:r w:rsidRPr="004D3080">
        <w:rPr>
          <w:rStyle w:val="Hyperlink6"/>
          <w:lang w:val="nl-NL"/>
        </w:rPr>
        <w:t>ú</w:t>
      </w:r>
      <w:r w:rsidRPr="004D3080">
        <w:rPr>
          <w:rStyle w:val="Hyperlink9"/>
          <w:lang w:val="nl-NL"/>
        </w:rPr>
        <w:t>car Universidad.</w:t>
      </w:r>
    </w:p>
    <w:p w14:paraId="638F2D84" w14:textId="3D1563EA" w:rsidR="009931C3" w:rsidRPr="005D23EC" w:rsidRDefault="00C701E0">
      <w:pPr>
        <w:pStyle w:val="CuerpoA"/>
        <w:tabs>
          <w:tab w:val="left" w:pos="720"/>
        </w:tabs>
        <w:spacing w:after="240"/>
        <w:jc w:val="both"/>
        <w:rPr>
          <w:rStyle w:val="Hyperlink6"/>
          <w:lang w:val="en-US"/>
        </w:rPr>
      </w:pPr>
      <w:r w:rsidRPr="004D3080">
        <w:rPr>
          <w:rStyle w:val="Hyperlink9"/>
          <w:lang w:val="nl-NL"/>
        </w:rPr>
        <w:t xml:space="preserve">Della Porta, D., O’Connor, F., Portos, M., Ribas, A. S. (2017a). </w:t>
      </w:r>
      <w:r w:rsidRPr="004D3080">
        <w:rPr>
          <w:rStyle w:val="Ninguno"/>
          <w:i/>
          <w:iCs/>
          <w:lang w:val="nl-NL"/>
        </w:rPr>
        <w:t>Social movements and referendums from below</w:t>
      </w:r>
      <w:r w:rsidRPr="004D3080">
        <w:rPr>
          <w:rStyle w:val="Ninguno"/>
          <w:lang w:val="nl-NL"/>
        </w:rPr>
        <w:t xml:space="preserve">. </w:t>
      </w:r>
      <w:r>
        <w:rPr>
          <w:rStyle w:val="Ninguno"/>
          <w:i/>
          <w:iCs/>
          <w:lang w:val="en-US"/>
        </w:rPr>
        <w:t>Direct democracy in the neoliberal crisis.</w:t>
      </w:r>
      <w:r>
        <w:rPr>
          <w:rStyle w:val="Ninguno"/>
          <w:lang w:val="en-US"/>
        </w:rPr>
        <w:t xml:space="preserve"> Cambridge: Polity Press.</w:t>
      </w:r>
    </w:p>
    <w:p w14:paraId="06D21133" w14:textId="77777777" w:rsidR="009931C3" w:rsidRPr="005D23EC" w:rsidRDefault="00C701E0">
      <w:pPr>
        <w:pStyle w:val="CuerpoA"/>
        <w:tabs>
          <w:tab w:val="left" w:pos="720"/>
        </w:tabs>
        <w:spacing w:after="240"/>
        <w:jc w:val="both"/>
        <w:rPr>
          <w:rStyle w:val="Hyperlink6"/>
          <w:lang w:val="en-US"/>
        </w:rPr>
      </w:pPr>
      <w:r>
        <w:rPr>
          <w:rStyle w:val="Ninguno"/>
          <w:lang w:val="en-US"/>
        </w:rPr>
        <w:t xml:space="preserve">Della Porta, D., Andretta, M., Fernandes, T., O’Connor, F., Romanos, E., Vogiatzoglou, M. (2017b), </w:t>
      </w:r>
      <w:r>
        <w:rPr>
          <w:rStyle w:val="Ninguno"/>
          <w:i/>
          <w:iCs/>
          <w:lang w:val="en-US"/>
        </w:rPr>
        <w:t>Late Neoliberalism and its Discontents in the Economic Crisis: Comparing Social Movements in the European Periphery</w:t>
      </w:r>
      <w:r w:rsidRPr="008C741A">
        <w:rPr>
          <w:rStyle w:val="Ninguno"/>
          <w:lang w:val="en-US"/>
        </w:rPr>
        <w:t xml:space="preserve">. </w:t>
      </w:r>
      <w:r>
        <w:rPr>
          <w:rStyle w:val="Ninguno"/>
          <w:lang w:val="en-US"/>
        </w:rPr>
        <w:t>Basingstoke: Palgrave Macmillan.</w:t>
      </w:r>
    </w:p>
    <w:p w14:paraId="43EA88C0" w14:textId="291181EB" w:rsidR="009931C3" w:rsidRPr="00BC5511" w:rsidRDefault="00C701E0">
      <w:pPr>
        <w:pStyle w:val="CuerpoA"/>
        <w:tabs>
          <w:tab w:val="left" w:pos="720"/>
        </w:tabs>
        <w:spacing w:after="240"/>
        <w:jc w:val="both"/>
        <w:rPr>
          <w:rStyle w:val="Hyperlink6"/>
          <w:lang w:val="es-ES"/>
        </w:rPr>
      </w:pPr>
      <w:r w:rsidRPr="0020584B">
        <w:rPr>
          <w:rStyle w:val="Ninguno"/>
          <w:lang w:val="en-US"/>
        </w:rPr>
        <w:t>Della Porta, D., Mattoni, A. (</w:t>
      </w:r>
      <w:r w:rsidR="00B717FE" w:rsidRPr="0020584B">
        <w:rPr>
          <w:rStyle w:val="Ninguno"/>
          <w:lang w:val="en-US"/>
        </w:rPr>
        <w:t>E</w:t>
      </w:r>
      <w:r w:rsidRPr="0020584B">
        <w:rPr>
          <w:rStyle w:val="Ninguno"/>
          <w:lang w:val="en-US"/>
        </w:rPr>
        <w:t xml:space="preserve">ds) (2014). </w:t>
      </w:r>
      <w:r>
        <w:rPr>
          <w:rStyle w:val="Ninguno"/>
          <w:i/>
          <w:iCs/>
          <w:lang w:val="en-US"/>
        </w:rPr>
        <w:t>Spreding protest. Social movements in times of crisis</w:t>
      </w:r>
      <w:r w:rsidRPr="005D23EC">
        <w:rPr>
          <w:rStyle w:val="Hyperlink9"/>
          <w:lang w:val="en-US"/>
        </w:rPr>
        <w:t xml:space="preserve">. </w:t>
      </w:r>
      <w:r w:rsidRPr="00BC5511">
        <w:rPr>
          <w:rStyle w:val="Hyperlink9"/>
          <w:lang w:val="es-ES"/>
        </w:rPr>
        <w:t xml:space="preserve">Essex: ECPR. </w:t>
      </w:r>
    </w:p>
    <w:p w14:paraId="57C551DE" w14:textId="05B0BA74" w:rsidR="007909B7" w:rsidRPr="004D3080" w:rsidRDefault="007909B7">
      <w:pPr>
        <w:pStyle w:val="CuerpoA"/>
        <w:tabs>
          <w:tab w:val="left" w:pos="720"/>
        </w:tabs>
        <w:spacing w:after="240"/>
        <w:jc w:val="both"/>
        <w:rPr>
          <w:rStyle w:val="Hyperlink6"/>
          <w:lang w:val="en-GB"/>
        </w:rPr>
      </w:pPr>
      <w:r w:rsidRPr="004D3080">
        <w:rPr>
          <w:rStyle w:val="Hyperlink6"/>
          <w:lang w:val="es-ES"/>
        </w:rPr>
        <w:t xml:space="preserve">Díaz Arroyo, J. L. (2011). Hagamos acontecer. El 15M como ruptura habitable de la transición. </w:t>
      </w:r>
      <w:r w:rsidR="008C741A">
        <w:rPr>
          <w:rStyle w:val="Hyperlink6"/>
          <w:i/>
          <w:lang w:val="es-ES"/>
        </w:rPr>
        <w:t>E</w:t>
      </w:r>
      <w:r w:rsidRPr="004D3080">
        <w:rPr>
          <w:rStyle w:val="Hyperlink6"/>
          <w:i/>
          <w:lang w:val="es-ES"/>
        </w:rPr>
        <w:t>n 15M. La revolución como una de las bellas artes</w:t>
      </w:r>
      <w:r w:rsidR="003F4EB4" w:rsidRPr="00B368F0">
        <w:rPr>
          <w:rStyle w:val="Hyperlink6"/>
          <w:iCs/>
          <w:lang w:val="es-ES"/>
        </w:rPr>
        <w:t xml:space="preserve"> (pp. 67-80)</w:t>
      </w:r>
      <w:r w:rsidRPr="004D3080">
        <w:rPr>
          <w:rStyle w:val="Hyperlink6"/>
          <w:i/>
          <w:lang w:val="es-ES"/>
        </w:rPr>
        <w:t xml:space="preserve">. </w:t>
      </w:r>
      <w:r w:rsidRPr="004D3080">
        <w:rPr>
          <w:rStyle w:val="Hyperlink6"/>
          <w:lang w:val="en-GB"/>
        </w:rPr>
        <w:t>Madrid: Amargord.</w:t>
      </w:r>
    </w:p>
    <w:p w14:paraId="72585BF6" w14:textId="292297D6" w:rsidR="009931C3" w:rsidRDefault="00C701E0">
      <w:pPr>
        <w:pStyle w:val="CuerpoA"/>
        <w:tabs>
          <w:tab w:val="left" w:pos="720"/>
        </w:tabs>
        <w:spacing w:after="240"/>
        <w:jc w:val="both"/>
        <w:rPr>
          <w:rStyle w:val="Hyperlink6"/>
        </w:rPr>
      </w:pPr>
      <w:r w:rsidRPr="00BC5511">
        <w:rPr>
          <w:rStyle w:val="Ninguno"/>
          <w:lang w:val="en-GB"/>
        </w:rPr>
        <w:t xml:space="preserve">Duarte, M. C.; Baumgarten, B. (2015). </w:t>
      </w:r>
      <w:r>
        <w:rPr>
          <w:rStyle w:val="Ninguno"/>
          <w:lang w:val="en-US"/>
        </w:rPr>
        <w:t xml:space="preserve">Portugal: The crisis and new actors against austerity. </w:t>
      </w:r>
      <w:r>
        <w:rPr>
          <w:rStyle w:val="Ninguno"/>
          <w:i/>
          <w:iCs/>
          <w:lang w:val="nl-NL"/>
        </w:rPr>
        <w:t xml:space="preserve">Green European Journal </w:t>
      </w:r>
      <w:r>
        <w:rPr>
          <w:rStyle w:val="Ninguno"/>
          <w:i/>
          <w:iCs/>
        </w:rPr>
        <w:t xml:space="preserve">– </w:t>
      </w:r>
      <w:r w:rsidRPr="005D23EC">
        <w:rPr>
          <w:rStyle w:val="Ninguno"/>
          <w:i/>
          <w:iCs/>
        </w:rPr>
        <w:t>Connecting the Struggles</w:t>
      </w:r>
      <w:r>
        <w:rPr>
          <w:rStyle w:val="Hyperlink6"/>
        </w:rPr>
        <w:t>, 11, 68-73.</w:t>
      </w:r>
    </w:p>
    <w:p w14:paraId="42CCE441" w14:textId="67ED963B" w:rsidR="009931C3" w:rsidRPr="00B368F0" w:rsidRDefault="00C701E0">
      <w:pPr>
        <w:pStyle w:val="CuerpoA"/>
        <w:tabs>
          <w:tab w:val="left" w:pos="720"/>
        </w:tabs>
        <w:spacing w:after="240"/>
        <w:jc w:val="both"/>
        <w:rPr>
          <w:lang w:val="es-ES"/>
        </w:rPr>
      </w:pPr>
      <w:r>
        <w:rPr>
          <w:rStyle w:val="Hyperlink9"/>
        </w:rPr>
        <w:t xml:space="preserve">Duarte, T. (2009), </w:t>
      </w:r>
      <w:r>
        <w:rPr>
          <w:rStyle w:val="Ninguno"/>
        </w:rPr>
        <w:t>A possibilidade da investigaçã</w:t>
      </w:r>
      <w:r w:rsidRPr="00200ED5">
        <w:rPr>
          <w:rStyle w:val="Hyperlink5"/>
          <w:lang w:val="pt-PT"/>
        </w:rPr>
        <w:t>o a 3: reflex</w:t>
      </w:r>
      <w:r>
        <w:rPr>
          <w:rStyle w:val="Ninguno"/>
        </w:rPr>
        <w:t>ões sobre triangulaçã</w:t>
      </w:r>
      <w:r w:rsidRPr="005D23EC">
        <w:rPr>
          <w:rStyle w:val="Ninguno"/>
        </w:rPr>
        <w:t>o (metodoló</w:t>
      </w:r>
      <w:r>
        <w:t xml:space="preserve">gica). </w:t>
      </w:r>
      <w:r w:rsidRPr="00B368F0">
        <w:rPr>
          <w:rStyle w:val="Ninguno"/>
          <w:i/>
          <w:iCs/>
          <w:lang w:val="es-ES"/>
        </w:rPr>
        <w:t>CIES e-Working Paper</w:t>
      </w:r>
      <w:r w:rsidRPr="00B368F0">
        <w:rPr>
          <w:rStyle w:val="Ninguno"/>
          <w:lang w:val="es-ES"/>
        </w:rPr>
        <w:t xml:space="preserve">, 60 (online). </w:t>
      </w:r>
      <w:hyperlink r:id="rId9" w:history="1">
        <w:r w:rsidRPr="00B368F0">
          <w:rPr>
            <w:rStyle w:val="Hyperlink7"/>
            <w:color w:val="auto"/>
            <w:lang w:val="es-ES"/>
          </w:rPr>
          <w:t>https://repositorio.iscte-iul.pt/bitstream/10071/1319/3/CIES-WP60%20_Duarte.pdf</w:t>
        </w:r>
      </w:hyperlink>
      <w:r w:rsidRPr="00B368F0">
        <w:rPr>
          <w:rStyle w:val="Ninguno"/>
          <w:lang w:val="es-ES"/>
        </w:rPr>
        <w:t>, ac</w:t>
      </w:r>
      <w:r w:rsidR="003F4EB4" w:rsidRPr="00B368F0">
        <w:rPr>
          <w:rStyle w:val="Ninguno"/>
          <w:lang w:val="es-ES"/>
        </w:rPr>
        <w:t>c</w:t>
      </w:r>
      <w:r w:rsidRPr="00B368F0">
        <w:rPr>
          <w:rStyle w:val="Ninguno"/>
          <w:lang w:val="es-ES"/>
        </w:rPr>
        <w:t>eso el 5 de marzo de 2018.</w:t>
      </w:r>
    </w:p>
    <w:p w14:paraId="495D5D11" w14:textId="77777777" w:rsidR="009931C3" w:rsidRDefault="00C701E0">
      <w:pPr>
        <w:pStyle w:val="CuerpoA"/>
        <w:tabs>
          <w:tab w:val="left" w:pos="720"/>
        </w:tabs>
        <w:spacing w:after="240"/>
        <w:jc w:val="both"/>
      </w:pPr>
      <w:r>
        <w:rPr>
          <w:rStyle w:val="Hyperlink5"/>
        </w:rPr>
        <w:t xml:space="preserve">Ercan, S., Hendriks, C., Dryzek, J. (2018). Public deliberation in an era of communicative plenty. </w:t>
      </w:r>
      <w:r w:rsidRPr="00B368F0">
        <w:rPr>
          <w:rStyle w:val="Hyperlink5"/>
          <w:i/>
          <w:iCs/>
          <w:lang w:val="pt-PT"/>
        </w:rPr>
        <w:t>Policy &amp; politics</w:t>
      </w:r>
      <w:r w:rsidRPr="00200ED5">
        <w:rPr>
          <w:rStyle w:val="Hyperlink5"/>
          <w:lang w:val="pt-PT"/>
        </w:rPr>
        <w:t xml:space="preserve">, </w:t>
      </w:r>
      <w:hyperlink r:id="rId10" w:history="1">
        <w:r w:rsidRPr="00200ED5">
          <w:rPr>
            <w:rStyle w:val="Hyperlink5"/>
            <w:lang w:val="pt-PT"/>
          </w:rPr>
          <w:t>doi.org/10.1332/030557318X15200933925405</w:t>
        </w:r>
      </w:hyperlink>
      <w:r>
        <w:t xml:space="preserve">. </w:t>
      </w:r>
    </w:p>
    <w:p w14:paraId="1DC82BA5" w14:textId="08EE72EE" w:rsidR="009931C3" w:rsidRPr="004D3080" w:rsidRDefault="00C701E0">
      <w:pPr>
        <w:pStyle w:val="CuerpoA"/>
        <w:tabs>
          <w:tab w:val="left" w:pos="720"/>
        </w:tabs>
        <w:spacing w:after="240"/>
        <w:jc w:val="both"/>
        <w:rPr>
          <w:rStyle w:val="Hyperlink6"/>
          <w:lang w:val="es-ES"/>
        </w:rPr>
      </w:pPr>
      <w:r w:rsidRPr="005D23EC">
        <w:rPr>
          <w:rStyle w:val="Ninguno"/>
        </w:rPr>
        <w:t xml:space="preserve">Feixa, C., Pereira, I., Juris, J. S. (2009). </w:t>
      </w:r>
      <w:r>
        <w:rPr>
          <w:rStyle w:val="Ninguno"/>
          <w:lang w:val="en-US"/>
        </w:rPr>
        <w:t xml:space="preserve">Global citizenship and the </w:t>
      </w:r>
      <w:r w:rsidRPr="005D23EC">
        <w:rPr>
          <w:rStyle w:val="Hyperlink6"/>
          <w:lang w:val="en-US"/>
        </w:rPr>
        <w:t>‘</w:t>
      </w:r>
      <w:r>
        <w:rPr>
          <w:rStyle w:val="Ninguno"/>
          <w:lang w:val="en-US"/>
        </w:rPr>
        <w:t>New, New</w:t>
      </w:r>
      <w:r w:rsidRPr="005D23EC">
        <w:rPr>
          <w:rStyle w:val="Hyperlink6"/>
          <w:lang w:val="en-US"/>
        </w:rPr>
        <w:t xml:space="preserve">’ </w:t>
      </w:r>
      <w:r>
        <w:rPr>
          <w:rStyle w:val="Ninguno"/>
          <w:lang w:val="en-US"/>
        </w:rPr>
        <w:t xml:space="preserve">social movements: Iberian connections. </w:t>
      </w:r>
      <w:r w:rsidRPr="005D23EC">
        <w:rPr>
          <w:rStyle w:val="Ninguno"/>
          <w:i/>
          <w:iCs/>
          <w:lang w:val="es-ES"/>
        </w:rPr>
        <w:t>Young</w:t>
      </w:r>
      <w:r w:rsidRPr="004D3080">
        <w:rPr>
          <w:rStyle w:val="Hyperlink6"/>
          <w:lang w:val="es-ES"/>
        </w:rPr>
        <w:t xml:space="preserve">, 17, DOI: 10.1177/110330880901700405. </w:t>
      </w:r>
    </w:p>
    <w:p w14:paraId="603888EC" w14:textId="5C80A2D7" w:rsidR="00CD1FCB" w:rsidRDefault="00334CF6" w:rsidP="00CD1FCB">
      <w:pPr>
        <w:pStyle w:val="CuerpoA"/>
        <w:tabs>
          <w:tab w:val="left" w:pos="720"/>
        </w:tabs>
        <w:spacing w:after="240"/>
        <w:jc w:val="both"/>
        <w:rPr>
          <w:rStyle w:val="Hyperlink6"/>
        </w:rPr>
      </w:pPr>
      <w:r w:rsidRPr="004D3080">
        <w:rPr>
          <w:rStyle w:val="Hyperlink6"/>
          <w:lang w:val="es-ES"/>
        </w:rPr>
        <w:t>Fernández, J., Sevilla, C. Urbán</w:t>
      </w:r>
      <w:r w:rsidR="008C741A">
        <w:rPr>
          <w:rStyle w:val="Hyperlink6"/>
          <w:lang w:val="es-ES"/>
        </w:rPr>
        <w:t>, M.</w:t>
      </w:r>
      <w:r w:rsidRPr="004D3080">
        <w:rPr>
          <w:rStyle w:val="Hyperlink6"/>
          <w:lang w:val="es-ES"/>
        </w:rPr>
        <w:t xml:space="preserve"> (2012</w:t>
      </w:r>
      <w:r w:rsidR="004E0F0B" w:rsidRPr="004D3080">
        <w:rPr>
          <w:rStyle w:val="Hyperlink6"/>
          <w:lang w:val="es-ES"/>
        </w:rPr>
        <w:t>)</w:t>
      </w:r>
      <w:r w:rsidR="008C741A">
        <w:rPr>
          <w:rStyle w:val="Hyperlink6"/>
          <w:lang w:val="es-ES"/>
        </w:rPr>
        <w:t>.</w:t>
      </w:r>
      <w:r w:rsidR="004E0F0B" w:rsidRPr="004D3080">
        <w:rPr>
          <w:rStyle w:val="Hyperlink6"/>
          <w:lang w:val="es-ES"/>
        </w:rPr>
        <w:t xml:space="preserve"> </w:t>
      </w:r>
      <w:r w:rsidRPr="004D3080">
        <w:rPr>
          <w:rStyle w:val="Hyperlink6"/>
          <w:lang w:val="es-ES"/>
        </w:rPr>
        <w:t>El</w:t>
      </w:r>
      <w:r w:rsidR="004E0F0B" w:rsidRPr="004D3080">
        <w:rPr>
          <w:rStyle w:val="Hyperlink6"/>
          <w:lang w:val="es-ES"/>
        </w:rPr>
        <w:t xml:space="preserve"> topo quería tomar (el) sol. </w:t>
      </w:r>
      <w:r w:rsidR="008C741A">
        <w:rPr>
          <w:rStyle w:val="Hyperlink6"/>
          <w:i/>
          <w:lang w:val="es-ES"/>
        </w:rPr>
        <w:t>E</w:t>
      </w:r>
      <w:r w:rsidR="004E0F0B" w:rsidRPr="004D3080">
        <w:rPr>
          <w:rStyle w:val="Hyperlink6"/>
          <w:i/>
          <w:lang w:val="es-ES"/>
        </w:rPr>
        <w:t xml:space="preserve">n </w:t>
      </w:r>
      <w:r w:rsidR="008C741A">
        <w:rPr>
          <w:rStyle w:val="Hyperlink6"/>
          <w:i/>
          <w:lang w:val="es-ES"/>
        </w:rPr>
        <w:t xml:space="preserve">J. </w:t>
      </w:r>
      <w:r w:rsidR="004E0F0B" w:rsidRPr="004D3080">
        <w:rPr>
          <w:rStyle w:val="Hyperlink6"/>
          <w:lang w:val="es-ES"/>
        </w:rPr>
        <w:t>Fernánde</w:t>
      </w:r>
      <w:r w:rsidR="008C741A">
        <w:rPr>
          <w:rStyle w:val="Hyperlink6"/>
          <w:lang w:val="es-ES"/>
        </w:rPr>
        <w:t>z</w:t>
      </w:r>
      <w:r w:rsidR="003F4EB4">
        <w:rPr>
          <w:rStyle w:val="Hyperlink6"/>
          <w:lang w:val="es-ES"/>
        </w:rPr>
        <w:t xml:space="preserve">, C. Sevilla, M. Urbán </w:t>
      </w:r>
      <w:r w:rsidR="004E0F0B" w:rsidRPr="004D3080">
        <w:rPr>
          <w:rStyle w:val="Hyperlink6"/>
          <w:lang w:val="es-ES"/>
        </w:rPr>
        <w:t>(2012)</w:t>
      </w:r>
      <w:r w:rsidRPr="004D3080">
        <w:rPr>
          <w:rStyle w:val="Hyperlink6"/>
          <w:lang w:val="es-ES"/>
        </w:rPr>
        <w:t xml:space="preserve"> </w:t>
      </w:r>
      <w:r w:rsidR="004E0F0B" w:rsidRPr="004D3080">
        <w:rPr>
          <w:rStyle w:val="Hyperlink6"/>
          <w:i/>
          <w:lang w:val="es-ES"/>
        </w:rPr>
        <w:t xml:space="preserve">¡Ocupemos el mundo! </w:t>
      </w:r>
      <w:r w:rsidR="008C741A" w:rsidRPr="00B368F0">
        <w:rPr>
          <w:rStyle w:val="Hyperlink6"/>
          <w:iCs/>
          <w:lang w:val="pt-BR"/>
        </w:rPr>
        <w:t>(pp.</w:t>
      </w:r>
      <w:r w:rsidR="008C741A">
        <w:rPr>
          <w:rStyle w:val="Hyperlink6"/>
        </w:rPr>
        <w:t xml:space="preserve">13-26). </w:t>
      </w:r>
      <w:r w:rsidR="00930DC1">
        <w:rPr>
          <w:rStyle w:val="Hyperlink6"/>
        </w:rPr>
        <w:t>Barcelona: Icaria</w:t>
      </w:r>
      <w:r w:rsidR="004E0F0B">
        <w:rPr>
          <w:rStyle w:val="Hyperlink6"/>
        </w:rPr>
        <w:t>.</w:t>
      </w:r>
    </w:p>
    <w:p w14:paraId="4330A1C4" w14:textId="1F47E158" w:rsidR="006C06E9" w:rsidRDefault="006C06E9" w:rsidP="00F65084">
      <w:pPr>
        <w:pStyle w:val="CuerpoA"/>
        <w:tabs>
          <w:tab w:val="left" w:pos="720"/>
        </w:tabs>
        <w:spacing w:after="240"/>
        <w:jc w:val="both"/>
        <w:rPr>
          <w:rStyle w:val="Hyperlink6"/>
        </w:rPr>
      </w:pPr>
      <w:r>
        <w:rPr>
          <w:rStyle w:val="Hyperlink6"/>
        </w:rPr>
        <w:t>Ferreira, A. C. (2011)</w:t>
      </w:r>
      <w:r w:rsidR="00F65084">
        <w:rPr>
          <w:rStyle w:val="Hyperlink6"/>
        </w:rPr>
        <w:t xml:space="preserve">. </w:t>
      </w:r>
      <w:r w:rsidR="00F65084">
        <w:t xml:space="preserve">A sociedade de austeridade: Poder, medo e direito do trabalho de exceção. </w:t>
      </w:r>
      <w:r w:rsidR="00F65084" w:rsidRPr="005D23EC">
        <w:rPr>
          <w:i/>
        </w:rPr>
        <w:t>Revista</w:t>
      </w:r>
      <w:r w:rsidRPr="005D23EC">
        <w:rPr>
          <w:i/>
        </w:rPr>
        <w:t xml:space="preserve"> Crítica de Ciências Sociais</w:t>
      </w:r>
      <w:r>
        <w:t>, 95, 119-136</w:t>
      </w:r>
      <w:r w:rsidR="00F65084">
        <w:t>.</w:t>
      </w:r>
    </w:p>
    <w:p w14:paraId="0244B1FE" w14:textId="5ACEF110" w:rsidR="00CD1FCB" w:rsidRPr="00CD1FCB" w:rsidRDefault="00CD1FCB" w:rsidP="00CD1FCB">
      <w:pPr>
        <w:pStyle w:val="CuerpoA"/>
        <w:tabs>
          <w:tab w:val="left" w:pos="720"/>
        </w:tabs>
        <w:spacing w:after="240"/>
        <w:jc w:val="both"/>
        <w:rPr>
          <w:rStyle w:val="Hyperlink6"/>
        </w:rPr>
      </w:pPr>
      <w:r w:rsidRPr="00311433">
        <w:rPr>
          <w:rStyle w:val="Hyperlink6"/>
        </w:rPr>
        <w:t xml:space="preserve">Flesher Fominaya, C. (2015). Debunking spontaneity: Spain's 15-M/Indignados as autonomous movement. </w:t>
      </w:r>
      <w:r w:rsidRPr="005D23EC">
        <w:rPr>
          <w:rStyle w:val="Hyperlink6"/>
          <w:i/>
        </w:rPr>
        <w:t>Social Movement Studies</w:t>
      </w:r>
      <w:r w:rsidRPr="00CD1FCB">
        <w:rPr>
          <w:rStyle w:val="Hyperlink6"/>
        </w:rPr>
        <w:t>, 14</w:t>
      </w:r>
      <w:r w:rsidR="00B717FE">
        <w:rPr>
          <w:rStyle w:val="Hyperlink6"/>
        </w:rPr>
        <w:t xml:space="preserve"> </w:t>
      </w:r>
      <w:r w:rsidRPr="00CD1FCB">
        <w:rPr>
          <w:rStyle w:val="Hyperlink6"/>
        </w:rPr>
        <w:t>(2), 142-163.</w:t>
      </w:r>
    </w:p>
    <w:p w14:paraId="233F23F2" w14:textId="77777777" w:rsidR="009931C3" w:rsidRDefault="00C701E0">
      <w:pPr>
        <w:pStyle w:val="CuerpoA"/>
        <w:tabs>
          <w:tab w:val="left" w:pos="720"/>
        </w:tabs>
        <w:spacing w:after="240"/>
        <w:jc w:val="both"/>
        <w:rPr>
          <w:rStyle w:val="Hyperlink6"/>
        </w:rPr>
      </w:pPr>
      <w:r>
        <w:rPr>
          <w:rStyle w:val="Hyperlink9"/>
        </w:rPr>
        <w:t xml:space="preserve">Freire, A. (2014), </w:t>
      </w:r>
      <w:r>
        <w:rPr>
          <w:rStyle w:val="Ninguno"/>
          <w:i/>
          <w:iCs/>
        </w:rPr>
        <w:t>Austeridade, democracia e autoritarismo</w:t>
      </w:r>
      <w:r>
        <w:rPr>
          <w:rStyle w:val="Hyperlink9"/>
        </w:rPr>
        <w:t>. Lisboa: Nova Vega.</w:t>
      </w:r>
    </w:p>
    <w:p w14:paraId="4852CDEF" w14:textId="23AC3DB3" w:rsidR="009931C3" w:rsidRPr="009F5640" w:rsidRDefault="00C701E0">
      <w:pPr>
        <w:pStyle w:val="CuerpoA"/>
        <w:tabs>
          <w:tab w:val="left" w:pos="720"/>
        </w:tabs>
        <w:spacing w:after="240"/>
        <w:jc w:val="both"/>
        <w:rPr>
          <w:rStyle w:val="Hyperlink6"/>
          <w:lang w:val="en-US"/>
        </w:rPr>
      </w:pPr>
      <w:r>
        <w:rPr>
          <w:rStyle w:val="Hyperlink9"/>
        </w:rPr>
        <w:lastRenderedPageBreak/>
        <w:t>Freire, A.</w:t>
      </w:r>
      <w:r w:rsidR="008C741A">
        <w:rPr>
          <w:rStyle w:val="Hyperlink9"/>
        </w:rPr>
        <w:t>,</w:t>
      </w:r>
      <w:r>
        <w:rPr>
          <w:rStyle w:val="Hyperlink9"/>
        </w:rPr>
        <w:t xml:space="preserve"> </w:t>
      </w:r>
      <w:r>
        <w:t xml:space="preserve">Viegas, J. M. L. (2009). </w:t>
      </w:r>
      <w:r w:rsidRPr="0020584B">
        <w:rPr>
          <w:rStyle w:val="Ninguno"/>
          <w:i/>
          <w:iCs/>
        </w:rPr>
        <w:t>Representa</w:t>
      </w:r>
      <w:r>
        <w:rPr>
          <w:rStyle w:val="Ninguno"/>
          <w:i/>
          <w:iCs/>
        </w:rPr>
        <w:t>ção Política. O caso portugu</w:t>
      </w:r>
      <w:r w:rsidRPr="0020584B">
        <w:rPr>
          <w:rStyle w:val="Ninguno"/>
          <w:i/>
          <w:iCs/>
        </w:rPr>
        <w:t>ê</w:t>
      </w:r>
      <w:r>
        <w:rPr>
          <w:rStyle w:val="Ninguno"/>
          <w:i/>
          <w:iCs/>
        </w:rPr>
        <w:t>s em perspectiva comparada</w:t>
      </w:r>
      <w:r>
        <w:rPr>
          <w:rStyle w:val="Ninguno"/>
        </w:rPr>
        <w:t xml:space="preserve">. </w:t>
      </w:r>
      <w:r w:rsidRPr="009F5640">
        <w:rPr>
          <w:rStyle w:val="Ninguno"/>
          <w:lang w:val="en-US"/>
        </w:rPr>
        <w:t xml:space="preserve">Lisboa: Sextante </w:t>
      </w:r>
      <w:r w:rsidR="008C741A">
        <w:rPr>
          <w:rStyle w:val="Ninguno"/>
          <w:lang w:val="en-US"/>
        </w:rPr>
        <w:t>E</w:t>
      </w:r>
      <w:r w:rsidRPr="009F5640">
        <w:rPr>
          <w:rStyle w:val="Ninguno"/>
          <w:lang w:val="en-US"/>
        </w:rPr>
        <w:t>ditora.</w:t>
      </w:r>
    </w:p>
    <w:p w14:paraId="16B9F7F1" w14:textId="7E6C8E37" w:rsidR="0056692B" w:rsidRPr="00C96379" w:rsidRDefault="0056692B">
      <w:pPr>
        <w:pStyle w:val="CuerpoA"/>
        <w:spacing w:before="120" w:after="240"/>
        <w:jc w:val="both"/>
        <w:rPr>
          <w:color w:val="auto"/>
          <w:shd w:val="clear" w:color="auto" w:fill="FFFFFF"/>
          <w:lang w:val="en-US"/>
        </w:rPr>
      </w:pPr>
      <w:r w:rsidRPr="00C96379">
        <w:rPr>
          <w:color w:val="auto"/>
          <w:shd w:val="clear" w:color="auto" w:fill="FFFFFF"/>
          <w:lang w:val="en-US"/>
        </w:rPr>
        <w:t>Fonseca, D. (2018). </w:t>
      </w:r>
      <w:r w:rsidRPr="00C96379">
        <w:rPr>
          <w:i/>
          <w:iCs/>
          <w:color w:val="auto"/>
          <w:shd w:val="clear" w:color="auto" w:fill="FFFFFF"/>
          <w:lang w:val="en-US"/>
        </w:rPr>
        <w:t>The anti-austerity protest cycle in Portugal: the ambiguous relations between social movements and political parties</w:t>
      </w:r>
      <w:r w:rsidR="008C741A">
        <w:rPr>
          <w:i/>
          <w:iCs/>
          <w:color w:val="auto"/>
          <w:shd w:val="clear" w:color="auto" w:fill="FFFFFF"/>
          <w:lang w:val="en-US"/>
        </w:rPr>
        <w:t>. E</w:t>
      </w:r>
      <w:r w:rsidRPr="00C96379">
        <w:rPr>
          <w:i/>
          <w:iCs/>
          <w:color w:val="auto"/>
          <w:shd w:val="clear" w:color="auto" w:fill="FFFFFF"/>
          <w:lang w:val="en-US"/>
        </w:rPr>
        <w:t xml:space="preserve">n </w:t>
      </w:r>
      <w:r w:rsidR="008C741A" w:rsidRPr="00C96379">
        <w:rPr>
          <w:color w:val="auto"/>
          <w:shd w:val="clear" w:color="auto" w:fill="FFFFFF"/>
          <w:lang w:val="en-US"/>
        </w:rPr>
        <w:t>I</w:t>
      </w:r>
      <w:r w:rsidR="008C741A">
        <w:rPr>
          <w:color w:val="auto"/>
          <w:shd w:val="clear" w:color="auto" w:fill="FFFFFF"/>
          <w:lang w:val="en-US"/>
        </w:rPr>
        <w:t>.</w:t>
      </w:r>
      <w:r w:rsidR="008C741A" w:rsidRPr="00C96379">
        <w:rPr>
          <w:color w:val="auto"/>
          <w:shd w:val="clear" w:color="auto" w:fill="FFFFFF"/>
          <w:lang w:val="en-US"/>
        </w:rPr>
        <w:t xml:space="preserve"> </w:t>
      </w:r>
      <w:r w:rsidRPr="00C96379">
        <w:rPr>
          <w:color w:val="auto"/>
          <w:shd w:val="clear" w:color="auto" w:fill="FFFFFF"/>
          <w:lang w:val="en-US"/>
        </w:rPr>
        <w:t>David (org.), </w:t>
      </w:r>
      <w:r w:rsidRPr="00C96379">
        <w:rPr>
          <w:i/>
          <w:iCs/>
          <w:color w:val="auto"/>
          <w:shd w:val="clear" w:color="auto" w:fill="FFFFFF"/>
          <w:lang w:val="en-US"/>
        </w:rPr>
        <w:t>Crisis, Austerity and Transformation. How Disciplinary Neoliberalism is changing Portugal</w:t>
      </w:r>
      <w:r w:rsidR="008C741A">
        <w:rPr>
          <w:color w:val="auto"/>
          <w:shd w:val="clear" w:color="auto" w:fill="FFFFFF"/>
          <w:lang w:val="en-US"/>
        </w:rPr>
        <w:t xml:space="preserve"> (pp. 115-138)</w:t>
      </w:r>
      <w:r w:rsidRPr="00C96379">
        <w:rPr>
          <w:color w:val="auto"/>
          <w:shd w:val="clear" w:color="auto" w:fill="FFFFFF"/>
          <w:lang w:val="en-US"/>
        </w:rPr>
        <w:t xml:space="preserve"> </w:t>
      </w:r>
      <w:r w:rsidR="003F4EB4">
        <w:rPr>
          <w:color w:val="auto"/>
          <w:shd w:val="clear" w:color="auto" w:fill="FFFFFF"/>
          <w:lang w:val="en-US"/>
        </w:rPr>
        <w:t xml:space="preserve">Londres: </w:t>
      </w:r>
      <w:r w:rsidRPr="00C96379">
        <w:rPr>
          <w:color w:val="auto"/>
          <w:shd w:val="clear" w:color="auto" w:fill="FFFFFF"/>
          <w:lang w:val="en-US"/>
        </w:rPr>
        <w:t>Lexington Books.</w:t>
      </w:r>
    </w:p>
    <w:p w14:paraId="2BB32D8E" w14:textId="2598C5A6" w:rsidR="009931C3" w:rsidRDefault="00C701E0">
      <w:pPr>
        <w:pStyle w:val="CuerpoA"/>
        <w:spacing w:before="120" w:after="240"/>
        <w:jc w:val="both"/>
      </w:pPr>
      <w:r w:rsidRPr="00B368F0">
        <w:t>Gon</w:t>
      </w:r>
      <w:r w:rsidRPr="00B368F0">
        <w:rPr>
          <w:rStyle w:val="Ninguno"/>
        </w:rPr>
        <w:t>çalves, M. E. (Coord.); Delicado, A., Bastos, C., Raposo, H.</w:t>
      </w:r>
      <w:r w:rsidR="008C741A" w:rsidRPr="00B368F0">
        <w:rPr>
          <w:rStyle w:val="Ninguno"/>
        </w:rPr>
        <w:t xml:space="preserve"> &amp;</w:t>
      </w:r>
      <w:r w:rsidRPr="00B368F0">
        <w:rPr>
          <w:rStyle w:val="Ninguno"/>
        </w:rPr>
        <w:t xml:space="preserve"> Domingues, M. (2007). </w:t>
      </w:r>
      <w:r>
        <w:rPr>
          <w:rStyle w:val="Ninguno"/>
          <w:i/>
          <w:iCs/>
        </w:rPr>
        <w:t>Os portugueses e os novos riscos</w:t>
      </w:r>
      <w:r>
        <w:t xml:space="preserve">. </w:t>
      </w:r>
      <w:r>
        <w:rPr>
          <w:rStyle w:val="Ninguno"/>
        </w:rPr>
        <w:t>Lisboa: Imprensa de Ciências Sociais.</w:t>
      </w:r>
    </w:p>
    <w:p w14:paraId="13E7715D" w14:textId="25D34FBD" w:rsidR="009931C3" w:rsidRDefault="00C701E0">
      <w:pPr>
        <w:pStyle w:val="CuerpoA"/>
        <w:tabs>
          <w:tab w:val="left" w:pos="720"/>
        </w:tabs>
        <w:spacing w:after="240"/>
        <w:jc w:val="both"/>
        <w:rPr>
          <w:rStyle w:val="Ninguno"/>
          <w:shd w:val="clear" w:color="auto" w:fill="FFFFFF"/>
        </w:rPr>
      </w:pPr>
      <w:r>
        <w:rPr>
          <w:rStyle w:val="Ninguno"/>
          <w:shd w:val="clear" w:color="auto" w:fill="FFFFFF"/>
        </w:rPr>
        <w:t xml:space="preserve">Graeber, D. (2013). </w:t>
      </w:r>
      <w:r>
        <w:rPr>
          <w:rStyle w:val="Ninguno"/>
          <w:i/>
          <w:iCs/>
          <w:shd w:val="clear" w:color="auto" w:fill="FFFFFF"/>
        </w:rPr>
        <w:t>Projeto Democracia</w:t>
      </w:r>
      <w:r w:rsidRPr="0020584B">
        <w:rPr>
          <w:rStyle w:val="Ninguno"/>
          <w:shd w:val="clear" w:color="auto" w:fill="FFFFFF"/>
        </w:rPr>
        <w:t>. Barcarena: Editorial Presen</w:t>
      </w:r>
      <w:r>
        <w:rPr>
          <w:rStyle w:val="Ninguno"/>
          <w:shd w:val="clear" w:color="auto" w:fill="FFFFFF"/>
        </w:rPr>
        <w:t>ç</w:t>
      </w:r>
      <w:r w:rsidRPr="0020584B">
        <w:rPr>
          <w:rStyle w:val="Ninguno"/>
          <w:shd w:val="clear" w:color="auto" w:fill="FFFFFF"/>
        </w:rPr>
        <w:t xml:space="preserve">a. </w:t>
      </w:r>
    </w:p>
    <w:p w14:paraId="165B890B" w14:textId="0AC29D16" w:rsidR="00B8207F" w:rsidRPr="004D3080" w:rsidRDefault="00372FDD" w:rsidP="00C753EF">
      <w:pPr>
        <w:pStyle w:val="CuerpoA"/>
        <w:tabs>
          <w:tab w:val="left" w:pos="720"/>
        </w:tabs>
        <w:spacing w:after="240"/>
        <w:jc w:val="both"/>
        <w:rPr>
          <w:rStyle w:val="Ninguno"/>
          <w:shd w:val="clear" w:color="auto" w:fill="FFFFFF"/>
          <w:lang w:val="en-GB"/>
        </w:rPr>
      </w:pPr>
      <w:r>
        <w:rPr>
          <w:rStyle w:val="Ninguno"/>
          <w:shd w:val="clear" w:color="auto" w:fill="FFFFFF"/>
        </w:rPr>
        <w:t xml:space="preserve">Harvey, D. (2011). </w:t>
      </w:r>
      <w:r w:rsidRPr="00372FDD">
        <w:rPr>
          <w:rStyle w:val="Ninguno"/>
          <w:i/>
          <w:shd w:val="clear" w:color="auto" w:fill="FFFFFF"/>
        </w:rPr>
        <w:t>O enigma do capital</w:t>
      </w:r>
      <w:r>
        <w:rPr>
          <w:rStyle w:val="Ninguno"/>
          <w:shd w:val="clear" w:color="auto" w:fill="FFFFFF"/>
        </w:rPr>
        <w:t xml:space="preserve">. </w:t>
      </w:r>
      <w:r w:rsidRPr="004D3080">
        <w:rPr>
          <w:rStyle w:val="Ninguno"/>
          <w:shd w:val="clear" w:color="auto" w:fill="FFFFFF"/>
          <w:lang w:val="en-GB"/>
        </w:rPr>
        <w:t xml:space="preserve">Lisboa: Bizâncio. </w:t>
      </w:r>
    </w:p>
    <w:p w14:paraId="1CAB510A" w14:textId="583179DB" w:rsidR="009931C3" w:rsidRPr="004D3080" w:rsidRDefault="00C701E0">
      <w:pPr>
        <w:pStyle w:val="CuerpoA"/>
        <w:spacing w:after="240"/>
        <w:jc w:val="both"/>
        <w:rPr>
          <w:lang w:val="es-ES"/>
        </w:rPr>
      </w:pPr>
      <w:r>
        <w:rPr>
          <w:rStyle w:val="Ninguno"/>
          <w:lang w:val="nl-NL"/>
        </w:rPr>
        <w:t xml:space="preserve">Koopmans, R., Rucht, D. (2002), </w:t>
      </w:r>
      <w:r w:rsidRPr="00F03E20">
        <w:rPr>
          <w:rStyle w:val="Ninguno"/>
          <w:i/>
          <w:lang w:val="nl-NL"/>
        </w:rPr>
        <w:t>Protest, event Anal</w:t>
      </w:r>
      <w:r w:rsidR="00F03E20">
        <w:rPr>
          <w:rStyle w:val="Ninguno"/>
          <w:i/>
          <w:lang w:val="nl-NL"/>
        </w:rPr>
        <w:t>y</w:t>
      </w:r>
      <w:r w:rsidRPr="00F03E20">
        <w:rPr>
          <w:rStyle w:val="Ninguno"/>
          <w:i/>
          <w:lang w:val="nl-NL"/>
        </w:rPr>
        <w:t>s</w:t>
      </w:r>
      <w:r w:rsidR="00F03E20">
        <w:rPr>
          <w:rStyle w:val="Ninguno"/>
          <w:i/>
          <w:lang w:val="nl-NL"/>
        </w:rPr>
        <w:t>i</w:t>
      </w:r>
      <w:r w:rsidRPr="00F03E20">
        <w:rPr>
          <w:rStyle w:val="Ninguno"/>
          <w:i/>
          <w:lang w:val="nl-NL"/>
        </w:rPr>
        <w:t>s</w:t>
      </w:r>
      <w:r>
        <w:rPr>
          <w:rStyle w:val="Ninguno"/>
          <w:lang w:val="nl-NL"/>
        </w:rPr>
        <w:t xml:space="preserve">. </w:t>
      </w:r>
      <w:r w:rsidR="008C741A">
        <w:rPr>
          <w:rStyle w:val="Ninguno"/>
          <w:i/>
          <w:lang w:val="nl-NL"/>
        </w:rPr>
        <w:t>E</w:t>
      </w:r>
      <w:r w:rsidRPr="005D23EC">
        <w:rPr>
          <w:rStyle w:val="Ninguno"/>
          <w:i/>
          <w:lang w:val="nl-NL"/>
        </w:rPr>
        <w:t>n</w:t>
      </w:r>
      <w:r>
        <w:rPr>
          <w:rStyle w:val="Ninguno"/>
          <w:lang w:val="nl-NL"/>
        </w:rPr>
        <w:t xml:space="preserve"> </w:t>
      </w:r>
      <w:r w:rsidR="008C741A">
        <w:rPr>
          <w:rStyle w:val="Ninguno"/>
          <w:lang w:val="nl-NL"/>
        </w:rPr>
        <w:t xml:space="preserve">B. </w:t>
      </w:r>
      <w:r>
        <w:rPr>
          <w:rStyle w:val="Ninguno"/>
          <w:lang w:val="nl-NL"/>
        </w:rPr>
        <w:t xml:space="preserve">Klandermans, </w:t>
      </w:r>
      <w:r w:rsidR="008C741A">
        <w:rPr>
          <w:rStyle w:val="Ninguno"/>
          <w:lang w:val="nl-NL"/>
        </w:rPr>
        <w:t xml:space="preserve">S. </w:t>
      </w:r>
      <w:r>
        <w:rPr>
          <w:rStyle w:val="Ninguno"/>
          <w:lang w:val="nl-NL"/>
        </w:rPr>
        <w:t xml:space="preserve">Staggenborg, S. </w:t>
      </w:r>
      <w:r w:rsidR="00EA0B04">
        <w:rPr>
          <w:rStyle w:val="Ninguno"/>
          <w:lang w:val="nl-NL"/>
        </w:rPr>
        <w:t xml:space="preserve">(2002) </w:t>
      </w:r>
      <w:r>
        <w:rPr>
          <w:rStyle w:val="Ninguno"/>
          <w:lang w:val="nl-NL"/>
        </w:rPr>
        <w:t xml:space="preserve">(orgs.), </w:t>
      </w:r>
      <w:r>
        <w:rPr>
          <w:rStyle w:val="Ninguno"/>
          <w:i/>
          <w:iCs/>
          <w:lang w:val="en-US"/>
        </w:rPr>
        <w:t>Methods of Social Movement Research</w:t>
      </w:r>
      <w:r>
        <w:rPr>
          <w:rStyle w:val="Hyperlink5"/>
        </w:rPr>
        <w:t xml:space="preserve"> (pp. 231-259). </w:t>
      </w:r>
      <w:r w:rsidRPr="005D23EC">
        <w:rPr>
          <w:rStyle w:val="Hyperlink5"/>
          <w:lang w:val="es-ES"/>
        </w:rPr>
        <w:t xml:space="preserve">Minneapolis: University of Minnesota Press. </w:t>
      </w:r>
    </w:p>
    <w:p w14:paraId="7350B83C" w14:textId="7D1CBB12" w:rsidR="009931C3" w:rsidRPr="0020584B" w:rsidRDefault="00C701E0">
      <w:pPr>
        <w:pStyle w:val="CuerpoA"/>
        <w:spacing w:after="240"/>
        <w:jc w:val="both"/>
      </w:pPr>
      <w:r>
        <w:rPr>
          <w:rStyle w:val="Ninguno"/>
          <w:lang w:val="es-ES_tradnl"/>
        </w:rPr>
        <w:t>Laval, P</w:t>
      </w:r>
      <w:r w:rsidR="00F03E20">
        <w:rPr>
          <w:rStyle w:val="Ninguno"/>
          <w:lang w:val="es-ES_tradnl"/>
        </w:rPr>
        <w:t xml:space="preserve">., </w:t>
      </w:r>
      <w:r>
        <w:rPr>
          <w:rStyle w:val="Ninguno"/>
          <w:lang w:val="es-ES_tradnl"/>
        </w:rPr>
        <w:t xml:space="preserve">Dardot, C. (2017). </w:t>
      </w:r>
      <w:r w:rsidRPr="00F03E20">
        <w:rPr>
          <w:rStyle w:val="Ninguno"/>
          <w:i/>
          <w:lang w:val="es-ES_tradnl"/>
        </w:rPr>
        <w:t>La pesadilla que no acaba nunca</w:t>
      </w:r>
      <w:r>
        <w:rPr>
          <w:rStyle w:val="Ninguno"/>
          <w:lang w:val="es-ES_tradnl"/>
        </w:rPr>
        <w:t xml:space="preserve">. </w:t>
      </w:r>
      <w:r w:rsidRPr="0020584B">
        <w:rPr>
          <w:rStyle w:val="Ninguno"/>
        </w:rPr>
        <w:t>Barcelona: Gedisa.</w:t>
      </w:r>
    </w:p>
    <w:p w14:paraId="7AB8BA33" w14:textId="77777777" w:rsidR="009931C3" w:rsidRPr="004D3080" w:rsidRDefault="00C701E0">
      <w:pPr>
        <w:pStyle w:val="CuerpoA"/>
        <w:tabs>
          <w:tab w:val="left" w:pos="720"/>
        </w:tabs>
        <w:spacing w:after="240"/>
        <w:jc w:val="both"/>
        <w:rPr>
          <w:rStyle w:val="Hyperlink6"/>
          <w:lang w:val="es-ES"/>
        </w:rPr>
      </w:pPr>
      <w:r w:rsidRPr="0020584B">
        <w:rPr>
          <w:rStyle w:val="Hyperlink9"/>
        </w:rPr>
        <w:t xml:space="preserve">Lima, M. P., Martin Artiles, A. (2014). </w:t>
      </w:r>
      <w:r>
        <w:rPr>
          <w:rStyle w:val="Hyperlink9"/>
        </w:rPr>
        <w:t xml:space="preserve">Descontentamento na Europa em tempos de austeridade: da ação coletiva </w:t>
      </w:r>
      <w:r w:rsidRPr="0020584B">
        <w:rPr>
          <w:rStyle w:val="Ninguno"/>
        </w:rPr>
        <w:t>à participa</w:t>
      </w:r>
      <w:r>
        <w:rPr>
          <w:rStyle w:val="Hyperlink9"/>
        </w:rPr>
        <w:t xml:space="preserve">ção individual no protesto social. </w:t>
      </w:r>
      <w:r w:rsidRPr="004D3080">
        <w:rPr>
          <w:rStyle w:val="Ninguno"/>
          <w:i/>
          <w:iCs/>
          <w:lang w:val="es-ES"/>
        </w:rPr>
        <w:t>Revista Crítica de Ci</w:t>
      </w:r>
      <w:r>
        <w:rPr>
          <w:rStyle w:val="Ninguno"/>
          <w:i/>
          <w:iCs/>
          <w:lang w:val="fr-FR"/>
        </w:rPr>
        <w:t>ê</w:t>
      </w:r>
      <w:r w:rsidRPr="004D3080">
        <w:rPr>
          <w:rStyle w:val="Ninguno"/>
          <w:i/>
          <w:iCs/>
          <w:lang w:val="es-ES"/>
        </w:rPr>
        <w:t>ncias Sociais</w:t>
      </w:r>
      <w:r w:rsidRPr="004D3080">
        <w:rPr>
          <w:rStyle w:val="Hyperlink6"/>
          <w:lang w:val="es-ES"/>
        </w:rPr>
        <w:t xml:space="preserve">, 103, 137-172. </w:t>
      </w:r>
    </w:p>
    <w:p w14:paraId="1BCC1FA7" w14:textId="77777777" w:rsidR="009931C3" w:rsidRPr="004D3080" w:rsidRDefault="00C701E0">
      <w:pPr>
        <w:pStyle w:val="CuerpoA"/>
        <w:tabs>
          <w:tab w:val="left" w:pos="720"/>
        </w:tabs>
        <w:spacing w:after="240"/>
        <w:jc w:val="both"/>
        <w:rPr>
          <w:rStyle w:val="Hyperlink6"/>
          <w:lang w:val="es-ES"/>
        </w:rPr>
      </w:pPr>
      <w:r>
        <w:rPr>
          <w:rStyle w:val="Ninguno"/>
          <w:lang w:val="fr-FR"/>
        </w:rPr>
        <w:t>Mart</w:t>
      </w:r>
      <w:r w:rsidRPr="004D3080">
        <w:rPr>
          <w:rStyle w:val="Hyperlink6"/>
          <w:lang w:val="es-ES"/>
        </w:rPr>
        <w:t>í</w:t>
      </w:r>
      <w:r>
        <w:rPr>
          <w:rStyle w:val="Ninguno"/>
          <w:lang w:val="es-ES_tradnl"/>
        </w:rPr>
        <w:t xml:space="preserve">nez, G. </w:t>
      </w:r>
      <w:r>
        <w:rPr>
          <w:rStyle w:val="Ninguno"/>
          <w:i/>
          <w:iCs/>
          <w:lang w:val="nl-NL"/>
        </w:rPr>
        <w:t>et al</w:t>
      </w:r>
      <w:r w:rsidRPr="004D3080">
        <w:rPr>
          <w:rStyle w:val="Hyperlink6"/>
          <w:lang w:val="es-ES"/>
        </w:rPr>
        <w:t xml:space="preserve">. (2016). </w:t>
      </w:r>
      <w:r>
        <w:rPr>
          <w:rStyle w:val="Ninguno"/>
          <w:i/>
          <w:iCs/>
          <w:lang w:val="es-ES_tradnl"/>
        </w:rPr>
        <w:t>CT o Cultura de la Transició</w:t>
      </w:r>
      <w:r w:rsidRPr="004D3080">
        <w:rPr>
          <w:rStyle w:val="Ninguno"/>
          <w:i/>
          <w:iCs/>
          <w:lang w:val="es-ES"/>
        </w:rPr>
        <w:t>n</w:t>
      </w:r>
      <w:r>
        <w:rPr>
          <w:rStyle w:val="Ninguno"/>
          <w:lang w:val="es-ES_tradnl"/>
        </w:rPr>
        <w:t>. Madrid: Debolsillo.</w:t>
      </w:r>
    </w:p>
    <w:p w14:paraId="00E71D84" w14:textId="77777777" w:rsidR="009931C3" w:rsidRPr="005D23EC" w:rsidRDefault="00C701E0">
      <w:pPr>
        <w:pStyle w:val="CuerpoA"/>
        <w:tabs>
          <w:tab w:val="left" w:pos="720"/>
        </w:tabs>
        <w:spacing w:after="240"/>
        <w:jc w:val="both"/>
        <w:rPr>
          <w:rStyle w:val="Hyperlink6"/>
          <w:lang w:val="en-US"/>
        </w:rPr>
      </w:pPr>
      <w:r w:rsidRPr="0020584B">
        <w:rPr>
          <w:rStyle w:val="Hyperlink9"/>
          <w:lang w:val="es-ES"/>
        </w:rPr>
        <w:t xml:space="preserve">Matos, A. R. (2016). </w:t>
      </w:r>
      <w:r>
        <w:rPr>
          <w:rStyle w:val="Hyperlink6"/>
        </w:rPr>
        <w:t>“</w:t>
      </w:r>
      <w:r>
        <w:rPr>
          <w:rStyle w:val="Hyperlink9"/>
        </w:rPr>
        <w:t>Eu participo, tu participas</w:t>
      </w:r>
      <w:r>
        <w:rPr>
          <w:rStyle w:val="Hyperlink6"/>
        </w:rPr>
        <w:t>… n</w:t>
      </w:r>
      <w:r w:rsidRPr="004D3080">
        <w:rPr>
          <w:rStyle w:val="Ninguno"/>
          <w:lang w:val="pt-BR"/>
        </w:rPr>
        <w:t>ó</w:t>
      </w:r>
      <w:r>
        <w:rPr>
          <w:rStyle w:val="Hyperlink9"/>
        </w:rPr>
        <w:t>s protestamos": ações de protesto, democracia e participação em processos de decisã</w:t>
      </w:r>
      <w:r w:rsidRPr="0020584B">
        <w:rPr>
          <w:rStyle w:val="Ninguno"/>
        </w:rPr>
        <w:t xml:space="preserve">o. </w:t>
      </w:r>
      <w:r w:rsidRPr="005D23EC">
        <w:rPr>
          <w:rStyle w:val="Ninguno"/>
          <w:i/>
          <w:iCs/>
          <w:lang w:val="en-US"/>
        </w:rPr>
        <w:t>O público e o privado</w:t>
      </w:r>
      <w:r w:rsidRPr="005D23EC">
        <w:rPr>
          <w:rStyle w:val="Hyperlink6"/>
          <w:lang w:val="en-US"/>
        </w:rPr>
        <w:t>, 27, 119-137.</w:t>
      </w:r>
    </w:p>
    <w:p w14:paraId="3D640E3F" w14:textId="7CBF3083" w:rsidR="009931C3" w:rsidRPr="005D23EC" w:rsidRDefault="00C701E0">
      <w:pPr>
        <w:pStyle w:val="CuerpoA"/>
        <w:tabs>
          <w:tab w:val="left" w:pos="720"/>
        </w:tabs>
        <w:spacing w:after="240"/>
        <w:jc w:val="both"/>
        <w:rPr>
          <w:rStyle w:val="Hyperlink6"/>
          <w:lang w:val="en-US"/>
        </w:rPr>
      </w:pPr>
      <w:r>
        <w:rPr>
          <w:rStyle w:val="Ninguno"/>
          <w:lang w:val="en-US"/>
        </w:rPr>
        <w:t>Matthijs, M. (2014). Mediterranean blues. The crisis in Southern Europe. J</w:t>
      </w:r>
      <w:r>
        <w:rPr>
          <w:rStyle w:val="Ninguno"/>
          <w:i/>
          <w:iCs/>
          <w:lang w:val="en-US"/>
        </w:rPr>
        <w:t>ournal of Democracy</w:t>
      </w:r>
      <w:r w:rsidRPr="005D23EC">
        <w:rPr>
          <w:rStyle w:val="Hyperlink6"/>
          <w:lang w:val="en-US"/>
        </w:rPr>
        <w:t>, 25</w:t>
      </w:r>
      <w:r w:rsidR="00B717FE">
        <w:rPr>
          <w:rStyle w:val="Hyperlink6"/>
          <w:lang w:val="en-US"/>
        </w:rPr>
        <w:t xml:space="preserve"> </w:t>
      </w:r>
      <w:r w:rsidRPr="005D23EC">
        <w:rPr>
          <w:rStyle w:val="Hyperlink6"/>
          <w:lang w:val="en-US"/>
        </w:rPr>
        <w:t xml:space="preserve">(1), 101-115. </w:t>
      </w:r>
    </w:p>
    <w:p w14:paraId="42BB7862" w14:textId="77777777" w:rsidR="009931C3" w:rsidRPr="005D23EC" w:rsidRDefault="00C701E0">
      <w:pPr>
        <w:pStyle w:val="CuerpoA"/>
        <w:tabs>
          <w:tab w:val="left" w:pos="720"/>
        </w:tabs>
        <w:spacing w:after="240"/>
        <w:jc w:val="both"/>
        <w:rPr>
          <w:rStyle w:val="Hyperlink6"/>
          <w:lang w:val="en-US"/>
        </w:rPr>
      </w:pPr>
      <w:r>
        <w:rPr>
          <w:rStyle w:val="Ninguno"/>
          <w:lang w:val="en-US"/>
        </w:rPr>
        <w:t xml:space="preserve">Milan, S. (2010). Toward an Epistemology of the Engaged Research. </w:t>
      </w:r>
      <w:r>
        <w:rPr>
          <w:rStyle w:val="Ninguno"/>
          <w:i/>
          <w:iCs/>
          <w:lang w:val="en-US"/>
        </w:rPr>
        <w:t>International Journal of Communication</w:t>
      </w:r>
      <w:r w:rsidRPr="005D23EC">
        <w:rPr>
          <w:rStyle w:val="Hyperlink6"/>
          <w:lang w:val="en-US"/>
        </w:rPr>
        <w:t xml:space="preserve">, 4, 856-858. </w:t>
      </w:r>
    </w:p>
    <w:p w14:paraId="2D061887" w14:textId="77777777" w:rsidR="009931C3" w:rsidRPr="005D23EC" w:rsidRDefault="00C701E0">
      <w:pPr>
        <w:pStyle w:val="CuerpoA"/>
        <w:tabs>
          <w:tab w:val="left" w:pos="720"/>
        </w:tabs>
        <w:spacing w:after="240"/>
        <w:jc w:val="both"/>
        <w:rPr>
          <w:rStyle w:val="Hyperlink6"/>
          <w:lang w:val="en-US"/>
        </w:rPr>
      </w:pPr>
      <w:r w:rsidRPr="005D23EC">
        <w:rPr>
          <w:rStyle w:val="Ninguno"/>
          <w:lang w:val="en-GB"/>
        </w:rPr>
        <w:t>Milan, S. (2013). S</w:t>
      </w:r>
      <w:r w:rsidRPr="005D23EC">
        <w:rPr>
          <w:rStyle w:val="Ninguno"/>
          <w:i/>
          <w:iCs/>
          <w:lang w:val="en-GB"/>
        </w:rPr>
        <w:t>ocial Movements and their technologies. Wiring Social Change</w:t>
      </w:r>
      <w:r w:rsidRPr="005D23EC">
        <w:rPr>
          <w:rStyle w:val="Ninguno"/>
          <w:lang w:val="en-GB"/>
        </w:rPr>
        <w:t>. Londres: Palgrave.</w:t>
      </w:r>
    </w:p>
    <w:p w14:paraId="1BE9029C" w14:textId="37435585" w:rsidR="009931C3" w:rsidRPr="0020584B" w:rsidRDefault="00C701E0">
      <w:pPr>
        <w:pStyle w:val="CuerpoA"/>
        <w:tabs>
          <w:tab w:val="left" w:pos="720"/>
        </w:tabs>
        <w:spacing w:after="240"/>
        <w:jc w:val="both"/>
        <w:rPr>
          <w:rStyle w:val="Hyperlink6"/>
          <w:lang w:val="en-US"/>
        </w:rPr>
      </w:pPr>
      <w:r w:rsidRPr="004D3080">
        <w:rPr>
          <w:rStyle w:val="Ninguno"/>
          <w:lang w:val="en-GB"/>
        </w:rPr>
        <w:t xml:space="preserve">Mouffe, C. (2000). </w:t>
      </w:r>
      <w:r>
        <w:rPr>
          <w:rStyle w:val="Ninguno"/>
          <w:lang w:val="en-US"/>
        </w:rPr>
        <w:t xml:space="preserve">Deliberative Democracy or Agonistic Pluralism (online). </w:t>
      </w:r>
      <w:r>
        <w:rPr>
          <w:rStyle w:val="Ninguno"/>
          <w:i/>
          <w:iCs/>
          <w:lang w:val="de-DE"/>
        </w:rPr>
        <w:t>Reihe Politikwissenschaft/Political Science Series,</w:t>
      </w:r>
      <w:r w:rsidRPr="0020584B">
        <w:rPr>
          <w:rStyle w:val="Hyperlink6"/>
          <w:lang w:val="en-US"/>
        </w:rPr>
        <w:t xml:space="preserve"> 72. </w:t>
      </w:r>
      <w:hyperlink r:id="rId11" w:history="1">
        <w:r w:rsidRPr="0020584B">
          <w:rPr>
            <w:rStyle w:val="Hyperlink8"/>
          </w:rPr>
          <w:t>http://www.ihs.ac.at/publications/pol/pw_72.pdf</w:t>
        </w:r>
      </w:hyperlink>
      <w:r w:rsidRPr="0020584B">
        <w:rPr>
          <w:rStyle w:val="Ninguno"/>
          <w:lang w:val="en-US"/>
        </w:rPr>
        <w:t>, ac</w:t>
      </w:r>
      <w:r w:rsidR="00B717FE" w:rsidRPr="0020584B">
        <w:rPr>
          <w:rStyle w:val="Ninguno"/>
          <w:lang w:val="en-US"/>
        </w:rPr>
        <w:t>ce</w:t>
      </w:r>
      <w:r w:rsidRPr="0020584B">
        <w:rPr>
          <w:rStyle w:val="Ninguno"/>
          <w:lang w:val="en-US"/>
        </w:rPr>
        <w:t xml:space="preserve">so </w:t>
      </w:r>
      <w:r w:rsidR="00B717FE" w:rsidRPr="0020584B">
        <w:rPr>
          <w:rStyle w:val="Ninguno"/>
          <w:lang w:val="en-US"/>
        </w:rPr>
        <w:t>el</w:t>
      </w:r>
      <w:r w:rsidRPr="0020584B">
        <w:rPr>
          <w:rStyle w:val="Ninguno"/>
          <w:lang w:val="en-US"/>
        </w:rPr>
        <w:t xml:space="preserve"> 15 de s</w:t>
      </w:r>
      <w:r w:rsidR="00DC6104" w:rsidRPr="0020584B">
        <w:rPr>
          <w:rStyle w:val="Ninguno"/>
          <w:lang w:val="en-US"/>
        </w:rPr>
        <w:t xml:space="preserve">eptiembre </w:t>
      </w:r>
      <w:r w:rsidRPr="0020584B">
        <w:rPr>
          <w:rStyle w:val="Ninguno"/>
          <w:lang w:val="en-US"/>
        </w:rPr>
        <w:t>de 2017</w:t>
      </w:r>
      <w:r w:rsidRPr="0020584B">
        <w:rPr>
          <w:rStyle w:val="Hyperlink6"/>
          <w:lang w:val="en-US"/>
        </w:rPr>
        <w:t xml:space="preserve">. </w:t>
      </w:r>
    </w:p>
    <w:p w14:paraId="5515E2AD" w14:textId="2D349F1E" w:rsidR="009931C3" w:rsidRPr="00B368F0" w:rsidRDefault="00C701E0">
      <w:pPr>
        <w:pStyle w:val="CuerpoA"/>
        <w:tabs>
          <w:tab w:val="left" w:pos="720"/>
        </w:tabs>
        <w:spacing w:after="240"/>
        <w:jc w:val="both"/>
        <w:rPr>
          <w:rStyle w:val="Hyperlink6"/>
          <w:lang w:val="es-ES"/>
        </w:rPr>
      </w:pPr>
      <w:r w:rsidRPr="0020584B">
        <w:rPr>
          <w:lang w:val="en-US"/>
        </w:rPr>
        <w:t xml:space="preserve">Moraes, D. (2001). </w:t>
      </w:r>
      <w:r w:rsidRPr="0020584B">
        <w:rPr>
          <w:rStyle w:val="Ninguno"/>
          <w:i/>
          <w:iCs/>
          <w:lang w:val="es-ES"/>
        </w:rPr>
        <w:t>O Activismo Digital</w:t>
      </w:r>
      <w:r w:rsidRPr="0020584B">
        <w:rPr>
          <w:rStyle w:val="Ninguno"/>
          <w:lang w:val="es-ES"/>
        </w:rPr>
        <w:t xml:space="preserve"> (online). </w:t>
      </w:r>
      <w:hyperlink r:id="rId12" w:history="1">
        <w:r w:rsidRPr="00B368F0">
          <w:rPr>
            <w:rStyle w:val="Hyperlink10"/>
            <w:color w:val="auto"/>
            <w:lang w:val="es-ES"/>
          </w:rPr>
          <w:t>http://www.bocc.ubi.pt/pag/moraes-denis-ativismo-digital.html</w:t>
        </w:r>
      </w:hyperlink>
      <w:r w:rsidRPr="00B368F0">
        <w:rPr>
          <w:rStyle w:val="Ninguno"/>
          <w:lang w:val="es-ES"/>
        </w:rPr>
        <w:t>, ac</w:t>
      </w:r>
      <w:r w:rsidR="00DC6104" w:rsidRPr="00B368F0">
        <w:rPr>
          <w:rStyle w:val="Ninguno"/>
          <w:lang w:val="es-ES"/>
        </w:rPr>
        <w:t>c</w:t>
      </w:r>
      <w:r w:rsidRPr="00B368F0">
        <w:rPr>
          <w:rStyle w:val="Ninguno"/>
          <w:lang w:val="es-ES"/>
        </w:rPr>
        <w:t xml:space="preserve">eso el 12 de abril de 2018. </w:t>
      </w:r>
    </w:p>
    <w:p w14:paraId="43A5F60B" w14:textId="56B3F0DA" w:rsidR="009931C3" w:rsidRPr="0056692B" w:rsidRDefault="00C701E0">
      <w:pPr>
        <w:pStyle w:val="CuerpoA"/>
        <w:tabs>
          <w:tab w:val="left" w:pos="720"/>
        </w:tabs>
        <w:spacing w:after="240"/>
        <w:jc w:val="both"/>
        <w:rPr>
          <w:rStyle w:val="Hyperlink6"/>
          <w:lang w:val="en-US"/>
        </w:rPr>
      </w:pPr>
      <w:r>
        <w:rPr>
          <w:rStyle w:val="Hyperlink9"/>
        </w:rPr>
        <w:t xml:space="preserve">Nunes, J. A. (2011). Os mercados fazem bem </w:t>
      </w:r>
      <w:r w:rsidRPr="0020584B">
        <w:rPr>
          <w:rStyle w:val="Ninguno"/>
        </w:rPr>
        <w:t xml:space="preserve">à </w:t>
      </w:r>
      <w:r>
        <w:rPr>
          <w:rStyle w:val="Hyperlink6"/>
        </w:rPr>
        <w:t>saú</w:t>
      </w:r>
      <w:r>
        <w:rPr>
          <w:rStyle w:val="Hyperlink9"/>
        </w:rPr>
        <w:t>de? O caso do acesso aos cuidados.</w:t>
      </w:r>
      <w:r>
        <w:rPr>
          <w:rStyle w:val="Hyperlink6"/>
        </w:rPr>
        <w:t> </w:t>
      </w:r>
      <w:r w:rsidRPr="005D23EC">
        <w:rPr>
          <w:rStyle w:val="Ninguno"/>
          <w:i/>
          <w:iCs/>
          <w:lang w:val="en-US"/>
        </w:rPr>
        <w:t>Revista Crítica de Ci</w:t>
      </w:r>
      <w:r w:rsidRPr="0020584B">
        <w:rPr>
          <w:rStyle w:val="Ninguno"/>
          <w:i/>
          <w:iCs/>
          <w:lang w:val="en-US"/>
        </w:rPr>
        <w:t>ê</w:t>
      </w:r>
      <w:r w:rsidRPr="0056692B">
        <w:rPr>
          <w:rStyle w:val="Ninguno"/>
          <w:i/>
          <w:iCs/>
          <w:lang w:val="en-US"/>
        </w:rPr>
        <w:t>ncias Sociais</w:t>
      </w:r>
      <w:r w:rsidRPr="0056692B">
        <w:rPr>
          <w:rStyle w:val="Hyperlink6"/>
          <w:lang w:val="en-US"/>
        </w:rPr>
        <w:t>, 95, 137-153.</w:t>
      </w:r>
    </w:p>
    <w:p w14:paraId="585DDCEF" w14:textId="10E32C1C" w:rsidR="007771B2" w:rsidRPr="0020584B" w:rsidRDefault="007771B2" w:rsidP="007771B2">
      <w:pPr>
        <w:jc w:val="both"/>
        <w:rPr>
          <w:rStyle w:val="Ninguno"/>
          <w:rFonts w:eastAsia="Times New Roman"/>
          <w:color w:val="000000"/>
          <w:kern w:val="1"/>
          <w:u w:color="000000"/>
          <w:lang w:eastAsia="pt-PT"/>
        </w:rPr>
      </w:pPr>
      <w:r w:rsidRPr="004D3080">
        <w:rPr>
          <w:rStyle w:val="Ninguno"/>
          <w:rFonts w:eastAsia="Times New Roman"/>
          <w:color w:val="000000"/>
          <w:kern w:val="1"/>
          <w:u w:color="000000"/>
          <w:lang w:val="pt-BR" w:eastAsia="pt-PT"/>
        </w:rPr>
        <w:t xml:space="preserve">Ortiz, I., Burke, S., Berrada, M., Cortes, H. (2013). </w:t>
      </w:r>
      <w:r w:rsidRPr="000E56EC">
        <w:rPr>
          <w:rStyle w:val="Ninguno"/>
          <w:rFonts w:eastAsia="Times New Roman"/>
          <w:color w:val="000000"/>
          <w:kern w:val="1"/>
          <w:u w:color="000000"/>
          <w:lang w:val="en-GB" w:eastAsia="pt-PT"/>
        </w:rPr>
        <w:t>World Protests 2006–2013. New York: Friedrich Ebert Foundation</w:t>
      </w:r>
      <w:r w:rsidR="00EA0B04">
        <w:rPr>
          <w:rStyle w:val="Ninguno"/>
          <w:rFonts w:eastAsia="Times New Roman"/>
          <w:color w:val="000000"/>
          <w:kern w:val="1"/>
          <w:u w:color="000000"/>
          <w:lang w:val="en-GB" w:eastAsia="pt-PT"/>
        </w:rPr>
        <w:t>.</w:t>
      </w:r>
      <w:r w:rsidRPr="0020584B">
        <w:rPr>
          <w:rStyle w:val="Ninguno"/>
          <w:rFonts w:eastAsia="Times New Roman"/>
          <w:color w:val="000000"/>
          <w:kern w:val="1"/>
          <w:u w:color="000000"/>
          <w:lang w:eastAsia="pt-PT"/>
        </w:rPr>
        <w:t>http://cadtm.org/IMG/pdf/World_Protests_2006-2013-Final-2.pdf</w:t>
      </w:r>
      <w:r w:rsidR="00EA0B04" w:rsidRPr="0020584B">
        <w:rPr>
          <w:rStyle w:val="Ninguno"/>
          <w:rFonts w:eastAsia="Times New Roman"/>
          <w:color w:val="000000"/>
          <w:kern w:val="1"/>
          <w:u w:color="000000"/>
          <w:lang w:eastAsia="pt-PT"/>
        </w:rPr>
        <w:t>,</w:t>
      </w:r>
      <w:r w:rsidRPr="0020584B">
        <w:rPr>
          <w:rStyle w:val="Ninguno"/>
          <w:rFonts w:eastAsia="Times New Roman"/>
          <w:color w:val="000000"/>
          <w:kern w:val="1"/>
          <w:u w:color="000000"/>
          <w:lang w:eastAsia="pt-PT"/>
        </w:rPr>
        <w:t xml:space="preserve">acesso </w:t>
      </w:r>
      <w:r w:rsidR="00EA0B04" w:rsidRPr="0020584B">
        <w:rPr>
          <w:rStyle w:val="Ninguno"/>
          <w:rFonts w:eastAsia="Times New Roman"/>
          <w:color w:val="000000"/>
          <w:kern w:val="1"/>
          <w:u w:color="000000"/>
          <w:lang w:eastAsia="pt-PT"/>
        </w:rPr>
        <w:t>el</w:t>
      </w:r>
      <w:r w:rsidRPr="0020584B">
        <w:rPr>
          <w:rStyle w:val="Ninguno"/>
          <w:rFonts w:eastAsia="Times New Roman"/>
          <w:color w:val="000000"/>
          <w:kern w:val="1"/>
          <w:u w:color="000000"/>
          <w:lang w:eastAsia="pt-PT"/>
        </w:rPr>
        <w:t xml:space="preserve"> 29 de </w:t>
      </w:r>
      <w:r w:rsidR="0056692B" w:rsidRPr="0020584B">
        <w:rPr>
          <w:rStyle w:val="Ninguno"/>
          <w:rFonts w:eastAsia="Times New Roman"/>
          <w:color w:val="000000"/>
          <w:kern w:val="1"/>
          <w:u w:color="000000"/>
          <w:lang w:eastAsia="pt-PT"/>
        </w:rPr>
        <w:t>o</w:t>
      </w:r>
      <w:r w:rsidR="003F4EB4" w:rsidRPr="0020584B">
        <w:rPr>
          <w:rStyle w:val="Ninguno"/>
          <w:rFonts w:eastAsia="Times New Roman"/>
          <w:color w:val="000000"/>
          <w:kern w:val="1"/>
          <w:u w:color="000000"/>
          <w:lang w:eastAsia="pt-PT"/>
        </w:rPr>
        <w:t>c</w:t>
      </w:r>
      <w:r w:rsidR="0056692B" w:rsidRPr="0020584B">
        <w:rPr>
          <w:rStyle w:val="Ninguno"/>
          <w:rFonts w:eastAsia="Times New Roman"/>
          <w:color w:val="000000"/>
          <w:kern w:val="1"/>
          <w:u w:color="000000"/>
          <w:lang w:eastAsia="pt-PT"/>
        </w:rPr>
        <w:t>tubr</w:t>
      </w:r>
      <w:r w:rsidR="003F4EB4" w:rsidRPr="0020584B">
        <w:rPr>
          <w:rStyle w:val="Ninguno"/>
          <w:rFonts w:eastAsia="Times New Roman"/>
          <w:color w:val="000000"/>
          <w:kern w:val="1"/>
          <w:u w:color="000000"/>
          <w:lang w:eastAsia="pt-PT"/>
        </w:rPr>
        <w:t>e</w:t>
      </w:r>
      <w:r w:rsidR="0056692B" w:rsidRPr="0020584B">
        <w:rPr>
          <w:rStyle w:val="Ninguno"/>
          <w:rFonts w:eastAsia="Times New Roman"/>
          <w:color w:val="000000"/>
          <w:kern w:val="1"/>
          <w:u w:color="000000"/>
          <w:lang w:eastAsia="pt-PT"/>
        </w:rPr>
        <w:t xml:space="preserve"> de 2018</w:t>
      </w:r>
      <w:r w:rsidRPr="0020584B">
        <w:rPr>
          <w:rStyle w:val="Ninguno"/>
          <w:rFonts w:eastAsia="Times New Roman"/>
          <w:color w:val="000000"/>
          <w:kern w:val="1"/>
          <w:u w:color="000000"/>
          <w:lang w:eastAsia="pt-PT"/>
        </w:rPr>
        <w:t xml:space="preserve">). </w:t>
      </w:r>
    </w:p>
    <w:p w14:paraId="50F24A84" w14:textId="77777777" w:rsidR="0056692B" w:rsidRPr="0020584B" w:rsidRDefault="0056692B" w:rsidP="005D23EC">
      <w:pPr>
        <w:jc w:val="both"/>
        <w:rPr>
          <w:rStyle w:val="Ninguno"/>
          <w:rFonts w:eastAsia="Times New Roman"/>
          <w:color w:val="000000"/>
          <w:kern w:val="1"/>
          <w:u w:color="000000"/>
          <w:lang w:eastAsia="pt-PT"/>
        </w:rPr>
      </w:pPr>
    </w:p>
    <w:p w14:paraId="41A7C9E7" w14:textId="77777777" w:rsidR="009931C3" w:rsidRDefault="00C701E0">
      <w:pPr>
        <w:pStyle w:val="CuerpoA"/>
        <w:tabs>
          <w:tab w:val="left" w:pos="720"/>
        </w:tabs>
        <w:spacing w:after="240"/>
        <w:jc w:val="both"/>
        <w:rPr>
          <w:rStyle w:val="Hyperlink6"/>
        </w:rPr>
      </w:pPr>
      <w:r>
        <w:rPr>
          <w:rStyle w:val="Hyperlink9"/>
        </w:rPr>
        <w:t>Phillips, A. (2011), O que h</w:t>
      </w:r>
      <w:r>
        <w:rPr>
          <w:rStyle w:val="Hyperlink6"/>
        </w:rPr>
        <w:t xml:space="preserve">á </w:t>
      </w:r>
      <w:r>
        <w:rPr>
          <w:rStyle w:val="Hyperlink9"/>
        </w:rPr>
        <w:t xml:space="preserve">de errado com a democracia liberal? </w:t>
      </w:r>
      <w:r>
        <w:rPr>
          <w:rStyle w:val="Ninguno"/>
          <w:i/>
          <w:iCs/>
        </w:rPr>
        <w:t>Revista Brasileira de Ci</w:t>
      </w:r>
      <w:r w:rsidRPr="0020584B">
        <w:rPr>
          <w:rStyle w:val="Ninguno"/>
          <w:i/>
          <w:iCs/>
        </w:rPr>
        <w:t>ê</w:t>
      </w:r>
      <w:r w:rsidRPr="004D3080">
        <w:rPr>
          <w:rStyle w:val="Ninguno"/>
          <w:i/>
          <w:iCs/>
          <w:lang w:val="pt-BR"/>
        </w:rPr>
        <w:t>ncia Pol</w:t>
      </w:r>
      <w:r>
        <w:rPr>
          <w:rStyle w:val="Ninguno"/>
          <w:i/>
          <w:iCs/>
        </w:rPr>
        <w:t>í</w:t>
      </w:r>
      <w:r w:rsidRPr="0020584B">
        <w:rPr>
          <w:rStyle w:val="Ninguno"/>
          <w:i/>
          <w:iCs/>
        </w:rPr>
        <w:t>tica</w:t>
      </w:r>
      <w:r>
        <w:t>, 6, 339-363.</w:t>
      </w:r>
    </w:p>
    <w:p w14:paraId="5CF968D3" w14:textId="452C81BF" w:rsidR="009931C3" w:rsidRDefault="00C701E0">
      <w:pPr>
        <w:pStyle w:val="CuerpoA"/>
        <w:tabs>
          <w:tab w:val="left" w:pos="720"/>
        </w:tabs>
        <w:spacing w:after="240"/>
        <w:jc w:val="both"/>
        <w:rPr>
          <w:rStyle w:val="Hyperlink6"/>
        </w:rPr>
      </w:pPr>
      <w:r>
        <w:rPr>
          <w:rStyle w:val="Hyperlink9"/>
        </w:rPr>
        <w:lastRenderedPageBreak/>
        <w:t>Pinto A.</w:t>
      </w:r>
      <w:r w:rsidR="00EA0B04">
        <w:rPr>
          <w:rStyle w:val="Hyperlink9"/>
        </w:rPr>
        <w:t xml:space="preserve"> </w:t>
      </w:r>
      <w:r>
        <w:rPr>
          <w:rStyle w:val="Hyperlink9"/>
        </w:rPr>
        <w:t xml:space="preserve">C., Sousa L., </w:t>
      </w:r>
      <w:hyperlink r:id="rId13" w:history="1">
        <w:r>
          <w:rPr>
            <w:rStyle w:val="Hyperlink9"/>
          </w:rPr>
          <w:t>Magalhã</w:t>
        </w:r>
        <w:r>
          <w:rPr>
            <w:rStyle w:val="Hyperlink6"/>
          </w:rPr>
          <w:t>es</w:t>
        </w:r>
      </w:hyperlink>
      <w:r>
        <w:rPr>
          <w:rStyle w:val="Hyperlink6"/>
        </w:rPr>
        <w:t xml:space="preserve"> P. (orgs.) (2013). </w:t>
      </w:r>
      <w:r>
        <w:rPr>
          <w:rStyle w:val="Ninguno"/>
          <w:i/>
          <w:iCs/>
        </w:rPr>
        <w:t>A qualidade da democracia em Portugal</w:t>
      </w:r>
      <w:r>
        <w:rPr>
          <w:rStyle w:val="Hyperlink9"/>
        </w:rPr>
        <w:t>. Lisboa: Mundos Sociais.</w:t>
      </w:r>
    </w:p>
    <w:p w14:paraId="6737528C" w14:textId="41B89C9D" w:rsidR="009931C3" w:rsidRPr="004D3080" w:rsidRDefault="00C701E0">
      <w:pPr>
        <w:pStyle w:val="CuerpoA"/>
        <w:tabs>
          <w:tab w:val="left" w:pos="720"/>
        </w:tabs>
        <w:spacing w:after="240"/>
        <w:jc w:val="both"/>
        <w:rPr>
          <w:rStyle w:val="Hyperlink6"/>
          <w:lang w:val="es-ES"/>
        </w:rPr>
      </w:pPr>
      <w:r>
        <w:rPr>
          <w:rStyle w:val="Hyperlink6"/>
        </w:rPr>
        <w:t>Ramoneda, J. (2015). Pr</w:t>
      </w:r>
      <w:r w:rsidRPr="004D3080">
        <w:rPr>
          <w:rStyle w:val="Ninguno"/>
          <w:lang w:val="pt-BR"/>
        </w:rPr>
        <w:t>ó</w:t>
      </w:r>
      <w:r>
        <w:rPr>
          <w:rStyle w:val="Hyperlink9"/>
        </w:rPr>
        <w:t>logo. A pol</w:t>
      </w:r>
      <w:r>
        <w:rPr>
          <w:rStyle w:val="Hyperlink6"/>
        </w:rPr>
        <w:t>í</w:t>
      </w:r>
      <w:r>
        <w:rPr>
          <w:rStyle w:val="Hyperlink9"/>
        </w:rPr>
        <w:t xml:space="preserve">tica e os seus inimigos. </w:t>
      </w:r>
      <w:r w:rsidR="00707FD8">
        <w:rPr>
          <w:rStyle w:val="Ninguno"/>
          <w:i/>
          <w:iCs/>
        </w:rPr>
        <w:t>E</w:t>
      </w:r>
      <w:r>
        <w:rPr>
          <w:rStyle w:val="Ninguno"/>
          <w:i/>
          <w:iCs/>
        </w:rPr>
        <w:t>n</w:t>
      </w:r>
      <w:r w:rsidR="00707FD8">
        <w:rPr>
          <w:rStyle w:val="Ninguno"/>
          <w:i/>
          <w:iCs/>
        </w:rPr>
        <w:t xml:space="preserve"> </w:t>
      </w:r>
      <w:r w:rsidR="00707FD8" w:rsidRPr="00B368F0">
        <w:rPr>
          <w:rStyle w:val="Ninguno"/>
        </w:rPr>
        <w:t>D.</w:t>
      </w:r>
      <w:r w:rsidRPr="004D3080">
        <w:rPr>
          <w:rStyle w:val="Ninguno"/>
          <w:lang w:val="pt-BR"/>
        </w:rPr>
        <w:t xml:space="preserve"> Inneratity</w:t>
      </w:r>
      <w:r w:rsidR="00707FD8">
        <w:rPr>
          <w:rStyle w:val="Ninguno"/>
          <w:lang w:val="pt-BR"/>
        </w:rPr>
        <w:t xml:space="preserve"> (2015)</w:t>
      </w:r>
      <w:r w:rsidRPr="004D3080">
        <w:rPr>
          <w:rStyle w:val="Ninguno"/>
          <w:lang w:val="pt-BR"/>
        </w:rPr>
        <w:t xml:space="preserve">, </w:t>
      </w:r>
      <w:r>
        <w:rPr>
          <w:rStyle w:val="Ninguno"/>
          <w:i/>
          <w:iCs/>
        </w:rPr>
        <w:t>A política em tempos de indignação</w:t>
      </w:r>
      <w:r>
        <w:rPr>
          <w:rStyle w:val="Hyperlink9"/>
        </w:rPr>
        <w:t xml:space="preserve"> (pp. 15-23). </w:t>
      </w:r>
      <w:r w:rsidRPr="004D3080">
        <w:rPr>
          <w:rStyle w:val="Hyperlink9"/>
          <w:lang w:val="es-ES"/>
        </w:rPr>
        <w:t>Algragide: D. Quixote.</w:t>
      </w:r>
    </w:p>
    <w:p w14:paraId="5066B447" w14:textId="2857CE30" w:rsidR="009931C3" w:rsidRPr="004D3080" w:rsidRDefault="00C701E0">
      <w:pPr>
        <w:pStyle w:val="CuerpoA"/>
        <w:tabs>
          <w:tab w:val="left" w:pos="720"/>
        </w:tabs>
        <w:spacing w:after="240"/>
        <w:jc w:val="both"/>
        <w:rPr>
          <w:rStyle w:val="Hyperlink6"/>
          <w:lang w:val="es-ES"/>
        </w:rPr>
      </w:pPr>
      <w:r>
        <w:rPr>
          <w:rStyle w:val="Ninguno"/>
          <w:lang w:val="es-ES_tradnl"/>
        </w:rPr>
        <w:t xml:space="preserve">Razquin, A. (2015). Desbordamientos y viaje hacia la izquierda. Prehistoria del movimiento 15M: del #NoLesVotes a Democracia Real Ya. </w:t>
      </w:r>
      <w:r w:rsidRPr="004D3080">
        <w:rPr>
          <w:rStyle w:val="Ninguno"/>
          <w:i/>
          <w:iCs/>
          <w:lang w:val="es-ES"/>
        </w:rPr>
        <w:t>Daimon, Revista Internacional de Filosofía</w:t>
      </w:r>
      <w:r w:rsidRPr="004D3080">
        <w:rPr>
          <w:rStyle w:val="Hyperlink6"/>
          <w:lang w:val="es-ES"/>
        </w:rPr>
        <w:t>, 64, 51-70.</w:t>
      </w:r>
    </w:p>
    <w:p w14:paraId="4B8DC374" w14:textId="227E5C79" w:rsidR="0096388C" w:rsidRPr="004D3080" w:rsidRDefault="0096388C">
      <w:pPr>
        <w:pStyle w:val="CuerpoA"/>
        <w:tabs>
          <w:tab w:val="left" w:pos="720"/>
        </w:tabs>
        <w:spacing w:after="240"/>
        <w:jc w:val="both"/>
        <w:rPr>
          <w:rStyle w:val="Hyperlink6"/>
          <w:lang w:val="es-ES"/>
        </w:rPr>
      </w:pPr>
      <w:r w:rsidRPr="004D3080">
        <w:rPr>
          <w:rStyle w:val="Hyperlink6"/>
          <w:lang w:val="es-ES"/>
        </w:rPr>
        <w:t xml:space="preserve">Razquin, A. (2017). </w:t>
      </w:r>
      <w:r w:rsidRPr="004D3080">
        <w:rPr>
          <w:rStyle w:val="Hyperlink6"/>
          <w:i/>
          <w:lang w:val="es-ES"/>
        </w:rPr>
        <w:t xml:space="preserve">Didáctica ciudadana. La vida política en las plazas. Etnografía del movimiento 15M. </w:t>
      </w:r>
      <w:r w:rsidRPr="004D3080">
        <w:rPr>
          <w:rStyle w:val="Hyperlink6"/>
          <w:lang w:val="es-ES"/>
        </w:rPr>
        <w:t>Granada: Universidad de Granada.</w:t>
      </w:r>
    </w:p>
    <w:p w14:paraId="0F1EE575" w14:textId="14508ADA" w:rsidR="009931C3" w:rsidRPr="004D3080" w:rsidRDefault="00C701E0">
      <w:pPr>
        <w:pStyle w:val="CuerpoA"/>
        <w:tabs>
          <w:tab w:val="left" w:pos="720"/>
        </w:tabs>
        <w:spacing w:after="240"/>
        <w:jc w:val="both"/>
        <w:rPr>
          <w:rStyle w:val="Ninguno"/>
          <w:lang w:val="es-ES"/>
        </w:rPr>
      </w:pPr>
      <w:r w:rsidRPr="0020584B">
        <w:rPr>
          <w:rStyle w:val="Ninguno"/>
          <w:lang w:val="es-ES"/>
        </w:rPr>
        <w:t>Roca, B., Mart</w:t>
      </w:r>
      <w:r w:rsidRPr="004D3080">
        <w:rPr>
          <w:rStyle w:val="Hyperlink6"/>
          <w:lang w:val="es-ES"/>
        </w:rPr>
        <w:t>ín-Díaz, E., Dí</w:t>
      </w:r>
      <w:r w:rsidRPr="0020584B">
        <w:rPr>
          <w:rStyle w:val="Ninguno"/>
          <w:lang w:val="es-ES"/>
        </w:rPr>
        <w:t xml:space="preserve">az-Parra, I. (2018). </w:t>
      </w:r>
      <w:r>
        <w:rPr>
          <w:rStyle w:val="Ninguno"/>
          <w:i/>
          <w:iCs/>
          <w:lang w:val="en-US"/>
        </w:rPr>
        <w:t>Challenging Austerity. Radical Left and Social Movements in the South of Europe.</w:t>
      </w:r>
      <w:r>
        <w:rPr>
          <w:rStyle w:val="Ninguno"/>
          <w:lang w:val="en-US"/>
        </w:rPr>
        <w:t xml:space="preserve"> </w:t>
      </w:r>
      <w:r w:rsidRPr="004D3080">
        <w:rPr>
          <w:rStyle w:val="Ninguno"/>
          <w:lang w:val="es-ES"/>
        </w:rPr>
        <w:t>Londres: Routledge.</w:t>
      </w:r>
    </w:p>
    <w:p w14:paraId="70EB7A73" w14:textId="291CC79F" w:rsidR="007909B7" w:rsidRPr="005D23EC" w:rsidRDefault="007909B7">
      <w:pPr>
        <w:pStyle w:val="CuerpoA"/>
        <w:tabs>
          <w:tab w:val="left" w:pos="720"/>
        </w:tabs>
        <w:spacing w:after="240"/>
        <w:jc w:val="both"/>
        <w:rPr>
          <w:rStyle w:val="Hyperlink6"/>
          <w:lang w:val="es-ES"/>
        </w:rPr>
      </w:pPr>
      <w:r w:rsidRPr="005D23EC">
        <w:rPr>
          <w:rStyle w:val="Ninguno"/>
          <w:lang w:val="es-ES"/>
        </w:rPr>
        <w:t>Rodrigo Mora, F., Esteban, P.</w:t>
      </w:r>
      <w:r w:rsidR="00707FD8">
        <w:rPr>
          <w:rStyle w:val="Ninguno"/>
          <w:lang w:val="es-ES"/>
        </w:rPr>
        <w:t xml:space="preserve">, </w:t>
      </w:r>
      <w:r>
        <w:rPr>
          <w:rStyle w:val="Ninguno"/>
          <w:lang w:val="es-ES"/>
        </w:rPr>
        <w:t xml:space="preserve">Rubio, </w:t>
      </w:r>
      <w:r w:rsidR="00707FD8">
        <w:rPr>
          <w:rStyle w:val="Ninguno"/>
          <w:lang w:val="es-ES"/>
        </w:rPr>
        <w:t xml:space="preserve">F. </w:t>
      </w:r>
      <w:r>
        <w:rPr>
          <w:rStyle w:val="Ninguno"/>
          <w:lang w:val="es-ES"/>
        </w:rPr>
        <w:t xml:space="preserve">G. (2011). </w:t>
      </w:r>
      <w:r w:rsidRPr="00B368F0">
        <w:rPr>
          <w:rStyle w:val="Ninguno"/>
          <w:i/>
          <w:iCs/>
          <w:lang w:val="es-ES"/>
        </w:rPr>
        <w:t>Pensar el 15M y otros textos</w:t>
      </w:r>
      <w:r>
        <w:rPr>
          <w:rStyle w:val="Ninguno"/>
          <w:lang w:val="es-ES"/>
        </w:rPr>
        <w:t>. Madrid: Manuscritos.</w:t>
      </w:r>
    </w:p>
    <w:p w14:paraId="7B8D677D" w14:textId="75F5A8AA" w:rsidR="009931C3" w:rsidRPr="004D3080" w:rsidRDefault="00C701E0">
      <w:pPr>
        <w:pStyle w:val="CuerpoA"/>
        <w:tabs>
          <w:tab w:val="left" w:pos="720"/>
        </w:tabs>
        <w:spacing w:after="240"/>
        <w:jc w:val="both"/>
        <w:rPr>
          <w:rStyle w:val="Hyperlink6"/>
          <w:lang w:val="es-ES"/>
        </w:rPr>
      </w:pPr>
      <w:r>
        <w:rPr>
          <w:rStyle w:val="Ninguno"/>
          <w:lang w:val="es-ES_tradnl"/>
        </w:rPr>
        <w:t>Sabariego, J. (2017)</w:t>
      </w:r>
      <w:r w:rsidR="00707FD8">
        <w:rPr>
          <w:rStyle w:val="Ninguno"/>
          <w:lang w:val="es-ES_tradnl"/>
        </w:rPr>
        <w:t>.</w:t>
      </w:r>
      <w:r>
        <w:rPr>
          <w:rStyle w:val="Ninguno"/>
          <w:lang w:val="es-ES_tradnl"/>
        </w:rPr>
        <w:t xml:space="preserve"> Tecnopol</w:t>
      </w:r>
      <w:r w:rsidRPr="004D3080">
        <w:rPr>
          <w:rStyle w:val="Hyperlink6"/>
          <w:lang w:val="es-ES"/>
        </w:rPr>
        <w:t>í</w:t>
      </w:r>
      <w:r>
        <w:rPr>
          <w:rStyle w:val="Ninguno"/>
          <w:lang w:val="es-ES_tradnl"/>
        </w:rPr>
        <w:t>tica y Recientes Movimientos Sociales Globales: Cuestiones preliminares para un estudio de caso español y portugu</w:t>
      </w:r>
      <w:r w:rsidRPr="0020584B">
        <w:rPr>
          <w:rStyle w:val="Ninguno"/>
          <w:lang w:val="es-ES"/>
        </w:rPr>
        <w:t>é</w:t>
      </w:r>
      <w:r w:rsidRPr="004D3080">
        <w:rPr>
          <w:rStyle w:val="Hyperlink6"/>
          <w:lang w:val="es-ES"/>
        </w:rPr>
        <w:t xml:space="preserve">s. </w:t>
      </w:r>
      <w:r w:rsidR="00707FD8">
        <w:rPr>
          <w:rStyle w:val="Ninguno"/>
          <w:i/>
          <w:iCs/>
          <w:lang w:val="es-ES"/>
        </w:rPr>
        <w:t>E</w:t>
      </w:r>
      <w:r w:rsidRPr="004D3080">
        <w:rPr>
          <w:rStyle w:val="Ninguno"/>
          <w:i/>
          <w:iCs/>
          <w:lang w:val="es-ES"/>
        </w:rPr>
        <w:t>n</w:t>
      </w:r>
      <w:r w:rsidR="00707FD8">
        <w:rPr>
          <w:rStyle w:val="Ninguno"/>
          <w:i/>
          <w:iCs/>
          <w:lang w:val="es-ES"/>
        </w:rPr>
        <w:t xml:space="preserve"> B.S.</w:t>
      </w:r>
      <w:r w:rsidRPr="004D3080">
        <w:rPr>
          <w:rStyle w:val="Hyperlink9"/>
          <w:lang w:val="es-ES"/>
        </w:rPr>
        <w:t xml:space="preserve"> Santos,</w:t>
      </w:r>
      <w:r w:rsidR="00707FD8">
        <w:rPr>
          <w:rStyle w:val="Hyperlink9"/>
          <w:lang w:val="es-ES"/>
        </w:rPr>
        <w:t xml:space="preserve"> J. M.</w:t>
      </w:r>
      <w:r w:rsidRPr="004D3080">
        <w:rPr>
          <w:rStyle w:val="Hyperlink9"/>
          <w:lang w:val="es-ES"/>
        </w:rPr>
        <w:t xml:space="preserve"> Mendes (Eds.)</w:t>
      </w:r>
      <w:r w:rsidR="00707FD8">
        <w:rPr>
          <w:rStyle w:val="Hyperlink9"/>
          <w:lang w:val="es-ES"/>
        </w:rPr>
        <w:t>,</w:t>
      </w:r>
      <w:r w:rsidRPr="004D3080">
        <w:rPr>
          <w:rStyle w:val="Hyperlink9"/>
          <w:lang w:val="es-ES"/>
        </w:rPr>
        <w:t xml:space="preserve"> </w:t>
      </w:r>
      <w:r>
        <w:rPr>
          <w:rStyle w:val="Ninguno"/>
          <w:i/>
          <w:iCs/>
          <w:lang w:val="es-ES_tradnl"/>
        </w:rPr>
        <w:t>Demodiversidad. Imaginar nuevas posibilidades democr</w:t>
      </w:r>
      <w:r w:rsidRPr="004D3080">
        <w:rPr>
          <w:rStyle w:val="Ninguno"/>
          <w:i/>
          <w:iCs/>
          <w:lang w:val="es-ES"/>
        </w:rPr>
        <w:t>áticas</w:t>
      </w:r>
      <w:r w:rsidR="00707FD8">
        <w:rPr>
          <w:rStyle w:val="Ninguno"/>
          <w:lang w:val="es-ES"/>
        </w:rPr>
        <w:t xml:space="preserve"> (pp. 391-416)</w:t>
      </w:r>
      <w:r w:rsidRPr="004D3080">
        <w:rPr>
          <w:rStyle w:val="Hyperlink6"/>
          <w:lang w:val="es-ES"/>
        </w:rPr>
        <w:t>. Madrid: Akal</w:t>
      </w:r>
      <w:r w:rsidR="0096388C" w:rsidRPr="004D3080">
        <w:rPr>
          <w:rStyle w:val="Hyperlink6"/>
          <w:lang w:val="es-ES"/>
        </w:rPr>
        <w:t>.</w:t>
      </w:r>
    </w:p>
    <w:p w14:paraId="7AC82E1A" w14:textId="77777777" w:rsidR="009931C3" w:rsidRPr="004D3080" w:rsidRDefault="00C701E0">
      <w:pPr>
        <w:pStyle w:val="CuerpoA"/>
        <w:tabs>
          <w:tab w:val="left" w:pos="720"/>
        </w:tabs>
        <w:spacing w:after="240"/>
        <w:jc w:val="both"/>
        <w:rPr>
          <w:rStyle w:val="Hyperlink6"/>
          <w:lang w:val="es-ES"/>
        </w:rPr>
      </w:pPr>
      <w:r>
        <w:rPr>
          <w:rStyle w:val="Ninguno"/>
          <w:lang w:val="es-ES_tradnl"/>
        </w:rPr>
        <w:t>Sabariego, J. (2016). Podemos y los Recientes Movimientos Sociales Globales en Españ</w:t>
      </w:r>
      <w:r w:rsidRPr="004D3080">
        <w:rPr>
          <w:rStyle w:val="Hyperlink6"/>
          <w:lang w:val="es-ES"/>
        </w:rPr>
        <w:t>a: Hip</w:t>
      </w:r>
      <w:r>
        <w:rPr>
          <w:rStyle w:val="Ninguno"/>
          <w:lang w:val="es-ES_tradnl"/>
        </w:rPr>
        <w:t>ótesis para una investigación desde la pr</w:t>
      </w:r>
      <w:r w:rsidRPr="004D3080">
        <w:rPr>
          <w:rStyle w:val="Hyperlink6"/>
          <w:lang w:val="es-ES"/>
        </w:rPr>
        <w:t xml:space="preserve">áctica. </w:t>
      </w:r>
      <w:r>
        <w:rPr>
          <w:rStyle w:val="Ninguno"/>
          <w:i/>
          <w:iCs/>
          <w:lang w:val="es-ES_tradnl"/>
        </w:rPr>
        <w:t>Chasqui, Revista Latinoamericana de Comunicació</w:t>
      </w:r>
      <w:r w:rsidRPr="004D3080">
        <w:rPr>
          <w:rStyle w:val="Ninguno"/>
          <w:i/>
          <w:iCs/>
          <w:lang w:val="es-ES"/>
        </w:rPr>
        <w:t>n</w:t>
      </w:r>
      <w:r w:rsidRPr="004D3080">
        <w:rPr>
          <w:rStyle w:val="Hyperlink6"/>
          <w:lang w:val="es-ES"/>
        </w:rPr>
        <w:t>, 130, 259-273.</w:t>
      </w:r>
    </w:p>
    <w:p w14:paraId="6C9D99D9" w14:textId="7D0B3A27" w:rsidR="009931C3" w:rsidRDefault="00C701E0">
      <w:pPr>
        <w:pStyle w:val="CuerpoA"/>
        <w:tabs>
          <w:tab w:val="left" w:pos="720"/>
        </w:tabs>
        <w:spacing w:after="240"/>
        <w:jc w:val="both"/>
        <w:rPr>
          <w:rStyle w:val="Hyperlink6"/>
        </w:rPr>
      </w:pPr>
      <w:r w:rsidRPr="004D3080">
        <w:rPr>
          <w:rStyle w:val="Hyperlink9"/>
          <w:lang w:val="es-ES"/>
        </w:rPr>
        <w:t xml:space="preserve">Santos, B. S., Avritzer, L. (2002). </w:t>
      </w:r>
      <w:r>
        <w:rPr>
          <w:rStyle w:val="Hyperlink9"/>
        </w:rPr>
        <w:t>Para ampliar o c</w:t>
      </w:r>
      <w:r>
        <w:rPr>
          <w:rStyle w:val="Hyperlink6"/>
        </w:rPr>
        <w:t>â</w:t>
      </w:r>
      <w:r w:rsidRPr="0020584B">
        <w:rPr>
          <w:rStyle w:val="Ninguno"/>
        </w:rPr>
        <w:t>none democr</w:t>
      </w:r>
      <w:r>
        <w:rPr>
          <w:rStyle w:val="Hyperlink6"/>
        </w:rPr>
        <w:t>á</w:t>
      </w:r>
      <w:r w:rsidRPr="0020584B">
        <w:rPr>
          <w:rStyle w:val="Ninguno"/>
        </w:rPr>
        <w:t xml:space="preserve">tico. </w:t>
      </w:r>
      <w:r w:rsidR="00707FD8">
        <w:rPr>
          <w:rStyle w:val="Ninguno"/>
          <w:i/>
          <w:iCs/>
        </w:rPr>
        <w:t>E</w:t>
      </w:r>
      <w:r>
        <w:rPr>
          <w:rStyle w:val="Ninguno"/>
          <w:i/>
          <w:iCs/>
        </w:rPr>
        <w:t>n</w:t>
      </w:r>
      <w:r>
        <w:rPr>
          <w:rStyle w:val="Hyperlink9"/>
        </w:rPr>
        <w:t xml:space="preserve"> Santos, B. S. </w:t>
      </w:r>
      <w:r w:rsidR="003F4EB4">
        <w:rPr>
          <w:rStyle w:val="Hyperlink9"/>
        </w:rPr>
        <w:t xml:space="preserve">(2002) </w:t>
      </w:r>
      <w:r>
        <w:rPr>
          <w:rStyle w:val="Hyperlink9"/>
        </w:rPr>
        <w:t>(Org.),</w:t>
      </w:r>
      <w:r>
        <w:rPr>
          <w:rStyle w:val="Ninguno"/>
          <w:i/>
          <w:iCs/>
        </w:rPr>
        <w:t xml:space="preserve"> Democratizar a democracia: os caminhos da democracia participativa</w:t>
      </w:r>
      <w:r w:rsidR="00707FD8">
        <w:rPr>
          <w:rStyle w:val="Ninguno"/>
          <w:i/>
          <w:iCs/>
        </w:rPr>
        <w:t xml:space="preserve"> </w:t>
      </w:r>
      <w:r w:rsidR="00707FD8" w:rsidRPr="00B368F0">
        <w:rPr>
          <w:rStyle w:val="Ninguno"/>
        </w:rPr>
        <w:t>(pp. 39-83)</w:t>
      </w:r>
      <w:r>
        <w:rPr>
          <w:rStyle w:val="Hyperlink9"/>
        </w:rPr>
        <w:t>. Rio de Janeiro: Civilização Brasileira</w:t>
      </w:r>
      <w:r w:rsidR="0096388C">
        <w:rPr>
          <w:rStyle w:val="Hyperlink9"/>
        </w:rPr>
        <w:t>.</w:t>
      </w:r>
    </w:p>
    <w:p w14:paraId="27EE6D0D" w14:textId="5F873761" w:rsidR="009B633C" w:rsidRPr="004D3080" w:rsidRDefault="009B633C">
      <w:pPr>
        <w:pStyle w:val="CuerpoA"/>
        <w:tabs>
          <w:tab w:val="left" w:pos="720"/>
        </w:tabs>
        <w:spacing w:after="240"/>
        <w:jc w:val="both"/>
        <w:rPr>
          <w:rStyle w:val="Ninguno"/>
          <w:lang w:val="pt-BR"/>
        </w:rPr>
      </w:pPr>
      <w:r w:rsidRPr="004D3080">
        <w:rPr>
          <w:rStyle w:val="Ninguno"/>
          <w:lang w:val="pt-BR"/>
        </w:rPr>
        <w:t xml:space="preserve">Santos, B. S. (2016). </w:t>
      </w:r>
      <w:r w:rsidRPr="009B633C">
        <w:rPr>
          <w:i/>
        </w:rPr>
        <w:t>A difícil democracia: reinventar as esquerdas</w:t>
      </w:r>
      <w:r>
        <w:t>.</w:t>
      </w:r>
      <w:r w:rsidRPr="009B633C">
        <w:t xml:space="preserve"> </w:t>
      </w:r>
      <w:r>
        <w:t>São Paulo: Boitempo.</w:t>
      </w:r>
    </w:p>
    <w:p w14:paraId="01C042C9" w14:textId="3FBF0690" w:rsidR="009931C3" w:rsidRDefault="00C701E0">
      <w:pPr>
        <w:pStyle w:val="CuerpoA"/>
        <w:tabs>
          <w:tab w:val="left" w:pos="720"/>
        </w:tabs>
        <w:spacing w:after="240"/>
        <w:jc w:val="both"/>
        <w:rPr>
          <w:rStyle w:val="Hyperlink6"/>
        </w:rPr>
      </w:pPr>
      <w:r>
        <w:rPr>
          <w:rStyle w:val="Hyperlink9"/>
        </w:rPr>
        <w:t xml:space="preserve">Santos, B. S. (Org.) (2002). </w:t>
      </w:r>
      <w:r>
        <w:rPr>
          <w:rStyle w:val="Ninguno"/>
          <w:i/>
          <w:iCs/>
        </w:rPr>
        <w:t>Democratizar a democracia: os caminhos da democracia participativa</w:t>
      </w:r>
      <w:r>
        <w:rPr>
          <w:rStyle w:val="Hyperlink9"/>
        </w:rPr>
        <w:t>. Rio de Janeiro: Civilização Brasileira.</w:t>
      </w:r>
    </w:p>
    <w:p w14:paraId="47CEBAD0" w14:textId="77777777" w:rsidR="009931C3" w:rsidRDefault="00C701E0">
      <w:pPr>
        <w:pStyle w:val="CuerpoA"/>
        <w:tabs>
          <w:tab w:val="left" w:pos="720"/>
        </w:tabs>
        <w:spacing w:after="240"/>
        <w:jc w:val="both"/>
        <w:rPr>
          <w:rStyle w:val="Hyperlink6"/>
        </w:rPr>
      </w:pPr>
      <w:r w:rsidRPr="005D23EC">
        <w:rPr>
          <w:rStyle w:val="Ninguno"/>
        </w:rPr>
        <w:t xml:space="preserve">Sierra, F., Gravante, T. (2018). </w:t>
      </w:r>
      <w:r>
        <w:rPr>
          <w:rStyle w:val="Ninguno"/>
          <w:i/>
          <w:iCs/>
        </w:rPr>
        <w:t>Networks, Movements and Technopolitics in Latin America.</w:t>
      </w:r>
      <w:r>
        <w:rPr>
          <w:rStyle w:val="Hyperlink9"/>
        </w:rPr>
        <w:t xml:space="preserve"> London: Palgrave. </w:t>
      </w:r>
    </w:p>
    <w:p w14:paraId="46BFFA86" w14:textId="77777777" w:rsidR="009931C3" w:rsidRPr="005D23EC" w:rsidRDefault="00C701E0">
      <w:pPr>
        <w:pStyle w:val="CuerpoA"/>
        <w:tabs>
          <w:tab w:val="left" w:pos="720"/>
        </w:tabs>
        <w:jc w:val="both"/>
        <w:rPr>
          <w:rStyle w:val="Hyperlink6"/>
          <w:lang w:val="en-US"/>
        </w:rPr>
      </w:pPr>
      <w:r>
        <w:rPr>
          <w:rStyle w:val="Hyperlink9"/>
        </w:rPr>
        <w:t>Soeiro, J. (2014). Da Geraçã</w:t>
      </w:r>
      <w:r w:rsidRPr="004D3080">
        <w:rPr>
          <w:rStyle w:val="Ninguno"/>
          <w:lang w:val="pt-BR"/>
        </w:rPr>
        <w:t xml:space="preserve">o </w:t>
      </w:r>
      <w:r w:rsidRPr="0020584B">
        <w:rPr>
          <w:rStyle w:val="Ninguno"/>
        </w:rPr>
        <w:t xml:space="preserve">à Rasca ao Que se Lixe a Troika. Portugal no novo ciclo internacional de protesto. </w:t>
      </w:r>
      <w:r w:rsidRPr="0020584B">
        <w:rPr>
          <w:rStyle w:val="Ninguno"/>
          <w:i/>
          <w:iCs/>
          <w:lang w:val="en-US"/>
        </w:rPr>
        <w:t>Sociologia</w:t>
      </w:r>
      <w:r w:rsidRPr="0020584B">
        <w:rPr>
          <w:rStyle w:val="Ninguno"/>
          <w:lang w:val="en-US"/>
        </w:rPr>
        <w:t>, XXVIII, 55-79.</w:t>
      </w:r>
    </w:p>
    <w:p w14:paraId="4DFACCBB" w14:textId="77777777" w:rsidR="009931C3" w:rsidRPr="005D23EC" w:rsidRDefault="009931C3">
      <w:pPr>
        <w:pStyle w:val="CuerpoA"/>
        <w:tabs>
          <w:tab w:val="left" w:pos="720"/>
        </w:tabs>
        <w:jc w:val="both"/>
        <w:rPr>
          <w:rStyle w:val="Hyperlink6"/>
          <w:lang w:val="en-US"/>
        </w:rPr>
      </w:pPr>
    </w:p>
    <w:p w14:paraId="298D0AE9" w14:textId="77777777" w:rsidR="009931C3" w:rsidRPr="005D23EC" w:rsidRDefault="00C701E0">
      <w:pPr>
        <w:pStyle w:val="CuerpoA"/>
        <w:tabs>
          <w:tab w:val="left" w:pos="720"/>
        </w:tabs>
        <w:jc w:val="both"/>
        <w:rPr>
          <w:rStyle w:val="Hyperlink6"/>
          <w:lang w:val="en-US"/>
        </w:rPr>
      </w:pPr>
      <w:r>
        <w:rPr>
          <w:rStyle w:val="Ninguno"/>
          <w:lang w:val="nl-NL"/>
        </w:rPr>
        <w:t xml:space="preserve">Streek, W. (Ed.) (2013). </w:t>
      </w:r>
      <w:r>
        <w:rPr>
          <w:rStyle w:val="Ninguno"/>
          <w:i/>
          <w:iCs/>
          <w:lang w:val="en-US"/>
        </w:rPr>
        <w:t>Politics in the Age of Austerity</w:t>
      </w:r>
      <w:r>
        <w:rPr>
          <w:rStyle w:val="Ninguno"/>
          <w:lang w:val="en-US"/>
        </w:rPr>
        <w:t xml:space="preserve">. Cambridge: Polity Press. </w:t>
      </w:r>
    </w:p>
    <w:p w14:paraId="22E8527B" w14:textId="77777777" w:rsidR="009931C3" w:rsidRPr="005D23EC" w:rsidRDefault="009931C3">
      <w:pPr>
        <w:pStyle w:val="CuerpoA"/>
        <w:tabs>
          <w:tab w:val="left" w:pos="720"/>
        </w:tabs>
        <w:jc w:val="both"/>
        <w:rPr>
          <w:rStyle w:val="Hyperlink6"/>
          <w:lang w:val="en-US"/>
        </w:rPr>
      </w:pPr>
    </w:p>
    <w:p w14:paraId="45B0F740" w14:textId="5D08158D" w:rsidR="009931C3" w:rsidRPr="000A1AE2" w:rsidRDefault="00C701E0" w:rsidP="00B368F0">
      <w:pPr>
        <w:pStyle w:val="CuerpoA"/>
        <w:tabs>
          <w:tab w:val="left" w:pos="720"/>
        </w:tabs>
        <w:spacing w:after="240"/>
        <w:jc w:val="both"/>
        <w:rPr>
          <w:rStyle w:val="Ninguno"/>
          <w:lang w:val="en-GB"/>
        </w:rPr>
      </w:pPr>
      <w:r>
        <w:rPr>
          <w:rStyle w:val="Ninguno"/>
          <w:lang w:val="de-DE"/>
        </w:rPr>
        <w:t>Strickler, D.</w:t>
      </w:r>
      <w:r w:rsidR="00707FD8">
        <w:rPr>
          <w:rStyle w:val="Ninguno"/>
          <w:lang w:val="de-DE"/>
        </w:rPr>
        <w:t>,</w:t>
      </w:r>
      <w:r>
        <w:rPr>
          <w:rStyle w:val="Ninguno"/>
          <w:lang w:val="de-DE"/>
        </w:rPr>
        <w:t xml:space="preserve"> Baser, S. (2013). </w:t>
      </w:r>
      <w:r>
        <w:rPr>
          <w:rStyle w:val="Ninguno"/>
          <w:i/>
          <w:iCs/>
          <w:lang w:val="en-US"/>
        </w:rPr>
        <w:t>The body of economy: Why austerity kills</w:t>
      </w:r>
      <w:r>
        <w:rPr>
          <w:rStyle w:val="Ninguno"/>
          <w:lang w:val="en-US"/>
        </w:rPr>
        <w:t xml:space="preserve">. </w:t>
      </w:r>
      <w:r w:rsidRPr="000A1AE2">
        <w:rPr>
          <w:rStyle w:val="Ninguno"/>
          <w:lang w:val="en-GB"/>
        </w:rPr>
        <w:t>New York: Basic Books.</w:t>
      </w:r>
    </w:p>
    <w:p w14:paraId="27B9DE64" w14:textId="70CDC1BC" w:rsidR="004B5E43" w:rsidRPr="00B368F0" w:rsidRDefault="004B5E43" w:rsidP="00B368F0">
      <w:pPr>
        <w:pStyle w:val="CuerpoA"/>
        <w:tabs>
          <w:tab w:val="left" w:pos="720"/>
        </w:tabs>
        <w:spacing w:after="240"/>
        <w:jc w:val="both"/>
        <w:rPr>
          <w:rStyle w:val="Hyperlink6"/>
          <w:lang w:val="en-GB"/>
        </w:rPr>
      </w:pPr>
      <w:r w:rsidRPr="004D3080">
        <w:rPr>
          <w:rStyle w:val="Hyperlink6"/>
          <w:lang w:val="en-GB"/>
        </w:rPr>
        <w:t>Tejerina, B.</w:t>
      </w:r>
      <w:r w:rsidR="00833209">
        <w:rPr>
          <w:rStyle w:val="Hyperlink6"/>
          <w:lang w:val="en-GB"/>
        </w:rPr>
        <w:t xml:space="preserve">, </w:t>
      </w:r>
      <w:r w:rsidRPr="004D3080">
        <w:rPr>
          <w:rStyle w:val="Hyperlink6"/>
          <w:lang w:val="en-GB"/>
        </w:rPr>
        <w:t xml:space="preserve">Perugorría, I. (Ed.). </w:t>
      </w:r>
      <w:r w:rsidRPr="005D23EC">
        <w:rPr>
          <w:rStyle w:val="Hyperlink6"/>
          <w:lang w:val="en-US"/>
        </w:rPr>
        <w:t xml:space="preserve">(2017). </w:t>
      </w:r>
      <w:r w:rsidRPr="005D23EC">
        <w:rPr>
          <w:rStyle w:val="Hyperlink6"/>
          <w:i/>
          <w:lang w:val="en-US"/>
        </w:rPr>
        <w:t>Crisis and social mobilization in contemporary Spain</w:t>
      </w:r>
      <w:r w:rsidRPr="005D23EC">
        <w:rPr>
          <w:rStyle w:val="Hyperlink6"/>
          <w:lang w:val="en-US"/>
        </w:rPr>
        <w:t>.</w:t>
      </w:r>
      <w:r w:rsidRPr="00B368F0">
        <w:rPr>
          <w:rStyle w:val="Hyperlink6"/>
          <w:lang w:val="en-GB"/>
        </w:rPr>
        <w:t>Londres: Routledge.</w:t>
      </w:r>
    </w:p>
    <w:p w14:paraId="6C6475E2" w14:textId="2517DBF5" w:rsidR="009931C3" w:rsidRPr="004D3080" w:rsidRDefault="00C701E0">
      <w:pPr>
        <w:pStyle w:val="CuerpoA"/>
        <w:tabs>
          <w:tab w:val="left" w:pos="720"/>
        </w:tabs>
        <w:spacing w:after="240"/>
        <w:jc w:val="both"/>
        <w:rPr>
          <w:rStyle w:val="Ninguno"/>
          <w:lang w:val="es-ES"/>
        </w:rPr>
      </w:pPr>
      <w:r w:rsidRPr="0020584B">
        <w:rPr>
          <w:rStyle w:val="Ninguno"/>
          <w:lang w:val="es-ES"/>
        </w:rPr>
        <w:t>Toret, J. (2013). Tecnopol</w:t>
      </w:r>
      <w:r w:rsidRPr="004D3080">
        <w:rPr>
          <w:lang w:val="es-ES"/>
        </w:rPr>
        <w:t>í</w:t>
      </w:r>
      <w:r>
        <w:rPr>
          <w:rStyle w:val="Ninguno"/>
          <w:lang w:val="es-ES_tradnl"/>
        </w:rPr>
        <w:t>tica: la potencia de las multitudes conectadas. El sistema red 15M, un nuevo paradigma de la pol</w:t>
      </w:r>
      <w:r w:rsidRPr="004D3080">
        <w:rPr>
          <w:lang w:val="es-ES"/>
        </w:rPr>
        <w:t>í</w:t>
      </w:r>
      <w:r w:rsidRPr="0020584B">
        <w:rPr>
          <w:rStyle w:val="Ninguno"/>
          <w:lang w:val="es-ES"/>
        </w:rPr>
        <w:t>tica distribu</w:t>
      </w:r>
      <w:r w:rsidRPr="004D3080">
        <w:rPr>
          <w:lang w:val="es-ES"/>
        </w:rPr>
        <w:t>í</w:t>
      </w:r>
      <w:r w:rsidRPr="004D3080">
        <w:rPr>
          <w:rStyle w:val="Ninguno"/>
          <w:lang w:val="es-ES"/>
        </w:rPr>
        <w:t xml:space="preserve">da. </w:t>
      </w:r>
      <w:r w:rsidRPr="004D3080">
        <w:rPr>
          <w:rStyle w:val="Ninguno"/>
          <w:i/>
          <w:iCs/>
          <w:lang w:val="es-ES"/>
        </w:rPr>
        <w:t>IN3 Working Papers</w:t>
      </w:r>
      <w:r w:rsidRPr="004D3080">
        <w:rPr>
          <w:rStyle w:val="Ninguno"/>
          <w:lang w:val="es-ES"/>
        </w:rPr>
        <w:t xml:space="preserve"> (online). </w:t>
      </w:r>
      <w:r w:rsidR="00CD1FCB" w:rsidRPr="004D3080">
        <w:rPr>
          <w:rStyle w:val="Ninguno"/>
          <w:lang w:val="es-ES"/>
        </w:rPr>
        <w:t xml:space="preserve">Disponible en </w:t>
      </w:r>
      <w:r w:rsidR="00CD1FCB" w:rsidRPr="00584B0E">
        <w:rPr>
          <w:rStyle w:val="Ninguno"/>
          <w:color w:val="auto"/>
          <w:lang w:val="es-ES"/>
        </w:rPr>
        <w:t>&lt;</w:t>
      </w:r>
      <w:hyperlink r:id="rId14" w:history="1">
        <w:r w:rsidRPr="00584B0E">
          <w:rPr>
            <w:rStyle w:val="Hyperlink10"/>
            <w:color w:val="auto"/>
            <w:lang w:val="es-ES"/>
          </w:rPr>
          <w:t>http://tecnopolitica.net/sites/default/files/1878-5799-3-PB%20%282%29.pdf</w:t>
        </w:r>
      </w:hyperlink>
      <w:r w:rsidR="00CD1FCB" w:rsidRPr="00584B0E">
        <w:rPr>
          <w:rStyle w:val="Hyperlink10"/>
          <w:color w:val="auto"/>
          <w:lang w:val="es-ES"/>
        </w:rPr>
        <w:t>&gt;</w:t>
      </w:r>
      <w:r w:rsidRPr="00584B0E">
        <w:rPr>
          <w:rStyle w:val="Ninguno"/>
          <w:color w:val="auto"/>
          <w:lang w:val="es-ES"/>
        </w:rPr>
        <w:t xml:space="preserve">, </w:t>
      </w:r>
      <w:r w:rsidRPr="004D3080">
        <w:rPr>
          <w:rStyle w:val="Ninguno"/>
          <w:lang w:val="es-ES"/>
        </w:rPr>
        <w:t>acesso el 10 de abril de 2018.</w:t>
      </w:r>
    </w:p>
    <w:p w14:paraId="6B5291E1" w14:textId="1B1FC0E4" w:rsidR="00930DC1" w:rsidRPr="004D3080" w:rsidRDefault="00930DC1">
      <w:pPr>
        <w:pStyle w:val="CuerpoA"/>
        <w:tabs>
          <w:tab w:val="left" w:pos="720"/>
        </w:tabs>
        <w:spacing w:after="240"/>
        <w:jc w:val="both"/>
        <w:rPr>
          <w:rStyle w:val="Hyperlink6"/>
          <w:lang w:val="es-ES"/>
        </w:rPr>
      </w:pPr>
      <w:r w:rsidRPr="004D3080">
        <w:rPr>
          <w:rStyle w:val="Ninguno"/>
          <w:lang w:val="es-ES"/>
        </w:rPr>
        <w:t xml:space="preserve">Toussaint, E. (2012). La indignación mundial y su marco internacional. </w:t>
      </w:r>
      <w:r w:rsidR="003F4EB4">
        <w:rPr>
          <w:rStyle w:val="Ninguno"/>
          <w:i/>
          <w:lang w:val="es-ES"/>
        </w:rPr>
        <w:t>E</w:t>
      </w:r>
      <w:r w:rsidRPr="004D3080">
        <w:rPr>
          <w:rStyle w:val="Ninguno"/>
          <w:i/>
          <w:lang w:val="es-ES"/>
        </w:rPr>
        <w:t xml:space="preserve">n </w:t>
      </w:r>
      <w:r w:rsidR="003F4EB4">
        <w:rPr>
          <w:rStyle w:val="Ninguno"/>
          <w:i/>
          <w:lang w:val="es-ES"/>
        </w:rPr>
        <w:t xml:space="preserve">J. </w:t>
      </w:r>
      <w:r w:rsidRPr="004D3080">
        <w:rPr>
          <w:rStyle w:val="Hyperlink6"/>
          <w:lang w:val="es-ES"/>
        </w:rPr>
        <w:t>Fernánde</w:t>
      </w:r>
      <w:r w:rsidR="003F4EB4">
        <w:rPr>
          <w:rStyle w:val="Hyperlink6"/>
          <w:lang w:val="es-ES"/>
        </w:rPr>
        <w:t>z</w:t>
      </w:r>
      <w:r w:rsidRPr="004D3080">
        <w:rPr>
          <w:rStyle w:val="Hyperlink6"/>
          <w:lang w:val="es-ES"/>
        </w:rPr>
        <w:t>,</w:t>
      </w:r>
      <w:r w:rsidR="003F4EB4">
        <w:rPr>
          <w:rStyle w:val="Hyperlink6"/>
          <w:lang w:val="es-ES"/>
        </w:rPr>
        <w:t xml:space="preserve"> </w:t>
      </w:r>
      <w:r w:rsidRPr="004D3080">
        <w:rPr>
          <w:rStyle w:val="Hyperlink6"/>
          <w:lang w:val="es-ES"/>
        </w:rPr>
        <w:t>Sevilla, C.</w:t>
      </w:r>
      <w:r w:rsidR="003F4EB4">
        <w:rPr>
          <w:rStyle w:val="Hyperlink6"/>
          <w:lang w:val="es-ES"/>
        </w:rPr>
        <w:t>,</w:t>
      </w:r>
      <w:r w:rsidRPr="004D3080">
        <w:rPr>
          <w:rStyle w:val="Hyperlink6"/>
          <w:lang w:val="es-ES"/>
        </w:rPr>
        <w:t xml:space="preserve"> </w:t>
      </w:r>
      <w:r w:rsidRPr="004D3080">
        <w:rPr>
          <w:rStyle w:val="Hyperlink6"/>
          <w:lang w:val="es-ES"/>
        </w:rPr>
        <w:lastRenderedPageBreak/>
        <w:t>Urbán, M.</w:t>
      </w:r>
      <w:r w:rsidRPr="004D3080">
        <w:rPr>
          <w:rStyle w:val="Hyperlink6"/>
          <w:i/>
          <w:lang w:val="es-ES"/>
        </w:rPr>
        <w:t xml:space="preserve">¡Ocupemos el mundo! </w:t>
      </w:r>
      <w:r w:rsidR="003F4EB4" w:rsidRPr="00B368F0">
        <w:rPr>
          <w:rStyle w:val="Hyperlink6"/>
          <w:iCs/>
          <w:lang w:val="es-ES"/>
        </w:rPr>
        <w:t xml:space="preserve">(pp. 27-40). </w:t>
      </w:r>
      <w:r w:rsidRPr="004D3080">
        <w:rPr>
          <w:rStyle w:val="Hyperlink6"/>
          <w:lang w:val="es-ES"/>
        </w:rPr>
        <w:t>Barcelona: Icaria.</w:t>
      </w:r>
    </w:p>
    <w:p w14:paraId="3704ADF5" w14:textId="3BBAF48C" w:rsidR="00057F18" w:rsidRPr="004D3080" w:rsidRDefault="00057F18">
      <w:pPr>
        <w:pStyle w:val="CuerpoA"/>
        <w:tabs>
          <w:tab w:val="left" w:pos="720"/>
        </w:tabs>
        <w:spacing w:after="240"/>
        <w:jc w:val="both"/>
        <w:rPr>
          <w:rStyle w:val="Ninguno"/>
          <w:lang w:val="es-ES"/>
        </w:rPr>
      </w:pPr>
      <w:r w:rsidRPr="004D3080">
        <w:rPr>
          <w:rStyle w:val="Hyperlink6"/>
          <w:lang w:val="es-ES"/>
        </w:rPr>
        <w:t>Treré, E</w:t>
      </w:r>
      <w:r w:rsidR="003F4EB4">
        <w:rPr>
          <w:rStyle w:val="Hyperlink6"/>
          <w:lang w:val="es-ES"/>
        </w:rPr>
        <w:t>.</w:t>
      </w:r>
      <w:r w:rsidRPr="004D3080">
        <w:rPr>
          <w:rStyle w:val="Hyperlink6"/>
          <w:lang w:val="es-ES"/>
        </w:rPr>
        <w:t xml:space="preserve"> (2016). Distorsiones tecnopolíticas: represión y resistencia algorítmica en la era del Big Data. </w:t>
      </w:r>
      <w:r w:rsidRPr="004D3080">
        <w:rPr>
          <w:rStyle w:val="Hyperlink6"/>
          <w:i/>
          <w:lang w:val="es-ES"/>
        </w:rPr>
        <w:t>Trípodos</w:t>
      </w:r>
      <w:r w:rsidRPr="004D3080">
        <w:rPr>
          <w:rStyle w:val="Hyperlink6"/>
          <w:lang w:val="es-ES"/>
        </w:rPr>
        <w:t>, 39, 35-52.</w:t>
      </w:r>
    </w:p>
    <w:p w14:paraId="5052EE1C" w14:textId="34D56B2C" w:rsidR="00D77F4D" w:rsidRPr="004D3080" w:rsidRDefault="00CD1FCB">
      <w:pPr>
        <w:pStyle w:val="CuerpoA"/>
        <w:tabs>
          <w:tab w:val="left" w:pos="720"/>
        </w:tabs>
        <w:spacing w:after="240"/>
        <w:jc w:val="both"/>
        <w:rPr>
          <w:rStyle w:val="Hyperlink6"/>
          <w:lang w:val="es-ES"/>
        </w:rPr>
      </w:pPr>
      <w:r w:rsidRPr="004D3080">
        <w:rPr>
          <w:rStyle w:val="Ninguno"/>
          <w:lang w:val="es-ES"/>
        </w:rPr>
        <w:t xml:space="preserve">VVAA (2015). </w:t>
      </w:r>
      <w:r w:rsidR="00D77F4D" w:rsidRPr="004D3080">
        <w:rPr>
          <w:rStyle w:val="Ninguno"/>
          <w:lang w:val="es-ES"/>
        </w:rPr>
        <w:t>Geografías del 15-M: Crisis, Austeridad y Movilización Social en España</w:t>
      </w:r>
      <w:r w:rsidR="00D77F4D" w:rsidRPr="004D3080">
        <w:rPr>
          <w:rStyle w:val="Ninguno"/>
          <w:i/>
          <w:lang w:val="es-ES"/>
        </w:rPr>
        <w:t>.</w:t>
      </w:r>
      <w:r w:rsidRPr="004D3080">
        <w:rPr>
          <w:rStyle w:val="Ninguno"/>
          <w:i/>
          <w:lang w:val="es-ES"/>
        </w:rPr>
        <w:t xml:space="preserve"> ACME. A Critical Journal for Critical Geographies</w:t>
      </w:r>
      <w:r w:rsidRPr="004D3080">
        <w:rPr>
          <w:rStyle w:val="Ninguno"/>
          <w:lang w:val="es-ES"/>
        </w:rPr>
        <w:t>, 14, 1. Disponible en &lt;https://www.acme-journal.org/index.php/acme/issue/view/80&gt;, acceso el 24</w:t>
      </w:r>
      <w:r w:rsidR="003F4EB4">
        <w:rPr>
          <w:rStyle w:val="Ninguno"/>
          <w:lang w:val="es-ES"/>
        </w:rPr>
        <w:t xml:space="preserve"> de octubre de </w:t>
      </w:r>
      <w:r w:rsidRPr="004D3080">
        <w:rPr>
          <w:rStyle w:val="Ninguno"/>
          <w:lang w:val="es-ES"/>
        </w:rPr>
        <w:t>2018</w:t>
      </w:r>
      <w:r w:rsidR="003F4EB4">
        <w:rPr>
          <w:rStyle w:val="Ninguno"/>
          <w:lang w:val="es-ES"/>
        </w:rPr>
        <w:t>.</w:t>
      </w:r>
    </w:p>
    <w:p w14:paraId="7C01A9EA" w14:textId="77777777" w:rsidR="0020584B" w:rsidRDefault="0020584B">
      <w:pPr>
        <w:pStyle w:val="Ttulo1"/>
        <w:shd w:val="clear" w:color="auto" w:fill="FEFEFE"/>
        <w:spacing w:before="0"/>
        <w:jc w:val="both"/>
        <w:rPr>
          <w:rFonts w:hint="eastAsia"/>
          <w:color w:val="auto"/>
          <w:sz w:val="24"/>
          <w:szCs w:val="24"/>
          <w:lang w:val="es-ES"/>
        </w:rPr>
      </w:pPr>
    </w:p>
    <w:p w14:paraId="34E9EC21" w14:textId="1619EF65" w:rsidR="009931C3" w:rsidRPr="00B368F0" w:rsidRDefault="008E05E5">
      <w:pPr>
        <w:pStyle w:val="Ttulo1"/>
        <w:shd w:val="clear" w:color="auto" w:fill="FEFEFE"/>
        <w:spacing w:before="0"/>
        <w:jc w:val="both"/>
        <w:rPr>
          <w:rFonts w:hint="eastAsia"/>
          <w:color w:val="auto"/>
          <w:sz w:val="24"/>
          <w:szCs w:val="24"/>
          <w:lang w:val="es-ES"/>
        </w:rPr>
      </w:pPr>
      <w:r w:rsidRPr="00B368F0">
        <w:rPr>
          <w:color w:val="auto"/>
          <w:sz w:val="24"/>
          <w:szCs w:val="24"/>
          <w:lang w:val="es-ES"/>
        </w:rPr>
        <w:t>Notas Biográficas:</w:t>
      </w:r>
    </w:p>
    <w:p w14:paraId="5454F0D4" w14:textId="59E2161E" w:rsidR="008E05E5" w:rsidRDefault="008E05E5" w:rsidP="008E05E5">
      <w:pPr>
        <w:pStyle w:val="CuerpoA"/>
        <w:rPr>
          <w:lang w:val="es-ES"/>
        </w:rPr>
      </w:pPr>
    </w:p>
    <w:p w14:paraId="4EFC5A2A" w14:textId="0AF2DA99" w:rsidR="0020225C" w:rsidRPr="0020225C" w:rsidRDefault="008E05E5" w:rsidP="0020225C">
      <w:pPr>
        <w:rPr>
          <w:lang w:val="es-ES"/>
        </w:rPr>
      </w:pPr>
      <w:r w:rsidRPr="00B368F0">
        <w:rPr>
          <w:b/>
          <w:bCs/>
          <w:lang w:val="es-ES"/>
        </w:rPr>
        <w:t>Ana Raquel Matos</w:t>
      </w:r>
      <w:r w:rsidR="00AB31E6">
        <w:rPr>
          <w:lang w:val="es-ES"/>
        </w:rPr>
        <w:t xml:space="preserve"> es</w:t>
      </w:r>
      <w:r w:rsidR="003D5965">
        <w:rPr>
          <w:lang w:val="es-ES"/>
        </w:rPr>
        <w:t xml:space="preserve"> D</w:t>
      </w:r>
      <w:r w:rsidR="00AB1FEB">
        <w:rPr>
          <w:lang w:val="es-ES"/>
        </w:rPr>
        <w:t>octora en</w:t>
      </w:r>
      <w:r w:rsidR="003D5965">
        <w:rPr>
          <w:lang w:val="es-ES"/>
        </w:rPr>
        <w:t xml:space="preserve"> S</w:t>
      </w:r>
      <w:r w:rsidR="00AB31E6">
        <w:rPr>
          <w:lang w:val="es-ES"/>
        </w:rPr>
        <w:t>oci</w:t>
      </w:r>
      <w:r w:rsidR="00AB1FEB">
        <w:rPr>
          <w:lang w:val="es-ES"/>
        </w:rPr>
        <w:t>o</w:t>
      </w:r>
      <w:r w:rsidR="00AB31E6">
        <w:rPr>
          <w:lang w:val="es-ES"/>
        </w:rPr>
        <w:t>lo</w:t>
      </w:r>
      <w:r w:rsidR="00AB1FEB">
        <w:rPr>
          <w:lang w:val="es-ES"/>
        </w:rPr>
        <w:t xml:space="preserve">gía </w:t>
      </w:r>
      <w:r w:rsidR="000677CC">
        <w:rPr>
          <w:lang w:val="es-ES"/>
        </w:rPr>
        <w:t>(2012)</w:t>
      </w:r>
      <w:r w:rsidR="00AB1FEB">
        <w:rPr>
          <w:lang w:val="es-ES"/>
        </w:rPr>
        <w:t xml:space="preserve"> por </w:t>
      </w:r>
      <w:r w:rsidR="00AB1FEB" w:rsidRPr="00AB1FEB">
        <w:rPr>
          <w:lang w:val="es-ES"/>
        </w:rPr>
        <w:t xml:space="preserve">la Facultad de Economía de la Universidad de Coimbra </w:t>
      </w:r>
      <w:r w:rsidR="00B368F0">
        <w:rPr>
          <w:lang w:val="es-ES"/>
        </w:rPr>
        <w:t>e</w:t>
      </w:r>
      <w:r w:rsidR="00AB1FEB" w:rsidRPr="00AB1FEB">
        <w:rPr>
          <w:lang w:val="es-ES"/>
        </w:rPr>
        <w:t xml:space="preserve"> investigadora en el Centro de Estudios Sociales de la misma </w:t>
      </w:r>
      <w:r w:rsidR="00B368F0">
        <w:rPr>
          <w:lang w:val="es-ES"/>
        </w:rPr>
        <w:t>u</w:t>
      </w:r>
      <w:r w:rsidR="00AB1FEB" w:rsidRPr="00AB1FEB">
        <w:rPr>
          <w:lang w:val="es-ES"/>
        </w:rPr>
        <w:t>niversidad.</w:t>
      </w:r>
      <w:r w:rsidR="00AB1FEB">
        <w:rPr>
          <w:lang w:val="es-ES"/>
        </w:rPr>
        <w:t xml:space="preserve"> </w:t>
      </w:r>
      <w:r w:rsidR="0020225C" w:rsidRPr="0020225C">
        <w:rPr>
          <w:lang w:val="es-ES"/>
        </w:rPr>
        <w:t>Su trabajo se concentra en el análisis de las acciones de protesta como mecanismos de participación ciudadana en la política y en los contextos de toma de decisiones</w:t>
      </w:r>
      <w:bookmarkStart w:id="0" w:name="_GoBack"/>
      <w:bookmarkEnd w:id="0"/>
      <w:r w:rsidR="0020225C" w:rsidRPr="0020225C">
        <w:rPr>
          <w:lang w:val="es-ES"/>
        </w:rPr>
        <w:t xml:space="preserve">. </w:t>
      </w:r>
    </w:p>
    <w:p w14:paraId="51776FC3" w14:textId="3C7BA2D8" w:rsidR="008E05E5" w:rsidRPr="0020225C" w:rsidRDefault="008E05E5" w:rsidP="003D5965">
      <w:pPr>
        <w:pStyle w:val="CuerpoA"/>
        <w:jc w:val="both"/>
        <w:rPr>
          <w:rFonts w:eastAsia="Arial Unicode MS"/>
          <w:color w:val="auto"/>
          <w:kern w:val="0"/>
          <w:lang w:val="es-ES" w:eastAsia="en-US"/>
        </w:rPr>
      </w:pPr>
    </w:p>
    <w:p w14:paraId="21DBE5A7" w14:textId="0C060D2A" w:rsidR="008E05E5" w:rsidRPr="00AB31E6" w:rsidRDefault="008E05E5" w:rsidP="003D5965">
      <w:pPr>
        <w:pStyle w:val="CuerpoA"/>
        <w:jc w:val="both"/>
        <w:rPr>
          <w:lang w:val="es-ES"/>
        </w:rPr>
      </w:pPr>
    </w:p>
    <w:p w14:paraId="5F33C166" w14:textId="21303A5C" w:rsidR="008E05E5" w:rsidRPr="002C647E" w:rsidRDefault="008E05E5" w:rsidP="003D5965">
      <w:pPr>
        <w:pStyle w:val="CuerpoA"/>
        <w:jc w:val="both"/>
        <w:rPr>
          <w:rFonts w:eastAsia="Arial Unicode MS"/>
          <w:color w:val="auto"/>
          <w:kern w:val="0"/>
          <w:lang w:val="es-ES" w:eastAsia="en-US"/>
        </w:rPr>
      </w:pPr>
      <w:r w:rsidRPr="00B368F0">
        <w:rPr>
          <w:b/>
          <w:bCs/>
          <w:color w:val="333333"/>
          <w:shd w:val="clear" w:color="auto" w:fill="FFFFFF"/>
          <w:lang w:val="es-ES"/>
        </w:rPr>
        <w:t>Jesús Sabariego</w:t>
      </w:r>
      <w:r w:rsidRPr="00B368F0">
        <w:rPr>
          <w:color w:val="333333"/>
          <w:shd w:val="clear" w:color="auto" w:fill="FFFFFF"/>
          <w:lang w:val="es-ES"/>
        </w:rPr>
        <w:t xml:space="preserve"> es Historiador</w:t>
      </w:r>
      <w:r w:rsidR="00AB31E6" w:rsidRPr="00B368F0">
        <w:rPr>
          <w:color w:val="333333"/>
          <w:shd w:val="clear" w:color="auto" w:fill="FFFFFF"/>
          <w:lang w:val="es-ES"/>
        </w:rPr>
        <w:t xml:space="preserve"> y</w:t>
      </w:r>
      <w:r w:rsidRPr="00B368F0">
        <w:rPr>
          <w:color w:val="333333"/>
          <w:shd w:val="clear" w:color="auto" w:fill="FFFFFF"/>
          <w:lang w:val="es-ES"/>
        </w:rPr>
        <w:t xml:space="preserve"> Doctor en Derechos Humanos y Desarrollo. </w:t>
      </w:r>
      <w:r w:rsidRPr="00C0747F">
        <w:rPr>
          <w:color w:val="333333"/>
          <w:shd w:val="clear" w:color="auto" w:fill="FFFFFF"/>
          <w:lang w:val="es-ES"/>
        </w:rPr>
        <w:t>Investigador del Centro de Es</w:t>
      </w:r>
      <w:r w:rsidR="00B368F0" w:rsidRPr="00C0747F">
        <w:rPr>
          <w:color w:val="333333"/>
          <w:shd w:val="clear" w:color="auto" w:fill="FFFFFF"/>
          <w:lang w:val="es-ES"/>
        </w:rPr>
        <w:t>tudos Sociais de la Universidad</w:t>
      </w:r>
      <w:r w:rsidR="00C0747F" w:rsidRPr="00C0747F">
        <w:rPr>
          <w:color w:val="333333"/>
          <w:shd w:val="clear" w:color="auto" w:fill="FFFFFF"/>
          <w:lang w:val="es-ES"/>
        </w:rPr>
        <w:t xml:space="preserve"> de Coimbra (Portugal) e investigador invitado del Grupo de investigación en </w:t>
      </w:r>
      <w:r w:rsidR="00C0747F" w:rsidRPr="002C647E">
        <w:rPr>
          <w:rFonts w:eastAsia="Arial Unicode MS"/>
          <w:color w:val="auto"/>
          <w:kern w:val="0"/>
          <w:lang w:val="es-ES" w:eastAsia="en-US"/>
        </w:rPr>
        <w:t>Comunicación Política y Cambio Social y el Consorcio Internacional y la red Tecnopolíticas, de la Universidad de Sevill</w:t>
      </w:r>
      <w:r w:rsidR="00521876">
        <w:rPr>
          <w:rFonts w:eastAsia="Arial Unicode MS"/>
          <w:color w:val="auto"/>
          <w:kern w:val="0"/>
          <w:lang w:val="es-ES" w:eastAsia="en-US"/>
        </w:rPr>
        <w:t>a</w:t>
      </w:r>
      <w:r w:rsidR="00C0747F" w:rsidRPr="002C647E">
        <w:rPr>
          <w:rFonts w:eastAsia="Arial Unicode MS"/>
          <w:color w:val="auto"/>
          <w:kern w:val="0"/>
          <w:lang w:val="es-ES" w:eastAsia="en-US"/>
        </w:rPr>
        <w:t>.</w:t>
      </w:r>
    </w:p>
    <w:sectPr w:rsidR="008E05E5" w:rsidRPr="002C647E">
      <w:footerReference w:type="default" r:id="rId15"/>
      <w:pgSz w:w="11900"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A32E9" w14:textId="77777777" w:rsidR="0032782D" w:rsidRDefault="0032782D">
      <w:r>
        <w:separator/>
      </w:r>
    </w:p>
  </w:endnote>
  <w:endnote w:type="continuationSeparator" w:id="0">
    <w:p w14:paraId="3180CC0E" w14:textId="77777777" w:rsidR="0032782D" w:rsidRDefault="00327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B7B4B" w14:textId="7D09A96A" w:rsidR="001B6503" w:rsidRDefault="001B6503" w:rsidP="005D23EC">
    <w:pPr>
      <w:pStyle w:val="SemEspaamento"/>
    </w:pPr>
    <w:r>
      <w:fldChar w:fldCharType="begin"/>
    </w:r>
    <w:r>
      <w:instrText xml:space="preserve"> PAGE </w:instrText>
    </w:r>
    <w:r>
      <w:fldChar w:fldCharType="separate"/>
    </w:r>
    <w:r w:rsidR="0065098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C5E79" w14:textId="77777777" w:rsidR="0032782D" w:rsidRDefault="0032782D">
      <w:r>
        <w:separator/>
      </w:r>
    </w:p>
  </w:footnote>
  <w:footnote w:type="continuationSeparator" w:id="0">
    <w:p w14:paraId="45EC1822" w14:textId="77777777" w:rsidR="0032782D" w:rsidRDefault="0032782D">
      <w:r>
        <w:continuationSeparator/>
      </w:r>
    </w:p>
  </w:footnote>
  <w:footnote w:type="continuationNotice" w:id="1">
    <w:p w14:paraId="36682DCD" w14:textId="77777777" w:rsidR="0032782D" w:rsidRDefault="0032782D"/>
  </w:footnote>
  <w:footnote w:id="2">
    <w:p w14:paraId="2FDB307D" w14:textId="6B3F548A" w:rsidR="001B6503" w:rsidRPr="004D3080" w:rsidRDefault="001B6503" w:rsidP="009C1334">
      <w:pPr>
        <w:pStyle w:val="Textodenotaderodap"/>
        <w:jc w:val="both"/>
        <w:rPr>
          <w:color w:val="auto"/>
          <w:lang w:val="es-ES"/>
        </w:rPr>
      </w:pPr>
      <w:r w:rsidRPr="00573CAA">
        <w:rPr>
          <w:rStyle w:val="Refdenotaderodap"/>
          <w:color w:val="auto"/>
        </w:rPr>
        <w:footnoteRef/>
      </w:r>
      <w:r w:rsidRPr="00573CAA">
        <w:rPr>
          <w:color w:val="auto"/>
        </w:rPr>
        <w:t xml:space="preserve"> </w:t>
      </w:r>
      <w:r>
        <w:rPr>
          <w:color w:val="auto"/>
          <w:lang w:val="es-ES"/>
        </w:rPr>
        <w:t xml:space="preserve">Dedicamos este artículo </w:t>
      </w:r>
      <w:r w:rsidRPr="004D3080">
        <w:rPr>
          <w:color w:val="auto"/>
          <w:lang w:val="es-ES"/>
        </w:rPr>
        <w:t>a la memoria de nuestra colega y amiga Britta Baumgarten, fallecida el 18 de octubre de 2018. Britta Baumgarten fue una eminente socióloga, activista y una gran conocedora y estudiosa de los movimientos sociales,</w:t>
      </w:r>
      <w:r>
        <w:rPr>
          <w:color w:val="auto"/>
          <w:lang w:val="es-ES"/>
        </w:rPr>
        <w:t xml:space="preserve"> cuyo trabajo ha influenciado considerablemente la realización del nuestro</w:t>
      </w:r>
      <w:r w:rsidRPr="004D3080">
        <w:rPr>
          <w:color w:val="auto"/>
          <w:lang w:val="es-ES"/>
        </w:rPr>
        <w:t>.</w:t>
      </w:r>
    </w:p>
  </w:footnote>
  <w:footnote w:id="3">
    <w:p w14:paraId="6B70C49C" w14:textId="086075E8" w:rsidR="001B6503" w:rsidRPr="00833209" w:rsidRDefault="001B6503" w:rsidP="0052306F">
      <w:pPr>
        <w:pStyle w:val="Textodenotaderodap"/>
        <w:jc w:val="both"/>
        <w:rPr>
          <w:color w:val="auto"/>
          <w:highlight w:val="yellow"/>
          <w:lang w:val="es-ES"/>
        </w:rPr>
      </w:pPr>
      <w:r w:rsidRPr="00833209">
        <w:rPr>
          <w:rStyle w:val="Refdenotaderodap"/>
          <w:color w:val="auto"/>
        </w:rPr>
        <w:footnoteRef/>
      </w:r>
      <w:r w:rsidRPr="00833209">
        <w:rPr>
          <w:color w:val="auto"/>
        </w:rPr>
        <w:t xml:space="preserve"> Cf. </w:t>
      </w:r>
      <w:r w:rsidR="00833209" w:rsidRPr="00833209">
        <w:rPr>
          <w:i/>
          <w:color w:val="auto"/>
        </w:rPr>
        <w:t>VVAA (2015),</w:t>
      </w:r>
      <w:r w:rsidRPr="00833209">
        <w:rPr>
          <w:i/>
          <w:color w:val="auto"/>
        </w:rPr>
        <w:t xml:space="preserve"> Critical Journal for Critical Geographie</w:t>
      </w:r>
      <w:r w:rsidR="00584B0E">
        <w:rPr>
          <w:i/>
          <w:color w:val="auto"/>
        </w:rPr>
        <w:t>s</w:t>
      </w:r>
      <w:r w:rsidR="00833209" w:rsidRPr="00833209">
        <w:rPr>
          <w:i/>
          <w:color w:val="auto"/>
        </w:rPr>
        <w:t xml:space="preserve"> </w:t>
      </w:r>
      <w:r w:rsidR="00833209" w:rsidRPr="00833209">
        <w:rPr>
          <w:iCs/>
          <w:color w:val="auto"/>
        </w:rPr>
        <w:t>(</w:t>
      </w:r>
      <w:r w:rsidRPr="00833209">
        <w:rPr>
          <w:color w:val="auto"/>
        </w:rPr>
        <w:t>Themed Section: Geografías del 15-M); Flesher Fominaya (2015)</w:t>
      </w:r>
      <w:r w:rsidRPr="00833209">
        <w:rPr>
          <w:color w:val="auto"/>
          <w:lang w:val="es-ES"/>
        </w:rPr>
        <w:t>; Calvo y Álvarez (2015)</w:t>
      </w:r>
      <w:r w:rsidRPr="00833209">
        <w:rPr>
          <w:color w:val="auto"/>
        </w:rPr>
        <w:t xml:space="preserve">, </w:t>
      </w:r>
      <w:r w:rsidRPr="00833209">
        <w:rPr>
          <w:color w:val="auto"/>
          <w:lang w:val="es-ES"/>
        </w:rPr>
        <w:t>Fraile y Rodríguez (2015), Razquin (2017) y Tejerina y Perugorría (2017).</w:t>
      </w:r>
    </w:p>
  </w:footnote>
  <w:footnote w:id="4">
    <w:p w14:paraId="15A89E3A" w14:textId="59D9E314" w:rsidR="001B6503" w:rsidRDefault="001B6503">
      <w:pPr>
        <w:pStyle w:val="Textodenotaderodap"/>
        <w:jc w:val="both"/>
      </w:pPr>
      <w:r w:rsidRPr="00D37983">
        <w:rPr>
          <w:rStyle w:val="Ninguno"/>
          <w:color w:val="auto"/>
          <w:vertAlign w:val="superscript"/>
          <w:lang w:val="pt-PT"/>
        </w:rPr>
        <w:footnoteRef/>
      </w:r>
      <w:r w:rsidRPr="00D37983">
        <w:rPr>
          <w:rStyle w:val="Ninguno"/>
          <w:color w:val="auto"/>
          <w:sz w:val="18"/>
          <w:szCs w:val="18"/>
        </w:rPr>
        <w:t xml:space="preserve"> De acuerdo con los datos disponibles en PORDATA, la tasa de intensidad de la pobreza en Europa (UE28) aumentó del 22,9% en 2010 al 24,9% en 2015. Lo mismo sucedió, con mayor intensidad, para los mismos años de referencia, en los países de Europa del sur, habiendo subido del 22,7% para el 29% en Portugal, del 26,8% para el 33,8% en España y del 23,4 para el 30,6% en Grecia (cf. https://www.pordata.pt/DB/Europa/Ambiente+de+Consulta/Tabela).</w:t>
      </w:r>
    </w:p>
  </w:footnote>
  <w:footnote w:id="5">
    <w:p w14:paraId="7FDD221D" w14:textId="77777777" w:rsidR="001B6503" w:rsidRDefault="001B6503">
      <w:pPr>
        <w:pStyle w:val="Textodenotaderodap"/>
        <w:jc w:val="both"/>
      </w:pPr>
      <w:r>
        <w:rPr>
          <w:rStyle w:val="Ninguno"/>
          <w:vertAlign w:val="superscript"/>
          <w:lang w:val="pt-PT"/>
        </w:rPr>
        <w:footnoteRef/>
      </w:r>
      <w:r>
        <w:rPr>
          <w:rStyle w:val="Hyperlink2"/>
        </w:rPr>
        <w:t xml:space="preserve"> </w:t>
      </w:r>
      <w:r w:rsidRPr="004D3080">
        <w:rPr>
          <w:rStyle w:val="Ninguno"/>
          <w:sz w:val="18"/>
          <w:szCs w:val="18"/>
          <w:lang w:val="es-ES"/>
        </w:rPr>
        <w:t>Era el gobierno del Partido Socialista, liderado por el Primer Ministro, José Sócrates.</w:t>
      </w:r>
    </w:p>
  </w:footnote>
  <w:footnote w:id="6">
    <w:p w14:paraId="6172A64D" w14:textId="77777777" w:rsidR="001B6503" w:rsidRDefault="001B6503">
      <w:pPr>
        <w:pStyle w:val="Textodenotaderodap"/>
        <w:jc w:val="both"/>
      </w:pPr>
      <w:r>
        <w:rPr>
          <w:rStyle w:val="Ninguno"/>
          <w:vertAlign w:val="superscript"/>
          <w:lang w:val="pt-PT"/>
        </w:rPr>
        <w:footnoteRef/>
      </w:r>
      <w:r>
        <w:rPr>
          <w:rStyle w:val="Ninguno"/>
          <w:sz w:val="18"/>
          <w:szCs w:val="18"/>
        </w:rPr>
        <w:t xml:space="preserve"> Habiendo ganado las elecciones con el 38,6% de los votos, el Partido Social Demócrata (PSD) y el Centro Democrático Social (CDS) firmaron un acuerdo que les garantizó gobernar con mayoría absoluta.</w:t>
      </w:r>
    </w:p>
  </w:footnote>
  <w:footnote w:id="7">
    <w:p w14:paraId="7F59EEF3" w14:textId="77777777" w:rsidR="00DA4981" w:rsidRDefault="00DA4981" w:rsidP="00DA4981">
      <w:pPr>
        <w:pStyle w:val="Textodenotaderodap"/>
        <w:jc w:val="both"/>
      </w:pPr>
      <w:r>
        <w:rPr>
          <w:rStyle w:val="Ninguno"/>
          <w:shd w:val="clear" w:color="auto" w:fill="FFFFFF"/>
          <w:vertAlign w:val="superscript"/>
          <w:lang w:val="pt-PT"/>
        </w:rPr>
        <w:footnoteRef/>
      </w:r>
      <w:r>
        <w:rPr>
          <w:rStyle w:val="Hyperlink2"/>
        </w:rPr>
        <w:t xml:space="preserve"> Entidades </w:t>
      </w:r>
      <w:r w:rsidRPr="004D3080">
        <w:rPr>
          <w:rStyle w:val="Ninguno"/>
          <w:sz w:val="18"/>
          <w:szCs w:val="18"/>
          <w:lang w:val="es-ES"/>
        </w:rPr>
        <w:t xml:space="preserve">con quienes el gobierno portugués firmó, el 17 de mayo de 2011, un acuerdo de ayuda por valor de 78 mil millones de euros que se llamó Memorando de Entendimiento. </w:t>
      </w:r>
    </w:p>
  </w:footnote>
  <w:footnote w:id="8">
    <w:p w14:paraId="27FB7CB0" w14:textId="2A23975C" w:rsidR="001B6503" w:rsidRDefault="001B6503">
      <w:pPr>
        <w:pStyle w:val="Textodenotaderodap"/>
        <w:jc w:val="both"/>
      </w:pPr>
      <w:r>
        <w:rPr>
          <w:rStyle w:val="Ninguno"/>
          <w:vertAlign w:val="superscript"/>
          <w:lang w:val="pt-PT"/>
        </w:rPr>
        <w:footnoteRef/>
      </w:r>
      <w:r>
        <w:rPr>
          <w:rStyle w:val="Ninguno"/>
        </w:rPr>
        <w:t xml:space="preserve"> </w:t>
      </w:r>
      <w:r w:rsidRPr="004D3080">
        <w:rPr>
          <w:rStyle w:val="Hyperlink9"/>
          <w:lang w:val="es-ES"/>
        </w:rPr>
        <w:t xml:space="preserve">Reivindicaciones ligadas al decrecimiento, vivienda digna, paz, desmilitarización, feminismo, ecologismo, educación laica, pública y gratuita de calidad, cultura, salud, servicios públicos, entre otras. </w:t>
      </w:r>
    </w:p>
  </w:footnote>
  <w:footnote w:id="9">
    <w:p w14:paraId="75EB2E2C" w14:textId="1B9F2758" w:rsidR="001B6503" w:rsidRDefault="001B6503">
      <w:pPr>
        <w:pStyle w:val="Textodenotadefim"/>
        <w:ind w:left="0" w:firstLine="0"/>
        <w:jc w:val="both"/>
      </w:pPr>
      <w:r>
        <w:rPr>
          <w:rStyle w:val="Ninguno"/>
          <w:vertAlign w:val="superscript"/>
          <w:lang w:val="pt-PT"/>
        </w:rPr>
        <w:footnoteRef/>
      </w:r>
      <w:r>
        <w:rPr>
          <w:rStyle w:val="Ninguno"/>
        </w:rPr>
        <w:t xml:space="preserve"> </w:t>
      </w:r>
      <w:r>
        <w:rPr>
          <w:rStyle w:val="Hyperlink2"/>
        </w:rPr>
        <w:t xml:space="preserve">Fuente: Informes anuales de Seguridad Interna, Portugal. </w:t>
      </w:r>
      <w:r w:rsidRPr="004D3080">
        <w:rPr>
          <w:rStyle w:val="Ninguno"/>
          <w:kern w:val="0"/>
          <w:sz w:val="18"/>
          <w:szCs w:val="18"/>
          <w:lang w:val="es-ES"/>
        </w:rPr>
        <w:t xml:space="preserve">Otros estudios muestran que, con datos ofrecidos por la policía portuguesa relativos a la frecuencia de manifestaciones, sólo en Lisboa esta aumentó de 244 en 2010 para 298 en 2011 y para 579 (es decir, una ratio de una manifestación cada 15 horas) en 2012 (Elias y Pinho, 2012: 43, </w:t>
      </w:r>
      <w:r w:rsidRPr="004D3080">
        <w:rPr>
          <w:rStyle w:val="Ninguno"/>
          <w:i/>
          <w:iCs/>
          <w:kern w:val="0"/>
          <w:sz w:val="18"/>
          <w:szCs w:val="18"/>
          <w:lang w:val="es-ES"/>
        </w:rPr>
        <w:t xml:space="preserve">cit in </w:t>
      </w:r>
      <w:r w:rsidRPr="004D3080">
        <w:rPr>
          <w:rStyle w:val="Ninguno"/>
          <w:kern w:val="0"/>
          <w:sz w:val="18"/>
          <w:szCs w:val="18"/>
          <w:lang w:val="es-ES"/>
        </w:rPr>
        <w:t>Accornero e Pinto, 2015: 397).</w:t>
      </w:r>
    </w:p>
  </w:footnote>
  <w:footnote w:id="10">
    <w:p w14:paraId="5A573DB4" w14:textId="5D2544C4" w:rsidR="001B6503" w:rsidRDefault="001B6503">
      <w:pPr>
        <w:pStyle w:val="Textodenotadefim"/>
        <w:ind w:left="0" w:firstLine="0"/>
        <w:jc w:val="both"/>
      </w:pPr>
      <w:r>
        <w:rPr>
          <w:rStyle w:val="Ninguno"/>
          <w:kern w:val="0"/>
          <w:vertAlign w:val="superscript"/>
          <w:lang w:val="pt-PT"/>
        </w:rPr>
        <w:footnoteRef/>
      </w:r>
      <w:r>
        <w:rPr>
          <w:rStyle w:val="Hyperlink2"/>
        </w:rPr>
        <w:t xml:space="preserve"> La </w:t>
      </w:r>
      <w:r w:rsidRPr="004D3080">
        <w:rPr>
          <w:rStyle w:val="Ninguno"/>
          <w:kern w:val="0"/>
          <w:sz w:val="18"/>
          <w:szCs w:val="18"/>
          <w:lang w:val="es-ES"/>
        </w:rPr>
        <w:t xml:space="preserve">Academia Ciudadana surgió a partir de la organización de la protesta de </w:t>
      </w:r>
      <w:r w:rsidRPr="004D3080">
        <w:rPr>
          <w:rStyle w:val="Ninguno"/>
          <w:i/>
          <w:iCs/>
          <w:kern w:val="0"/>
          <w:sz w:val="18"/>
          <w:szCs w:val="18"/>
          <w:lang w:val="es-ES"/>
        </w:rPr>
        <w:t xml:space="preserve">Geração à Rasca, </w:t>
      </w:r>
      <w:r w:rsidRPr="004D3080">
        <w:rPr>
          <w:rStyle w:val="Ninguno"/>
          <w:kern w:val="0"/>
          <w:sz w:val="18"/>
          <w:szCs w:val="18"/>
          <w:lang w:val="es-ES"/>
        </w:rPr>
        <w:t>realizada el 12 de marzo de 2011, iniciativa que inauguró una nueva forma de participación ciudadana en Europa, al ser convocada en las redes sociales y sin ningún apoyo partidista ni sindical. La Academia Ciudadana tiene por objetivo impulsar la ciudadanía activa y la construcción de raíces de desarrollo c</w:t>
      </w:r>
      <w:r>
        <w:rPr>
          <w:rStyle w:val="Ninguno"/>
          <w:kern w:val="0"/>
          <w:sz w:val="18"/>
          <w:szCs w:val="18"/>
          <w:lang w:val="es-ES"/>
        </w:rPr>
        <w:t>on principios de sostenibilidad</w:t>
      </w:r>
      <w:r w:rsidRPr="004D3080">
        <w:rPr>
          <w:rStyle w:val="Ninguno"/>
          <w:kern w:val="0"/>
          <w:sz w:val="18"/>
          <w:szCs w:val="18"/>
          <w:lang w:val="es-ES"/>
        </w:rPr>
        <w:t xml:space="preserve"> social, económica y ambiental y su principal objetivo es </w:t>
      </w:r>
      <w:r w:rsidRPr="004D3080">
        <w:rPr>
          <w:rStyle w:val="Ninguno"/>
          <w:i/>
          <w:iCs/>
          <w:kern w:val="0"/>
          <w:sz w:val="18"/>
          <w:szCs w:val="18"/>
          <w:lang w:val="es-ES"/>
        </w:rPr>
        <w:t>empoderar</w:t>
      </w:r>
      <w:r w:rsidRPr="004D3080">
        <w:rPr>
          <w:rStyle w:val="Ninguno"/>
          <w:kern w:val="0"/>
          <w:sz w:val="18"/>
          <w:szCs w:val="18"/>
          <w:lang w:val="es-ES"/>
        </w:rPr>
        <w:t xml:space="preserve"> personas y organizaciones en el ejercicio de la profundización de la democracia (cf. http://academiacidada.org/manifesto/)</w:t>
      </w:r>
      <w:r>
        <w:rPr>
          <w:rStyle w:val="Ninguno"/>
          <w:color w:val="5A5A5A"/>
          <w:sz w:val="18"/>
          <w:szCs w:val="18"/>
          <w:u w:color="5A5A5A"/>
          <w:shd w:val="clear" w:color="auto" w:fill="FAFAFA"/>
        </w:rPr>
        <w:t>.</w:t>
      </w:r>
    </w:p>
  </w:footnote>
  <w:footnote w:id="11">
    <w:p w14:paraId="5FE6F5A2" w14:textId="213178A7" w:rsidR="001B6503" w:rsidRDefault="001B6503">
      <w:pPr>
        <w:pStyle w:val="Textodenotadefim"/>
        <w:ind w:left="0" w:firstLine="0"/>
        <w:jc w:val="both"/>
      </w:pPr>
      <w:r>
        <w:rPr>
          <w:rStyle w:val="Ninguno"/>
          <w:vertAlign w:val="superscript"/>
          <w:lang w:val="pt-PT"/>
        </w:rPr>
        <w:footnoteRef/>
      </w:r>
      <w:r>
        <w:t xml:space="preserve"> </w:t>
      </w:r>
      <w:r>
        <w:rPr>
          <w:rStyle w:val="Ninguno"/>
          <w:sz w:val="18"/>
          <w:szCs w:val="18"/>
        </w:rPr>
        <w:t xml:space="preserve">“El día 5 de octubre de 2012, como respuesta a la convocatoria de más de trescientos cincuenta ciudadanos de todo el país y de varias sensibilidades y experiencias políticas y sociales, posteriormente suscrita por más de cuatro mil personas, se reunió en el Aula Magna en Lisboa, con la participación de más de mil setecientas personas, el Congreso Democrático de las Alternativas (CDA). El congreso ocurrió en un periodo de gran movilización en Portugal, enormes manifestaciones contra la política de austeridad conducida por el gobierno de derecha y por la Troika. Retrospectivamente, resulta más claro que estos dos procesos, las grandes manifestaciones y el CDA marcaron, cada uno a su manera, el inicio de un cambio en la trayectoria del proceso político, económico y social propiciado por el ajuste de la austeridad, los PECs y el memorando, que vino a culminar con la derrota de la derecha en las elecciones legislativas de octubre de 2015. A la movilización masiva de las manifestaciones contra la Troika y la austeridad, el CDA acrecentó una definición de denominadores políticos comunes de una alternativa y la “defensa de un compromiso común de convergencia, que lo ayude a viabilizar un gobierno alternativo en torno a principios amplios y claros (…) por parte de las fuerzas políticas democráticas que decidan presentarse a las elecciones”. Demostró, en un proceso de debate y construcción colectiva ampliamente participado y plural, así como en las propuestas y orientaciones que constan de la Declaración política aprobada (“Rescatar Portugal para un Futuro Decente”), que era posible aunar fuerzas sin borrar las diferencias, encontrar caminos y propuestas políticas conjuntas alternativas a la derecha” </w:t>
      </w:r>
      <w:r>
        <w:rPr>
          <w:rStyle w:val="Ninguno"/>
          <w:sz w:val="18"/>
          <w:szCs w:val="18"/>
          <w:shd w:val="clear" w:color="auto" w:fill="FFFFFF"/>
        </w:rPr>
        <w:t>(Cf. http://www.congressoalternativas.org/).</w:t>
      </w:r>
    </w:p>
  </w:footnote>
  <w:footnote w:id="12">
    <w:p w14:paraId="3A6A407D" w14:textId="3350505D" w:rsidR="001B6503" w:rsidRDefault="001B6503">
      <w:pPr>
        <w:pStyle w:val="Textodenotaderodap"/>
        <w:jc w:val="both"/>
      </w:pPr>
      <w:r>
        <w:rPr>
          <w:rStyle w:val="Ninguno"/>
          <w:kern w:val="0"/>
          <w:vertAlign w:val="superscript"/>
          <w:lang w:val="pt-PT"/>
        </w:rPr>
        <w:footnoteRef/>
      </w:r>
      <w:r>
        <w:t xml:space="preserve"> </w:t>
      </w:r>
      <w:r>
        <w:rPr>
          <w:rStyle w:val="Ninguno"/>
          <w:sz w:val="18"/>
          <w:szCs w:val="18"/>
          <w:shd w:val="clear" w:color="auto" w:fill="FFFFFF"/>
        </w:rPr>
        <w:t xml:space="preserve">Para Duarte y Baumgarten (2015), la pérdida de fuerza que asoló al movimiento de protesta desencadenado por la crisis en Portugal, dejó fuera a los Precarios Inflexibles (PI), cuyo activismo se remonta a 2007 y que, a pesar de ello, implicados en las redes globales de protesta, continúan afirmando su agenda reivindicativa con gran dinamismo. </w:t>
      </w:r>
    </w:p>
  </w:footnote>
  <w:footnote w:id="13">
    <w:p w14:paraId="4F61CBDC" w14:textId="77777777" w:rsidR="001B6503" w:rsidRDefault="001B6503">
      <w:pPr>
        <w:pStyle w:val="Textodenotaderodap"/>
        <w:jc w:val="both"/>
      </w:pPr>
      <w:r>
        <w:rPr>
          <w:rStyle w:val="Ninguno"/>
          <w:kern w:val="0"/>
          <w:vertAlign w:val="superscript"/>
          <w:lang w:val="pt-PT"/>
        </w:rPr>
        <w:footnoteRef/>
      </w:r>
      <w:r>
        <w:rPr>
          <w:rStyle w:val="Ninguno"/>
        </w:rPr>
        <w:t xml:space="preserve"> </w:t>
      </w:r>
      <w:r w:rsidRPr="004D3080">
        <w:rPr>
          <w:rStyle w:val="Ninguno"/>
          <w:lang w:val="es-ES"/>
        </w:rPr>
        <w:t xml:space="preserve">Realizada el 29 de octubre de 2017. </w:t>
      </w:r>
      <w:r>
        <w:rPr>
          <w:rStyle w:val="Ninguno"/>
          <w:lang w:val="pt-PT"/>
        </w:rPr>
        <w:t>Cfr. http://academiacidada.org/criatividade-desperta-ativista-ha-ti/.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autoHyphenation/>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1C3"/>
    <w:rsid w:val="00015805"/>
    <w:rsid w:val="00015B64"/>
    <w:rsid w:val="0002197A"/>
    <w:rsid w:val="00030F16"/>
    <w:rsid w:val="000347BA"/>
    <w:rsid w:val="00036359"/>
    <w:rsid w:val="000379DF"/>
    <w:rsid w:val="00045850"/>
    <w:rsid w:val="0004592C"/>
    <w:rsid w:val="00047807"/>
    <w:rsid w:val="000535F3"/>
    <w:rsid w:val="00056C5E"/>
    <w:rsid w:val="00057F18"/>
    <w:rsid w:val="00064288"/>
    <w:rsid w:val="000677CC"/>
    <w:rsid w:val="000706BC"/>
    <w:rsid w:val="0007748B"/>
    <w:rsid w:val="00080575"/>
    <w:rsid w:val="00082684"/>
    <w:rsid w:val="000848DE"/>
    <w:rsid w:val="00085123"/>
    <w:rsid w:val="00087049"/>
    <w:rsid w:val="0009162D"/>
    <w:rsid w:val="000A1AE2"/>
    <w:rsid w:val="000A4C68"/>
    <w:rsid w:val="000B19A1"/>
    <w:rsid w:val="000C2430"/>
    <w:rsid w:val="000C4ECB"/>
    <w:rsid w:val="000D5A07"/>
    <w:rsid w:val="000E56EC"/>
    <w:rsid w:val="000E6379"/>
    <w:rsid w:val="000E775E"/>
    <w:rsid w:val="000F0920"/>
    <w:rsid w:val="001017EA"/>
    <w:rsid w:val="001033D2"/>
    <w:rsid w:val="00112397"/>
    <w:rsid w:val="00115B01"/>
    <w:rsid w:val="00121E9D"/>
    <w:rsid w:val="0013369A"/>
    <w:rsid w:val="0013403F"/>
    <w:rsid w:val="00134B4B"/>
    <w:rsid w:val="00137079"/>
    <w:rsid w:val="001371E1"/>
    <w:rsid w:val="00141563"/>
    <w:rsid w:val="00142B50"/>
    <w:rsid w:val="001451A5"/>
    <w:rsid w:val="00153EA9"/>
    <w:rsid w:val="00163BF4"/>
    <w:rsid w:val="00165860"/>
    <w:rsid w:val="0017290C"/>
    <w:rsid w:val="001846AE"/>
    <w:rsid w:val="00184BD8"/>
    <w:rsid w:val="00197A50"/>
    <w:rsid w:val="001B6503"/>
    <w:rsid w:val="001D6F4D"/>
    <w:rsid w:val="001E1924"/>
    <w:rsid w:val="00200ED5"/>
    <w:rsid w:val="002015F0"/>
    <w:rsid w:val="0020225C"/>
    <w:rsid w:val="0020584B"/>
    <w:rsid w:val="002158B1"/>
    <w:rsid w:val="0021612C"/>
    <w:rsid w:val="00222626"/>
    <w:rsid w:val="00224107"/>
    <w:rsid w:val="00226D80"/>
    <w:rsid w:val="00234AE0"/>
    <w:rsid w:val="00243AAA"/>
    <w:rsid w:val="00250D04"/>
    <w:rsid w:val="00253364"/>
    <w:rsid w:val="002612B9"/>
    <w:rsid w:val="0026173C"/>
    <w:rsid w:val="002640E5"/>
    <w:rsid w:val="00275B95"/>
    <w:rsid w:val="00284F44"/>
    <w:rsid w:val="002A70A2"/>
    <w:rsid w:val="002C0E5C"/>
    <w:rsid w:val="002C647E"/>
    <w:rsid w:val="002C6F6F"/>
    <w:rsid w:val="002F3F39"/>
    <w:rsid w:val="003029AB"/>
    <w:rsid w:val="00311433"/>
    <w:rsid w:val="00312416"/>
    <w:rsid w:val="003149F3"/>
    <w:rsid w:val="0032782D"/>
    <w:rsid w:val="0033412E"/>
    <w:rsid w:val="00334CF6"/>
    <w:rsid w:val="0033532F"/>
    <w:rsid w:val="003354A2"/>
    <w:rsid w:val="003413B7"/>
    <w:rsid w:val="0034205A"/>
    <w:rsid w:val="00342CC9"/>
    <w:rsid w:val="0034414A"/>
    <w:rsid w:val="00345C8A"/>
    <w:rsid w:val="00346319"/>
    <w:rsid w:val="00372335"/>
    <w:rsid w:val="00372FDD"/>
    <w:rsid w:val="0037454B"/>
    <w:rsid w:val="00376B53"/>
    <w:rsid w:val="0038121B"/>
    <w:rsid w:val="00383D2C"/>
    <w:rsid w:val="0038542D"/>
    <w:rsid w:val="003861F6"/>
    <w:rsid w:val="003902D2"/>
    <w:rsid w:val="003A620D"/>
    <w:rsid w:val="003B5BBD"/>
    <w:rsid w:val="003C3437"/>
    <w:rsid w:val="003C78B2"/>
    <w:rsid w:val="003D0AFC"/>
    <w:rsid w:val="003D5965"/>
    <w:rsid w:val="003D5B4B"/>
    <w:rsid w:val="003D5FF2"/>
    <w:rsid w:val="003E41F9"/>
    <w:rsid w:val="003E5F94"/>
    <w:rsid w:val="003F2753"/>
    <w:rsid w:val="003F4E89"/>
    <w:rsid w:val="003F4EB4"/>
    <w:rsid w:val="003F6A70"/>
    <w:rsid w:val="0041549D"/>
    <w:rsid w:val="0043053D"/>
    <w:rsid w:val="00434688"/>
    <w:rsid w:val="00435351"/>
    <w:rsid w:val="004423E1"/>
    <w:rsid w:val="00445CDD"/>
    <w:rsid w:val="00446080"/>
    <w:rsid w:val="00446B27"/>
    <w:rsid w:val="00452E32"/>
    <w:rsid w:val="00456C05"/>
    <w:rsid w:val="0046219A"/>
    <w:rsid w:val="00462ECF"/>
    <w:rsid w:val="004646A4"/>
    <w:rsid w:val="00467A73"/>
    <w:rsid w:val="004747EE"/>
    <w:rsid w:val="00481677"/>
    <w:rsid w:val="00485F08"/>
    <w:rsid w:val="00492A73"/>
    <w:rsid w:val="004B5E43"/>
    <w:rsid w:val="004B6F12"/>
    <w:rsid w:val="004B7BE6"/>
    <w:rsid w:val="004D3080"/>
    <w:rsid w:val="004D4190"/>
    <w:rsid w:val="004D4FB3"/>
    <w:rsid w:val="004D557C"/>
    <w:rsid w:val="004E0F0B"/>
    <w:rsid w:val="00503B81"/>
    <w:rsid w:val="00504310"/>
    <w:rsid w:val="00511CAB"/>
    <w:rsid w:val="00521876"/>
    <w:rsid w:val="0052306F"/>
    <w:rsid w:val="005256FD"/>
    <w:rsid w:val="005347B7"/>
    <w:rsid w:val="005372F3"/>
    <w:rsid w:val="00541CD4"/>
    <w:rsid w:val="00556731"/>
    <w:rsid w:val="00556D46"/>
    <w:rsid w:val="00557513"/>
    <w:rsid w:val="00560A27"/>
    <w:rsid w:val="00563711"/>
    <w:rsid w:val="0056692B"/>
    <w:rsid w:val="00573CAA"/>
    <w:rsid w:val="00573DC2"/>
    <w:rsid w:val="00575D95"/>
    <w:rsid w:val="00576CE5"/>
    <w:rsid w:val="00577561"/>
    <w:rsid w:val="00584B0E"/>
    <w:rsid w:val="00594B51"/>
    <w:rsid w:val="005A7E83"/>
    <w:rsid w:val="005B395D"/>
    <w:rsid w:val="005B6C40"/>
    <w:rsid w:val="005B6E5C"/>
    <w:rsid w:val="005B6F4C"/>
    <w:rsid w:val="005C3378"/>
    <w:rsid w:val="005D0B02"/>
    <w:rsid w:val="005D1489"/>
    <w:rsid w:val="005D1EF8"/>
    <w:rsid w:val="005D23EC"/>
    <w:rsid w:val="005D268A"/>
    <w:rsid w:val="005D3A3C"/>
    <w:rsid w:val="005F6C95"/>
    <w:rsid w:val="006045CC"/>
    <w:rsid w:val="00604AD8"/>
    <w:rsid w:val="00604F0F"/>
    <w:rsid w:val="00615B46"/>
    <w:rsid w:val="006310E1"/>
    <w:rsid w:val="0064437F"/>
    <w:rsid w:val="00644E6F"/>
    <w:rsid w:val="0065098B"/>
    <w:rsid w:val="0065206A"/>
    <w:rsid w:val="00664F61"/>
    <w:rsid w:val="006659A8"/>
    <w:rsid w:val="00667100"/>
    <w:rsid w:val="0067059F"/>
    <w:rsid w:val="00671717"/>
    <w:rsid w:val="00687870"/>
    <w:rsid w:val="006A74F2"/>
    <w:rsid w:val="006C06E9"/>
    <w:rsid w:val="006C5096"/>
    <w:rsid w:val="006D05A0"/>
    <w:rsid w:val="006D273E"/>
    <w:rsid w:val="006F729A"/>
    <w:rsid w:val="00700105"/>
    <w:rsid w:val="00704BA1"/>
    <w:rsid w:val="00706143"/>
    <w:rsid w:val="00707FD8"/>
    <w:rsid w:val="0072236F"/>
    <w:rsid w:val="00723D77"/>
    <w:rsid w:val="00734786"/>
    <w:rsid w:val="00735264"/>
    <w:rsid w:val="00744538"/>
    <w:rsid w:val="00745871"/>
    <w:rsid w:val="00752E21"/>
    <w:rsid w:val="00760CDB"/>
    <w:rsid w:val="007652FE"/>
    <w:rsid w:val="007709D5"/>
    <w:rsid w:val="00771144"/>
    <w:rsid w:val="00773932"/>
    <w:rsid w:val="00774247"/>
    <w:rsid w:val="00774F60"/>
    <w:rsid w:val="007771B2"/>
    <w:rsid w:val="00783A68"/>
    <w:rsid w:val="00790426"/>
    <w:rsid w:val="007909B7"/>
    <w:rsid w:val="007922E4"/>
    <w:rsid w:val="007A706F"/>
    <w:rsid w:val="007A785C"/>
    <w:rsid w:val="007B4CF8"/>
    <w:rsid w:val="007C2960"/>
    <w:rsid w:val="007C3BFC"/>
    <w:rsid w:val="007C6ADF"/>
    <w:rsid w:val="007D0C79"/>
    <w:rsid w:val="007D5106"/>
    <w:rsid w:val="007D5DFD"/>
    <w:rsid w:val="007E0C46"/>
    <w:rsid w:val="007E1C2F"/>
    <w:rsid w:val="007E23AB"/>
    <w:rsid w:val="007E5D9D"/>
    <w:rsid w:val="00800D71"/>
    <w:rsid w:val="00810C72"/>
    <w:rsid w:val="008223CA"/>
    <w:rsid w:val="008251C6"/>
    <w:rsid w:val="00825C4C"/>
    <w:rsid w:val="00825DF3"/>
    <w:rsid w:val="008265D1"/>
    <w:rsid w:val="0082723B"/>
    <w:rsid w:val="00833209"/>
    <w:rsid w:val="00845CE8"/>
    <w:rsid w:val="008469D1"/>
    <w:rsid w:val="008564FF"/>
    <w:rsid w:val="008648C5"/>
    <w:rsid w:val="00866E24"/>
    <w:rsid w:val="008740FF"/>
    <w:rsid w:val="00894559"/>
    <w:rsid w:val="008945C2"/>
    <w:rsid w:val="0089709B"/>
    <w:rsid w:val="008B0056"/>
    <w:rsid w:val="008B0240"/>
    <w:rsid w:val="008B766C"/>
    <w:rsid w:val="008B7CBD"/>
    <w:rsid w:val="008C741A"/>
    <w:rsid w:val="008D3E80"/>
    <w:rsid w:val="008D63A5"/>
    <w:rsid w:val="008D653D"/>
    <w:rsid w:val="008E05E5"/>
    <w:rsid w:val="008E214B"/>
    <w:rsid w:val="008E77BF"/>
    <w:rsid w:val="008F1603"/>
    <w:rsid w:val="00901E84"/>
    <w:rsid w:val="009056EA"/>
    <w:rsid w:val="00910006"/>
    <w:rsid w:val="00910F33"/>
    <w:rsid w:val="00911009"/>
    <w:rsid w:val="0091559A"/>
    <w:rsid w:val="00915E57"/>
    <w:rsid w:val="00917364"/>
    <w:rsid w:val="00922A3B"/>
    <w:rsid w:val="00930DC1"/>
    <w:rsid w:val="00933750"/>
    <w:rsid w:val="00942D4F"/>
    <w:rsid w:val="00955041"/>
    <w:rsid w:val="0096388C"/>
    <w:rsid w:val="00964E48"/>
    <w:rsid w:val="00965A1C"/>
    <w:rsid w:val="00966CDC"/>
    <w:rsid w:val="009671D6"/>
    <w:rsid w:val="00982DE9"/>
    <w:rsid w:val="00983807"/>
    <w:rsid w:val="00983B71"/>
    <w:rsid w:val="00986D15"/>
    <w:rsid w:val="00991FA7"/>
    <w:rsid w:val="009931C3"/>
    <w:rsid w:val="009A0811"/>
    <w:rsid w:val="009A3C19"/>
    <w:rsid w:val="009B633C"/>
    <w:rsid w:val="009B79F1"/>
    <w:rsid w:val="009C1334"/>
    <w:rsid w:val="009C1E80"/>
    <w:rsid w:val="009C3983"/>
    <w:rsid w:val="009C761F"/>
    <w:rsid w:val="009D2932"/>
    <w:rsid w:val="009D5179"/>
    <w:rsid w:val="009E573E"/>
    <w:rsid w:val="009E749C"/>
    <w:rsid w:val="009F43EB"/>
    <w:rsid w:val="009F5640"/>
    <w:rsid w:val="00A02D82"/>
    <w:rsid w:val="00A17925"/>
    <w:rsid w:val="00A22C7F"/>
    <w:rsid w:val="00A301C1"/>
    <w:rsid w:val="00A363A4"/>
    <w:rsid w:val="00A400AE"/>
    <w:rsid w:val="00A540CE"/>
    <w:rsid w:val="00A56C51"/>
    <w:rsid w:val="00A612CD"/>
    <w:rsid w:val="00A7529D"/>
    <w:rsid w:val="00A80C72"/>
    <w:rsid w:val="00A87531"/>
    <w:rsid w:val="00AA0749"/>
    <w:rsid w:val="00AA2BE0"/>
    <w:rsid w:val="00AA606F"/>
    <w:rsid w:val="00AA7C36"/>
    <w:rsid w:val="00AB1B6A"/>
    <w:rsid w:val="00AB1FEB"/>
    <w:rsid w:val="00AB31E6"/>
    <w:rsid w:val="00AC3FBF"/>
    <w:rsid w:val="00AC673A"/>
    <w:rsid w:val="00AD7A4D"/>
    <w:rsid w:val="00AE4738"/>
    <w:rsid w:val="00AE5913"/>
    <w:rsid w:val="00AF78A7"/>
    <w:rsid w:val="00B02322"/>
    <w:rsid w:val="00B04CAE"/>
    <w:rsid w:val="00B1571F"/>
    <w:rsid w:val="00B25162"/>
    <w:rsid w:val="00B34B7C"/>
    <w:rsid w:val="00B368F0"/>
    <w:rsid w:val="00B425B7"/>
    <w:rsid w:val="00B4786E"/>
    <w:rsid w:val="00B56B91"/>
    <w:rsid w:val="00B6245F"/>
    <w:rsid w:val="00B62BAC"/>
    <w:rsid w:val="00B63EDB"/>
    <w:rsid w:val="00B717FE"/>
    <w:rsid w:val="00B80B50"/>
    <w:rsid w:val="00B8207F"/>
    <w:rsid w:val="00B86338"/>
    <w:rsid w:val="00B86450"/>
    <w:rsid w:val="00B96A10"/>
    <w:rsid w:val="00BA11EC"/>
    <w:rsid w:val="00BA5002"/>
    <w:rsid w:val="00BB3531"/>
    <w:rsid w:val="00BC5511"/>
    <w:rsid w:val="00BC6047"/>
    <w:rsid w:val="00BD0BDC"/>
    <w:rsid w:val="00BD1B07"/>
    <w:rsid w:val="00BE441E"/>
    <w:rsid w:val="00BF6B47"/>
    <w:rsid w:val="00BF7091"/>
    <w:rsid w:val="00C03FB3"/>
    <w:rsid w:val="00C0747F"/>
    <w:rsid w:val="00C218AA"/>
    <w:rsid w:val="00C27772"/>
    <w:rsid w:val="00C379F3"/>
    <w:rsid w:val="00C556C0"/>
    <w:rsid w:val="00C5583B"/>
    <w:rsid w:val="00C57609"/>
    <w:rsid w:val="00C6798E"/>
    <w:rsid w:val="00C67BD5"/>
    <w:rsid w:val="00C701E0"/>
    <w:rsid w:val="00C753EF"/>
    <w:rsid w:val="00C75DB4"/>
    <w:rsid w:val="00C8433E"/>
    <w:rsid w:val="00C868A1"/>
    <w:rsid w:val="00C96379"/>
    <w:rsid w:val="00C97054"/>
    <w:rsid w:val="00CA4A8A"/>
    <w:rsid w:val="00CA67ED"/>
    <w:rsid w:val="00CB0633"/>
    <w:rsid w:val="00CB31D3"/>
    <w:rsid w:val="00CB493B"/>
    <w:rsid w:val="00CB69E6"/>
    <w:rsid w:val="00CC44FB"/>
    <w:rsid w:val="00CD1FCB"/>
    <w:rsid w:val="00CE019C"/>
    <w:rsid w:val="00CE037A"/>
    <w:rsid w:val="00CE43D5"/>
    <w:rsid w:val="00CF53FC"/>
    <w:rsid w:val="00CF5963"/>
    <w:rsid w:val="00CF7A44"/>
    <w:rsid w:val="00D00929"/>
    <w:rsid w:val="00D05543"/>
    <w:rsid w:val="00D11A0F"/>
    <w:rsid w:val="00D3112E"/>
    <w:rsid w:val="00D316BC"/>
    <w:rsid w:val="00D33E18"/>
    <w:rsid w:val="00D342B5"/>
    <w:rsid w:val="00D36146"/>
    <w:rsid w:val="00D37983"/>
    <w:rsid w:val="00D46C85"/>
    <w:rsid w:val="00D61B26"/>
    <w:rsid w:val="00D74BCD"/>
    <w:rsid w:val="00D77E0A"/>
    <w:rsid w:val="00D77F4D"/>
    <w:rsid w:val="00D82F65"/>
    <w:rsid w:val="00D96CA6"/>
    <w:rsid w:val="00D97627"/>
    <w:rsid w:val="00DA4981"/>
    <w:rsid w:val="00DB1DA8"/>
    <w:rsid w:val="00DB4337"/>
    <w:rsid w:val="00DB7115"/>
    <w:rsid w:val="00DC472F"/>
    <w:rsid w:val="00DC6104"/>
    <w:rsid w:val="00DC7869"/>
    <w:rsid w:val="00DE18A8"/>
    <w:rsid w:val="00DE50F8"/>
    <w:rsid w:val="00DE6D7F"/>
    <w:rsid w:val="00DF22A7"/>
    <w:rsid w:val="00DF733E"/>
    <w:rsid w:val="00E0711D"/>
    <w:rsid w:val="00E30CFF"/>
    <w:rsid w:val="00E350CB"/>
    <w:rsid w:val="00E406BC"/>
    <w:rsid w:val="00E60424"/>
    <w:rsid w:val="00E6502F"/>
    <w:rsid w:val="00E65FB0"/>
    <w:rsid w:val="00E812E9"/>
    <w:rsid w:val="00E846AF"/>
    <w:rsid w:val="00E86833"/>
    <w:rsid w:val="00EA070D"/>
    <w:rsid w:val="00EA0B04"/>
    <w:rsid w:val="00EA69B0"/>
    <w:rsid w:val="00EA7ACD"/>
    <w:rsid w:val="00EB1989"/>
    <w:rsid w:val="00EB630F"/>
    <w:rsid w:val="00EB79F5"/>
    <w:rsid w:val="00EC401D"/>
    <w:rsid w:val="00EC5DDC"/>
    <w:rsid w:val="00EC7804"/>
    <w:rsid w:val="00EE0C93"/>
    <w:rsid w:val="00EE10B8"/>
    <w:rsid w:val="00EE374A"/>
    <w:rsid w:val="00EE4D5A"/>
    <w:rsid w:val="00EE6DA9"/>
    <w:rsid w:val="00F00579"/>
    <w:rsid w:val="00F03E20"/>
    <w:rsid w:val="00F05122"/>
    <w:rsid w:val="00F208FD"/>
    <w:rsid w:val="00F21D93"/>
    <w:rsid w:val="00F3047E"/>
    <w:rsid w:val="00F42DE7"/>
    <w:rsid w:val="00F51DD1"/>
    <w:rsid w:val="00F57C65"/>
    <w:rsid w:val="00F65084"/>
    <w:rsid w:val="00F706EE"/>
    <w:rsid w:val="00F82909"/>
    <w:rsid w:val="00F855C3"/>
    <w:rsid w:val="00FA3CE1"/>
    <w:rsid w:val="00FD4671"/>
    <w:rsid w:val="00FE153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52F53"/>
  <w15:docId w15:val="{6D2EFFA2-A0F7-406C-ACFE-DD11E587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pt-PT" w:eastAsia="pt-P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sz w:val="24"/>
      <w:szCs w:val="24"/>
      <w:lang w:val="en-US" w:eastAsia="en-US"/>
    </w:rPr>
  </w:style>
  <w:style w:type="paragraph" w:styleId="Ttulo1">
    <w:name w:val="heading 1"/>
    <w:next w:val="CuerpoA"/>
    <w:pPr>
      <w:keepNext/>
      <w:keepLines/>
      <w:spacing w:before="480"/>
      <w:outlineLvl w:val="0"/>
    </w:pPr>
    <w:rPr>
      <w:rFonts w:ascii="Helvetica Neue" w:hAnsi="Helvetica Neue" w:cs="Arial Unicode MS"/>
      <w:b/>
      <w:bCs/>
      <w:color w:val="365F91"/>
      <w:sz w:val="28"/>
      <w:szCs w:val="28"/>
      <w:u w:color="365F9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Neue" w:hAnsi="Helvetica Neue" w:cs="Arial Unicode MS"/>
      <w:color w:val="000000"/>
      <w:sz w:val="24"/>
      <w:szCs w:val="24"/>
    </w:rPr>
  </w:style>
  <w:style w:type="paragraph" w:styleId="Rodap">
    <w:name w:val="footer"/>
    <w:pPr>
      <w:widowControl w:val="0"/>
      <w:tabs>
        <w:tab w:val="center" w:pos="4252"/>
        <w:tab w:val="right" w:pos="8504"/>
      </w:tabs>
      <w:suppressAutoHyphens/>
    </w:pPr>
    <w:rPr>
      <w:rFonts w:cs="Arial Unicode MS"/>
      <w:color w:val="000000"/>
      <w:kern w:val="1"/>
      <w:sz w:val="24"/>
      <w:szCs w:val="24"/>
      <w:u w:color="000000"/>
      <w:lang w:val="es-ES_tradnl"/>
    </w:rPr>
  </w:style>
  <w:style w:type="paragraph" w:styleId="NormalWeb">
    <w:name w:val="Normal (Web)"/>
    <w:pPr>
      <w:widowControl w:val="0"/>
      <w:suppressAutoHyphens/>
      <w:spacing w:before="100" w:after="100"/>
    </w:pPr>
    <w:rPr>
      <w:rFonts w:cs="Arial Unicode MS"/>
      <w:color w:val="000000"/>
      <w:sz w:val="24"/>
      <w:szCs w:val="24"/>
      <w:u w:color="000000"/>
    </w:rPr>
  </w:style>
  <w:style w:type="character" w:customStyle="1" w:styleId="Ninguno">
    <w:name w:val="Ninguno"/>
  </w:style>
  <w:style w:type="paragraph" w:customStyle="1" w:styleId="CuerpoA">
    <w:name w:val="Cuerpo A"/>
    <w:pPr>
      <w:widowControl w:val="0"/>
      <w:suppressAutoHyphens/>
    </w:pPr>
    <w:rPr>
      <w:rFonts w:eastAsia="Times New Roman"/>
      <w:color w:val="000000"/>
      <w:kern w:val="1"/>
      <w:sz w:val="24"/>
      <w:szCs w:val="24"/>
      <w:u w:color="000000"/>
    </w:rPr>
  </w:style>
  <w:style w:type="character" w:customStyle="1" w:styleId="Hyperlink9">
    <w:name w:val="Hyperlink.9"/>
    <w:basedOn w:val="Ninguno"/>
    <w:rPr>
      <w:color w:val="000000"/>
      <w:u w:color="000000"/>
      <w:lang w:val="pt-PT"/>
    </w:rPr>
  </w:style>
  <w:style w:type="character" w:customStyle="1" w:styleId="Hyperlink0">
    <w:name w:val="Hyperlink.0"/>
    <w:basedOn w:val="Ninguno"/>
    <w:rPr>
      <w:color w:val="0000FF"/>
      <w:u w:val="single" w:color="0000FF"/>
      <w:lang w:val="es-ES_tradnl"/>
    </w:rPr>
  </w:style>
  <w:style w:type="character" w:customStyle="1" w:styleId="Hyperlink1">
    <w:name w:val="Hyperlink.1"/>
    <w:basedOn w:val="Ninguno"/>
    <w:rPr>
      <w:color w:val="1155CC"/>
      <w:u w:val="single" w:color="1155CC"/>
    </w:rPr>
  </w:style>
  <w:style w:type="paragraph" w:customStyle="1" w:styleId="CuerpoAA">
    <w:name w:val="Cuerpo A A"/>
    <w:pPr>
      <w:widowControl w:val="0"/>
      <w:suppressAutoHyphens/>
    </w:pPr>
    <w:rPr>
      <w:rFonts w:eastAsia="Times New Roman"/>
      <w:color w:val="000000"/>
      <w:sz w:val="24"/>
      <w:szCs w:val="24"/>
      <w:u w:color="000000"/>
      <w:lang w:val="es-ES_tradnl"/>
    </w:rPr>
  </w:style>
  <w:style w:type="character" w:customStyle="1" w:styleId="Hyperlink5">
    <w:name w:val="Hyperlink.5"/>
    <w:basedOn w:val="Ninguno"/>
    <w:rPr>
      <w:lang w:val="en-US"/>
    </w:rPr>
  </w:style>
  <w:style w:type="character" w:customStyle="1" w:styleId="Hyperlink6">
    <w:name w:val="Hyperlink.6"/>
    <w:basedOn w:val="Ninguno"/>
    <w:rPr>
      <w:color w:val="000000"/>
      <w:u w:color="000000"/>
    </w:rPr>
  </w:style>
  <w:style w:type="paragraph" w:styleId="Textodenotaderodap">
    <w:name w:val="footnote text"/>
    <w:pPr>
      <w:widowControl w:val="0"/>
      <w:suppressAutoHyphens/>
    </w:pPr>
    <w:rPr>
      <w:rFonts w:eastAsia="Times New Roman"/>
      <w:color w:val="000000"/>
      <w:kern w:val="1"/>
      <w:u w:color="000000"/>
      <w:lang w:val="es-ES_tradnl"/>
    </w:rPr>
  </w:style>
  <w:style w:type="paragraph" w:customStyle="1" w:styleId="t-article-content-intro-1">
    <w:name w:val="t-article-content-intro-1"/>
    <w:pPr>
      <w:widowControl w:val="0"/>
      <w:suppressAutoHyphens/>
      <w:spacing w:before="100" w:after="100"/>
    </w:pPr>
    <w:rPr>
      <w:rFonts w:cs="Arial Unicode MS"/>
      <w:color w:val="000000"/>
      <w:sz w:val="24"/>
      <w:szCs w:val="24"/>
      <w:u w:color="000000"/>
    </w:rPr>
  </w:style>
  <w:style w:type="character" w:customStyle="1" w:styleId="Hyperlink2">
    <w:name w:val="Hyperlink.2"/>
    <w:basedOn w:val="Ninguno"/>
    <w:rPr>
      <w:sz w:val="18"/>
      <w:szCs w:val="18"/>
      <w:lang w:val="es-ES_tradnl"/>
    </w:rPr>
  </w:style>
  <w:style w:type="paragraph" w:customStyle="1" w:styleId="selectionshareable">
    <w:name w:val="selectionshareable"/>
    <w:pPr>
      <w:widowControl w:val="0"/>
      <w:suppressAutoHyphens/>
      <w:spacing w:before="100" w:after="100"/>
    </w:pPr>
    <w:rPr>
      <w:rFonts w:eastAsia="Times New Roman"/>
      <w:color w:val="000000"/>
      <w:sz w:val="24"/>
      <w:szCs w:val="24"/>
      <w:u w:color="000000"/>
    </w:rPr>
  </w:style>
  <w:style w:type="paragraph" w:styleId="Textodenotadefim">
    <w:name w:val="endnote text"/>
    <w:pPr>
      <w:widowControl w:val="0"/>
      <w:suppressAutoHyphens/>
      <w:ind w:left="339" w:hanging="339"/>
    </w:pPr>
    <w:rPr>
      <w:rFonts w:eastAsia="Times New Roman"/>
      <w:color w:val="000000"/>
      <w:kern w:val="1"/>
      <w:u w:color="000000"/>
      <w:lang w:val="es-ES_tradnl"/>
    </w:rPr>
  </w:style>
  <w:style w:type="paragraph" w:customStyle="1" w:styleId="byline">
    <w:name w:val="byline"/>
    <w:pPr>
      <w:spacing w:before="100" w:after="100"/>
    </w:pPr>
    <w:rPr>
      <w:rFonts w:cs="Arial Unicode MS"/>
      <w:color w:val="000000"/>
      <w:sz w:val="24"/>
      <w:szCs w:val="24"/>
      <w:u w:color="000000"/>
    </w:rPr>
  </w:style>
  <w:style w:type="paragraph" w:styleId="EndereoHTML">
    <w:name w:val="HTML Address"/>
    <w:rPr>
      <w:rFonts w:cs="Arial Unicode MS"/>
      <w:i/>
      <w:iCs/>
      <w:color w:val="000000"/>
      <w:sz w:val="24"/>
      <w:szCs w:val="24"/>
      <w:u w:color="000000"/>
    </w:rPr>
  </w:style>
  <w:style w:type="character" w:customStyle="1" w:styleId="Hyperlink3">
    <w:name w:val="Hyperlink.3"/>
    <w:basedOn w:val="Ninguno"/>
    <w:rPr>
      <w:sz w:val="18"/>
      <w:szCs w:val="18"/>
    </w:rPr>
  </w:style>
  <w:style w:type="character" w:customStyle="1" w:styleId="Hyperlink4">
    <w:name w:val="Hyperlink.4"/>
    <w:basedOn w:val="Ninguno"/>
    <w:rPr>
      <w:color w:val="0000FF"/>
      <w:u w:val="none" w:color="0000FF"/>
      <w:lang w:val="es-ES_tradnl"/>
    </w:rPr>
  </w:style>
  <w:style w:type="character" w:customStyle="1" w:styleId="Hyperlink7">
    <w:name w:val="Hyperlink.7"/>
    <w:basedOn w:val="Ninguno"/>
    <w:rPr>
      <w:color w:val="0000FF"/>
      <w:u w:val="none" w:color="0000FF"/>
    </w:rPr>
  </w:style>
  <w:style w:type="character" w:customStyle="1" w:styleId="Hyperlink8">
    <w:name w:val="Hyperlink.8"/>
    <w:basedOn w:val="Ninguno"/>
    <w:rPr>
      <w:color w:val="000000"/>
      <w:u w:val="none" w:color="000000"/>
      <w:lang w:val="en-US"/>
    </w:rPr>
  </w:style>
  <w:style w:type="character" w:customStyle="1" w:styleId="Hyperlink10">
    <w:name w:val="Hyperlink.10"/>
    <w:basedOn w:val="Ninguno"/>
    <w:rPr>
      <w:color w:val="0000FF"/>
      <w:u w:val="none" w:color="0000FF"/>
      <w:lang w:val="en-US"/>
    </w:rPr>
  </w:style>
  <w:style w:type="character" w:customStyle="1" w:styleId="Hyperlink11">
    <w:name w:val="Hyperlink.11"/>
    <w:basedOn w:val="Ninguno"/>
    <w:rPr>
      <w:rFonts w:ascii="Times New Roman" w:eastAsia="Times New Roman" w:hAnsi="Times New Roman" w:cs="Times New Roman"/>
      <w:color w:val="000000"/>
      <w:kern w:val="1"/>
      <w:sz w:val="24"/>
      <w:szCs w:val="24"/>
      <w:u w:color="000000"/>
      <w:lang w:val="es-ES_tradnl"/>
    </w:rPr>
  </w:style>
  <w:style w:type="character" w:styleId="Refdenotaderodap">
    <w:name w:val="footnote reference"/>
    <w:basedOn w:val="Tipodeletrapredefinidodopargrafo"/>
    <w:uiPriority w:val="99"/>
    <w:semiHidden/>
    <w:unhideWhenUsed/>
    <w:rsid w:val="009C1334"/>
    <w:rPr>
      <w:vertAlign w:val="superscript"/>
    </w:rPr>
  </w:style>
  <w:style w:type="character" w:styleId="Refdecomentrio">
    <w:name w:val="annotation reference"/>
    <w:basedOn w:val="Tipodeletrapredefinidodopargrafo"/>
    <w:uiPriority w:val="99"/>
    <w:semiHidden/>
    <w:unhideWhenUsed/>
    <w:rsid w:val="004B6F12"/>
    <w:rPr>
      <w:sz w:val="16"/>
      <w:szCs w:val="16"/>
    </w:rPr>
  </w:style>
  <w:style w:type="paragraph" w:styleId="Textodecomentrio">
    <w:name w:val="annotation text"/>
    <w:basedOn w:val="Normal"/>
    <w:link w:val="TextodecomentrioCarter"/>
    <w:uiPriority w:val="99"/>
    <w:semiHidden/>
    <w:unhideWhenUsed/>
    <w:rsid w:val="004B6F12"/>
    <w:rPr>
      <w:sz w:val="20"/>
      <w:szCs w:val="20"/>
    </w:rPr>
  </w:style>
  <w:style w:type="character" w:customStyle="1" w:styleId="TextodecomentrioCarter">
    <w:name w:val="Texto de comentário Caráter"/>
    <w:basedOn w:val="Tipodeletrapredefinidodopargrafo"/>
    <w:link w:val="Textodecomentrio"/>
    <w:uiPriority w:val="99"/>
    <w:semiHidden/>
    <w:rsid w:val="004B6F12"/>
    <w:rPr>
      <w:lang w:val="en-US" w:eastAsia="en-US"/>
    </w:rPr>
  </w:style>
  <w:style w:type="paragraph" w:styleId="Assuntodecomentrio">
    <w:name w:val="annotation subject"/>
    <w:basedOn w:val="Textodecomentrio"/>
    <w:next w:val="Textodecomentrio"/>
    <w:link w:val="AssuntodecomentrioCarter"/>
    <w:uiPriority w:val="99"/>
    <w:semiHidden/>
    <w:unhideWhenUsed/>
    <w:rsid w:val="004B6F12"/>
    <w:rPr>
      <w:b/>
      <w:bCs/>
    </w:rPr>
  </w:style>
  <w:style w:type="character" w:customStyle="1" w:styleId="AssuntodecomentrioCarter">
    <w:name w:val="Assunto de comentário Caráter"/>
    <w:basedOn w:val="TextodecomentrioCarter"/>
    <w:link w:val="Assuntodecomentrio"/>
    <w:uiPriority w:val="99"/>
    <w:semiHidden/>
    <w:rsid w:val="004B6F12"/>
    <w:rPr>
      <w:b/>
      <w:bCs/>
      <w:lang w:val="en-US" w:eastAsia="en-US"/>
    </w:rPr>
  </w:style>
  <w:style w:type="paragraph" w:styleId="Textodebalo">
    <w:name w:val="Balloon Text"/>
    <w:basedOn w:val="Normal"/>
    <w:link w:val="TextodebaloCarter"/>
    <w:uiPriority w:val="99"/>
    <w:semiHidden/>
    <w:unhideWhenUsed/>
    <w:rsid w:val="004B6F12"/>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4B6F12"/>
    <w:rPr>
      <w:rFonts w:ascii="Segoe UI" w:hAnsi="Segoe UI" w:cs="Segoe UI"/>
      <w:sz w:val="18"/>
      <w:szCs w:val="18"/>
      <w:lang w:val="en-US" w:eastAsia="en-US"/>
    </w:rPr>
  </w:style>
  <w:style w:type="paragraph" w:styleId="Cabealho">
    <w:name w:val="header"/>
    <w:basedOn w:val="Normal"/>
    <w:link w:val="CabealhoCarter"/>
    <w:uiPriority w:val="99"/>
    <w:unhideWhenUsed/>
    <w:rsid w:val="00045850"/>
    <w:pPr>
      <w:tabs>
        <w:tab w:val="center" w:pos="4252"/>
        <w:tab w:val="right" w:pos="8504"/>
      </w:tabs>
    </w:pPr>
  </w:style>
  <w:style w:type="character" w:customStyle="1" w:styleId="CabealhoCarter">
    <w:name w:val="Cabeçalho Caráter"/>
    <w:basedOn w:val="Tipodeletrapredefinidodopargrafo"/>
    <w:link w:val="Cabealho"/>
    <w:uiPriority w:val="99"/>
    <w:rsid w:val="00045850"/>
    <w:rPr>
      <w:sz w:val="24"/>
      <w:szCs w:val="24"/>
      <w:lang w:val="en-US" w:eastAsia="en-US"/>
    </w:rPr>
  </w:style>
  <w:style w:type="paragraph" w:styleId="SemEspaamento">
    <w:name w:val="No Spacing"/>
    <w:uiPriority w:val="1"/>
    <w:qFormat/>
    <w:rsid w:val="00045850"/>
    <w:rPr>
      <w:sz w:val="24"/>
      <w:szCs w:val="24"/>
      <w:lang w:val="en-US" w:eastAsia="en-US"/>
    </w:rPr>
  </w:style>
  <w:style w:type="character" w:styleId="nfase">
    <w:name w:val="Emphasis"/>
    <w:basedOn w:val="Tipodeletrapredefinidodopargrafo"/>
    <w:uiPriority w:val="20"/>
    <w:qFormat/>
    <w:rsid w:val="00435351"/>
    <w:rPr>
      <w:i/>
      <w:iCs/>
    </w:rPr>
  </w:style>
  <w:style w:type="paragraph" w:styleId="Reviso">
    <w:name w:val="Revision"/>
    <w:hidden/>
    <w:uiPriority w:val="99"/>
    <w:semiHidden/>
    <w:rsid w:val="000E56E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MenoNoResolvida1">
    <w:name w:val="Menção Não Resolvida1"/>
    <w:basedOn w:val="Tipodeletrapredefinidodopargrafo"/>
    <w:uiPriority w:val="99"/>
    <w:semiHidden/>
    <w:unhideWhenUsed/>
    <w:rsid w:val="00604AD8"/>
    <w:rPr>
      <w:color w:val="605E5C"/>
      <w:shd w:val="clear" w:color="auto" w:fill="E1DFDD"/>
    </w:rPr>
  </w:style>
  <w:style w:type="character" w:customStyle="1" w:styleId="orcid-id-https">
    <w:name w:val="orcid-id-https"/>
    <w:basedOn w:val="Tipodeletrapredefinidodopargrafo"/>
    <w:rsid w:val="000B1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bariego@ces.uc.pt" TargetMode="External"/><Relationship Id="rId13" Type="http://schemas.openxmlformats.org/officeDocument/2006/relationships/hyperlink" Target="https://www.imprensa.ics.ulisboa.pt/index.php?main_page=index&amp;book_authors_id=25&amp;typefilter=book_authors" TargetMode="External"/><Relationship Id="rId3" Type="http://schemas.openxmlformats.org/officeDocument/2006/relationships/settings" Target="settings.xml"/><Relationship Id="rId7" Type="http://schemas.openxmlformats.org/officeDocument/2006/relationships/hyperlink" Target="mailto:amatos@ces.uc.pt" TargetMode="External"/><Relationship Id="rId12" Type="http://schemas.openxmlformats.org/officeDocument/2006/relationships/hyperlink" Target="http://www.bocc.ubi.pt/pag/moraes-denis-ativismo-digital.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ihs.ac.at/publications/pol/pw_72.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332/030557318X15200933925405" TargetMode="External"/><Relationship Id="rId4" Type="http://schemas.openxmlformats.org/officeDocument/2006/relationships/webSettings" Target="webSettings.xml"/><Relationship Id="rId9" Type="http://schemas.openxmlformats.org/officeDocument/2006/relationships/hyperlink" Target="https://repositorio.iscte-iul.pt/bitstream/10071/1319/3/CIES-WP60%25252520_Duarte.pdf" TargetMode="External"/><Relationship Id="rId14" Type="http://schemas.openxmlformats.org/officeDocument/2006/relationships/hyperlink" Target="http://tecnopolitica.net/sites/default/files/1878-5799-3-PB%25252520%252525282%25252529.pdf"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88F2D-5712-4150-8243-08BE75151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26</Pages>
  <Words>9559</Words>
  <Characters>51622</Characters>
  <Application>Microsoft Office Word</Application>
  <DocSecurity>0</DocSecurity>
  <Lines>430</Lines>
  <Paragraphs>122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CES - Centro de Estudos Sociais</Company>
  <LinksUpToDate>false</LinksUpToDate>
  <CharactersWithSpaces>61059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Matos</dc:creator>
  <cp:lastModifiedBy>Ana Raquel Matos</cp:lastModifiedBy>
  <cp:revision>7</cp:revision>
  <cp:lastPrinted>2019-08-22T14:29:00Z</cp:lastPrinted>
  <dcterms:created xsi:type="dcterms:W3CDTF">2019-09-07T14:59:00Z</dcterms:created>
  <dcterms:modified xsi:type="dcterms:W3CDTF">2019-09-13T11:13:00Z</dcterms:modified>
</cp:coreProperties>
</file>