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4B28" w14:textId="7B4B8AE5" w:rsidR="007775CB" w:rsidRPr="00AE18CC" w:rsidRDefault="007775CB" w:rsidP="007775CB">
      <w:pPr>
        <w:tabs>
          <w:tab w:val="left" w:pos="4253"/>
        </w:tabs>
        <w:jc w:val="center"/>
        <w:rPr>
          <w:rFonts w:ascii="Times New Roman" w:hAnsi="Times New Roman" w:cs="Times New Roman"/>
          <w:b/>
          <w:sz w:val="24"/>
          <w:szCs w:val="24"/>
          <w:lang w:val="es-ES"/>
        </w:rPr>
      </w:pPr>
      <w:bookmarkStart w:id="0" w:name="_Hlk535840632"/>
      <w:r w:rsidRPr="009040C9">
        <w:rPr>
          <w:rFonts w:ascii="Times New Roman" w:hAnsi="Times New Roman" w:cs="Times New Roman"/>
          <w:b/>
          <w:sz w:val="24"/>
          <w:szCs w:val="24"/>
          <w:lang w:val="es-ES"/>
        </w:rPr>
        <w:t xml:space="preserve">Itinerarios de movilidad y </w:t>
      </w:r>
      <w:r w:rsidRPr="00AE18CC">
        <w:rPr>
          <w:rFonts w:ascii="Times New Roman" w:hAnsi="Times New Roman" w:cs="Times New Roman"/>
          <w:b/>
          <w:sz w:val="24"/>
          <w:szCs w:val="24"/>
          <w:lang w:val="es-ES"/>
        </w:rPr>
        <w:t xml:space="preserve">precarización: experiencias y narrativas </w:t>
      </w:r>
      <w:r w:rsidR="00175BBA" w:rsidRPr="00AE18CC">
        <w:rPr>
          <w:rFonts w:ascii="Times New Roman" w:hAnsi="Times New Roman" w:cs="Times New Roman"/>
          <w:b/>
          <w:sz w:val="24"/>
          <w:szCs w:val="24"/>
          <w:lang w:val="es-ES"/>
        </w:rPr>
        <w:t>infantiles sobre</w:t>
      </w:r>
      <w:r w:rsidRPr="00AE18CC">
        <w:rPr>
          <w:rFonts w:ascii="Times New Roman" w:hAnsi="Times New Roman" w:cs="Times New Roman"/>
          <w:b/>
          <w:sz w:val="24"/>
          <w:szCs w:val="24"/>
          <w:lang w:val="es-ES"/>
        </w:rPr>
        <w:t xml:space="preserve"> la crisis habitacional</w:t>
      </w:r>
    </w:p>
    <w:p w14:paraId="52C16411" w14:textId="442D61B4" w:rsidR="007775CB" w:rsidRPr="00AE18CC" w:rsidRDefault="00175BBA" w:rsidP="00751F79">
      <w:pPr>
        <w:tabs>
          <w:tab w:val="left" w:pos="4253"/>
        </w:tabs>
        <w:jc w:val="center"/>
        <w:rPr>
          <w:rFonts w:ascii="Times New Roman" w:hAnsi="Times New Roman" w:cs="Times New Roman"/>
          <w:b/>
          <w:sz w:val="24"/>
          <w:szCs w:val="24"/>
          <w:lang w:val="en-US"/>
        </w:rPr>
      </w:pPr>
      <w:r w:rsidRPr="00AE18CC">
        <w:rPr>
          <w:rFonts w:ascii="Times New Roman" w:hAnsi="Times New Roman" w:cs="Times New Roman"/>
          <w:b/>
          <w:sz w:val="24"/>
          <w:szCs w:val="24"/>
          <w:lang w:val="en-US"/>
        </w:rPr>
        <w:t xml:space="preserve">Itineraries of </w:t>
      </w:r>
      <w:r w:rsidR="007775CB" w:rsidRPr="00AE18CC">
        <w:rPr>
          <w:rFonts w:ascii="Times New Roman" w:hAnsi="Times New Roman" w:cs="Times New Roman"/>
          <w:b/>
          <w:sz w:val="24"/>
          <w:szCs w:val="24"/>
          <w:lang w:val="en-US"/>
        </w:rPr>
        <w:t>mobility and precari</w:t>
      </w:r>
      <w:r w:rsidR="00890CF2">
        <w:rPr>
          <w:rFonts w:ascii="Times New Roman" w:hAnsi="Times New Roman" w:cs="Times New Roman"/>
          <w:b/>
          <w:sz w:val="24"/>
          <w:szCs w:val="24"/>
          <w:lang w:val="en-US"/>
        </w:rPr>
        <w:t>ousness</w:t>
      </w:r>
      <w:r w:rsidR="007775CB" w:rsidRPr="00AE18CC">
        <w:rPr>
          <w:rFonts w:ascii="Times New Roman" w:hAnsi="Times New Roman" w:cs="Times New Roman"/>
          <w:b/>
          <w:sz w:val="24"/>
          <w:szCs w:val="24"/>
          <w:lang w:val="en-US"/>
        </w:rPr>
        <w:t xml:space="preserve">: </w:t>
      </w:r>
      <w:r w:rsidRPr="00AE18CC">
        <w:rPr>
          <w:rFonts w:ascii="Times New Roman" w:hAnsi="Times New Roman" w:cs="Times New Roman"/>
          <w:b/>
          <w:sz w:val="24"/>
          <w:szCs w:val="24"/>
          <w:lang w:val="en-US"/>
        </w:rPr>
        <w:t xml:space="preserve">children’s </w:t>
      </w:r>
      <w:r w:rsidR="007775CB" w:rsidRPr="00AE18CC">
        <w:rPr>
          <w:rFonts w:ascii="Times New Roman" w:hAnsi="Times New Roman" w:cs="Times New Roman"/>
          <w:b/>
          <w:sz w:val="24"/>
          <w:szCs w:val="24"/>
          <w:lang w:val="en-US"/>
        </w:rPr>
        <w:t xml:space="preserve">experiences and narratives </w:t>
      </w:r>
      <w:r w:rsidRPr="00AE18CC">
        <w:rPr>
          <w:rFonts w:ascii="Times New Roman" w:hAnsi="Times New Roman" w:cs="Times New Roman"/>
          <w:b/>
          <w:sz w:val="24"/>
          <w:szCs w:val="24"/>
          <w:lang w:val="en-US"/>
        </w:rPr>
        <w:t>about</w:t>
      </w:r>
      <w:r w:rsidR="007775CB" w:rsidRPr="00AE18CC">
        <w:rPr>
          <w:rFonts w:ascii="Times New Roman" w:hAnsi="Times New Roman" w:cs="Times New Roman"/>
          <w:b/>
          <w:sz w:val="24"/>
          <w:szCs w:val="24"/>
          <w:lang w:val="en-US"/>
        </w:rPr>
        <w:t xml:space="preserve"> the housing crisis</w:t>
      </w:r>
    </w:p>
    <w:p w14:paraId="3ED20D2B" w14:textId="77777777" w:rsidR="00751F79" w:rsidRPr="009040C9" w:rsidRDefault="00751F79" w:rsidP="00751F79">
      <w:pPr>
        <w:tabs>
          <w:tab w:val="left" w:pos="4253"/>
        </w:tabs>
        <w:jc w:val="center"/>
        <w:rPr>
          <w:rFonts w:ascii="Times New Roman" w:hAnsi="Times New Roman" w:cs="Times New Roman"/>
          <w:b/>
          <w:sz w:val="24"/>
          <w:szCs w:val="24"/>
          <w:highlight w:val="yellow"/>
          <w:lang w:val="en-US"/>
        </w:rPr>
      </w:pPr>
    </w:p>
    <w:p w14:paraId="434AE425" w14:textId="67D0986F" w:rsidR="003C7A8B" w:rsidRDefault="003C7A8B" w:rsidP="007775CB">
      <w:pPr>
        <w:tabs>
          <w:tab w:val="left" w:pos="4253"/>
        </w:tabs>
        <w:rPr>
          <w:rFonts w:ascii="Times New Roman" w:hAnsi="Times New Roman" w:cs="Times New Roman"/>
          <w:sz w:val="24"/>
          <w:szCs w:val="24"/>
          <w:lang w:val="es-ES"/>
        </w:rPr>
      </w:pPr>
      <w:r w:rsidRPr="00961EAA">
        <w:rPr>
          <w:rFonts w:ascii="Times New Roman" w:hAnsi="Times New Roman" w:cs="Times New Roman"/>
          <w:b/>
          <w:sz w:val="24"/>
          <w:szCs w:val="24"/>
          <w:lang w:val="es-ES"/>
        </w:rPr>
        <w:t>Miquel Martorell Faus</w:t>
      </w:r>
      <w:r w:rsidRPr="00961EAA">
        <w:rPr>
          <w:rFonts w:ascii="Times New Roman" w:hAnsi="Times New Roman" w:cs="Times New Roman"/>
          <w:sz w:val="24"/>
          <w:szCs w:val="24"/>
          <w:lang w:val="es-ES"/>
        </w:rPr>
        <w:t xml:space="preserve"> – </w:t>
      </w:r>
      <w:proofErr w:type="spellStart"/>
      <w:r w:rsidRPr="00961EAA">
        <w:rPr>
          <w:rFonts w:ascii="Times New Roman" w:hAnsi="Times New Roman" w:cs="Times New Roman"/>
          <w:sz w:val="24"/>
          <w:szCs w:val="24"/>
          <w:lang w:val="es-ES"/>
        </w:rPr>
        <w:t>Universitat</w:t>
      </w:r>
      <w:proofErr w:type="spellEnd"/>
      <w:r w:rsidRPr="00961EAA">
        <w:rPr>
          <w:rFonts w:ascii="Times New Roman" w:hAnsi="Times New Roman" w:cs="Times New Roman"/>
          <w:sz w:val="24"/>
          <w:szCs w:val="24"/>
          <w:lang w:val="es-ES"/>
        </w:rPr>
        <w:t xml:space="preserve"> </w:t>
      </w:r>
      <w:proofErr w:type="spellStart"/>
      <w:r w:rsidRPr="00961EAA">
        <w:rPr>
          <w:rFonts w:ascii="Times New Roman" w:hAnsi="Times New Roman" w:cs="Times New Roman"/>
          <w:sz w:val="24"/>
          <w:szCs w:val="24"/>
          <w:lang w:val="es-ES"/>
        </w:rPr>
        <w:t>Autònoma</w:t>
      </w:r>
      <w:proofErr w:type="spellEnd"/>
      <w:r w:rsidRPr="00961EAA">
        <w:rPr>
          <w:rFonts w:ascii="Times New Roman" w:hAnsi="Times New Roman" w:cs="Times New Roman"/>
          <w:sz w:val="24"/>
          <w:szCs w:val="24"/>
          <w:lang w:val="es-ES"/>
        </w:rPr>
        <w:t xml:space="preserve"> de Barcelona, EMIGRA CER-Migraciones</w:t>
      </w:r>
      <w:r w:rsidR="00961EAA" w:rsidRPr="00961EAA">
        <w:rPr>
          <w:rFonts w:ascii="Times New Roman" w:hAnsi="Times New Roman" w:cs="Times New Roman"/>
          <w:sz w:val="24"/>
          <w:szCs w:val="24"/>
          <w:lang w:val="es-ES"/>
        </w:rPr>
        <w:t xml:space="preserve">, </w:t>
      </w:r>
      <w:hyperlink r:id="rId8" w:history="1">
        <w:r w:rsidR="00961EAA" w:rsidRPr="00961EAA">
          <w:rPr>
            <w:rStyle w:val="Hipervnculo"/>
            <w:rFonts w:ascii="Times New Roman" w:hAnsi="Times New Roman" w:cs="Times New Roman"/>
            <w:sz w:val="24"/>
            <w:szCs w:val="24"/>
            <w:lang w:val="es-ES"/>
          </w:rPr>
          <w:t>miquel.martorell.faus@gmail.com</w:t>
        </w:r>
      </w:hyperlink>
    </w:p>
    <w:p w14:paraId="4874B895" w14:textId="40DA194D" w:rsidR="00961EAA" w:rsidRPr="00961EAA" w:rsidRDefault="00961EAA" w:rsidP="007775CB">
      <w:pPr>
        <w:tabs>
          <w:tab w:val="left" w:pos="4253"/>
        </w:tabs>
        <w:rPr>
          <w:rFonts w:ascii="Times New Roman" w:hAnsi="Times New Roman" w:cs="Times New Roman"/>
          <w:sz w:val="18"/>
          <w:szCs w:val="18"/>
          <w:lang w:val="es-ES"/>
        </w:rPr>
      </w:pPr>
      <w:r w:rsidRPr="00961EAA">
        <w:rPr>
          <w:rFonts w:ascii="Times New Roman" w:hAnsi="Times New Roman" w:cs="Times New Roman"/>
          <w:sz w:val="18"/>
          <w:szCs w:val="18"/>
          <w:shd w:val="clear" w:color="auto" w:fill="FFFFFF"/>
          <w:lang w:val="es-ES"/>
        </w:rPr>
        <w:t>Antropólogo social y cultural graduado en la Universidad de Barcelona (2014) y Máster de Investigación en Ciencias Sociales (</w:t>
      </w:r>
      <w:proofErr w:type="spellStart"/>
      <w:r w:rsidRPr="00961EAA">
        <w:rPr>
          <w:rFonts w:ascii="Times New Roman" w:hAnsi="Times New Roman" w:cs="Times New Roman"/>
          <w:sz w:val="18"/>
          <w:szCs w:val="18"/>
          <w:shd w:val="clear" w:color="auto" w:fill="FFFFFF"/>
          <w:lang w:val="es-ES"/>
        </w:rPr>
        <w:t>MSc</w:t>
      </w:r>
      <w:proofErr w:type="spellEnd"/>
      <w:r w:rsidRPr="00961EAA">
        <w:rPr>
          <w:rFonts w:ascii="Times New Roman" w:hAnsi="Times New Roman" w:cs="Times New Roman"/>
          <w:sz w:val="18"/>
          <w:szCs w:val="18"/>
          <w:shd w:val="clear" w:color="auto" w:fill="FFFFFF"/>
          <w:lang w:val="es-ES"/>
        </w:rPr>
        <w:t xml:space="preserve"> RMSS) en la </w:t>
      </w:r>
      <w:proofErr w:type="spellStart"/>
      <w:r w:rsidRPr="00961EAA">
        <w:rPr>
          <w:rFonts w:ascii="Times New Roman" w:hAnsi="Times New Roman" w:cs="Times New Roman"/>
          <w:sz w:val="18"/>
          <w:szCs w:val="18"/>
          <w:shd w:val="clear" w:color="auto" w:fill="FFFFFF"/>
          <w:lang w:val="es-ES"/>
        </w:rPr>
        <w:t>University</w:t>
      </w:r>
      <w:proofErr w:type="spellEnd"/>
      <w:r w:rsidRPr="00961EAA">
        <w:rPr>
          <w:rFonts w:ascii="Times New Roman" w:hAnsi="Times New Roman" w:cs="Times New Roman"/>
          <w:sz w:val="18"/>
          <w:szCs w:val="18"/>
          <w:shd w:val="clear" w:color="auto" w:fill="FFFFFF"/>
          <w:lang w:val="es-ES"/>
        </w:rPr>
        <w:t xml:space="preserve"> </w:t>
      </w:r>
      <w:proofErr w:type="spellStart"/>
      <w:r w:rsidRPr="00961EAA">
        <w:rPr>
          <w:rFonts w:ascii="Times New Roman" w:hAnsi="Times New Roman" w:cs="Times New Roman"/>
          <w:sz w:val="18"/>
          <w:szCs w:val="18"/>
          <w:shd w:val="clear" w:color="auto" w:fill="FFFFFF"/>
          <w:lang w:val="es-ES"/>
        </w:rPr>
        <w:t>of</w:t>
      </w:r>
      <w:proofErr w:type="spellEnd"/>
      <w:r w:rsidRPr="00961EAA">
        <w:rPr>
          <w:rFonts w:ascii="Times New Roman" w:hAnsi="Times New Roman" w:cs="Times New Roman"/>
          <w:sz w:val="18"/>
          <w:szCs w:val="18"/>
          <w:shd w:val="clear" w:color="auto" w:fill="FFFFFF"/>
          <w:lang w:val="es-ES"/>
        </w:rPr>
        <w:t xml:space="preserve"> </w:t>
      </w:r>
      <w:proofErr w:type="spellStart"/>
      <w:r w:rsidRPr="00961EAA">
        <w:rPr>
          <w:rFonts w:ascii="Times New Roman" w:hAnsi="Times New Roman" w:cs="Times New Roman"/>
          <w:sz w:val="18"/>
          <w:szCs w:val="18"/>
          <w:shd w:val="clear" w:color="auto" w:fill="FFFFFF"/>
          <w:lang w:val="es-ES"/>
        </w:rPr>
        <w:t>Amsterdam</w:t>
      </w:r>
      <w:proofErr w:type="spellEnd"/>
      <w:r w:rsidRPr="00961EAA">
        <w:rPr>
          <w:rFonts w:ascii="Times New Roman" w:hAnsi="Times New Roman" w:cs="Times New Roman"/>
          <w:sz w:val="18"/>
          <w:szCs w:val="18"/>
          <w:shd w:val="clear" w:color="auto" w:fill="FFFFFF"/>
          <w:lang w:val="es-ES"/>
        </w:rPr>
        <w:t xml:space="preserve"> (2016). Experiencia en trabajo de campo etnográfico en contextos educativos a partir de un estudio sobre “diversidades” en una escuela de educación primaria (2015-2016). Asistente de investigación en 2 proyectos: “Noves </w:t>
      </w:r>
      <w:proofErr w:type="spellStart"/>
      <w:r w:rsidRPr="00961EAA">
        <w:rPr>
          <w:rFonts w:ascii="Times New Roman" w:hAnsi="Times New Roman" w:cs="Times New Roman"/>
          <w:sz w:val="18"/>
          <w:szCs w:val="18"/>
          <w:shd w:val="clear" w:color="auto" w:fill="FFFFFF"/>
          <w:lang w:val="es-ES"/>
        </w:rPr>
        <w:t>famílies</w:t>
      </w:r>
      <w:proofErr w:type="spellEnd"/>
      <w:r w:rsidRPr="00961EAA">
        <w:rPr>
          <w:rFonts w:ascii="Times New Roman" w:hAnsi="Times New Roman" w:cs="Times New Roman"/>
          <w:sz w:val="18"/>
          <w:szCs w:val="18"/>
          <w:shd w:val="clear" w:color="auto" w:fill="FFFFFF"/>
          <w:lang w:val="es-ES"/>
        </w:rPr>
        <w:t xml:space="preserve">, noves </w:t>
      </w:r>
      <w:proofErr w:type="spellStart"/>
      <w:r w:rsidRPr="00961EAA">
        <w:rPr>
          <w:rFonts w:ascii="Times New Roman" w:hAnsi="Times New Roman" w:cs="Times New Roman"/>
          <w:sz w:val="18"/>
          <w:szCs w:val="18"/>
          <w:shd w:val="clear" w:color="auto" w:fill="FFFFFF"/>
          <w:lang w:val="es-ES"/>
        </w:rPr>
        <w:t>identitats</w:t>
      </w:r>
      <w:proofErr w:type="spellEnd"/>
      <w:r w:rsidRPr="00961EAA">
        <w:rPr>
          <w:rFonts w:ascii="Times New Roman" w:hAnsi="Times New Roman" w:cs="Times New Roman"/>
          <w:sz w:val="18"/>
          <w:szCs w:val="18"/>
          <w:shd w:val="clear" w:color="auto" w:fill="FFFFFF"/>
          <w:lang w:val="es-ES"/>
        </w:rPr>
        <w:t xml:space="preserve">. Una recerca sobre les </w:t>
      </w:r>
      <w:proofErr w:type="spellStart"/>
      <w:r w:rsidRPr="00961EAA">
        <w:rPr>
          <w:rFonts w:ascii="Times New Roman" w:hAnsi="Times New Roman" w:cs="Times New Roman"/>
          <w:sz w:val="18"/>
          <w:szCs w:val="18"/>
          <w:shd w:val="clear" w:color="auto" w:fill="FFFFFF"/>
          <w:lang w:val="es-ES"/>
        </w:rPr>
        <w:t>transformacions</w:t>
      </w:r>
      <w:proofErr w:type="spellEnd"/>
      <w:r w:rsidRPr="00961EAA">
        <w:rPr>
          <w:rFonts w:ascii="Times New Roman" w:hAnsi="Times New Roman" w:cs="Times New Roman"/>
          <w:sz w:val="18"/>
          <w:szCs w:val="18"/>
          <w:shd w:val="clear" w:color="auto" w:fill="FFFFFF"/>
          <w:lang w:val="es-ES"/>
        </w:rPr>
        <w:t xml:space="preserve"> de la </w:t>
      </w:r>
      <w:proofErr w:type="spellStart"/>
      <w:r w:rsidRPr="00961EAA">
        <w:rPr>
          <w:rFonts w:ascii="Times New Roman" w:hAnsi="Times New Roman" w:cs="Times New Roman"/>
          <w:sz w:val="18"/>
          <w:szCs w:val="18"/>
          <w:shd w:val="clear" w:color="auto" w:fill="FFFFFF"/>
          <w:lang w:val="es-ES"/>
        </w:rPr>
        <w:t>família</w:t>
      </w:r>
      <w:proofErr w:type="spellEnd"/>
      <w:r w:rsidRPr="00961EAA">
        <w:rPr>
          <w:rFonts w:ascii="Times New Roman" w:hAnsi="Times New Roman" w:cs="Times New Roman"/>
          <w:sz w:val="18"/>
          <w:szCs w:val="18"/>
          <w:shd w:val="clear" w:color="auto" w:fill="FFFFFF"/>
          <w:lang w:val="es-ES"/>
        </w:rPr>
        <w:t xml:space="preserve"> a Barcelona” (2011) y “</w:t>
      </w:r>
      <w:proofErr w:type="spellStart"/>
      <w:r w:rsidRPr="00961EAA">
        <w:rPr>
          <w:rFonts w:ascii="Times New Roman" w:hAnsi="Times New Roman" w:cs="Times New Roman"/>
          <w:sz w:val="18"/>
          <w:szCs w:val="18"/>
          <w:shd w:val="clear" w:color="auto" w:fill="FFFFFF"/>
          <w:lang w:val="es-ES"/>
        </w:rPr>
        <w:t>Homes</w:t>
      </w:r>
      <w:proofErr w:type="spellEnd"/>
      <w:r w:rsidRPr="00961EAA">
        <w:rPr>
          <w:rFonts w:ascii="Times New Roman" w:hAnsi="Times New Roman" w:cs="Times New Roman"/>
          <w:sz w:val="18"/>
          <w:szCs w:val="18"/>
          <w:shd w:val="clear" w:color="auto" w:fill="FFFFFF"/>
          <w:lang w:val="es-ES"/>
        </w:rPr>
        <w:t xml:space="preserve"> </w:t>
      </w:r>
      <w:proofErr w:type="spellStart"/>
      <w:r w:rsidRPr="00961EAA">
        <w:rPr>
          <w:rFonts w:ascii="Times New Roman" w:hAnsi="Times New Roman" w:cs="Times New Roman"/>
          <w:sz w:val="18"/>
          <w:szCs w:val="18"/>
          <w:shd w:val="clear" w:color="auto" w:fill="FFFFFF"/>
          <w:lang w:val="es-ES"/>
        </w:rPr>
        <w:t>cuidadors</w:t>
      </w:r>
      <w:proofErr w:type="spellEnd"/>
      <w:r w:rsidRPr="00961EAA">
        <w:rPr>
          <w:rFonts w:ascii="Times New Roman" w:hAnsi="Times New Roman" w:cs="Times New Roman"/>
          <w:sz w:val="18"/>
          <w:szCs w:val="18"/>
          <w:shd w:val="clear" w:color="auto" w:fill="FFFFFF"/>
          <w:lang w:val="es-ES"/>
        </w:rPr>
        <w:t xml:space="preserve">: reptes i </w:t>
      </w:r>
      <w:proofErr w:type="spellStart"/>
      <w:r w:rsidRPr="00961EAA">
        <w:rPr>
          <w:rFonts w:ascii="Times New Roman" w:hAnsi="Times New Roman" w:cs="Times New Roman"/>
          <w:sz w:val="18"/>
          <w:szCs w:val="18"/>
          <w:shd w:val="clear" w:color="auto" w:fill="FFFFFF"/>
          <w:lang w:val="es-ES"/>
        </w:rPr>
        <w:t>oportunitats</w:t>
      </w:r>
      <w:proofErr w:type="spellEnd"/>
      <w:r w:rsidRPr="00961EAA">
        <w:rPr>
          <w:rFonts w:ascii="Times New Roman" w:hAnsi="Times New Roman" w:cs="Times New Roman"/>
          <w:sz w:val="18"/>
          <w:szCs w:val="18"/>
          <w:shd w:val="clear" w:color="auto" w:fill="FFFFFF"/>
          <w:lang w:val="es-ES"/>
        </w:rPr>
        <w:t xml:space="preserve"> per </w:t>
      </w:r>
      <w:proofErr w:type="spellStart"/>
      <w:r w:rsidRPr="00961EAA">
        <w:rPr>
          <w:rFonts w:ascii="Times New Roman" w:hAnsi="Times New Roman" w:cs="Times New Roman"/>
          <w:sz w:val="18"/>
          <w:szCs w:val="18"/>
          <w:shd w:val="clear" w:color="auto" w:fill="FFFFFF"/>
          <w:lang w:val="es-ES"/>
        </w:rPr>
        <w:t>reduir</w:t>
      </w:r>
      <w:proofErr w:type="spellEnd"/>
      <w:r w:rsidRPr="00961EAA">
        <w:rPr>
          <w:rFonts w:ascii="Times New Roman" w:hAnsi="Times New Roman" w:cs="Times New Roman"/>
          <w:sz w:val="18"/>
          <w:szCs w:val="18"/>
          <w:shd w:val="clear" w:color="auto" w:fill="FFFFFF"/>
          <w:lang w:val="es-ES"/>
        </w:rPr>
        <w:t xml:space="preserve"> les </w:t>
      </w:r>
      <w:proofErr w:type="spellStart"/>
      <w:r w:rsidRPr="00961EAA">
        <w:rPr>
          <w:rFonts w:ascii="Times New Roman" w:hAnsi="Times New Roman" w:cs="Times New Roman"/>
          <w:sz w:val="18"/>
          <w:szCs w:val="18"/>
          <w:shd w:val="clear" w:color="auto" w:fill="FFFFFF"/>
          <w:lang w:val="es-ES"/>
        </w:rPr>
        <w:t>desigualtats</w:t>
      </w:r>
      <w:proofErr w:type="spellEnd"/>
      <w:r w:rsidRPr="00961EAA">
        <w:rPr>
          <w:rFonts w:ascii="Times New Roman" w:hAnsi="Times New Roman" w:cs="Times New Roman"/>
          <w:sz w:val="18"/>
          <w:szCs w:val="18"/>
          <w:shd w:val="clear" w:color="auto" w:fill="FFFFFF"/>
          <w:lang w:val="es-ES"/>
        </w:rPr>
        <w:t xml:space="preserve"> de </w:t>
      </w:r>
      <w:proofErr w:type="spellStart"/>
      <w:r w:rsidRPr="00961EAA">
        <w:rPr>
          <w:rFonts w:ascii="Times New Roman" w:hAnsi="Times New Roman" w:cs="Times New Roman"/>
          <w:sz w:val="18"/>
          <w:szCs w:val="18"/>
          <w:shd w:val="clear" w:color="auto" w:fill="FFFFFF"/>
          <w:lang w:val="es-ES"/>
        </w:rPr>
        <w:t>gènere</w:t>
      </w:r>
      <w:proofErr w:type="spellEnd"/>
      <w:r w:rsidRPr="00961EAA">
        <w:rPr>
          <w:rFonts w:ascii="Times New Roman" w:hAnsi="Times New Roman" w:cs="Times New Roman"/>
          <w:sz w:val="18"/>
          <w:szCs w:val="18"/>
          <w:shd w:val="clear" w:color="auto" w:fill="FFFFFF"/>
          <w:lang w:val="es-ES"/>
        </w:rPr>
        <w:t xml:space="preserve"> i afrontar noves </w:t>
      </w:r>
      <w:proofErr w:type="spellStart"/>
      <w:r w:rsidRPr="00961EAA">
        <w:rPr>
          <w:rFonts w:ascii="Times New Roman" w:hAnsi="Times New Roman" w:cs="Times New Roman"/>
          <w:sz w:val="18"/>
          <w:szCs w:val="18"/>
          <w:shd w:val="clear" w:color="auto" w:fill="FFFFFF"/>
          <w:lang w:val="es-ES"/>
        </w:rPr>
        <w:t>necessitats</w:t>
      </w:r>
      <w:proofErr w:type="spellEnd"/>
      <w:r w:rsidRPr="00961EAA">
        <w:rPr>
          <w:rFonts w:ascii="Times New Roman" w:hAnsi="Times New Roman" w:cs="Times New Roman"/>
          <w:sz w:val="18"/>
          <w:szCs w:val="18"/>
          <w:shd w:val="clear" w:color="auto" w:fill="FFFFFF"/>
          <w:lang w:val="es-ES"/>
        </w:rPr>
        <w:t xml:space="preserve"> de cura” (2016). Actualmente es investigador predoctoral en formación (FI-DGR 2017), realizando un estudio comparativo sobre (in)movilidades infantiles en la región metropolitana de Barcelona.</w:t>
      </w:r>
    </w:p>
    <w:p w14:paraId="51D9BC45" w14:textId="4F89E959" w:rsidR="00961EAA" w:rsidRDefault="00961EAA" w:rsidP="007775CB">
      <w:pPr>
        <w:tabs>
          <w:tab w:val="left" w:pos="4253"/>
        </w:tabs>
        <w:rPr>
          <w:rFonts w:ascii="Times New Roman" w:hAnsi="Times New Roman" w:cs="Times New Roman"/>
          <w:sz w:val="24"/>
          <w:szCs w:val="24"/>
          <w:lang w:val="es-ES"/>
        </w:rPr>
      </w:pPr>
      <w:r w:rsidRPr="00961EAA">
        <w:rPr>
          <w:rFonts w:ascii="Times New Roman" w:hAnsi="Times New Roman" w:cs="Times New Roman"/>
          <w:b/>
          <w:sz w:val="24"/>
          <w:szCs w:val="24"/>
          <w:lang w:val="es-ES"/>
        </w:rPr>
        <w:t>Silvia Carrasco Pons</w:t>
      </w:r>
      <w:r w:rsidRPr="00961EAA">
        <w:rPr>
          <w:rFonts w:ascii="Times New Roman" w:hAnsi="Times New Roman" w:cs="Times New Roman"/>
          <w:sz w:val="24"/>
          <w:szCs w:val="24"/>
          <w:lang w:val="es-ES"/>
        </w:rPr>
        <w:t xml:space="preserve"> </w:t>
      </w:r>
      <w:r w:rsidRPr="00961EAA">
        <w:rPr>
          <w:rFonts w:ascii="Times New Roman" w:hAnsi="Times New Roman" w:cs="Times New Roman"/>
          <w:sz w:val="24"/>
          <w:szCs w:val="24"/>
          <w:lang w:val="es-ES"/>
        </w:rPr>
        <w:t xml:space="preserve">– </w:t>
      </w:r>
      <w:proofErr w:type="spellStart"/>
      <w:r w:rsidRPr="00961EAA">
        <w:rPr>
          <w:rFonts w:ascii="Times New Roman" w:hAnsi="Times New Roman" w:cs="Times New Roman"/>
          <w:sz w:val="24"/>
          <w:szCs w:val="24"/>
          <w:lang w:val="es-ES"/>
        </w:rPr>
        <w:t>Universitat</w:t>
      </w:r>
      <w:proofErr w:type="spellEnd"/>
      <w:r w:rsidRPr="00961EAA">
        <w:rPr>
          <w:rFonts w:ascii="Times New Roman" w:hAnsi="Times New Roman" w:cs="Times New Roman"/>
          <w:sz w:val="24"/>
          <w:szCs w:val="24"/>
          <w:lang w:val="es-ES"/>
        </w:rPr>
        <w:t xml:space="preserve"> </w:t>
      </w:r>
      <w:proofErr w:type="spellStart"/>
      <w:r w:rsidRPr="00961EAA">
        <w:rPr>
          <w:rFonts w:ascii="Times New Roman" w:hAnsi="Times New Roman" w:cs="Times New Roman"/>
          <w:sz w:val="24"/>
          <w:szCs w:val="24"/>
          <w:lang w:val="es-ES"/>
        </w:rPr>
        <w:t>Autònoma</w:t>
      </w:r>
      <w:proofErr w:type="spellEnd"/>
      <w:r w:rsidRPr="00961EAA">
        <w:rPr>
          <w:rFonts w:ascii="Times New Roman" w:hAnsi="Times New Roman" w:cs="Times New Roman"/>
          <w:sz w:val="24"/>
          <w:szCs w:val="24"/>
          <w:lang w:val="es-ES"/>
        </w:rPr>
        <w:t xml:space="preserve"> de Barcelona, EMIGRA CER-Migraciones,</w:t>
      </w:r>
      <w:r w:rsidRPr="00961EAA">
        <w:rPr>
          <w:rFonts w:ascii="Times New Roman" w:hAnsi="Times New Roman" w:cs="Times New Roman"/>
          <w:sz w:val="24"/>
          <w:szCs w:val="24"/>
          <w:lang w:val="es-ES"/>
        </w:rPr>
        <w:t xml:space="preserve"> </w:t>
      </w:r>
      <w:hyperlink r:id="rId9" w:history="1">
        <w:r w:rsidRPr="00961EAA">
          <w:rPr>
            <w:rStyle w:val="Hipervnculo"/>
            <w:rFonts w:ascii="Times New Roman" w:hAnsi="Times New Roman" w:cs="Times New Roman"/>
            <w:sz w:val="24"/>
            <w:szCs w:val="24"/>
            <w:lang w:val="es-ES"/>
          </w:rPr>
          <w:t>Silvia.Carrasco@uab.cat</w:t>
        </w:r>
      </w:hyperlink>
    </w:p>
    <w:p w14:paraId="1A6F4DBC" w14:textId="7187D199" w:rsidR="00961EAA" w:rsidRDefault="00961EAA" w:rsidP="007775CB">
      <w:pPr>
        <w:tabs>
          <w:tab w:val="left" w:pos="4253"/>
        </w:tabs>
        <w:rPr>
          <w:rFonts w:ascii="Times New Roman" w:hAnsi="Times New Roman" w:cs="Times New Roman"/>
          <w:color w:val="222222"/>
          <w:sz w:val="18"/>
          <w:szCs w:val="18"/>
          <w:shd w:val="clear" w:color="auto" w:fill="FFFFFF"/>
          <w:lang w:val="es-ES"/>
        </w:rPr>
      </w:pPr>
      <w:r w:rsidRPr="00961EAA">
        <w:rPr>
          <w:rFonts w:ascii="Times New Roman" w:hAnsi="Times New Roman" w:cs="Times New Roman"/>
          <w:color w:val="222222"/>
          <w:sz w:val="18"/>
          <w:szCs w:val="18"/>
          <w:shd w:val="clear" w:color="auto" w:fill="FFFFFF"/>
          <w:lang w:val="es-ES"/>
        </w:rPr>
        <w:t xml:space="preserve">Silvia Carrasco Pons es profesora titular de Antropología Social de la UAB y fundadora de EMIGRA-CER </w:t>
      </w:r>
      <w:proofErr w:type="spellStart"/>
      <w:r w:rsidRPr="00961EAA">
        <w:rPr>
          <w:rFonts w:ascii="Times New Roman" w:hAnsi="Times New Roman" w:cs="Times New Roman"/>
          <w:color w:val="222222"/>
          <w:sz w:val="18"/>
          <w:szCs w:val="18"/>
          <w:shd w:val="clear" w:color="auto" w:fill="FFFFFF"/>
          <w:lang w:val="es-ES"/>
        </w:rPr>
        <w:t>Migracions</w:t>
      </w:r>
      <w:proofErr w:type="spellEnd"/>
      <w:r w:rsidRPr="00961EAA">
        <w:rPr>
          <w:rFonts w:ascii="Times New Roman" w:hAnsi="Times New Roman" w:cs="Times New Roman"/>
          <w:color w:val="222222"/>
          <w:sz w:val="18"/>
          <w:szCs w:val="18"/>
          <w:shd w:val="clear" w:color="auto" w:fill="FFFFFF"/>
          <w:lang w:val="es-ES"/>
        </w:rPr>
        <w:t xml:space="preserve">. Su investigación se centra principalmente en las condiciones de integración social y educativa de la población menor de origen inmigrante y de clase trabajadora, desde una perspectiva comparativa internacional orientada al análisis de las políticas públicas vinculadas a estos ámbitos. En la actualidad trabaja sobre abandono escolar prematuro y riesgo de exclusión social en proyectos europeos (RESL.eu, </w:t>
      </w:r>
      <w:proofErr w:type="spellStart"/>
      <w:r w:rsidRPr="00961EAA">
        <w:rPr>
          <w:rFonts w:ascii="Times New Roman" w:hAnsi="Times New Roman" w:cs="Times New Roman"/>
          <w:color w:val="222222"/>
          <w:sz w:val="18"/>
          <w:szCs w:val="18"/>
          <w:shd w:val="clear" w:color="auto" w:fill="FFFFFF"/>
          <w:lang w:val="es-ES"/>
        </w:rPr>
        <w:t>Oralpha</w:t>
      </w:r>
      <w:proofErr w:type="spellEnd"/>
      <w:r w:rsidRPr="00961EAA">
        <w:rPr>
          <w:rFonts w:ascii="Times New Roman" w:hAnsi="Times New Roman" w:cs="Times New Roman"/>
          <w:color w:val="222222"/>
          <w:sz w:val="18"/>
          <w:szCs w:val="18"/>
          <w:shd w:val="clear" w:color="auto" w:fill="FFFFFF"/>
          <w:lang w:val="es-ES"/>
        </w:rPr>
        <w:t xml:space="preserve">) y sobre derechos educativos y sociales de menores inmigrantes y refugiados en la región MENAT (Oriente medio, norte de África y Turquía) y en la UE con ACT.NOW-DESC y </w:t>
      </w:r>
      <w:proofErr w:type="spellStart"/>
      <w:r w:rsidRPr="00961EAA">
        <w:rPr>
          <w:rFonts w:ascii="Times New Roman" w:hAnsi="Times New Roman" w:cs="Times New Roman"/>
          <w:color w:val="222222"/>
          <w:sz w:val="18"/>
          <w:szCs w:val="18"/>
          <w:shd w:val="clear" w:color="auto" w:fill="FFFFFF"/>
          <w:lang w:val="es-ES"/>
        </w:rPr>
        <w:t>Save</w:t>
      </w:r>
      <w:proofErr w:type="spellEnd"/>
      <w:r w:rsidRPr="00961EAA">
        <w:rPr>
          <w:rFonts w:ascii="Times New Roman" w:hAnsi="Times New Roman" w:cs="Times New Roman"/>
          <w:color w:val="222222"/>
          <w:sz w:val="18"/>
          <w:szCs w:val="18"/>
          <w:shd w:val="clear" w:color="auto" w:fill="FFFFFF"/>
          <w:lang w:val="es-ES"/>
        </w:rPr>
        <w:t xml:space="preserve"> </w:t>
      </w:r>
      <w:proofErr w:type="spellStart"/>
      <w:r w:rsidRPr="00961EAA">
        <w:rPr>
          <w:rFonts w:ascii="Times New Roman" w:hAnsi="Times New Roman" w:cs="Times New Roman"/>
          <w:color w:val="222222"/>
          <w:sz w:val="18"/>
          <w:szCs w:val="18"/>
          <w:shd w:val="clear" w:color="auto" w:fill="FFFFFF"/>
          <w:lang w:val="es-ES"/>
        </w:rPr>
        <w:t>The</w:t>
      </w:r>
      <w:proofErr w:type="spellEnd"/>
      <w:r w:rsidRPr="00961EAA">
        <w:rPr>
          <w:rFonts w:ascii="Times New Roman" w:hAnsi="Times New Roman" w:cs="Times New Roman"/>
          <w:color w:val="222222"/>
          <w:sz w:val="18"/>
          <w:szCs w:val="18"/>
          <w:shd w:val="clear" w:color="auto" w:fill="FFFFFF"/>
          <w:lang w:val="es-ES"/>
        </w:rPr>
        <w:t xml:space="preserve"> </w:t>
      </w:r>
      <w:proofErr w:type="spellStart"/>
      <w:r w:rsidRPr="00961EAA">
        <w:rPr>
          <w:rFonts w:ascii="Times New Roman" w:hAnsi="Times New Roman" w:cs="Times New Roman"/>
          <w:color w:val="222222"/>
          <w:sz w:val="18"/>
          <w:szCs w:val="18"/>
          <w:shd w:val="clear" w:color="auto" w:fill="FFFFFF"/>
          <w:lang w:val="es-ES"/>
        </w:rPr>
        <w:t>Children</w:t>
      </w:r>
      <w:proofErr w:type="spellEnd"/>
      <w:r w:rsidRPr="00961EAA">
        <w:rPr>
          <w:rFonts w:ascii="Times New Roman" w:hAnsi="Times New Roman" w:cs="Times New Roman"/>
          <w:color w:val="222222"/>
          <w:sz w:val="18"/>
          <w:szCs w:val="18"/>
          <w:shd w:val="clear" w:color="auto" w:fill="FFFFFF"/>
          <w:lang w:val="es-ES"/>
        </w:rPr>
        <w:t xml:space="preserve">. Es miembro del consejo editorial de </w:t>
      </w:r>
      <w:proofErr w:type="spellStart"/>
      <w:r w:rsidRPr="00961EAA">
        <w:rPr>
          <w:rFonts w:ascii="Times New Roman" w:hAnsi="Times New Roman" w:cs="Times New Roman"/>
          <w:color w:val="222222"/>
          <w:sz w:val="18"/>
          <w:szCs w:val="18"/>
          <w:shd w:val="clear" w:color="auto" w:fill="FFFFFF"/>
          <w:lang w:val="es-ES"/>
        </w:rPr>
        <w:t>Ethnography</w:t>
      </w:r>
      <w:proofErr w:type="spellEnd"/>
      <w:r w:rsidRPr="00961EAA">
        <w:rPr>
          <w:rFonts w:ascii="Times New Roman" w:hAnsi="Times New Roman" w:cs="Times New Roman"/>
          <w:color w:val="222222"/>
          <w:sz w:val="18"/>
          <w:szCs w:val="18"/>
          <w:shd w:val="clear" w:color="auto" w:fill="FFFFFF"/>
          <w:lang w:val="es-ES"/>
        </w:rPr>
        <w:t xml:space="preserve"> and </w:t>
      </w:r>
      <w:proofErr w:type="spellStart"/>
      <w:r w:rsidRPr="00961EAA">
        <w:rPr>
          <w:rFonts w:ascii="Times New Roman" w:hAnsi="Times New Roman" w:cs="Times New Roman"/>
          <w:color w:val="222222"/>
          <w:sz w:val="18"/>
          <w:szCs w:val="18"/>
          <w:shd w:val="clear" w:color="auto" w:fill="FFFFFF"/>
          <w:lang w:val="es-ES"/>
        </w:rPr>
        <w:t>Education</w:t>
      </w:r>
      <w:proofErr w:type="spellEnd"/>
      <w:r w:rsidRPr="00961EAA">
        <w:rPr>
          <w:rFonts w:ascii="Times New Roman" w:hAnsi="Times New Roman" w:cs="Times New Roman"/>
          <w:color w:val="222222"/>
          <w:sz w:val="18"/>
          <w:szCs w:val="18"/>
          <w:shd w:val="clear" w:color="auto" w:fill="FFFFFF"/>
          <w:lang w:val="es-ES"/>
        </w:rPr>
        <w:t xml:space="preserve"> y evaluadora de la AEI y de la ESF. </w:t>
      </w:r>
    </w:p>
    <w:p w14:paraId="0280C0CA" w14:textId="77777777" w:rsidR="00961EAA" w:rsidRPr="00961EAA" w:rsidRDefault="00961EAA" w:rsidP="007775CB">
      <w:pPr>
        <w:tabs>
          <w:tab w:val="left" w:pos="4253"/>
        </w:tabs>
        <w:rPr>
          <w:rFonts w:ascii="Times New Roman" w:hAnsi="Times New Roman" w:cs="Times New Roman"/>
          <w:sz w:val="18"/>
          <w:szCs w:val="18"/>
          <w:lang w:val="es-ES"/>
        </w:rPr>
      </w:pPr>
    </w:p>
    <w:p w14:paraId="269582B6" w14:textId="561FB457" w:rsidR="00961EAA" w:rsidRPr="00961EAA" w:rsidRDefault="00961EAA" w:rsidP="007775CB">
      <w:pPr>
        <w:tabs>
          <w:tab w:val="left" w:pos="4253"/>
        </w:tabs>
        <w:rPr>
          <w:rFonts w:ascii="Times New Roman" w:hAnsi="Times New Roman" w:cs="Times New Roman"/>
          <w:sz w:val="24"/>
          <w:szCs w:val="24"/>
          <w:lang w:val="es-ES"/>
        </w:rPr>
      </w:pPr>
      <w:r>
        <w:rPr>
          <w:rFonts w:ascii="Times New Roman" w:hAnsi="Times New Roman" w:cs="Times New Roman"/>
          <w:sz w:val="24"/>
          <w:szCs w:val="24"/>
          <w:lang w:val="es-ES"/>
        </w:rPr>
        <w:lastRenderedPageBreak/>
        <w:t>Este trabajo se ha realizado gracias a las Ayudas para la contratación de personal investigador novel (FI) de la Agencia de Gestión de Ayudas Universitarias y de Investigación de la Generalitat de Catalunya.</w:t>
      </w:r>
      <w:bookmarkStart w:id="1" w:name="_GoBack"/>
      <w:bookmarkEnd w:id="1"/>
    </w:p>
    <w:p w14:paraId="1E0C31A3" w14:textId="77777777" w:rsidR="00961EAA" w:rsidRDefault="00961EAA" w:rsidP="007775CB">
      <w:pPr>
        <w:tabs>
          <w:tab w:val="left" w:pos="4253"/>
        </w:tabs>
        <w:rPr>
          <w:rFonts w:ascii="Times New Roman" w:hAnsi="Times New Roman" w:cs="Times New Roman"/>
          <w:b/>
          <w:sz w:val="24"/>
          <w:szCs w:val="24"/>
          <w:lang w:val="es-ES"/>
        </w:rPr>
      </w:pPr>
    </w:p>
    <w:p w14:paraId="6028C015" w14:textId="2070AF92" w:rsidR="007775CB" w:rsidRPr="00AA2F32" w:rsidRDefault="007775CB" w:rsidP="007775CB">
      <w:pPr>
        <w:tabs>
          <w:tab w:val="left" w:pos="4253"/>
        </w:tabs>
        <w:rPr>
          <w:rFonts w:ascii="Times New Roman" w:hAnsi="Times New Roman" w:cs="Times New Roman"/>
          <w:b/>
          <w:sz w:val="24"/>
          <w:szCs w:val="24"/>
          <w:lang w:val="es-ES"/>
        </w:rPr>
      </w:pPr>
      <w:r w:rsidRPr="00AA2F32">
        <w:rPr>
          <w:rFonts w:ascii="Times New Roman" w:hAnsi="Times New Roman" w:cs="Times New Roman"/>
          <w:b/>
          <w:sz w:val="24"/>
          <w:szCs w:val="24"/>
          <w:lang w:val="es-ES"/>
        </w:rPr>
        <w:t>RESUMEN</w:t>
      </w:r>
    </w:p>
    <w:p w14:paraId="751CB217" w14:textId="1CC4C7BA" w:rsidR="0058392E" w:rsidRDefault="0058392E"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Este artículo analiza las experiencias infantiles de la crisis económica y</w:t>
      </w:r>
      <w:r w:rsidR="00B3500D">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t xml:space="preserve">de la </w:t>
      </w:r>
      <w:r w:rsidR="00B3500D">
        <w:rPr>
          <w:rFonts w:ascii="Times New Roman" w:hAnsi="Times New Roman" w:cs="Times New Roman"/>
          <w:sz w:val="24"/>
          <w:szCs w:val="24"/>
          <w:lang w:val="es-ES"/>
        </w:rPr>
        <w:t>situación de emergencia</w:t>
      </w:r>
      <w:r w:rsidRPr="009040C9">
        <w:rPr>
          <w:rFonts w:ascii="Times New Roman" w:hAnsi="Times New Roman" w:cs="Times New Roman"/>
          <w:sz w:val="24"/>
          <w:szCs w:val="24"/>
          <w:lang w:val="es-ES"/>
        </w:rPr>
        <w:t xml:space="preserve"> habitacional en España a través de </w:t>
      </w:r>
      <w:r>
        <w:rPr>
          <w:rFonts w:ascii="Times New Roman" w:hAnsi="Times New Roman" w:cs="Times New Roman"/>
          <w:sz w:val="24"/>
          <w:szCs w:val="24"/>
          <w:lang w:val="es-ES"/>
        </w:rPr>
        <w:t>las narrativas</w:t>
      </w:r>
      <w:r w:rsidRPr="009040C9">
        <w:rPr>
          <w:rFonts w:ascii="Times New Roman" w:hAnsi="Times New Roman" w:cs="Times New Roman"/>
          <w:sz w:val="24"/>
          <w:szCs w:val="24"/>
          <w:lang w:val="es-ES"/>
        </w:rPr>
        <w:t xml:space="preserve"> de niños y niñas</w:t>
      </w:r>
      <w:r>
        <w:rPr>
          <w:rFonts w:ascii="Times New Roman" w:hAnsi="Times New Roman" w:cs="Times New Roman"/>
          <w:sz w:val="24"/>
          <w:szCs w:val="24"/>
          <w:lang w:val="es-ES"/>
        </w:rPr>
        <w:t xml:space="preserve">. </w:t>
      </w:r>
      <w:r w:rsidR="006B3586">
        <w:rPr>
          <w:rFonts w:ascii="Times New Roman" w:hAnsi="Times New Roman" w:cs="Times New Roman"/>
          <w:sz w:val="24"/>
          <w:szCs w:val="24"/>
          <w:lang w:val="es-ES"/>
        </w:rPr>
        <w:t>Estas</w:t>
      </w:r>
      <w:r w:rsidRPr="009040C9">
        <w:rPr>
          <w:rFonts w:ascii="Times New Roman" w:hAnsi="Times New Roman" w:cs="Times New Roman"/>
          <w:sz w:val="24"/>
          <w:szCs w:val="24"/>
          <w:lang w:val="es-ES"/>
        </w:rPr>
        <w:t xml:space="preserve"> se han obtenido a partir de una etnografía comparativa en dos escuelas públicas </w:t>
      </w:r>
      <w:r w:rsidR="00BB7DD9">
        <w:rPr>
          <w:rFonts w:ascii="Times New Roman" w:hAnsi="Times New Roman" w:cs="Times New Roman"/>
          <w:sz w:val="24"/>
          <w:szCs w:val="24"/>
          <w:lang w:val="es-ES"/>
        </w:rPr>
        <w:t xml:space="preserve">ubicadas </w:t>
      </w:r>
      <w:r w:rsidRPr="009040C9">
        <w:rPr>
          <w:rFonts w:ascii="Times New Roman" w:hAnsi="Times New Roman" w:cs="Times New Roman"/>
          <w:sz w:val="24"/>
          <w:szCs w:val="24"/>
          <w:lang w:val="es-ES"/>
        </w:rPr>
        <w:t>en barrios desfavorecidos de la región metropolitana de Barcelona</w:t>
      </w:r>
      <w:r w:rsidR="007E4508">
        <w:rPr>
          <w:rFonts w:ascii="Times New Roman" w:hAnsi="Times New Roman" w:cs="Times New Roman"/>
          <w:sz w:val="24"/>
          <w:szCs w:val="24"/>
          <w:lang w:val="es-ES"/>
        </w:rPr>
        <w:t xml:space="preserve">, durante la cual se han </w:t>
      </w:r>
      <w:r w:rsidR="00BB7DD9">
        <w:rPr>
          <w:rFonts w:ascii="Times New Roman" w:hAnsi="Times New Roman" w:cs="Times New Roman"/>
          <w:sz w:val="24"/>
          <w:szCs w:val="24"/>
          <w:lang w:val="es-ES"/>
        </w:rPr>
        <w:t>realizado</w:t>
      </w:r>
      <w:r w:rsidR="007E4508">
        <w:rPr>
          <w:rFonts w:ascii="Times New Roman" w:hAnsi="Times New Roman" w:cs="Times New Roman"/>
          <w:sz w:val="24"/>
          <w:szCs w:val="24"/>
          <w:lang w:val="es-ES"/>
        </w:rPr>
        <w:t xml:space="preserve"> </w:t>
      </w:r>
      <w:r w:rsidR="006B3586" w:rsidRPr="007E4508">
        <w:rPr>
          <w:rFonts w:ascii="Times New Roman" w:hAnsi="Times New Roman" w:cs="Times New Roman"/>
          <w:sz w:val="24"/>
          <w:szCs w:val="24"/>
          <w:lang w:val="es-ES"/>
        </w:rPr>
        <w:t>entrevistas con niños y niñas implementando técnicas participativas y visuales</w:t>
      </w:r>
      <w:r w:rsidR="006B3586">
        <w:rPr>
          <w:rFonts w:ascii="Times New Roman" w:hAnsi="Times New Roman" w:cs="Times New Roman"/>
          <w:sz w:val="24"/>
          <w:szCs w:val="24"/>
          <w:lang w:val="es-ES"/>
        </w:rPr>
        <w:t xml:space="preserve">. </w:t>
      </w:r>
      <w:r w:rsidR="007E4508">
        <w:rPr>
          <w:rFonts w:ascii="Times New Roman" w:hAnsi="Times New Roman" w:cs="Times New Roman"/>
          <w:sz w:val="24"/>
          <w:szCs w:val="24"/>
          <w:lang w:val="es-ES"/>
        </w:rPr>
        <w:t xml:space="preserve">Los relatos de estos </w:t>
      </w:r>
      <w:r w:rsidR="00B3500D">
        <w:rPr>
          <w:rFonts w:ascii="Times New Roman" w:hAnsi="Times New Roman" w:cs="Times New Roman"/>
          <w:sz w:val="24"/>
          <w:szCs w:val="24"/>
          <w:lang w:val="es-ES"/>
        </w:rPr>
        <w:t>menores</w:t>
      </w:r>
      <w:r w:rsidR="007E4508">
        <w:rPr>
          <w:rFonts w:ascii="Times New Roman" w:hAnsi="Times New Roman" w:cs="Times New Roman"/>
          <w:sz w:val="24"/>
          <w:szCs w:val="24"/>
          <w:lang w:val="es-ES"/>
        </w:rPr>
        <w:t xml:space="preserve"> que viven en hogares afectados por la emergencia habitacional</w:t>
      </w:r>
      <w:r w:rsidR="007E4508" w:rsidRPr="009040C9">
        <w:rPr>
          <w:rFonts w:ascii="Times New Roman" w:hAnsi="Times New Roman" w:cs="Times New Roman"/>
          <w:sz w:val="24"/>
          <w:szCs w:val="24"/>
          <w:lang w:val="es-ES"/>
        </w:rPr>
        <w:t xml:space="preserve"> </w:t>
      </w:r>
      <w:r w:rsidR="007E4508">
        <w:rPr>
          <w:rFonts w:ascii="Times New Roman" w:hAnsi="Times New Roman" w:cs="Times New Roman"/>
          <w:sz w:val="24"/>
          <w:szCs w:val="24"/>
          <w:lang w:val="es-ES"/>
        </w:rPr>
        <w:t>destacan por la</w:t>
      </w:r>
      <w:r w:rsidR="007E4508" w:rsidRPr="009040C9">
        <w:rPr>
          <w:rFonts w:ascii="Times New Roman" w:hAnsi="Times New Roman" w:cs="Times New Roman"/>
          <w:sz w:val="24"/>
          <w:szCs w:val="24"/>
          <w:lang w:val="es-ES"/>
        </w:rPr>
        <w:t xml:space="preserve"> </w:t>
      </w:r>
      <w:proofErr w:type="spellStart"/>
      <w:r w:rsidR="007E4508" w:rsidRPr="009040C9">
        <w:rPr>
          <w:rFonts w:ascii="Times New Roman" w:hAnsi="Times New Roman" w:cs="Times New Roman"/>
          <w:sz w:val="24"/>
          <w:szCs w:val="24"/>
          <w:lang w:val="es-ES"/>
        </w:rPr>
        <w:t>des-responsabiliz</w:t>
      </w:r>
      <w:r w:rsidR="007E4508">
        <w:rPr>
          <w:rFonts w:ascii="Times New Roman" w:hAnsi="Times New Roman" w:cs="Times New Roman"/>
          <w:sz w:val="24"/>
          <w:szCs w:val="24"/>
          <w:lang w:val="es-ES"/>
        </w:rPr>
        <w:t>ación</w:t>
      </w:r>
      <w:proofErr w:type="spellEnd"/>
      <w:r w:rsidR="007E4508">
        <w:rPr>
          <w:rFonts w:ascii="Times New Roman" w:hAnsi="Times New Roman" w:cs="Times New Roman"/>
          <w:sz w:val="24"/>
          <w:szCs w:val="24"/>
          <w:lang w:val="es-ES"/>
        </w:rPr>
        <w:t xml:space="preserve"> </w:t>
      </w:r>
      <w:r w:rsidR="00B3500D">
        <w:rPr>
          <w:rFonts w:ascii="Times New Roman" w:hAnsi="Times New Roman" w:cs="Times New Roman"/>
          <w:sz w:val="24"/>
          <w:szCs w:val="24"/>
          <w:lang w:val="es-ES"/>
        </w:rPr>
        <w:t>de</w:t>
      </w:r>
      <w:r w:rsidR="00B3500D" w:rsidRPr="009040C9">
        <w:rPr>
          <w:rFonts w:ascii="Times New Roman" w:hAnsi="Times New Roman" w:cs="Times New Roman"/>
          <w:sz w:val="24"/>
          <w:szCs w:val="24"/>
          <w:lang w:val="es-ES"/>
        </w:rPr>
        <w:t xml:space="preserve"> los miembros del grupo doméstico</w:t>
      </w:r>
      <w:r w:rsidR="00B3500D">
        <w:rPr>
          <w:rFonts w:ascii="Times New Roman" w:hAnsi="Times New Roman" w:cs="Times New Roman"/>
          <w:sz w:val="24"/>
          <w:szCs w:val="24"/>
          <w:lang w:val="es-ES"/>
        </w:rPr>
        <w:t xml:space="preserve"> de su situación de </w:t>
      </w:r>
      <w:r w:rsidR="00BB7DD9">
        <w:rPr>
          <w:rFonts w:ascii="Times New Roman" w:hAnsi="Times New Roman" w:cs="Times New Roman"/>
          <w:sz w:val="24"/>
          <w:szCs w:val="24"/>
          <w:lang w:val="es-ES"/>
        </w:rPr>
        <w:t>precariedad</w:t>
      </w:r>
      <w:r w:rsidR="005754D1">
        <w:rPr>
          <w:rFonts w:ascii="Times New Roman" w:hAnsi="Times New Roman" w:cs="Times New Roman"/>
          <w:sz w:val="24"/>
          <w:szCs w:val="24"/>
          <w:lang w:val="es-ES"/>
        </w:rPr>
        <w:t xml:space="preserve">. </w:t>
      </w:r>
      <w:r w:rsidR="007E4508">
        <w:rPr>
          <w:rFonts w:ascii="Times New Roman" w:hAnsi="Times New Roman" w:cs="Times New Roman"/>
          <w:sz w:val="24"/>
          <w:szCs w:val="24"/>
          <w:lang w:val="es-ES"/>
        </w:rPr>
        <w:t xml:space="preserve">Los niños y niñas </w:t>
      </w:r>
      <w:r w:rsidR="005754D1">
        <w:rPr>
          <w:rFonts w:ascii="Times New Roman" w:hAnsi="Times New Roman" w:cs="Times New Roman"/>
          <w:sz w:val="24"/>
          <w:szCs w:val="24"/>
          <w:lang w:val="es-ES"/>
        </w:rPr>
        <w:t>reproducen ideologías dominantes – y adult</w:t>
      </w:r>
      <w:r w:rsidR="00751F79">
        <w:rPr>
          <w:rFonts w:ascii="Times New Roman" w:hAnsi="Times New Roman" w:cs="Times New Roman"/>
          <w:sz w:val="24"/>
          <w:szCs w:val="24"/>
          <w:lang w:val="es-ES"/>
        </w:rPr>
        <w:t>a</w:t>
      </w:r>
      <w:r w:rsidR="005754D1">
        <w:rPr>
          <w:rFonts w:ascii="Times New Roman" w:hAnsi="Times New Roman" w:cs="Times New Roman"/>
          <w:sz w:val="24"/>
          <w:szCs w:val="24"/>
          <w:lang w:val="es-ES"/>
        </w:rPr>
        <w:t xml:space="preserve">s – sobre la vivienda, aunque </w:t>
      </w:r>
      <w:r w:rsidR="005754D1" w:rsidRPr="009040C9">
        <w:rPr>
          <w:rFonts w:ascii="Times New Roman" w:hAnsi="Times New Roman" w:cs="Times New Roman"/>
          <w:sz w:val="24"/>
          <w:szCs w:val="24"/>
          <w:lang w:val="es-ES"/>
        </w:rPr>
        <w:t xml:space="preserve">también crean sus propias </w:t>
      </w:r>
      <w:r w:rsidR="00D3100E">
        <w:rPr>
          <w:rFonts w:ascii="Times New Roman" w:hAnsi="Times New Roman" w:cs="Times New Roman"/>
          <w:sz w:val="24"/>
          <w:szCs w:val="24"/>
          <w:lang w:val="es-ES"/>
        </w:rPr>
        <w:t>representaciones</w:t>
      </w:r>
      <w:r w:rsidR="005754D1" w:rsidRPr="009040C9">
        <w:rPr>
          <w:rFonts w:ascii="Times New Roman" w:hAnsi="Times New Roman" w:cs="Times New Roman"/>
          <w:sz w:val="24"/>
          <w:szCs w:val="24"/>
          <w:lang w:val="es-ES"/>
        </w:rPr>
        <w:t xml:space="preserve"> </w:t>
      </w:r>
      <w:r w:rsidR="00D3100E">
        <w:rPr>
          <w:rFonts w:ascii="Times New Roman" w:hAnsi="Times New Roman" w:cs="Times New Roman"/>
          <w:sz w:val="24"/>
          <w:szCs w:val="24"/>
          <w:lang w:val="es-ES"/>
        </w:rPr>
        <w:t>sobre qué constituye un</w:t>
      </w:r>
      <w:r w:rsidR="00753CA4" w:rsidRPr="009040C9">
        <w:rPr>
          <w:rFonts w:ascii="Times New Roman" w:hAnsi="Times New Roman" w:cs="Times New Roman"/>
          <w:sz w:val="24"/>
          <w:szCs w:val="24"/>
          <w:lang w:val="es-ES"/>
        </w:rPr>
        <w:t xml:space="preserve"> “hogar”</w:t>
      </w:r>
      <w:r w:rsidR="00753CA4">
        <w:rPr>
          <w:rFonts w:ascii="Times New Roman" w:hAnsi="Times New Roman" w:cs="Times New Roman"/>
          <w:sz w:val="24"/>
          <w:szCs w:val="24"/>
          <w:lang w:val="es-ES"/>
        </w:rPr>
        <w:t xml:space="preserve"> y </w:t>
      </w:r>
      <w:r w:rsidR="005754D1" w:rsidRPr="009040C9">
        <w:rPr>
          <w:rFonts w:ascii="Times New Roman" w:hAnsi="Times New Roman" w:cs="Times New Roman"/>
          <w:sz w:val="24"/>
          <w:szCs w:val="24"/>
          <w:lang w:val="es-ES"/>
        </w:rPr>
        <w:t>cómo les afecta su situación habitacional</w:t>
      </w:r>
      <w:r w:rsidR="005754D1">
        <w:rPr>
          <w:rFonts w:ascii="Times New Roman" w:hAnsi="Times New Roman" w:cs="Times New Roman"/>
          <w:sz w:val="24"/>
          <w:szCs w:val="24"/>
          <w:lang w:val="es-ES"/>
        </w:rPr>
        <w:t xml:space="preserve">. </w:t>
      </w:r>
      <w:r w:rsidR="00753CA4">
        <w:rPr>
          <w:rFonts w:ascii="Times New Roman" w:hAnsi="Times New Roman" w:cs="Times New Roman"/>
          <w:sz w:val="24"/>
          <w:szCs w:val="24"/>
          <w:lang w:val="es-ES"/>
        </w:rPr>
        <w:t>Finalmente</w:t>
      </w:r>
      <w:r w:rsidR="005754D1">
        <w:rPr>
          <w:rFonts w:ascii="Times New Roman" w:hAnsi="Times New Roman" w:cs="Times New Roman"/>
          <w:sz w:val="24"/>
          <w:szCs w:val="24"/>
          <w:lang w:val="es-ES"/>
        </w:rPr>
        <w:t xml:space="preserve">, </w:t>
      </w:r>
      <w:r w:rsidR="00B3500D">
        <w:rPr>
          <w:rFonts w:ascii="Times New Roman" w:hAnsi="Times New Roman" w:cs="Times New Roman"/>
          <w:sz w:val="24"/>
          <w:szCs w:val="24"/>
          <w:lang w:val="es-ES"/>
        </w:rPr>
        <w:t xml:space="preserve">las narrativas </w:t>
      </w:r>
      <w:r w:rsidR="007E4508">
        <w:rPr>
          <w:rFonts w:ascii="Times New Roman" w:hAnsi="Times New Roman" w:cs="Times New Roman"/>
          <w:sz w:val="24"/>
          <w:szCs w:val="24"/>
          <w:lang w:val="es-ES"/>
        </w:rPr>
        <w:t>permiten identificar</w:t>
      </w:r>
      <w:r w:rsidR="005754D1">
        <w:rPr>
          <w:rFonts w:ascii="Times New Roman" w:hAnsi="Times New Roman" w:cs="Times New Roman"/>
          <w:sz w:val="24"/>
          <w:szCs w:val="24"/>
          <w:lang w:val="es-ES"/>
        </w:rPr>
        <w:t xml:space="preserve"> vínculos entre </w:t>
      </w:r>
      <w:r w:rsidR="00D3100E">
        <w:rPr>
          <w:rFonts w:ascii="Times New Roman" w:hAnsi="Times New Roman" w:cs="Times New Roman"/>
          <w:sz w:val="24"/>
          <w:szCs w:val="24"/>
          <w:lang w:val="es-ES"/>
        </w:rPr>
        <w:t xml:space="preserve">trayectorias de movilidad, </w:t>
      </w:r>
      <w:r w:rsidR="0029002F">
        <w:rPr>
          <w:rFonts w:ascii="Times New Roman" w:hAnsi="Times New Roman" w:cs="Times New Roman"/>
          <w:sz w:val="24"/>
          <w:szCs w:val="24"/>
          <w:lang w:val="es-ES"/>
        </w:rPr>
        <w:t>interpretadas</w:t>
      </w:r>
      <w:r w:rsidR="00D3100E">
        <w:rPr>
          <w:rFonts w:ascii="Times New Roman" w:hAnsi="Times New Roman" w:cs="Times New Roman"/>
          <w:sz w:val="24"/>
          <w:szCs w:val="24"/>
          <w:lang w:val="es-ES"/>
        </w:rPr>
        <w:t xml:space="preserve"> a partir de los conceptos de </w:t>
      </w:r>
      <w:r w:rsidR="00751F79">
        <w:rPr>
          <w:rFonts w:ascii="Times New Roman" w:hAnsi="Times New Roman" w:cs="Times New Roman"/>
          <w:sz w:val="24"/>
          <w:szCs w:val="24"/>
          <w:lang w:val="es-ES"/>
        </w:rPr>
        <w:t>“</w:t>
      </w:r>
      <w:r w:rsidR="005754D1">
        <w:rPr>
          <w:rFonts w:ascii="Times New Roman" w:hAnsi="Times New Roman" w:cs="Times New Roman"/>
          <w:sz w:val="24"/>
          <w:szCs w:val="24"/>
          <w:lang w:val="es-ES"/>
        </w:rPr>
        <w:t xml:space="preserve">movilidad </w:t>
      </w:r>
      <w:proofErr w:type="spellStart"/>
      <w:r w:rsidR="005754D1" w:rsidRPr="00751F79">
        <w:rPr>
          <w:rFonts w:ascii="Times New Roman" w:hAnsi="Times New Roman" w:cs="Times New Roman"/>
          <w:sz w:val="24"/>
          <w:szCs w:val="24"/>
          <w:lang w:val="es-ES"/>
        </w:rPr>
        <w:t>inter</w:t>
      </w:r>
      <w:r w:rsidR="005754D1" w:rsidRPr="009040C9">
        <w:rPr>
          <w:rFonts w:ascii="Times New Roman" w:hAnsi="Times New Roman" w:cs="Times New Roman"/>
          <w:sz w:val="24"/>
          <w:szCs w:val="24"/>
          <w:lang w:val="es-ES"/>
        </w:rPr>
        <w:t>-residencial</w:t>
      </w:r>
      <w:proofErr w:type="spellEnd"/>
      <w:r w:rsidR="00751F79">
        <w:rPr>
          <w:rFonts w:ascii="Times New Roman" w:hAnsi="Times New Roman" w:cs="Times New Roman"/>
          <w:sz w:val="24"/>
          <w:szCs w:val="24"/>
          <w:lang w:val="es-ES"/>
        </w:rPr>
        <w:t>”</w:t>
      </w:r>
      <w:r w:rsidR="005754D1" w:rsidRPr="009040C9">
        <w:rPr>
          <w:rFonts w:ascii="Times New Roman" w:hAnsi="Times New Roman" w:cs="Times New Roman"/>
          <w:sz w:val="24"/>
          <w:szCs w:val="24"/>
          <w:lang w:val="es-ES"/>
        </w:rPr>
        <w:t xml:space="preserve"> </w:t>
      </w:r>
      <w:r w:rsidR="005754D1">
        <w:rPr>
          <w:rFonts w:ascii="Times New Roman" w:hAnsi="Times New Roman" w:cs="Times New Roman"/>
          <w:sz w:val="24"/>
          <w:szCs w:val="24"/>
          <w:lang w:val="es-ES"/>
        </w:rPr>
        <w:t>y</w:t>
      </w:r>
      <w:r w:rsidR="005754D1" w:rsidRPr="009040C9">
        <w:rPr>
          <w:rFonts w:ascii="Times New Roman" w:hAnsi="Times New Roman" w:cs="Times New Roman"/>
          <w:sz w:val="24"/>
          <w:szCs w:val="24"/>
          <w:lang w:val="es-ES"/>
        </w:rPr>
        <w:t xml:space="preserve"> </w:t>
      </w:r>
      <w:r w:rsidR="00751F79">
        <w:rPr>
          <w:rFonts w:ascii="Times New Roman" w:hAnsi="Times New Roman" w:cs="Times New Roman"/>
          <w:sz w:val="24"/>
          <w:szCs w:val="24"/>
          <w:lang w:val="es-ES"/>
        </w:rPr>
        <w:t>“</w:t>
      </w:r>
      <w:r w:rsidR="005754D1" w:rsidRPr="009040C9">
        <w:rPr>
          <w:rFonts w:ascii="Times New Roman" w:hAnsi="Times New Roman" w:cs="Times New Roman"/>
          <w:sz w:val="24"/>
          <w:szCs w:val="24"/>
          <w:lang w:val="es-ES"/>
        </w:rPr>
        <w:t xml:space="preserve">movilidad </w:t>
      </w:r>
      <w:proofErr w:type="spellStart"/>
      <w:r w:rsidR="005754D1" w:rsidRPr="00751F79">
        <w:rPr>
          <w:rFonts w:ascii="Times New Roman" w:hAnsi="Times New Roman" w:cs="Times New Roman"/>
          <w:sz w:val="24"/>
          <w:szCs w:val="24"/>
          <w:lang w:val="es-ES"/>
        </w:rPr>
        <w:t>intra</w:t>
      </w:r>
      <w:r w:rsidR="005754D1" w:rsidRPr="009040C9">
        <w:rPr>
          <w:rFonts w:ascii="Times New Roman" w:hAnsi="Times New Roman" w:cs="Times New Roman"/>
          <w:sz w:val="24"/>
          <w:szCs w:val="24"/>
          <w:lang w:val="es-ES"/>
        </w:rPr>
        <w:t>-residencial</w:t>
      </w:r>
      <w:proofErr w:type="spellEnd"/>
      <w:r w:rsidR="00751F79">
        <w:rPr>
          <w:rFonts w:ascii="Times New Roman" w:hAnsi="Times New Roman" w:cs="Times New Roman"/>
          <w:sz w:val="24"/>
          <w:szCs w:val="24"/>
          <w:lang w:val="es-ES"/>
        </w:rPr>
        <w:t>”</w:t>
      </w:r>
      <w:r w:rsidR="005754D1" w:rsidRPr="009040C9">
        <w:rPr>
          <w:rFonts w:ascii="Times New Roman" w:hAnsi="Times New Roman" w:cs="Times New Roman"/>
          <w:sz w:val="24"/>
          <w:szCs w:val="24"/>
          <w:lang w:val="es-ES"/>
        </w:rPr>
        <w:t>.</w:t>
      </w:r>
    </w:p>
    <w:p w14:paraId="28DEA28A" w14:textId="1B500D4E" w:rsidR="00751F79" w:rsidRPr="00345C4D" w:rsidRDefault="00AA2F32" w:rsidP="007775CB">
      <w:pPr>
        <w:tabs>
          <w:tab w:val="left" w:pos="4253"/>
        </w:tabs>
        <w:rPr>
          <w:rFonts w:ascii="Times New Roman" w:hAnsi="Times New Roman" w:cs="Times New Roman"/>
          <w:sz w:val="24"/>
          <w:szCs w:val="24"/>
          <w:lang w:val="es-ES"/>
        </w:rPr>
      </w:pPr>
      <w:r w:rsidRPr="00AA2F32">
        <w:rPr>
          <w:rFonts w:ascii="Times New Roman" w:hAnsi="Times New Roman" w:cs="Times New Roman"/>
          <w:b/>
          <w:sz w:val="24"/>
          <w:szCs w:val="24"/>
          <w:lang w:val="es-ES"/>
        </w:rPr>
        <w:t>Palabras clave</w:t>
      </w:r>
      <w:r w:rsidRPr="00AA2F32">
        <w:rPr>
          <w:rFonts w:ascii="Times New Roman" w:hAnsi="Times New Roman" w:cs="Times New Roman"/>
          <w:sz w:val="24"/>
          <w:szCs w:val="24"/>
          <w:lang w:val="es-ES"/>
        </w:rPr>
        <w:t xml:space="preserve">: movilidad, crisis, vivienda, </w:t>
      </w:r>
      <w:r w:rsidR="00B3500D">
        <w:rPr>
          <w:rFonts w:ascii="Times New Roman" w:hAnsi="Times New Roman" w:cs="Times New Roman"/>
          <w:sz w:val="24"/>
          <w:szCs w:val="24"/>
          <w:lang w:val="es-ES"/>
        </w:rPr>
        <w:t>niños</w:t>
      </w:r>
      <w:r w:rsidRPr="00AA2F32">
        <w:rPr>
          <w:rFonts w:ascii="Times New Roman" w:hAnsi="Times New Roman" w:cs="Times New Roman"/>
          <w:sz w:val="24"/>
          <w:szCs w:val="24"/>
          <w:lang w:val="es-ES"/>
        </w:rPr>
        <w:t>, narrativas.</w:t>
      </w:r>
    </w:p>
    <w:p w14:paraId="28670F29" w14:textId="77777777" w:rsidR="007775CB" w:rsidRPr="00D3100E" w:rsidRDefault="007775CB" w:rsidP="007775CB">
      <w:pPr>
        <w:tabs>
          <w:tab w:val="left" w:pos="4253"/>
        </w:tabs>
        <w:rPr>
          <w:rFonts w:ascii="Times New Roman" w:hAnsi="Times New Roman" w:cs="Times New Roman"/>
          <w:b/>
          <w:sz w:val="24"/>
          <w:szCs w:val="24"/>
          <w:lang w:val="en-US"/>
        </w:rPr>
      </w:pPr>
      <w:r w:rsidRPr="00D3100E">
        <w:rPr>
          <w:rFonts w:ascii="Times New Roman" w:hAnsi="Times New Roman" w:cs="Times New Roman"/>
          <w:b/>
          <w:sz w:val="24"/>
          <w:szCs w:val="24"/>
          <w:lang w:val="en-US"/>
        </w:rPr>
        <w:t>ABSTRACT</w:t>
      </w:r>
    </w:p>
    <w:p w14:paraId="37ABD0CA" w14:textId="7CFA3B74" w:rsidR="00345C4D" w:rsidRPr="00542F5C" w:rsidRDefault="00345C4D" w:rsidP="00345C4D">
      <w:pPr>
        <w:tabs>
          <w:tab w:val="left" w:pos="4253"/>
        </w:tabs>
        <w:rPr>
          <w:rFonts w:ascii="Times New Roman" w:hAnsi="Times New Roman" w:cs="Times New Roman"/>
          <w:sz w:val="24"/>
          <w:szCs w:val="24"/>
          <w:lang w:val="en-GB"/>
        </w:rPr>
      </w:pPr>
      <w:r w:rsidRPr="0024754D">
        <w:rPr>
          <w:rFonts w:ascii="Times New Roman" w:hAnsi="Times New Roman" w:cs="Times New Roman"/>
          <w:sz w:val="24"/>
          <w:szCs w:val="24"/>
          <w:lang w:val="en-GB"/>
        </w:rPr>
        <w:t>This article analyses child</w:t>
      </w:r>
      <w:r w:rsidR="00E35608">
        <w:rPr>
          <w:rFonts w:ascii="Times New Roman" w:hAnsi="Times New Roman" w:cs="Times New Roman"/>
          <w:sz w:val="24"/>
          <w:szCs w:val="24"/>
          <w:lang w:val="en-GB"/>
        </w:rPr>
        <w:t>ren’s</w:t>
      </w:r>
      <w:r w:rsidRPr="0024754D">
        <w:rPr>
          <w:rFonts w:ascii="Times New Roman" w:hAnsi="Times New Roman" w:cs="Times New Roman"/>
          <w:sz w:val="24"/>
          <w:szCs w:val="24"/>
          <w:lang w:val="en-GB"/>
        </w:rPr>
        <w:t xml:space="preserve"> experiences of </w:t>
      </w:r>
      <w:r>
        <w:rPr>
          <w:rFonts w:ascii="Times New Roman" w:hAnsi="Times New Roman" w:cs="Times New Roman"/>
          <w:sz w:val="24"/>
          <w:szCs w:val="24"/>
          <w:lang w:val="en-GB"/>
        </w:rPr>
        <w:t xml:space="preserve">the </w:t>
      </w:r>
      <w:r w:rsidRPr="0024754D">
        <w:rPr>
          <w:rFonts w:ascii="Times New Roman" w:hAnsi="Times New Roman" w:cs="Times New Roman"/>
          <w:sz w:val="24"/>
          <w:szCs w:val="24"/>
          <w:lang w:val="en-GB"/>
        </w:rPr>
        <w:t xml:space="preserve">economic crisis and the housing </w:t>
      </w:r>
      <w:r w:rsidR="0029002F">
        <w:rPr>
          <w:rFonts w:ascii="Times New Roman" w:hAnsi="Times New Roman" w:cs="Times New Roman"/>
          <w:sz w:val="24"/>
          <w:szCs w:val="24"/>
          <w:lang w:val="en-GB"/>
        </w:rPr>
        <w:t>insecurity</w:t>
      </w:r>
      <w:r w:rsidRPr="0024754D">
        <w:rPr>
          <w:rFonts w:ascii="Times New Roman" w:hAnsi="Times New Roman" w:cs="Times New Roman"/>
          <w:sz w:val="24"/>
          <w:szCs w:val="24"/>
          <w:lang w:val="en-GB"/>
        </w:rPr>
        <w:t xml:space="preserve"> situation in Spain drawing on </w:t>
      </w:r>
      <w:r w:rsidR="00E35608">
        <w:rPr>
          <w:rFonts w:ascii="Times New Roman" w:hAnsi="Times New Roman" w:cs="Times New Roman"/>
          <w:sz w:val="24"/>
          <w:szCs w:val="24"/>
          <w:lang w:val="en-GB"/>
        </w:rPr>
        <w:t>their</w:t>
      </w:r>
      <w:r w:rsidRPr="0024754D">
        <w:rPr>
          <w:rFonts w:ascii="Times New Roman" w:hAnsi="Times New Roman" w:cs="Times New Roman"/>
          <w:sz w:val="24"/>
          <w:szCs w:val="24"/>
          <w:lang w:val="en-GB"/>
        </w:rPr>
        <w:t xml:space="preserve"> narratives. These were </w:t>
      </w:r>
      <w:r w:rsidR="009214F9">
        <w:rPr>
          <w:rFonts w:ascii="Times New Roman" w:hAnsi="Times New Roman" w:cs="Times New Roman"/>
          <w:sz w:val="24"/>
          <w:szCs w:val="24"/>
          <w:lang w:val="en-GB"/>
        </w:rPr>
        <w:t>gathered</w:t>
      </w:r>
      <w:r w:rsidRPr="0024754D">
        <w:rPr>
          <w:rFonts w:ascii="Times New Roman" w:hAnsi="Times New Roman" w:cs="Times New Roman"/>
          <w:sz w:val="24"/>
          <w:szCs w:val="24"/>
          <w:lang w:val="en-GB"/>
        </w:rPr>
        <w:t xml:space="preserve"> through comparative ethnography in two state</w:t>
      </w:r>
      <w:r w:rsidR="00BB7DD9">
        <w:rPr>
          <w:rFonts w:ascii="Times New Roman" w:hAnsi="Times New Roman" w:cs="Times New Roman"/>
          <w:sz w:val="24"/>
          <w:szCs w:val="24"/>
          <w:lang w:val="en-GB"/>
        </w:rPr>
        <w:t>-led</w:t>
      </w:r>
      <w:r w:rsidRPr="0024754D">
        <w:rPr>
          <w:rFonts w:ascii="Times New Roman" w:hAnsi="Times New Roman" w:cs="Times New Roman"/>
          <w:sz w:val="24"/>
          <w:szCs w:val="24"/>
          <w:lang w:val="en-GB"/>
        </w:rPr>
        <w:t xml:space="preserve"> schools </w:t>
      </w:r>
      <w:r w:rsidR="00BB7DD9">
        <w:rPr>
          <w:rFonts w:ascii="Times New Roman" w:hAnsi="Times New Roman" w:cs="Times New Roman"/>
          <w:sz w:val="24"/>
          <w:szCs w:val="24"/>
          <w:lang w:val="en-GB"/>
        </w:rPr>
        <w:t xml:space="preserve">located </w:t>
      </w:r>
      <w:r w:rsidRPr="0024754D">
        <w:rPr>
          <w:rFonts w:ascii="Times New Roman" w:hAnsi="Times New Roman" w:cs="Times New Roman"/>
          <w:sz w:val="24"/>
          <w:szCs w:val="24"/>
          <w:lang w:val="en-GB"/>
        </w:rPr>
        <w:t>in disadvantaged neighbo</w:t>
      </w:r>
      <w:r>
        <w:rPr>
          <w:rFonts w:ascii="Times New Roman" w:hAnsi="Times New Roman" w:cs="Times New Roman"/>
          <w:sz w:val="24"/>
          <w:szCs w:val="24"/>
          <w:lang w:val="en-GB"/>
        </w:rPr>
        <w:t>u</w:t>
      </w:r>
      <w:r w:rsidRPr="0024754D">
        <w:rPr>
          <w:rFonts w:ascii="Times New Roman" w:hAnsi="Times New Roman" w:cs="Times New Roman"/>
          <w:sz w:val="24"/>
          <w:szCs w:val="24"/>
          <w:lang w:val="en-GB"/>
        </w:rPr>
        <w:t>rhoods in the Barcelona metropolitan region</w:t>
      </w:r>
      <w:r>
        <w:rPr>
          <w:rFonts w:ascii="Times New Roman" w:hAnsi="Times New Roman" w:cs="Times New Roman"/>
          <w:sz w:val="24"/>
          <w:szCs w:val="24"/>
          <w:lang w:val="en-GB"/>
        </w:rPr>
        <w:t xml:space="preserve">. Interviews with children were </w:t>
      </w:r>
      <w:r>
        <w:rPr>
          <w:rFonts w:ascii="Times New Roman" w:hAnsi="Times New Roman" w:cs="Times New Roman"/>
          <w:sz w:val="24"/>
          <w:szCs w:val="24"/>
          <w:lang w:val="en-GB"/>
        </w:rPr>
        <w:lastRenderedPageBreak/>
        <w:t xml:space="preserve">conducted by implementing child-oriented visual and participatory techniques. The narratives of these children living in households affected by housing </w:t>
      </w:r>
      <w:r w:rsidR="0029002F">
        <w:rPr>
          <w:rFonts w:ascii="Times New Roman" w:hAnsi="Times New Roman" w:cs="Times New Roman"/>
          <w:sz w:val="24"/>
          <w:szCs w:val="24"/>
          <w:lang w:val="en-GB"/>
        </w:rPr>
        <w:t>insecurity</w:t>
      </w:r>
      <w:r>
        <w:rPr>
          <w:rFonts w:ascii="Times New Roman" w:hAnsi="Times New Roman" w:cs="Times New Roman"/>
          <w:sz w:val="24"/>
          <w:szCs w:val="24"/>
          <w:lang w:val="en-GB"/>
        </w:rPr>
        <w:t xml:space="preserve"> are marked by </w:t>
      </w:r>
      <w:r w:rsidR="00A33CC0">
        <w:rPr>
          <w:rFonts w:ascii="Times New Roman" w:hAnsi="Times New Roman" w:cs="Times New Roman"/>
          <w:sz w:val="24"/>
          <w:szCs w:val="24"/>
          <w:lang w:val="en-GB"/>
        </w:rPr>
        <w:t>exonerating</w:t>
      </w:r>
      <w:r>
        <w:rPr>
          <w:rFonts w:ascii="Times New Roman" w:hAnsi="Times New Roman" w:cs="Times New Roman"/>
          <w:sz w:val="24"/>
          <w:szCs w:val="24"/>
          <w:lang w:val="en-GB"/>
        </w:rPr>
        <w:t xml:space="preserve"> the household members for their </w:t>
      </w:r>
      <w:r w:rsidR="00BB7DD9">
        <w:rPr>
          <w:rFonts w:ascii="Times New Roman" w:hAnsi="Times New Roman" w:cs="Times New Roman"/>
          <w:sz w:val="24"/>
          <w:szCs w:val="24"/>
          <w:lang w:val="en-GB"/>
        </w:rPr>
        <w:t>precarious</w:t>
      </w:r>
      <w:r>
        <w:rPr>
          <w:rFonts w:ascii="Times New Roman" w:hAnsi="Times New Roman" w:cs="Times New Roman"/>
          <w:sz w:val="24"/>
          <w:szCs w:val="24"/>
          <w:lang w:val="en-GB"/>
        </w:rPr>
        <w:t xml:space="preserve"> situation. The children reproduce dominant – and adult</w:t>
      </w:r>
      <w:r w:rsidR="00751F7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ideologies about housing, although they also produce their own </w:t>
      </w:r>
      <w:r w:rsidR="00D3100E">
        <w:rPr>
          <w:rFonts w:ascii="Times New Roman" w:hAnsi="Times New Roman" w:cs="Times New Roman"/>
          <w:sz w:val="24"/>
          <w:szCs w:val="24"/>
          <w:lang w:val="en-GB"/>
        </w:rPr>
        <w:t xml:space="preserve">representations </w:t>
      </w:r>
      <w:r w:rsidR="0029002F">
        <w:rPr>
          <w:rFonts w:ascii="Times New Roman" w:hAnsi="Times New Roman" w:cs="Times New Roman"/>
          <w:sz w:val="24"/>
          <w:szCs w:val="24"/>
          <w:lang w:val="en-GB"/>
        </w:rPr>
        <w:t>of</w:t>
      </w:r>
      <w:r w:rsidR="00D3100E">
        <w:rPr>
          <w:rFonts w:ascii="Times New Roman" w:hAnsi="Times New Roman" w:cs="Times New Roman"/>
          <w:sz w:val="24"/>
          <w:szCs w:val="24"/>
          <w:lang w:val="en-GB"/>
        </w:rPr>
        <w:t xml:space="preserve"> what constitutes a</w:t>
      </w:r>
      <w:r>
        <w:rPr>
          <w:rFonts w:ascii="Times New Roman" w:hAnsi="Times New Roman" w:cs="Times New Roman"/>
          <w:sz w:val="24"/>
          <w:szCs w:val="24"/>
          <w:lang w:val="en-GB"/>
        </w:rPr>
        <w:t xml:space="preserve"> “home” and </w:t>
      </w:r>
      <w:r w:rsidR="0029002F">
        <w:rPr>
          <w:rFonts w:ascii="Times New Roman" w:hAnsi="Times New Roman" w:cs="Times New Roman"/>
          <w:sz w:val="24"/>
          <w:szCs w:val="24"/>
          <w:lang w:val="en-GB"/>
        </w:rPr>
        <w:t>of</w:t>
      </w:r>
      <w:r>
        <w:rPr>
          <w:rFonts w:ascii="Times New Roman" w:hAnsi="Times New Roman" w:cs="Times New Roman"/>
          <w:sz w:val="24"/>
          <w:szCs w:val="24"/>
          <w:lang w:val="en-GB"/>
        </w:rPr>
        <w:t xml:space="preserve"> how </w:t>
      </w:r>
      <w:r w:rsidRPr="00542F5C">
        <w:rPr>
          <w:rFonts w:ascii="Times New Roman" w:hAnsi="Times New Roman" w:cs="Times New Roman"/>
          <w:sz w:val="24"/>
          <w:szCs w:val="24"/>
          <w:lang w:val="en-GB"/>
        </w:rPr>
        <w:t xml:space="preserve">they are affected by their housing situation. Finally, the narratives enable identifying links between </w:t>
      </w:r>
      <w:r w:rsidR="00D3100E">
        <w:rPr>
          <w:rFonts w:ascii="Times New Roman" w:hAnsi="Times New Roman" w:cs="Times New Roman"/>
          <w:sz w:val="24"/>
          <w:szCs w:val="24"/>
          <w:lang w:val="en-GB"/>
        </w:rPr>
        <w:t xml:space="preserve">mobility trajectories, which are interpreted through the concepts of </w:t>
      </w:r>
      <w:r w:rsidR="0029002F">
        <w:rPr>
          <w:rFonts w:ascii="Times New Roman" w:hAnsi="Times New Roman" w:cs="Times New Roman"/>
          <w:sz w:val="24"/>
          <w:szCs w:val="24"/>
          <w:lang w:val="en-GB"/>
        </w:rPr>
        <w:t>“</w:t>
      </w:r>
      <w:r w:rsidRPr="0029002F">
        <w:rPr>
          <w:rFonts w:ascii="Times New Roman" w:hAnsi="Times New Roman" w:cs="Times New Roman"/>
          <w:sz w:val="24"/>
          <w:szCs w:val="24"/>
          <w:lang w:val="en-GB"/>
        </w:rPr>
        <w:t>inter</w:t>
      </w:r>
      <w:r w:rsidRPr="00542F5C">
        <w:rPr>
          <w:rFonts w:ascii="Times New Roman" w:hAnsi="Times New Roman" w:cs="Times New Roman"/>
          <w:sz w:val="24"/>
          <w:szCs w:val="24"/>
          <w:lang w:val="en-GB"/>
        </w:rPr>
        <w:t>-residential mobility</w:t>
      </w:r>
      <w:r w:rsidR="0029002F">
        <w:rPr>
          <w:rFonts w:ascii="Times New Roman" w:hAnsi="Times New Roman" w:cs="Times New Roman"/>
          <w:sz w:val="24"/>
          <w:szCs w:val="24"/>
          <w:lang w:val="en-GB"/>
        </w:rPr>
        <w:t>”</w:t>
      </w:r>
      <w:r w:rsidRPr="00542F5C">
        <w:rPr>
          <w:rFonts w:ascii="Times New Roman" w:hAnsi="Times New Roman" w:cs="Times New Roman"/>
          <w:sz w:val="24"/>
          <w:szCs w:val="24"/>
          <w:lang w:val="en-GB"/>
        </w:rPr>
        <w:t xml:space="preserve"> and </w:t>
      </w:r>
      <w:r w:rsidR="0029002F">
        <w:rPr>
          <w:rFonts w:ascii="Times New Roman" w:hAnsi="Times New Roman" w:cs="Times New Roman"/>
          <w:sz w:val="24"/>
          <w:szCs w:val="24"/>
          <w:lang w:val="en-GB"/>
        </w:rPr>
        <w:t>“</w:t>
      </w:r>
      <w:r w:rsidRPr="0029002F">
        <w:rPr>
          <w:rFonts w:ascii="Times New Roman" w:hAnsi="Times New Roman" w:cs="Times New Roman"/>
          <w:sz w:val="24"/>
          <w:szCs w:val="24"/>
          <w:lang w:val="en-GB"/>
        </w:rPr>
        <w:t>intra</w:t>
      </w:r>
      <w:r w:rsidRPr="00542F5C">
        <w:rPr>
          <w:rFonts w:ascii="Times New Roman" w:hAnsi="Times New Roman" w:cs="Times New Roman"/>
          <w:sz w:val="24"/>
          <w:szCs w:val="24"/>
          <w:lang w:val="en-GB"/>
        </w:rPr>
        <w:t>-residential mobility</w:t>
      </w:r>
      <w:r w:rsidR="0029002F">
        <w:rPr>
          <w:rFonts w:ascii="Times New Roman" w:hAnsi="Times New Roman" w:cs="Times New Roman"/>
          <w:sz w:val="24"/>
          <w:szCs w:val="24"/>
          <w:lang w:val="en-GB"/>
        </w:rPr>
        <w:t>”</w:t>
      </w:r>
      <w:r w:rsidRPr="00542F5C">
        <w:rPr>
          <w:rFonts w:ascii="Times New Roman" w:hAnsi="Times New Roman" w:cs="Times New Roman"/>
          <w:sz w:val="24"/>
          <w:szCs w:val="24"/>
          <w:lang w:val="en-GB"/>
        </w:rPr>
        <w:t>.</w:t>
      </w:r>
    </w:p>
    <w:p w14:paraId="55759539" w14:textId="77777777" w:rsidR="00345C4D" w:rsidRPr="00542F5C" w:rsidRDefault="00345C4D" w:rsidP="00345C4D">
      <w:pPr>
        <w:tabs>
          <w:tab w:val="left" w:pos="4253"/>
        </w:tabs>
        <w:rPr>
          <w:rFonts w:ascii="Times New Roman" w:hAnsi="Times New Roman" w:cs="Times New Roman"/>
          <w:sz w:val="24"/>
          <w:szCs w:val="24"/>
          <w:lang w:val="en-GB"/>
        </w:rPr>
      </w:pPr>
      <w:r w:rsidRPr="00542F5C">
        <w:rPr>
          <w:rFonts w:ascii="Times New Roman" w:hAnsi="Times New Roman" w:cs="Times New Roman"/>
          <w:b/>
          <w:sz w:val="24"/>
          <w:szCs w:val="24"/>
          <w:lang w:val="en-GB"/>
        </w:rPr>
        <w:t>Keywords</w:t>
      </w:r>
      <w:r w:rsidRPr="00542F5C">
        <w:rPr>
          <w:rFonts w:ascii="Times New Roman" w:hAnsi="Times New Roman" w:cs="Times New Roman"/>
          <w:sz w:val="24"/>
          <w:szCs w:val="24"/>
          <w:lang w:val="en-GB"/>
        </w:rPr>
        <w:t xml:space="preserve">: mobility, crisis, </w:t>
      </w:r>
      <w:r>
        <w:rPr>
          <w:rFonts w:ascii="Times New Roman" w:hAnsi="Times New Roman" w:cs="Times New Roman"/>
          <w:sz w:val="24"/>
          <w:szCs w:val="24"/>
          <w:lang w:val="en-GB"/>
        </w:rPr>
        <w:t>housing</w:t>
      </w:r>
      <w:r w:rsidRPr="00542F5C">
        <w:rPr>
          <w:rFonts w:ascii="Times New Roman" w:hAnsi="Times New Roman" w:cs="Times New Roman"/>
          <w:sz w:val="24"/>
          <w:szCs w:val="24"/>
          <w:lang w:val="en-GB"/>
        </w:rPr>
        <w:t xml:space="preserve">, </w:t>
      </w:r>
      <w:r>
        <w:rPr>
          <w:rFonts w:ascii="Times New Roman" w:hAnsi="Times New Roman" w:cs="Times New Roman"/>
          <w:sz w:val="24"/>
          <w:szCs w:val="24"/>
          <w:lang w:val="en-GB"/>
        </w:rPr>
        <w:t>children</w:t>
      </w:r>
      <w:r w:rsidRPr="00542F5C">
        <w:rPr>
          <w:rFonts w:ascii="Times New Roman" w:hAnsi="Times New Roman" w:cs="Times New Roman"/>
          <w:sz w:val="24"/>
          <w:szCs w:val="24"/>
          <w:lang w:val="en-GB"/>
        </w:rPr>
        <w:t>, narrativ</w:t>
      </w:r>
      <w:r>
        <w:rPr>
          <w:rFonts w:ascii="Times New Roman" w:hAnsi="Times New Roman" w:cs="Times New Roman"/>
          <w:sz w:val="24"/>
          <w:szCs w:val="24"/>
          <w:lang w:val="en-GB"/>
        </w:rPr>
        <w:t>e</w:t>
      </w:r>
      <w:r w:rsidRPr="00542F5C">
        <w:rPr>
          <w:rFonts w:ascii="Times New Roman" w:hAnsi="Times New Roman" w:cs="Times New Roman"/>
          <w:sz w:val="24"/>
          <w:szCs w:val="24"/>
          <w:lang w:val="en-GB"/>
        </w:rPr>
        <w:t>s.</w:t>
      </w:r>
    </w:p>
    <w:p w14:paraId="6C953F25" w14:textId="77777777" w:rsidR="007775CB" w:rsidRPr="00345C4D" w:rsidRDefault="007775CB" w:rsidP="007775CB">
      <w:pPr>
        <w:tabs>
          <w:tab w:val="left" w:pos="4253"/>
        </w:tabs>
        <w:rPr>
          <w:rFonts w:ascii="Times New Roman" w:hAnsi="Times New Roman" w:cs="Times New Roman"/>
          <w:sz w:val="24"/>
          <w:szCs w:val="24"/>
          <w:highlight w:val="yellow"/>
          <w:lang w:val="en-GB"/>
        </w:rPr>
      </w:pPr>
    </w:p>
    <w:p w14:paraId="34A46282" w14:textId="77777777" w:rsidR="007775CB" w:rsidRPr="009040C9" w:rsidRDefault="007775CB" w:rsidP="007775CB">
      <w:pPr>
        <w:tabs>
          <w:tab w:val="left" w:pos="4253"/>
        </w:tabs>
        <w:spacing w:before="120" w:after="120"/>
        <w:rPr>
          <w:rFonts w:ascii="Times New Roman" w:hAnsi="Times New Roman" w:cs="Times New Roman"/>
          <w:b/>
          <w:sz w:val="24"/>
          <w:szCs w:val="24"/>
          <w:lang w:val="es-ES"/>
        </w:rPr>
      </w:pPr>
      <w:r w:rsidRPr="009040C9">
        <w:rPr>
          <w:rFonts w:ascii="Times New Roman" w:hAnsi="Times New Roman" w:cs="Times New Roman"/>
          <w:b/>
          <w:sz w:val="24"/>
          <w:szCs w:val="24"/>
          <w:lang w:val="es-ES"/>
        </w:rPr>
        <w:t>I</w:t>
      </w:r>
      <w:r w:rsidRPr="009506E8">
        <w:rPr>
          <w:rFonts w:ascii="Times New Roman" w:hAnsi="Times New Roman" w:cs="Times New Roman"/>
          <w:b/>
          <w:sz w:val="24"/>
          <w:szCs w:val="24"/>
          <w:lang w:val="es-ES"/>
        </w:rPr>
        <w:t>NTRODUCCIÓN</w:t>
      </w:r>
    </w:p>
    <w:p w14:paraId="2163D6A4" w14:textId="77777777" w:rsidR="007775CB" w:rsidRPr="009040C9" w:rsidRDefault="007775CB" w:rsidP="007775CB">
      <w:pPr>
        <w:pStyle w:val="Prrafodelista"/>
        <w:numPr>
          <w:ilvl w:val="0"/>
          <w:numId w:val="5"/>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spacing w:line="480" w:lineRule="auto"/>
        <w:ind w:left="993"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“Vivía en una casa. Ahí casi todo el mundo vivía en casas porque entonces no había crisis. Pero después… ya no había dinero. Después ya empezó la crisis en el mundo: ya no había dinero, ya no pagaban bien… Porque antes te pagaban 1500 o así, pero ahora es muy difícil de conseguir. Antes nadie sufría como ahora, ¿sabes? Antes… antes no había crisis. No costaba alimentar a la familia, todo el mundo vivía bien… Todo el mundo, eh, todo el mundo. Y ahora no es así”.</w:t>
      </w:r>
    </w:p>
    <w:p w14:paraId="0E2E1B03" w14:textId="77777777" w:rsidR="007775CB" w:rsidRPr="009040C9" w:rsidRDefault="007775CB" w:rsidP="007775CB">
      <w:pPr>
        <w:pStyle w:val="Prrafodelista"/>
        <w:numPr>
          <w:ilvl w:val="0"/>
          <w:numId w:val="5"/>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spacing w:line="480" w:lineRule="auto"/>
        <w:ind w:left="993"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“¿Y qué paso?”</w:t>
      </w:r>
    </w:p>
    <w:p w14:paraId="19CEF5DE" w14:textId="4A063C33" w:rsidR="007775CB" w:rsidRPr="009040C9" w:rsidRDefault="007775CB" w:rsidP="007775CB">
      <w:pPr>
        <w:pStyle w:val="Prrafodelista"/>
        <w:numPr>
          <w:ilvl w:val="0"/>
          <w:numId w:val="5"/>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spacing w:line="480" w:lineRule="auto"/>
        <w:ind w:left="993"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“Pues que el gobierno no paga nada… Porque el gobierno antes era generoso. Pero ahora el gobierno son unos amargaos; ya no dan dinero</w:t>
      </w:r>
      <w:r w:rsidR="009236D1">
        <w:rPr>
          <w:rFonts w:ascii="Times New Roman" w:hAnsi="Times New Roman" w:cs="Times New Roman"/>
          <w:i/>
          <w:sz w:val="24"/>
          <w:szCs w:val="24"/>
          <w:lang w:val="es-ES"/>
        </w:rPr>
        <w:t>”.</w:t>
      </w:r>
    </w:p>
    <w:p w14:paraId="33BB0CD5" w14:textId="77777777" w:rsidR="007775CB" w:rsidRPr="009040C9" w:rsidRDefault="007775CB" w:rsidP="007775CB">
      <w:pPr>
        <w:pStyle w:val="Prrafodelista"/>
        <w:numPr>
          <w:ilvl w:val="0"/>
          <w:numId w:val="5"/>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spacing w:line="480" w:lineRule="auto"/>
        <w:ind w:left="993"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“¿Y esto cuándo lo viste tú, que la gente no tenía tanto?”</w:t>
      </w:r>
    </w:p>
    <w:p w14:paraId="29E81049" w14:textId="77777777" w:rsidR="007775CB" w:rsidRPr="009040C9" w:rsidRDefault="007775CB" w:rsidP="007775CB">
      <w:pPr>
        <w:pStyle w:val="Prrafodelista"/>
        <w:numPr>
          <w:ilvl w:val="0"/>
          <w:numId w:val="5"/>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spacing w:line="480" w:lineRule="auto"/>
        <w:ind w:left="993"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lastRenderedPageBreak/>
        <w:t xml:space="preserve">“Pues desde que me pasó a mí. Claro, yo no es que sea rico. Yo no soy ni rico ni pobre. Pobre de esa manera que ‘uh, no tengo ni </w:t>
      </w:r>
      <w:proofErr w:type="spellStart"/>
      <w:r w:rsidRPr="009040C9">
        <w:rPr>
          <w:rFonts w:ascii="Times New Roman" w:hAnsi="Times New Roman" w:cs="Times New Roman"/>
          <w:i/>
          <w:sz w:val="24"/>
          <w:szCs w:val="24"/>
          <w:lang w:val="es-ES"/>
        </w:rPr>
        <w:t>pa</w:t>
      </w:r>
      <w:proofErr w:type="spellEnd"/>
      <w:r w:rsidRPr="009040C9">
        <w:rPr>
          <w:rFonts w:ascii="Times New Roman" w:hAnsi="Times New Roman" w:cs="Times New Roman"/>
          <w:i/>
          <w:sz w:val="24"/>
          <w:szCs w:val="24"/>
          <w:lang w:val="es-ES"/>
        </w:rPr>
        <w:t xml:space="preserve"> comprarme agua’. Tampoco eso… Vamos, ni pobre ni rico. Y antes lo mismo: ni pobre ni rico. Quizás un poquito más… normal”.</w:t>
      </w:r>
    </w:p>
    <w:p w14:paraId="46C5903E" w14:textId="77777777" w:rsidR="007775CB" w:rsidRPr="009040C9" w:rsidRDefault="007775CB" w:rsidP="007775CB">
      <w:pPr>
        <w:tabs>
          <w:tab w:val="left" w:pos="4253"/>
        </w:tabs>
        <w:rPr>
          <w:rFonts w:ascii="Times New Roman" w:hAnsi="Times New Roman" w:cs="Times New Roman"/>
          <w:sz w:val="24"/>
          <w:szCs w:val="24"/>
          <w:lang w:val="es-ES"/>
        </w:rPr>
      </w:pP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nació en 2006 en una población de la periferia de Barcelona, hijo de una pareja de origen guineano. A lo largo de su vida ha residido en cuatro pisos diferentes, pasando por algunos de los barrios más segregados y estigmatizados del municipio. En gran medida,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culpa a la “</w:t>
      </w:r>
      <w:r w:rsidRPr="009040C9">
        <w:rPr>
          <w:rFonts w:ascii="Times New Roman" w:hAnsi="Times New Roman" w:cs="Times New Roman"/>
          <w:i/>
          <w:sz w:val="24"/>
          <w:szCs w:val="24"/>
          <w:lang w:val="es-ES"/>
        </w:rPr>
        <w:t>crisis</w:t>
      </w:r>
      <w:r w:rsidRPr="009040C9">
        <w:rPr>
          <w:rFonts w:ascii="Times New Roman" w:hAnsi="Times New Roman" w:cs="Times New Roman"/>
          <w:sz w:val="24"/>
          <w:szCs w:val="24"/>
          <w:lang w:val="es-ES"/>
        </w:rPr>
        <w:t xml:space="preserve">” de la precaria situación laboral de sus padres, de las dificultades para hacer frente a las subidas del alquiler y de su frecuente movilidad residencial. Sus padres, que migraron a España en busca de mejores oportunidades laborales, empezaron a trabajar en el sector agrícola andaluz. Posteriormente se mudaron a Cataluña, donde el boom de la construcción prometía incrementar los ingresos domésticos. Pero su situación actual no podría estar más alejada de aquellas expectativas de mejora económica. Cuando le pregunto a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qué hacen sus padres ahora, me dice que no trabajan, que ahora “</w:t>
      </w:r>
      <w:r w:rsidRPr="009040C9">
        <w:rPr>
          <w:rFonts w:ascii="Times New Roman" w:hAnsi="Times New Roman" w:cs="Times New Roman"/>
          <w:i/>
          <w:sz w:val="24"/>
          <w:szCs w:val="24"/>
          <w:lang w:val="es-ES"/>
        </w:rPr>
        <w:t>no hay trabajo</w:t>
      </w:r>
      <w:r w:rsidRPr="009040C9">
        <w:rPr>
          <w:rFonts w:ascii="Times New Roman" w:hAnsi="Times New Roman" w:cs="Times New Roman"/>
          <w:sz w:val="24"/>
          <w:szCs w:val="24"/>
          <w:lang w:val="es-ES"/>
        </w:rPr>
        <w:t>”.</w:t>
      </w:r>
    </w:p>
    <w:p w14:paraId="243B7E8E"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Este artículo describe y analiza las experiencias infantiles de la crisis económica y, concretamente, de la crisis habitacional en España a través de los relatos de niños y niñas. El contexto de recesión en el que se inscribe el trabajo presentado tiene su génesis en la fallida del sistema financiero estadounidense entre 2007 y 2008, hecho que provocó un efecto dominó en las economías europeas. En el sur de Europa, y en España en particular, la enorme dependencia de sectores como el de la construcción, que habían experimentado un crecimiento sin precedentes durante la década anterior, provocó un colapso económico con gravísimas consecuencias sociales (García Montalvo, 2008; </w:t>
      </w:r>
      <w:proofErr w:type="spellStart"/>
      <w:r w:rsidRPr="009040C9">
        <w:rPr>
          <w:rFonts w:ascii="Times New Roman" w:hAnsi="Times New Roman" w:cs="Times New Roman"/>
          <w:sz w:val="24"/>
          <w:szCs w:val="24"/>
          <w:lang w:val="es-ES"/>
        </w:rPr>
        <w:t>Naredo</w:t>
      </w:r>
      <w:proofErr w:type="spellEnd"/>
      <w:r w:rsidRPr="009040C9">
        <w:rPr>
          <w:rFonts w:ascii="Times New Roman" w:hAnsi="Times New Roman" w:cs="Times New Roman"/>
          <w:sz w:val="24"/>
          <w:szCs w:val="24"/>
          <w:lang w:val="es-ES"/>
        </w:rPr>
        <w:t xml:space="preserve">, 2009; </w:t>
      </w:r>
      <w:proofErr w:type="spellStart"/>
      <w:r w:rsidRPr="009040C9">
        <w:rPr>
          <w:rFonts w:ascii="Times New Roman" w:hAnsi="Times New Roman" w:cs="Times New Roman"/>
          <w:sz w:val="24"/>
          <w:szCs w:val="24"/>
          <w:lang w:val="es-ES"/>
        </w:rPr>
        <w:t>Observatori</w:t>
      </w:r>
      <w:proofErr w:type="spellEnd"/>
      <w:r w:rsidRPr="009040C9">
        <w:rPr>
          <w:rFonts w:ascii="Times New Roman" w:hAnsi="Times New Roman" w:cs="Times New Roman"/>
          <w:sz w:val="24"/>
          <w:szCs w:val="24"/>
          <w:lang w:val="es-ES"/>
        </w:rPr>
        <w:t xml:space="preserve"> DESC, 2015). Estas incluyen elevadas tasas de desempleo, sobre todo entre jóvenes y segmentos vulnerables del mercado de trabajo; una </w:t>
      </w:r>
      <w:r w:rsidRPr="009040C9">
        <w:rPr>
          <w:rFonts w:ascii="Times New Roman" w:hAnsi="Times New Roman" w:cs="Times New Roman"/>
          <w:sz w:val="24"/>
          <w:szCs w:val="24"/>
          <w:lang w:val="es-ES"/>
        </w:rPr>
        <w:lastRenderedPageBreak/>
        <w:t xml:space="preserve">precarización generalizada de las condiciones laborales; y el empobrecimiento progresivo de los hogares de clase media y trabajadora, reflejo de su movilidad social descendente y de las transformaciones de la estructura de clases (Requena y </w:t>
      </w:r>
      <w:proofErr w:type="spellStart"/>
      <w:r w:rsidRPr="009040C9">
        <w:rPr>
          <w:rFonts w:ascii="Times New Roman" w:hAnsi="Times New Roman" w:cs="Times New Roman"/>
          <w:sz w:val="24"/>
          <w:szCs w:val="24"/>
          <w:lang w:val="es-ES"/>
        </w:rPr>
        <w:t>Stanek</w:t>
      </w:r>
      <w:proofErr w:type="spellEnd"/>
      <w:r w:rsidRPr="009040C9">
        <w:rPr>
          <w:rFonts w:ascii="Times New Roman" w:hAnsi="Times New Roman" w:cs="Times New Roman"/>
          <w:sz w:val="24"/>
          <w:szCs w:val="24"/>
          <w:lang w:val="es-ES"/>
        </w:rPr>
        <w:t>, 2015). Diez años más tarde, algunas de estas tendencias no solamente no han desaparecido, sino que se han cronificado.</w:t>
      </w:r>
    </w:p>
    <w:p w14:paraId="1972D3DF" w14:textId="77777777" w:rsidR="007775CB" w:rsidRPr="00A13693"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Pero si existe un fenómeno que ha condensado simbólicamente los devastadores efectos de la recesión, éste es la “crisis habitacional”, también llamada “crisis inmobiliaria”, “de la vivienda” o “hipotecaria”</w:t>
      </w:r>
      <w:r w:rsidRPr="009040C9">
        <w:rPr>
          <w:rStyle w:val="Refdenotaalpie"/>
          <w:rFonts w:ascii="Times New Roman" w:hAnsi="Times New Roman" w:cs="Times New Roman"/>
          <w:sz w:val="24"/>
          <w:szCs w:val="24"/>
          <w:lang w:val="es-ES"/>
        </w:rPr>
        <w:footnoteReference w:id="1"/>
      </w:r>
      <w:r w:rsidRPr="009040C9">
        <w:rPr>
          <w:rFonts w:ascii="Times New Roman" w:hAnsi="Times New Roman" w:cs="Times New Roman"/>
          <w:sz w:val="24"/>
          <w:szCs w:val="24"/>
          <w:lang w:val="es-ES"/>
        </w:rPr>
        <w:t>. Estas expresiones hacen referencia tanto a la inseguridad habitacional como a la infravivienda y a otras formas de exclusión residencial. Concretamente, el fenómeno se ha manifestado en desahucios y ejecuciones hipotecarias, “desahucios invisibles” por impago o terminación del contrato de alquiler – un 60% del total (</w:t>
      </w:r>
      <w:proofErr w:type="spellStart"/>
      <w:r w:rsidRPr="009040C9">
        <w:rPr>
          <w:rFonts w:ascii="Times New Roman" w:hAnsi="Times New Roman" w:cs="Times New Roman"/>
          <w:sz w:val="24"/>
          <w:szCs w:val="24"/>
          <w:lang w:val="es-ES"/>
        </w:rPr>
        <w:t>Observatori</w:t>
      </w:r>
      <w:proofErr w:type="spellEnd"/>
      <w:r w:rsidRPr="009040C9">
        <w:rPr>
          <w:rFonts w:ascii="Times New Roman" w:hAnsi="Times New Roman" w:cs="Times New Roman"/>
          <w:sz w:val="24"/>
          <w:szCs w:val="24"/>
          <w:lang w:val="es-ES"/>
        </w:rPr>
        <w:t xml:space="preserve"> DESC, 2015) –, ocupaciones de pisos vacíos, sobreocupación de vivienda, condiciones de hacinamiento y pobreza energética. Esta situación ha sido preponderante en las periferias urbanas (</w:t>
      </w:r>
      <w:proofErr w:type="spellStart"/>
      <w:r w:rsidRPr="009040C9">
        <w:rPr>
          <w:rFonts w:ascii="Times New Roman" w:hAnsi="Times New Roman" w:cs="Times New Roman"/>
          <w:sz w:val="24"/>
          <w:szCs w:val="24"/>
          <w:lang w:val="es-ES"/>
        </w:rPr>
        <w:t>Lundsteen</w:t>
      </w:r>
      <w:proofErr w:type="spellEnd"/>
      <w:r>
        <w:rPr>
          <w:rFonts w:ascii="Times New Roman" w:hAnsi="Times New Roman" w:cs="Times New Roman"/>
          <w:sz w:val="24"/>
          <w:szCs w:val="24"/>
          <w:lang w:val="es-ES"/>
        </w:rPr>
        <w:t xml:space="preserve"> et al.</w:t>
      </w:r>
      <w:r w:rsidRPr="009040C9">
        <w:rPr>
          <w:rFonts w:ascii="Times New Roman" w:hAnsi="Times New Roman" w:cs="Times New Roman"/>
          <w:sz w:val="24"/>
          <w:szCs w:val="24"/>
          <w:lang w:val="es-ES"/>
        </w:rPr>
        <w:t>, 2014), cuyos habitantes han sufrido más que nadie el sobreendeudamiento, la incertidumbre financiera y la progresiva desaparición del Estado del bienestar (Sabaté, 2016)</w:t>
      </w:r>
      <w:r w:rsidRPr="00A13693">
        <w:rPr>
          <w:rFonts w:ascii="Times New Roman" w:hAnsi="Times New Roman" w:cs="Times New Roman"/>
          <w:sz w:val="24"/>
          <w:szCs w:val="24"/>
          <w:lang w:val="es-ES"/>
        </w:rPr>
        <w:t>.</w:t>
      </w:r>
    </w:p>
    <w:p w14:paraId="6536D406" w14:textId="77777777" w:rsidR="007775CB" w:rsidRPr="009040C9" w:rsidRDefault="007775CB" w:rsidP="007775CB">
      <w:pPr>
        <w:tabs>
          <w:tab w:val="left" w:pos="4253"/>
        </w:tabs>
        <w:rPr>
          <w:rFonts w:ascii="Times New Roman" w:hAnsi="Times New Roman" w:cs="Times New Roman"/>
          <w:sz w:val="24"/>
          <w:szCs w:val="24"/>
          <w:lang w:val="es-ES"/>
        </w:rPr>
      </w:pPr>
      <w:r w:rsidRPr="00A13693">
        <w:rPr>
          <w:rFonts w:ascii="Times New Roman" w:hAnsi="Times New Roman" w:cs="Times New Roman"/>
          <w:sz w:val="24"/>
          <w:szCs w:val="24"/>
          <w:lang w:val="es-ES"/>
        </w:rPr>
        <w:t xml:space="preserve">Las causas de este fenómeno van más allá de la crisis económica del nuevo siglo. Tienen su raíz en décadas de fomento de la vivienda en propiedad por parte de sucesivos gobiernos e instituciones financieras </w:t>
      </w:r>
      <w:r w:rsidRPr="000267DF">
        <w:rPr>
          <w:rFonts w:ascii="Times New Roman" w:hAnsi="Times New Roman" w:cs="Times New Roman"/>
          <w:sz w:val="24"/>
          <w:szCs w:val="24"/>
          <w:lang w:val="es-ES"/>
        </w:rPr>
        <w:t>(López y Rodríguez, 2010), así como en un déficit histórico del parque de vivienda social (véase Peiró, 2018). Esta</w:t>
      </w:r>
      <w:r w:rsidRPr="009040C9">
        <w:rPr>
          <w:rFonts w:ascii="Times New Roman" w:hAnsi="Times New Roman" w:cs="Times New Roman"/>
          <w:sz w:val="24"/>
          <w:szCs w:val="24"/>
          <w:lang w:val="es-ES"/>
        </w:rPr>
        <w:t xml:space="preserve"> articulación entre el mercado y las insuficientes políticas públicas ha propiciado la configuración de un sistema de vivienda en España marcado por la especulación, la inestabilidad y la </w:t>
      </w:r>
      <w:r w:rsidRPr="009040C9">
        <w:rPr>
          <w:rFonts w:ascii="Times New Roman" w:hAnsi="Times New Roman" w:cs="Times New Roman"/>
          <w:sz w:val="24"/>
          <w:szCs w:val="24"/>
          <w:lang w:val="es-ES"/>
        </w:rPr>
        <w:lastRenderedPageBreak/>
        <w:t>exclusión social. A pesar de los efectos inesperados de la crisis económica, que hizo estallar la llamada “burbuja inmobiliaria” (</w:t>
      </w:r>
      <w:proofErr w:type="spellStart"/>
      <w:r w:rsidRPr="009040C9">
        <w:rPr>
          <w:rFonts w:ascii="Times New Roman" w:hAnsi="Times New Roman" w:cs="Times New Roman"/>
          <w:sz w:val="24"/>
          <w:szCs w:val="24"/>
          <w:lang w:val="es-ES"/>
        </w:rPr>
        <w:t>Naredo</w:t>
      </w:r>
      <w:proofErr w:type="spellEnd"/>
      <w:r w:rsidRPr="009040C9">
        <w:rPr>
          <w:rFonts w:ascii="Times New Roman" w:hAnsi="Times New Roman" w:cs="Times New Roman"/>
          <w:sz w:val="24"/>
          <w:szCs w:val="24"/>
          <w:lang w:val="es-ES"/>
        </w:rPr>
        <w:t>, 2009), el sistema de vivienda español no ha dejado de generar inversiones y acumulación de capitales a costa de la desposesión de los sectores más castigados por la recesión (Harvey, 2007).</w:t>
      </w:r>
    </w:p>
    <w:p w14:paraId="0370C4FF" w14:textId="3B2FB910"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La infancia ha sido uno de los colectivos en los que más duramente ha impactado la crisis (Navarro y </w:t>
      </w:r>
      <w:proofErr w:type="spellStart"/>
      <w:r w:rsidRPr="009040C9">
        <w:rPr>
          <w:rFonts w:ascii="Times New Roman" w:hAnsi="Times New Roman" w:cs="Times New Roman"/>
          <w:sz w:val="24"/>
          <w:szCs w:val="24"/>
          <w:lang w:val="es-ES"/>
        </w:rPr>
        <w:t>Clua</w:t>
      </w:r>
      <w:proofErr w:type="spellEnd"/>
      <w:r w:rsidRPr="009040C9">
        <w:rPr>
          <w:rFonts w:ascii="Times New Roman" w:hAnsi="Times New Roman" w:cs="Times New Roman"/>
          <w:sz w:val="24"/>
          <w:szCs w:val="24"/>
          <w:lang w:val="es-ES"/>
        </w:rPr>
        <w:t>-Losada, 2012; Unicef, 2012a, 2014; Ayllón, 2015; Cruz Roja, 2016)</w:t>
      </w:r>
      <w:r w:rsidR="007D7481">
        <w:rPr>
          <w:rFonts w:ascii="Times New Roman" w:hAnsi="Times New Roman" w:cs="Times New Roman"/>
          <w:sz w:val="24"/>
          <w:szCs w:val="24"/>
          <w:lang w:val="es-ES"/>
        </w:rPr>
        <w:t xml:space="preserve">, </w:t>
      </w:r>
      <w:r w:rsidR="00411F48">
        <w:rPr>
          <w:rFonts w:ascii="Times New Roman" w:hAnsi="Times New Roman" w:cs="Times New Roman"/>
          <w:sz w:val="24"/>
          <w:szCs w:val="24"/>
          <w:lang w:val="es-ES"/>
        </w:rPr>
        <w:t>partiendo</w:t>
      </w:r>
      <w:r w:rsidR="007D7481">
        <w:rPr>
          <w:rFonts w:ascii="Times New Roman" w:hAnsi="Times New Roman" w:cs="Times New Roman"/>
          <w:sz w:val="24"/>
          <w:szCs w:val="24"/>
          <w:lang w:val="es-ES"/>
        </w:rPr>
        <w:t xml:space="preserve"> de tasas de pobreza muy preocupantes antes de la misma, con una sobrerrepresentación de la infancia de origen extranjero, según el Informe de la Inclusión Social en España de 2008</w:t>
      </w:r>
      <w:r w:rsidRPr="00B61468">
        <w:rPr>
          <w:rFonts w:ascii="Times New Roman" w:hAnsi="Times New Roman" w:cs="Times New Roman"/>
          <w:sz w:val="24"/>
          <w:szCs w:val="24"/>
          <w:lang w:val="es-ES"/>
        </w:rPr>
        <w:t>. Estas</w:t>
      </w:r>
      <w:r w:rsidRPr="009040C9">
        <w:rPr>
          <w:rFonts w:ascii="Times New Roman" w:hAnsi="Times New Roman" w:cs="Times New Roman"/>
          <w:sz w:val="24"/>
          <w:szCs w:val="24"/>
          <w:lang w:val="es-ES"/>
        </w:rPr>
        <w:t xml:space="preserve"> experiencias a menudo traumáticas se han insertado en la vida cotidiana de muchos menores, que han asistido al empeoramiento generalizado de la situación económica y de las condiciones de habitabilidad de sus hogares (</w:t>
      </w:r>
      <w:bookmarkStart w:id="2" w:name="_Hlk531251268"/>
      <w:r w:rsidRPr="009040C9">
        <w:rPr>
          <w:rFonts w:ascii="Times New Roman" w:hAnsi="Times New Roman" w:cs="Times New Roman"/>
          <w:sz w:val="24"/>
          <w:szCs w:val="24"/>
          <w:lang w:val="es-ES"/>
        </w:rPr>
        <w:t>Prats</w:t>
      </w:r>
      <w:r>
        <w:rPr>
          <w:rFonts w:ascii="Times New Roman" w:hAnsi="Times New Roman" w:cs="Times New Roman"/>
          <w:sz w:val="24"/>
          <w:szCs w:val="24"/>
          <w:lang w:val="es-ES"/>
        </w:rPr>
        <w:t xml:space="preserve"> et al.</w:t>
      </w:r>
      <w:r w:rsidRPr="009040C9">
        <w:rPr>
          <w:rFonts w:ascii="Times New Roman" w:hAnsi="Times New Roman" w:cs="Times New Roman"/>
          <w:sz w:val="24"/>
          <w:szCs w:val="24"/>
          <w:lang w:val="es-ES"/>
        </w:rPr>
        <w:t>, 2015; Unicef, 2012</w:t>
      </w:r>
      <w:bookmarkEnd w:id="2"/>
      <w:r w:rsidR="00F209F1">
        <w:rPr>
          <w:rFonts w:ascii="Times New Roman" w:hAnsi="Times New Roman" w:cs="Times New Roman"/>
          <w:sz w:val="24"/>
          <w:szCs w:val="24"/>
          <w:lang w:val="es-ES"/>
        </w:rPr>
        <w:t xml:space="preserve">a). En este sentido, las familias </w:t>
      </w:r>
      <w:r w:rsidRPr="009040C9">
        <w:rPr>
          <w:rFonts w:ascii="Times New Roman" w:hAnsi="Times New Roman" w:cs="Times New Roman"/>
          <w:sz w:val="24"/>
          <w:szCs w:val="24"/>
          <w:lang w:val="es-ES"/>
        </w:rPr>
        <w:t>han desplegado múl</w:t>
      </w:r>
      <w:r w:rsidR="00F0234B">
        <w:rPr>
          <w:rFonts w:ascii="Times New Roman" w:hAnsi="Times New Roman" w:cs="Times New Roman"/>
          <w:sz w:val="24"/>
          <w:szCs w:val="24"/>
          <w:lang w:val="es-ES"/>
        </w:rPr>
        <w:t>tiples estrategias para minimizar l</w:t>
      </w:r>
      <w:r w:rsidRPr="009040C9">
        <w:rPr>
          <w:rFonts w:ascii="Times New Roman" w:hAnsi="Times New Roman" w:cs="Times New Roman"/>
          <w:sz w:val="24"/>
          <w:szCs w:val="24"/>
          <w:lang w:val="es-ES"/>
        </w:rPr>
        <w:t xml:space="preserve">a movilidad social descendente, </w:t>
      </w:r>
      <w:r w:rsidR="00F0234B">
        <w:rPr>
          <w:rFonts w:ascii="Times New Roman" w:hAnsi="Times New Roman" w:cs="Times New Roman"/>
          <w:sz w:val="24"/>
          <w:szCs w:val="24"/>
          <w:lang w:val="es-ES"/>
        </w:rPr>
        <w:t>preservar las opciones de</w:t>
      </w:r>
      <w:r w:rsidRPr="009040C9">
        <w:rPr>
          <w:rFonts w:ascii="Times New Roman" w:hAnsi="Times New Roman" w:cs="Times New Roman"/>
          <w:sz w:val="24"/>
          <w:szCs w:val="24"/>
          <w:lang w:val="es-ES"/>
        </w:rPr>
        <w:t xml:space="preserve"> escolarización </w:t>
      </w:r>
      <w:r w:rsidR="00F0234B">
        <w:rPr>
          <w:rFonts w:ascii="Times New Roman" w:hAnsi="Times New Roman" w:cs="Times New Roman"/>
          <w:sz w:val="24"/>
          <w:szCs w:val="24"/>
          <w:lang w:val="es-ES"/>
        </w:rPr>
        <w:t>realizadas para sus</w:t>
      </w:r>
      <w:r w:rsidRPr="009040C9">
        <w:rPr>
          <w:rFonts w:ascii="Times New Roman" w:hAnsi="Times New Roman" w:cs="Times New Roman"/>
          <w:sz w:val="24"/>
          <w:szCs w:val="24"/>
          <w:lang w:val="es-ES"/>
        </w:rPr>
        <w:t xml:space="preserve"> hijos e hijas y contrarrestar </w:t>
      </w:r>
      <w:r w:rsidR="00F0234B">
        <w:rPr>
          <w:rFonts w:ascii="Times New Roman" w:hAnsi="Times New Roman" w:cs="Times New Roman"/>
          <w:sz w:val="24"/>
          <w:szCs w:val="24"/>
          <w:lang w:val="es-ES"/>
        </w:rPr>
        <w:t>otros</w:t>
      </w:r>
      <w:r w:rsidRPr="009040C9">
        <w:rPr>
          <w:rFonts w:ascii="Times New Roman" w:hAnsi="Times New Roman" w:cs="Times New Roman"/>
          <w:sz w:val="24"/>
          <w:szCs w:val="24"/>
          <w:lang w:val="es-ES"/>
        </w:rPr>
        <w:t xml:space="preserve"> efectos no deseados de la movilidad residencial</w:t>
      </w:r>
      <w:r w:rsidR="00F0234B">
        <w:rPr>
          <w:rFonts w:ascii="Times New Roman" w:hAnsi="Times New Roman" w:cs="Times New Roman"/>
          <w:sz w:val="24"/>
          <w:szCs w:val="24"/>
          <w:lang w:val="es-ES"/>
        </w:rPr>
        <w:t xml:space="preserve">, a menudo dilemas complejos que </w:t>
      </w:r>
      <w:proofErr w:type="spellStart"/>
      <w:r w:rsidRPr="009040C9">
        <w:rPr>
          <w:rFonts w:ascii="Times New Roman" w:hAnsi="Times New Roman" w:cs="Times New Roman"/>
          <w:sz w:val="24"/>
          <w:szCs w:val="24"/>
          <w:lang w:val="es-ES"/>
        </w:rPr>
        <w:t>Bereményi</w:t>
      </w:r>
      <w:proofErr w:type="spellEnd"/>
      <w:r w:rsidRPr="009040C9">
        <w:rPr>
          <w:rFonts w:ascii="Times New Roman" w:hAnsi="Times New Roman" w:cs="Times New Roman"/>
          <w:sz w:val="24"/>
          <w:szCs w:val="24"/>
          <w:lang w:val="es-ES"/>
        </w:rPr>
        <w:t xml:space="preserve"> y Carrasco</w:t>
      </w:r>
      <w:r w:rsidR="00F0234B">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t>2017)</w:t>
      </w:r>
      <w:r w:rsidR="00F0234B">
        <w:rPr>
          <w:rFonts w:ascii="Times New Roman" w:hAnsi="Times New Roman" w:cs="Times New Roman"/>
          <w:sz w:val="24"/>
          <w:szCs w:val="24"/>
          <w:lang w:val="es-ES"/>
        </w:rPr>
        <w:t xml:space="preserve"> denominan “el triángulo de la movilidad”</w:t>
      </w:r>
      <w:r w:rsidRPr="009040C9">
        <w:rPr>
          <w:rFonts w:ascii="Times New Roman" w:hAnsi="Times New Roman" w:cs="Times New Roman"/>
          <w:sz w:val="24"/>
          <w:szCs w:val="24"/>
          <w:lang w:val="es-ES"/>
        </w:rPr>
        <w:t>.</w:t>
      </w:r>
    </w:p>
    <w:p w14:paraId="184223CF" w14:textId="55C17772"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Este artículo explora la problemática de la crisis económica y habitacional en Cataluña en relación con la infancia. Se centra en las representaciones que hacen los niños y niñas de sus trayectorias residenciales (in)móviles, así como de las consecuencias que éstas tienen a nivel personal, doméstico y social. En primer lugar, el artículo revela las narrativas infantiles sobre la “crisis”, profundizando en la percepción y la negociación del estatus socioeconómico de los niños y niñas en relación con la situación financiera del hogar y sus redes de apoyo. En segundo lugar, se abordan sus narrativas referentes a situaciones de emergencia habitacional, así como a las trayectorias residenciales resultantes. Esto incluye un análisis de las concepciones del “hogar”. Finalmente, se </w:t>
      </w:r>
      <w:r w:rsidRPr="009040C9">
        <w:rPr>
          <w:rFonts w:ascii="Times New Roman" w:hAnsi="Times New Roman" w:cs="Times New Roman"/>
          <w:sz w:val="24"/>
          <w:szCs w:val="24"/>
          <w:lang w:val="es-ES"/>
        </w:rPr>
        <w:lastRenderedPageBreak/>
        <w:t xml:space="preserve">examinan las formas </w:t>
      </w:r>
      <w:r w:rsidR="0005715E">
        <w:rPr>
          <w:rFonts w:ascii="Times New Roman" w:hAnsi="Times New Roman" w:cs="Times New Roman"/>
          <w:sz w:val="24"/>
          <w:szCs w:val="24"/>
          <w:lang w:val="es-ES"/>
        </w:rPr>
        <w:t>en que</w:t>
      </w:r>
      <w:r w:rsidRPr="009040C9">
        <w:rPr>
          <w:rFonts w:ascii="Times New Roman" w:hAnsi="Times New Roman" w:cs="Times New Roman"/>
          <w:sz w:val="24"/>
          <w:szCs w:val="24"/>
          <w:lang w:val="es-ES"/>
        </w:rPr>
        <w:t xml:space="preserve"> estos niños y niñas dan sentido a los cambios en la composición de las unidades domésticas de las que son parte, así como las relaciones entre éstas y sus trayectorias residenciales.</w:t>
      </w:r>
    </w:p>
    <w:p w14:paraId="3C648661"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La relevancia del fenómeno estudiado trasciende los debates académicos sobre la crisis. El empobrecimiento sostenido y la precarización de las condiciones de habitabilidad de muchos hogares con menores en Cataluña y en España en general convierten esta cuestión en una prioridad social y política. No obstante, hay un vacío considerable en el conocimiento existente sobre el fenómeno. Por esta razón, el artículo pretende contribuir a documentar las experiencias de la crisis desde las vivencias infantiles. A partir de narrativas en primera persona de niños y niñas, se aporta material empírico sobre una realidad estudiada esencialmente mediante enfoques cuantitativos y desde el punto de vista adulto. Igualmente, al abordar la problemática de la vivienda desde el paradigma de los “regímenes de movilidad” (</w:t>
      </w:r>
      <w:proofErr w:type="spellStart"/>
      <w:r w:rsidRPr="009040C9">
        <w:rPr>
          <w:rFonts w:ascii="Times New Roman" w:hAnsi="Times New Roman" w:cs="Times New Roman"/>
          <w:sz w:val="24"/>
          <w:szCs w:val="24"/>
          <w:lang w:val="es-ES"/>
        </w:rPr>
        <w:t>Glick</w:t>
      </w:r>
      <w:proofErr w:type="spellEnd"/>
      <w:r w:rsidRPr="009040C9">
        <w:rPr>
          <w:rFonts w:ascii="Times New Roman" w:hAnsi="Times New Roman" w:cs="Times New Roman"/>
          <w:sz w:val="24"/>
          <w:szCs w:val="24"/>
          <w:lang w:val="es-ES"/>
        </w:rPr>
        <w:t>-Schiller y Salazar, 2013) se quiere arrojar luz sobre trayectorias residenciales a nivel local-urbano que tienden a ser invisibilizadas.</w:t>
      </w:r>
    </w:p>
    <w:p w14:paraId="77840A55" w14:textId="77777777" w:rsidR="007775CB" w:rsidRPr="009040C9" w:rsidRDefault="007775CB" w:rsidP="007775CB">
      <w:pPr>
        <w:tabs>
          <w:tab w:val="left" w:pos="4253"/>
        </w:tabs>
        <w:rPr>
          <w:rFonts w:ascii="Times New Roman" w:hAnsi="Times New Roman" w:cs="Times New Roman"/>
          <w:lang w:val="es-ES"/>
        </w:rPr>
      </w:pPr>
    </w:p>
    <w:p w14:paraId="1F8D4994" w14:textId="77777777" w:rsidR="007775CB" w:rsidRPr="009040C9" w:rsidRDefault="007775CB" w:rsidP="007775CB">
      <w:pPr>
        <w:tabs>
          <w:tab w:val="left" w:pos="4253"/>
        </w:tabs>
        <w:spacing w:before="120" w:after="120"/>
        <w:rPr>
          <w:rFonts w:ascii="Times New Roman" w:hAnsi="Times New Roman" w:cs="Times New Roman"/>
          <w:b/>
          <w:sz w:val="24"/>
          <w:szCs w:val="24"/>
          <w:lang w:val="es-ES"/>
        </w:rPr>
      </w:pPr>
      <w:r w:rsidRPr="009506E8">
        <w:rPr>
          <w:rFonts w:ascii="Times New Roman" w:hAnsi="Times New Roman" w:cs="Times New Roman"/>
          <w:b/>
          <w:sz w:val="24"/>
          <w:szCs w:val="24"/>
          <w:lang w:val="es-ES"/>
        </w:rPr>
        <w:t>CRISIS ECONÓMICA, EMERGENCIA HABITACIONAL E INFANCIA EN ESPAÑA</w:t>
      </w:r>
    </w:p>
    <w:p w14:paraId="0A4C7F6C" w14:textId="5645F2BE"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Los impactos de la crisis económica en la infancia española han sido analizados desde varios informes especializados, publicados sobre todo a partir de 2012 y con un énfasis en la cuestión de la pobreza infantil (</w:t>
      </w:r>
      <w:bookmarkStart w:id="3" w:name="_Hlk531251310"/>
      <w:r w:rsidRPr="009040C9">
        <w:rPr>
          <w:rFonts w:ascii="Times New Roman" w:hAnsi="Times New Roman" w:cs="Times New Roman"/>
          <w:sz w:val="24"/>
          <w:szCs w:val="24"/>
          <w:lang w:val="es-ES"/>
        </w:rPr>
        <w:t xml:space="preserve">Navarro y </w:t>
      </w:r>
      <w:proofErr w:type="spellStart"/>
      <w:r w:rsidRPr="009040C9">
        <w:rPr>
          <w:rFonts w:ascii="Times New Roman" w:hAnsi="Times New Roman" w:cs="Times New Roman"/>
          <w:sz w:val="24"/>
          <w:szCs w:val="24"/>
          <w:lang w:val="es-ES"/>
        </w:rPr>
        <w:t>Clua</w:t>
      </w:r>
      <w:proofErr w:type="spellEnd"/>
      <w:r w:rsidRPr="009040C9">
        <w:rPr>
          <w:rFonts w:ascii="Times New Roman" w:hAnsi="Times New Roman" w:cs="Times New Roman"/>
          <w:sz w:val="24"/>
          <w:szCs w:val="24"/>
          <w:lang w:val="es-ES"/>
        </w:rPr>
        <w:t>-Losada, 2012; Unicef, 2012a, 2014; Ayllón, 2015; Cruz Roja, 2016</w:t>
      </w:r>
      <w:bookmarkEnd w:id="3"/>
      <w:r w:rsidRPr="009040C9">
        <w:rPr>
          <w:rFonts w:ascii="Times New Roman" w:hAnsi="Times New Roman" w:cs="Times New Roman"/>
          <w:sz w:val="24"/>
          <w:szCs w:val="24"/>
          <w:lang w:val="es-ES"/>
        </w:rPr>
        <w:t xml:space="preserve">). El trabajo de Prats, </w:t>
      </w:r>
      <w:proofErr w:type="spellStart"/>
      <w:r w:rsidRPr="009040C9">
        <w:rPr>
          <w:rFonts w:ascii="Times New Roman" w:hAnsi="Times New Roman" w:cs="Times New Roman"/>
          <w:sz w:val="24"/>
          <w:szCs w:val="24"/>
          <w:lang w:val="es-ES"/>
        </w:rPr>
        <w:t>Baylina</w:t>
      </w:r>
      <w:proofErr w:type="spellEnd"/>
      <w:r w:rsidRPr="009040C9">
        <w:rPr>
          <w:rFonts w:ascii="Times New Roman" w:hAnsi="Times New Roman" w:cs="Times New Roman"/>
          <w:sz w:val="24"/>
          <w:szCs w:val="24"/>
          <w:lang w:val="es-ES"/>
        </w:rPr>
        <w:t xml:space="preserve"> y Ortiz (2015) recoge las conclusiones principales de algunos de estos informes, centrándose en las </w:t>
      </w:r>
      <w:r w:rsidRPr="009040C9">
        <w:rPr>
          <w:rFonts w:ascii="Times New Roman" w:hAnsi="Times New Roman" w:cs="Times New Roman"/>
          <w:sz w:val="24"/>
          <w:szCs w:val="24"/>
          <w:lang w:val="es-ES"/>
        </w:rPr>
        <w:lastRenderedPageBreak/>
        <w:t>dimensiones cotidianas de la crisis en el contexto catalán (</w:t>
      </w:r>
      <w:bookmarkStart w:id="4" w:name="_Hlk531251328"/>
      <w:proofErr w:type="spellStart"/>
      <w:r w:rsidRPr="009040C9">
        <w:rPr>
          <w:rFonts w:ascii="Times New Roman" w:hAnsi="Times New Roman" w:cs="Times New Roman"/>
          <w:sz w:val="24"/>
          <w:szCs w:val="24"/>
          <w:lang w:val="es-ES"/>
        </w:rPr>
        <w:t>Síndic</w:t>
      </w:r>
      <w:proofErr w:type="spellEnd"/>
      <w:r w:rsidRPr="009040C9">
        <w:rPr>
          <w:rFonts w:ascii="Times New Roman" w:hAnsi="Times New Roman" w:cs="Times New Roman"/>
          <w:sz w:val="24"/>
          <w:szCs w:val="24"/>
          <w:lang w:val="es-ES"/>
        </w:rPr>
        <w:t xml:space="preserve"> de </w:t>
      </w:r>
      <w:proofErr w:type="spellStart"/>
      <w:r w:rsidRPr="009040C9">
        <w:rPr>
          <w:rFonts w:ascii="Times New Roman" w:hAnsi="Times New Roman" w:cs="Times New Roman"/>
          <w:sz w:val="24"/>
          <w:szCs w:val="24"/>
          <w:lang w:val="es-ES"/>
        </w:rPr>
        <w:t>Greuges</w:t>
      </w:r>
      <w:proofErr w:type="spellEnd"/>
      <w:r w:rsidRPr="009040C9">
        <w:rPr>
          <w:rFonts w:ascii="Times New Roman" w:hAnsi="Times New Roman" w:cs="Times New Roman"/>
          <w:sz w:val="24"/>
          <w:szCs w:val="24"/>
          <w:lang w:val="es-ES"/>
        </w:rPr>
        <w:t xml:space="preserve"> de Catalunya, 2012; </w:t>
      </w:r>
      <w:proofErr w:type="spellStart"/>
      <w:r w:rsidRPr="009040C9">
        <w:rPr>
          <w:rFonts w:ascii="Times New Roman" w:hAnsi="Times New Roman" w:cs="Times New Roman"/>
          <w:sz w:val="24"/>
          <w:szCs w:val="24"/>
          <w:lang w:val="es-ES"/>
        </w:rPr>
        <w:t>Ajuntament</w:t>
      </w:r>
      <w:proofErr w:type="spellEnd"/>
      <w:r w:rsidRPr="009040C9">
        <w:rPr>
          <w:rFonts w:ascii="Times New Roman" w:hAnsi="Times New Roman" w:cs="Times New Roman"/>
          <w:sz w:val="24"/>
          <w:szCs w:val="24"/>
          <w:lang w:val="es-ES"/>
        </w:rPr>
        <w:t xml:space="preserve"> de Barcelona, 2013; Creu Roja, 2013</w:t>
      </w:r>
      <w:bookmarkEnd w:id="4"/>
      <w:r w:rsidRPr="009040C9">
        <w:rPr>
          <w:rFonts w:ascii="Times New Roman" w:hAnsi="Times New Roman" w:cs="Times New Roman"/>
          <w:sz w:val="24"/>
          <w:szCs w:val="24"/>
          <w:lang w:val="es-ES"/>
        </w:rPr>
        <w:t xml:space="preserve">). </w:t>
      </w:r>
    </w:p>
    <w:p w14:paraId="3383160D" w14:textId="4AF4CC7D" w:rsidR="006E37C9" w:rsidRDefault="004976AE" w:rsidP="006E37C9">
      <w:pPr>
        <w:tabs>
          <w:tab w:val="left" w:pos="4253"/>
        </w:tabs>
        <w:rPr>
          <w:rFonts w:ascii="Times New Roman" w:hAnsi="Times New Roman" w:cs="Times New Roman"/>
          <w:sz w:val="24"/>
          <w:szCs w:val="24"/>
          <w:lang w:val="es-ES"/>
        </w:rPr>
      </w:pPr>
      <w:r>
        <w:rPr>
          <w:rFonts w:ascii="Times New Roman" w:hAnsi="Times New Roman" w:cs="Times New Roman"/>
          <w:sz w:val="24"/>
          <w:szCs w:val="24"/>
          <w:lang w:val="es-ES"/>
        </w:rPr>
        <w:t>En concreto, r</w:t>
      </w:r>
      <w:r w:rsidR="007775CB" w:rsidRPr="003C271E">
        <w:rPr>
          <w:rFonts w:ascii="Times New Roman" w:hAnsi="Times New Roman" w:cs="Times New Roman"/>
          <w:sz w:val="24"/>
          <w:szCs w:val="24"/>
          <w:lang w:val="es-ES"/>
        </w:rPr>
        <w:t>especto a los efectos de la emergencia habitacional en la infancia, algu</w:t>
      </w:r>
      <w:r w:rsidR="0005715E" w:rsidRPr="003C271E">
        <w:rPr>
          <w:rFonts w:ascii="Times New Roman" w:hAnsi="Times New Roman" w:cs="Times New Roman"/>
          <w:sz w:val="24"/>
          <w:szCs w:val="24"/>
          <w:lang w:val="es-ES"/>
        </w:rPr>
        <w:t>nos de los informes mencionados con anterioridad</w:t>
      </w:r>
      <w:r w:rsidR="007775CB" w:rsidRPr="003C271E">
        <w:rPr>
          <w:rFonts w:ascii="Times New Roman" w:hAnsi="Times New Roman" w:cs="Times New Roman"/>
          <w:sz w:val="24"/>
          <w:szCs w:val="24"/>
          <w:lang w:val="es-ES"/>
        </w:rPr>
        <w:t xml:space="preserve"> permiten situar la problemática con una cierta profundidad </w:t>
      </w:r>
      <w:r w:rsidR="007775CB" w:rsidRPr="004976AE">
        <w:rPr>
          <w:rFonts w:ascii="Times New Roman" w:hAnsi="Times New Roman" w:cs="Times New Roman"/>
          <w:sz w:val="24"/>
          <w:szCs w:val="24"/>
          <w:lang w:val="es-ES"/>
        </w:rPr>
        <w:t xml:space="preserve">temporal. El informe de Unicef de 2012, por ejemplo, ya alertaba que en España se seguían produciendo una media de 159 desahucios diarios por el impago de la hipoteca o el alquiler, y estimaba que entre el 70% y el 80% de estos desalojos tenían lugar en hogares con menores de edad a cargo (2012a). </w:t>
      </w:r>
      <w:r w:rsidRPr="004976AE">
        <w:rPr>
          <w:rFonts w:ascii="Times New Roman" w:hAnsi="Times New Roman" w:cs="Times New Roman"/>
          <w:sz w:val="24"/>
          <w:szCs w:val="24"/>
          <w:lang w:val="es-ES"/>
        </w:rPr>
        <w:t>S</w:t>
      </w:r>
      <w:r w:rsidR="007775CB" w:rsidRPr="004976AE">
        <w:rPr>
          <w:rFonts w:ascii="Times New Roman" w:hAnsi="Times New Roman" w:cs="Times New Roman"/>
          <w:sz w:val="24"/>
          <w:szCs w:val="24"/>
          <w:lang w:val="es-ES"/>
        </w:rPr>
        <w:t xml:space="preserve">obre esta </w:t>
      </w:r>
      <w:r w:rsidRPr="004976AE">
        <w:rPr>
          <w:rFonts w:ascii="Times New Roman" w:hAnsi="Times New Roman" w:cs="Times New Roman"/>
          <w:sz w:val="24"/>
          <w:szCs w:val="24"/>
          <w:lang w:val="es-ES"/>
        </w:rPr>
        <w:t xml:space="preserve">cuestión, </w:t>
      </w:r>
      <w:r w:rsidR="007775CB" w:rsidRPr="004976AE">
        <w:rPr>
          <w:rFonts w:ascii="Times New Roman" w:hAnsi="Times New Roman" w:cs="Times New Roman"/>
          <w:sz w:val="24"/>
          <w:szCs w:val="24"/>
          <w:lang w:val="es-ES"/>
        </w:rPr>
        <w:t xml:space="preserve">destacan los informes del </w:t>
      </w:r>
      <w:proofErr w:type="spellStart"/>
      <w:r w:rsidR="007775CB" w:rsidRPr="004976AE">
        <w:rPr>
          <w:rFonts w:ascii="Times New Roman" w:hAnsi="Times New Roman" w:cs="Times New Roman"/>
          <w:sz w:val="24"/>
          <w:szCs w:val="24"/>
          <w:lang w:val="es-ES"/>
        </w:rPr>
        <w:t>Observatori</w:t>
      </w:r>
      <w:proofErr w:type="spellEnd"/>
      <w:r w:rsidR="007775CB" w:rsidRPr="004976AE">
        <w:rPr>
          <w:rFonts w:ascii="Times New Roman" w:hAnsi="Times New Roman" w:cs="Times New Roman"/>
          <w:sz w:val="24"/>
          <w:szCs w:val="24"/>
          <w:lang w:val="es-ES"/>
        </w:rPr>
        <w:t xml:space="preserve"> DESC y la Plataforma de Afectados por la Hipoteca en Catalunya (2015), de </w:t>
      </w:r>
      <w:bookmarkStart w:id="5" w:name="_Hlk531251370"/>
      <w:r w:rsidR="007775CB" w:rsidRPr="004976AE">
        <w:rPr>
          <w:rFonts w:ascii="Times New Roman" w:hAnsi="Times New Roman" w:cs="Times New Roman"/>
          <w:sz w:val="24"/>
          <w:szCs w:val="24"/>
          <w:lang w:val="es-ES"/>
        </w:rPr>
        <w:t xml:space="preserve">Miguelena en Guipúzcoa (2015) </w:t>
      </w:r>
      <w:bookmarkEnd w:id="5"/>
      <w:r w:rsidR="007775CB" w:rsidRPr="004976AE">
        <w:rPr>
          <w:rFonts w:ascii="Times New Roman" w:hAnsi="Times New Roman" w:cs="Times New Roman"/>
          <w:sz w:val="24"/>
          <w:szCs w:val="24"/>
          <w:lang w:val="es-ES"/>
        </w:rPr>
        <w:t xml:space="preserve">y de la Plataforma de Afectados por la Hipoteca, Enclave y </w:t>
      </w:r>
      <w:proofErr w:type="spellStart"/>
      <w:r w:rsidR="007775CB" w:rsidRPr="004976AE">
        <w:rPr>
          <w:rFonts w:ascii="Times New Roman" w:hAnsi="Times New Roman" w:cs="Times New Roman"/>
          <w:sz w:val="24"/>
          <w:szCs w:val="24"/>
          <w:lang w:val="es-ES"/>
        </w:rPr>
        <w:t>Qiteria</w:t>
      </w:r>
      <w:proofErr w:type="spellEnd"/>
      <w:r w:rsidR="007775CB" w:rsidRPr="004976AE">
        <w:rPr>
          <w:rFonts w:ascii="Times New Roman" w:hAnsi="Times New Roman" w:cs="Times New Roman"/>
          <w:sz w:val="24"/>
          <w:szCs w:val="24"/>
          <w:lang w:val="es-ES"/>
        </w:rPr>
        <w:t xml:space="preserve"> en Madrid (AA.VV., 2016). Con metodologías distintas, pero compartiendo un enfoque de derechos, los tres trabajos coinciden en denunciar la sistemática </w:t>
      </w:r>
      <w:proofErr w:type="spellStart"/>
      <w:r w:rsidR="007775CB" w:rsidRPr="004976AE">
        <w:rPr>
          <w:rFonts w:ascii="Times New Roman" w:hAnsi="Times New Roman" w:cs="Times New Roman"/>
          <w:sz w:val="24"/>
          <w:szCs w:val="24"/>
          <w:lang w:val="es-ES"/>
        </w:rPr>
        <w:t>invisibilización</w:t>
      </w:r>
      <w:proofErr w:type="spellEnd"/>
      <w:r w:rsidR="007775CB" w:rsidRPr="004976AE">
        <w:rPr>
          <w:rFonts w:ascii="Times New Roman" w:hAnsi="Times New Roman" w:cs="Times New Roman"/>
          <w:sz w:val="24"/>
          <w:szCs w:val="24"/>
          <w:lang w:val="es-ES"/>
        </w:rPr>
        <w:t xml:space="preserve"> de la infancia en los estudios sobre el tema.</w:t>
      </w:r>
      <w:r w:rsidRPr="004976AE">
        <w:rPr>
          <w:rFonts w:ascii="Times New Roman" w:hAnsi="Times New Roman" w:cs="Times New Roman"/>
          <w:sz w:val="24"/>
          <w:szCs w:val="24"/>
          <w:lang w:val="es-ES"/>
        </w:rPr>
        <w:t xml:space="preserve"> </w:t>
      </w:r>
      <w:r w:rsidR="007775CB" w:rsidRPr="004976AE">
        <w:rPr>
          <w:rFonts w:ascii="Times New Roman" w:hAnsi="Times New Roman" w:cs="Times New Roman"/>
          <w:sz w:val="24"/>
          <w:szCs w:val="24"/>
          <w:lang w:val="es-ES"/>
        </w:rPr>
        <w:t>El primer informe (</w:t>
      </w:r>
      <w:proofErr w:type="spellStart"/>
      <w:r w:rsidR="007775CB" w:rsidRPr="004976AE">
        <w:rPr>
          <w:rFonts w:ascii="Times New Roman" w:hAnsi="Times New Roman" w:cs="Times New Roman"/>
          <w:sz w:val="24"/>
          <w:szCs w:val="24"/>
          <w:lang w:val="es-ES"/>
        </w:rPr>
        <w:t>Observatori</w:t>
      </w:r>
      <w:proofErr w:type="spellEnd"/>
      <w:r w:rsidR="007775CB" w:rsidRPr="004976AE">
        <w:rPr>
          <w:rFonts w:ascii="Times New Roman" w:hAnsi="Times New Roman" w:cs="Times New Roman"/>
          <w:sz w:val="24"/>
          <w:szCs w:val="24"/>
          <w:lang w:val="es-ES"/>
        </w:rPr>
        <w:t xml:space="preserve"> DESC, 2015) analiza los impactos de la crisis hipotecaria en los derechos de la infancia en Catalunya. También incluye un análisis de los compromisos jurídicos del gobierno catalán en materia de derecho a la vivienda y de protección ante los desahucios, así como una exploración de los impactos de la crisis hipotecaria en la salud de las personas afectadas. En una línea similar, los otros dos trabajos (Miguelena, 2015</w:t>
      </w:r>
      <w:r w:rsidR="007775CB" w:rsidRPr="006E37C9">
        <w:rPr>
          <w:rFonts w:ascii="Times New Roman" w:hAnsi="Times New Roman" w:cs="Times New Roman"/>
          <w:sz w:val="24"/>
          <w:szCs w:val="24"/>
          <w:lang w:val="es-ES"/>
        </w:rPr>
        <w:t>; AA.VV., 2016) ponen</w:t>
      </w:r>
      <w:r w:rsidR="007775CB" w:rsidRPr="004976AE">
        <w:rPr>
          <w:rFonts w:ascii="Times New Roman" w:hAnsi="Times New Roman" w:cs="Times New Roman"/>
          <w:sz w:val="24"/>
          <w:szCs w:val="24"/>
          <w:lang w:val="es-ES"/>
        </w:rPr>
        <w:t xml:space="preserve"> el foco en la experiencia infantil de los desahucios</w:t>
      </w:r>
      <w:r w:rsidR="006E37C9">
        <w:rPr>
          <w:rFonts w:ascii="Times New Roman" w:hAnsi="Times New Roman" w:cs="Times New Roman"/>
          <w:sz w:val="24"/>
          <w:szCs w:val="24"/>
          <w:lang w:val="es-ES"/>
        </w:rPr>
        <w:t xml:space="preserve">. </w:t>
      </w:r>
      <w:r w:rsidR="007775CB" w:rsidRPr="004976AE">
        <w:rPr>
          <w:rFonts w:ascii="Times New Roman" w:hAnsi="Times New Roman" w:cs="Times New Roman"/>
          <w:sz w:val="24"/>
          <w:szCs w:val="24"/>
          <w:lang w:val="es-ES"/>
        </w:rPr>
        <w:t xml:space="preserve"> </w:t>
      </w:r>
    </w:p>
    <w:p w14:paraId="3ACEEEF1" w14:textId="02D7851A" w:rsidR="007775CB" w:rsidRPr="009040C9" w:rsidRDefault="006E37C9" w:rsidP="007775CB">
      <w:pPr>
        <w:tabs>
          <w:tab w:val="left" w:pos="4253"/>
        </w:tabs>
        <w:rPr>
          <w:rFonts w:ascii="Times New Roman" w:hAnsi="Times New Roman" w:cs="Times New Roman"/>
          <w:sz w:val="24"/>
          <w:szCs w:val="24"/>
          <w:lang w:val="es-ES"/>
        </w:rPr>
      </w:pPr>
      <w:r>
        <w:rPr>
          <w:rFonts w:ascii="Times New Roman" w:hAnsi="Times New Roman" w:cs="Times New Roman"/>
          <w:sz w:val="24"/>
          <w:szCs w:val="24"/>
          <w:lang w:val="es-ES"/>
        </w:rPr>
        <w:t>Sin embargo, solo a</w:t>
      </w:r>
      <w:r w:rsidRPr="009040C9">
        <w:rPr>
          <w:rFonts w:ascii="Times New Roman" w:hAnsi="Times New Roman" w:cs="Times New Roman"/>
          <w:sz w:val="24"/>
          <w:szCs w:val="24"/>
          <w:lang w:val="es-ES"/>
        </w:rPr>
        <w:t>lgunos de estos trabajos cuentan con el punto de vista y la experiencia personal de los niños y las niñas</w:t>
      </w:r>
      <w:r>
        <w:rPr>
          <w:rFonts w:ascii="Times New Roman" w:hAnsi="Times New Roman" w:cs="Times New Roman"/>
          <w:sz w:val="24"/>
          <w:szCs w:val="24"/>
          <w:lang w:val="es-ES"/>
        </w:rPr>
        <w:t xml:space="preserve">, los </w:t>
      </w:r>
      <w:r w:rsidR="00BD27B6">
        <w:rPr>
          <w:rFonts w:ascii="Times New Roman" w:hAnsi="Times New Roman" w:cs="Times New Roman"/>
          <w:sz w:val="24"/>
          <w:szCs w:val="24"/>
          <w:lang w:val="es-ES"/>
        </w:rPr>
        <w:t xml:space="preserve">dos citados </w:t>
      </w:r>
      <w:r>
        <w:rPr>
          <w:rFonts w:ascii="Times New Roman" w:hAnsi="Times New Roman" w:cs="Times New Roman"/>
          <w:sz w:val="24"/>
          <w:szCs w:val="24"/>
          <w:lang w:val="es-ES"/>
        </w:rPr>
        <w:t>de</w:t>
      </w:r>
      <w:r w:rsidRPr="009040C9">
        <w:rPr>
          <w:rFonts w:ascii="Times New Roman" w:hAnsi="Times New Roman" w:cs="Times New Roman"/>
          <w:sz w:val="24"/>
          <w:szCs w:val="24"/>
          <w:lang w:val="es-ES"/>
        </w:rPr>
        <w:t xml:space="preserve"> </w:t>
      </w:r>
      <w:bookmarkStart w:id="6" w:name="_Hlk531251343"/>
      <w:r w:rsidRPr="009040C9">
        <w:rPr>
          <w:rFonts w:ascii="Times New Roman" w:hAnsi="Times New Roman" w:cs="Times New Roman"/>
          <w:sz w:val="24"/>
          <w:szCs w:val="24"/>
          <w:lang w:val="es-ES"/>
        </w:rPr>
        <w:t>Unicef</w:t>
      </w:r>
      <w:r>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t>2012b</w:t>
      </w:r>
      <w:bookmarkEnd w:id="6"/>
      <w:r>
        <w:rPr>
          <w:rFonts w:ascii="Times New Roman" w:hAnsi="Times New Roman" w:cs="Times New Roman"/>
          <w:sz w:val="24"/>
          <w:szCs w:val="24"/>
          <w:lang w:val="es-ES"/>
        </w:rPr>
        <w:t xml:space="preserve"> y</w:t>
      </w:r>
      <w:r w:rsidRPr="009040C9">
        <w:rPr>
          <w:rFonts w:ascii="Times New Roman" w:hAnsi="Times New Roman" w:cs="Times New Roman"/>
          <w:sz w:val="24"/>
          <w:szCs w:val="24"/>
          <w:lang w:val="es-ES"/>
        </w:rPr>
        <w:t xml:space="preserve"> 2014)</w:t>
      </w:r>
      <w:r w:rsidRPr="006E37C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 </w:t>
      </w:r>
      <w:r w:rsidR="00FA3F5E">
        <w:rPr>
          <w:rFonts w:ascii="Times New Roman" w:hAnsi="Times New Roman" w:cs="Times New Roman"/>
          <w:sz w:val="24"/>
          <w:szCs w:val="24"/>
          <w:lang w:val="es-ES"/>
        </w:rPr>
        <w:t xml:space="preserve">el </w:t>
      </w:r>
      <w:r w:rsidRPr="004976AE">
        <w:rPr>
          <w:rFonts w:ascii="Times New Roman" w:hAnsi="Times New Roman" w:cs="Times New Roman"/>
          <w:sz w:val="24"/>
          <w:szCs w:val="24"/>
          <w:lang w:val="es-ES"/>
        </w:rPr>
        <w:t>informe de la</w:t>
      </w:r>
      <w:r>
        <w:rPr>
          <w:rFonts w:ascii="Times New Roman" w:hAnsi="Times New Roman" w:cs="Times New Roman"/>
          <w:sz w:val="24"/>
          <w:szCs w:val="24"/>
          <w:lang w:val="es-ES"/>
        </w:rPr>
        <w:t xml:space="preserve"> PAH-Madrid, que </w:t>
      </w:r>
      <w:r w:rsidRPr="004976AE">
        <w:rPr>
          <w:rFonts w:ascii="Times New Roman" w:hAnsi="Times New Roman" w:cs="Times New Roman"/>
          <w:sz w:val="24"/>
          <w:szCs w:val="24"/>
          <w:lang w:val="es-ES"/>
        </w:rPr>
        <w:t xml:space="preserve">destaca por su carácter de investigación participativa no solamente </w:t>
      </w:r>
      <w:r w:rsidRPr="004976AE">
        <w:rPr>
          <w:rFonts w:ascii="Times New Roman" w:hAnsi="Times New Roman" w:cs="Times New Roman"/>
          <w:i/>
          <w:sz w:val="24"/>
          <w:szCs w:val="24"/>
          <w:lang w:val="es-ES"/>
        </w:rPr>
        <w:t>sobre</w:t>
      </w:r>
      <w:r w:rsidRPr="004976AE">
        <w:rPr>
          <w:rFonts w:ascii="Times New Roman" w:hAnsi="Times New Roman" w:cs="Times New Roman"/>
          <w:sz w:val="24"/>
          <w:szCs w:val="24"/>
          <w:lang w:val="es-ES"/>
        </w:rPr>
        <w:t xml:space="preserve"> infancia sino </w:t>
      </w:r>
      <w:r w:rsidRPr="004976AE">
        <w:rPr>
          <w:rFonts w:ascii="Times New Roman" w:hAnsi="Times New Roman" w:cs="Times New Roman"/>
          <w:i/>
          <w:sz w:val="24"/>
          <w:szCs w:val="24"/>
          <w:lang w:val="es-ES"/>
        </w:rPr>
        <w:t>con</w:t>
      </w:r>
      <w:r w:rsidRPr="004976AE">
        <w:rPr>
          <w:rFonts w:ascii="Times New Roman" w:hAnsi="Times New Roman" w:cs="Times New Roman"/>
          <w:sz w:val="24"/>
          <w:szCs w:val="24"/>
          <w:lang w:val="es-ES"/>
        </w:rPr>
        <w:t xml:space="preserve"> ella</w:t>
      </w:r>
      <w:r w:rsidR="00FA3F5E">
        <w:rPr>
          <w:rFonts w:ascii="Times New Roman" w:hAnsi="Times New Roman" w:cs="Times New Roman"/>
          <w:sz w:val="24"/>
          <w:szCs w:val="24"/>
          <w:lang w:val="es-ES"/>
        </w:rPr>
        <w:t xml:space="preserve">, </w:t>
      </w:r>
      <w:r w:rsidRPr="004976AE">
        <w:rPr>
          <w:rFonts w:ascii="Times New Roman" w:hAnsi="Times New Roman" w:cs="Times New Roman"/>
          <w:sz w:val="24"/>
          <w:szCs w:val="24"/>
          <w:lang w:val="es-ES"/>
        </w:rPr>
        <w:t>convirtiendo a los niños y niñas en protagonistas del proyecto.</w:t>
      </w:r>
      <w:r>
        <w:rPr>
          <w:rFonts w:ascii="Times New Roman" w:hAnsi="Times New Roman" w:cs="Times New Roman"/>
          <w:sz w:val="24"/>
          <w:szCs w:val="24"/>
          <w:lang w:val="es-ES"/>
        </w:rPr>
        <w:t xml:space="preserve"> </w:t>
      </w:r>
      <w:bookmarkStart w:id="7" w:name="_Hlk531251348"/>
      <w:r>
        <w:rPr>
          <w:rFonts w:ascii="Times New Roman" w:hAnsi="Times New Roman" w:cs="Times New Roman"/>
          <w:sz w:val="24"/>
          <w:szCs w:val="24"/>
          <w:lang w:val="es-ES"/>
        </w:rPr>
        <w:t xml:space="preserve">En esto insiste </w:t>
      </w:r>
      <w:r w:rsidRPr="009040C9">
        <w:rPr>
          <w:rFonts w:ascii="Times New Roman" w:hAnsi="Times New Roman" w:cs="Times New Roman"/>
          <w:sz w:val="24"/>
          <w:szCs w:val="24"/>
          <w:lang w:val="es-ES"/>
        </w:rPr>
        <w:t>Funes (2016)</w:t>
      </w:r>
      <w:r>
        <w:rPr>
          <w:rFonts w:ascii="Times New Roman" w:hAnsi="Times New Roman" w:cs="Times New Roman"/>
          <w:sz w:val="24"/>
          <w:szCs w:val="24"/>
          <w:lang w:val="es-ES"/>
        </w:rPr>
        <w:t>, quien</w:t>
      </w:r>
      <w:r w:rsidRPr="009040C9">
        <w:rPr>
          <w:rFonts w:ascii="Times New Roman" w:hAnsi="Times New Roman" w:cs="Times New Roman"/>
          <w:sz w:val="24"/>
          <w:szCs w:val="24"/>
          <w:lang w:val="es-ES"/>
        </w:rPr>
        <w:t xml:space="preserve"> </w:t>
      </w:r>
      <w:bookmarkEnd w:id="7"/>
      <w:r w:rsidRPr="009040C9">
        <w:rPr>
          <w:rFonts w:ascii="Times New Roman" w:hAnsi="Times New Roman" w:cs="Times New Roman"/>
          <w:sz w:val="24"/>
          <w:szCs w:val="24"/>
          <w:lang w:val="es-ES"/>
        </w:rPr>
        <w:t xml:space="preserve">subraya </w:t>
      </w:r>
      <w:r>
        <w:rPr>
          <w:rFonts w:ascii="Times New Roman" w:hAnsi="Times New Roman" w:cs="Times New Roman"/>
          <w:sz w:val="24"/>
          <w:szCs w:val="24"/>
          <w:lang w:val="es-ES"/>
        </w:rPr>
        <w:t xml:space="preserve">también la </w:t>
      </w:r>
      <w:r>
        <w:rPr>
          <w:rFonts w:ascii="Times New Roman" w:hAnsi="Times New Roman" w:cs="Times New Roman"/>
          <w:sz w:val="24"/>
          <w:szCs w:val="24"/>
          <w:lang w:val="es-ES"/>
        </w:rPr>
        <w:lastRenderedPageBreak/>
        <w:t>escasez de</w:t>
      </w:r>
      <w:r w:rsidRPr="009040C9">
        <w:rPr>
          <w:rFonts w:ascii="Times New Roman" w:hAnsi="Times New Roman" w:cs="Times New Roman"/>
          <w:sz w:val="24"/>
          <w:szCs w:val="24"/>
          <w:lang w:val="es-ES"/>
        </w:rPr>
        <w:t xml:space="preserve"> estudios que muestran cómo se explica a los niños y niñas la situación de pobreza doméstica y sus </w:t>
      </w:r>
      <w:r w:rsidRPr="00C5293A">
        <w:rPr>
          <w:rFonts w:ascii="Times New Roman" w:hAnsi="Times New Roman" w:cs="Times New Roman"/>
          <w:sz w:val="24"/>
          <w:szCs w:val="24"/>
          <w:lang w:val="es-ES"/>
        </w:rPr>
        <w:t>consecuencias.</w:t>
      </w:r>
      <w:r w:rsidR="00C5293A" w:rsidRPr="00C5293A">
        <w:rPr>
          <w:rFonts w:ascii="Times New Roman" w:hAnsi="Times New Roman" w:cs="Times New Roman"/>
          <w:sz w:val="24"/>
          <w:szCs w:val="24"/>
          <w:lang w:val="es-ES"/>
        </w:rPr>
        <w:t xml:space="preserve"> </w:t>
      </w:r>
      <w:r w:rsidR="006E0C1F">
        <w:rPr>
          <w:rFonts w:ascii="Times New Roman" w:hAnsi="Times New Roman" w:cs="Times New Roman"/>
          <w:sz w:val="24"/>
          <w:szCs w:val="24"/>
          <w:lang w:val="es-ES"/>
        </w:rPr>
        <w:t>U</w:t>
      </w:r>
      <w:r w:rsidRPr="00C5293A">
        <w:rPr>
          <w:rFonts w:ascii="Times New Roman" w:hAnsi="Times New Roman" w:cs="Times New Roman"/>
          <w:sz w:val="24"/>
          <w:szCs w:val="24"/>
          <w:lang w:val="es-ES"/>
        </w:rPr>
        <w:t xml:space="preserve">na de </w:t>
      </w:r>
      <w:r w:rsidR="00FA3F5E">
        <w:rPr>
          <w:rFonts w:ascii="Times New Roman" w:hAnsi="Times New Roman" w:cs="Times New Roman"/>
          <w:sz w:val="24"/>
          <w:szCs w:val="24"/>
          <w:lang w:val="es-ES"/>
        </w:rPr>
        <w:t>las</w:t>
      </w:r>
      <w:r w:rsidRPr="00C5293A">
        <w:rPr>
          <w:rFonts w:ascii="Times New Roman" w:hAnsi="Times New Roman" w:cs="Times New Roman"/>
          <w:sz w:val="24"/>
          <w:szCs w:val="24"/>
          <w:lang w:val="es-ES"/>
        </w:rPr>
        <w:t xml:space="preserve"> </w:t>
      </w:r>
      <w:r w:rsidR="00C5293A" w:rsidRPr="00C5293A">
        <w:rPr>
          <w:rFonts w:ascii="Times New Roman" w:hAnsi="Times New Roman" w:cs="Times New Roman"/>
          <w:sz w:val="24"/>
          <w:szCs w:val="24"/>
          <w:lang w:val="es-ES"/>
        </w:rPr>
        <w:t>consecuencias</w:t>
      </w:r>
      <w:r w:rsidR="006E0C1F">
        <w:rPr>
          <w:rFonts w:ascii="Times New Roman" w:hAnsi="Times New Roman" w:cs="Times New Roman"/>
          <w:sz w:val="24"/>
          <w:szCs w:val="24"/>
          <w:lang w:val="es-ES"/>
        </w:rPr>
        <w:t xml:space="preserve"> de </w:t>
      </w:r>
      <w:r w:rsidR="00C5293A" w:rsidRPr="00C5293A">
        <w:rPr>
          <w:rFonts w:ascii="Times New Roman" w:hAnsi="Times New Roman" w:cs="Times New Roman"/>
          <w:sz w:val="24"/>
          <w:szCs w:val="24"/>
          <w:lang w:val="es-ES"/>
        </w:rPr>
        <w:t xml:space="preserve">los cambios de domicilio forzosos </w:t>
      </w:r>
      <w:r w:rsidR="007775CB" w:rsidRPr="00C5293A">
        <w:rPr>
          <w:rFonts w:ascii="Times New Roman" w:hAnsi="Times New Roman" w:cs="Times New Roman"/>
          <w:sz w:val="24"/>
          <w:szCs w:val="24"/>
          <w:lang w:val="es-ES"/>
        </w:rPr>
        <w:t>es la movilidad escolar (</w:t>
      </w:r>
      <w:proofErr w:type="spellStart"/>
      <w:r w:rsidR="00C5293A" w:rsidRPr="00C5293A">
        <w:rPr>
          <w:rFonts w:ascii="Times New Roman" w:hAnsi="Times New Roman" w:cs="Times New Roman"/>
          <w:sz w:val="24"/>
          <w:szCs w:val="24"/>
          <w:lang w:val="es-ES"/>
        </w:rPr>
        <w:t>Observatori</w:t>
      </w:r>
      <w:proofErr w:type="spellEnd"/>
      <w:r w:rsidR="00C5293A" w:rsidRPr="00C5293A">
        <w:rPr>
          <w:rFonts w:ascii="Times New Roman" w:hAnsi="Times New Roman" w:cs="Times New Roman"/>
          <w:sz w:val="24"/>
          <w:szCs w:val="24"/>
          <w:lang w:val="es-ES"/>
        </w:rPr>
        <w:t xml:space="preserve"> DESC, 2015</w:t>
      </w:r>
      <w:r w:rsidR="007775CB" w:rsidRPr="00C5293A">
        <w:rPr>
          <w:rFonts w:ascii="Times New Roman" w:hAnsi="Times New Roman" w:cs="Times New Roman"/>
          <w:sz w:val="24"/>
          <w:szCs w:val="24"/>
          <w:lang w:val="es-ES"/>
        </w:rPr>
        <w:t>)</w:t>
      </w:r>
      <w:r w:rsidR="00C5293A" w:rsidRPr="00C5293A">
        <w:rPr>
          <w:rFonts w:ascii="Times New Roman" w:hAnsi="Times New Roman" w:cs="Times New Roman"/>
          <w:sz w:val="24"/>
          <w:szCs w:val="24"/>
          <w:lang w:val="es-ES"/>
        </w:rPr>
        <w:t xml:space="preserve"> </w:t>
      </w:r>
      <w:r w:rsidR="006E0C1F">
        <w:rPr>
          <w:rFonts w:ascii="Times New Roman" w:hAnsi="Times New Roman" w:cs="Times New Roman"/>
          <w:sz w:val="24"/>
          <w:szCs w:val="24"/>
          <w:lang w:val="es-ES"/>
        </w:rPr>
        <w:t>y</w:t>
      </w:r>
      <w:r w:rsidR="00C5293A">
        <w:rPr>
          <w:rFonts w:ascii="Times New Roman" w:hAnsi="Times New Roman" w:cs="Times New Roman"/>
          <w:sz w:val="24"/>
          <w:szCs w:val="24"/>
          <w:lang w:val="es-ES"/>
        </w:rPr>
        <w:t xml:space="preserve">, a </w:t>
      </w:r>
      <w:r w:rsidR="00C5293A" w:rsidRPr="006E0C1F">
        <w:rPr>
          <w:rFonts w:ascii="Times New Roman" w:hAnsi="Times New Roman" w:cs="Times New Roman"/>
          <w:sz w:val="24"/>
          <w:szCs w:val="24"/>
          <w:lang w:val="es-ES"/>
        </w:rPr>
        <w:t xml:space="preserve">diferencia del interés </w:t>
      </w:r>
      <w:r w:rsidR="006E0C1F">
        <w:rPr>
          <w:rFonts w:ascii="Times New Roman" w:hAnsi="Times New Roman" w:cs="Times New Roman"/>
          <w:sz w:val="24"/>
          <w:szCs w:val="24"/>
          <w:lang w:val="es-ES"/>
        </w:rPr>
        <w:t xml:space="preserve">y el volumen de publicaciones </w:t>
      </w:r>
      <w:r w:rsidR="00BD27B6">
        <w:rPr>
          <w:rFonts w:ascii="Times New Roman" w:hAnsi="Times New Roman" w:cs="Times New Roman"/>
          <w:sz w:val="24"/>
          <w:szCs w:val="24"/>
          <w:lang w:val="es-ES"/>
        </w:rPr>
        <w:t>existente</w:t>
      </w:r>
      <w:r w:rsidR="00C5293A" w:rsidRPr="006E0C1F">
        <w:rPr>
          <w:rFonts w:ascii="Times New Roman" w:hAnsi="Times New Roman" w:cs="Times New Roman"/>
          <w:sz w:val="24"/>
          <w:szCs w:val="24"/>
          <w:lang w:val="es-ES"/>
        </w:rPr>
        <w:t xml:space="preserve"> principalmente </w:t>
      </w:r>
      <w:r w:rsidR="007775CB" w:rsidRPr="006E0C1F">
        <w:rPr>
          <w:rFonts w:ascii="Times New Roman" w:hAnsi="Times New Roman" w:cs="Times New Roman"/>
          <w:sz w:val="24"/>
          <w:szCs w:val="24"/>
          <w:lang w:val="es-ES"/>
        </w:rPr>
        <w:t>en Gran Bretaña</w:t>
      </w:r>
      <w:r w:rsidR="007D7481" w:rsidRPr="006E0C1F">
        <w:rPr>
          <w:rFonts w:ascii="Times New Roman" w:hAnsi="Times New Roman" w:cs="Times New Roman"/>
          <w:sz w:val="24"/>
          <w:szCs w:val="24"/>
          <w:lang w:val="es-ES"/>
        </w:rPr>
        <w:t xml:space="preserve"> </w:t>
      </w:r>
      <w:r w:rsidR="007775CB" w:rsidRPr="006E0C1F">
        <w:rPr>
          <w:rFonts w:ascii="Times New Roman" w:hAnsi="Times New Roman" w:cs="Times New Roman"/>
          <w:sz w:val="24"/>
          <w:szCs w:val="24"/>
          <w:lang w:val="es-ES"/>
        </w:rPr>
        <w:t>y en los EE.UU</w:t>
      </w:r>
      <w:r w:rsidR="008B24F7">
        <w:rPr>
          <w:rFonts w:ascii="Times New Roman" w:hAnsi="Times New Roman" w:cs="Times New Roman"/>
          <w:sz w:val="24"/>
          <w:szCs w:val="24"/>
          <w:lang w:val="es-ES"/>
        </w:rPr>
        <w:t>.</w:t>
      </w:r>
      <w:r w:rsidR="006E0C1F" w:rsidRPr="006E0C1F">
        <w:rPr>
          <w:rFonts w:ascii="Times New Roman" w:hAnsi="Times New Roman" w:cs="Times New Roman"/>
          <w:sz w:val="24"/>
          <w:szCs w:val="24"/>
          <w:lang w:val="es-ES"/>
        </w:rPr>
        <w:t xml:space="preserve"> </w:t>
      </w:r>
      <w:r w:rsidR="00BD27B6">
        <w:rPr>
          <w:rFonts w:ascii="Times New Roman" w:hAnsi="Times New Roman" w:cs="Times New Roman"/>
          <w:sz w:val="24"/>
          <w:szCs w:val="24"/>
          <w:lang w:val="es-ES"/>
        </w:rPr>
        <w:t>(</w:t>
      </w:r>
      <w:proofErr w:type="spellStart"/>
      <w:r w:rsidR="00BD27B6">
        <w:rPr>
          <w:rFonts w:ascii="Times New Roman" w:hAnsi="Times New Roman" w:cs="Times New Roman"/>
          <w:sz w:val="24"/>
          <w:szCs w:val="24"/>
          <w:lang w:val="es-ES"/>
        </w:rPr>
        <w:t>Rumberger</w:t>
      </w:r>
      <w:proofErr w:type="spellEnd"/>
      <w:r w:rsidR="00BD27B6">
        <w:rPr>
          <w:rFonts w:ascii="Times New Roman" w:hAnsi="Times New Roman" w:cs="Times New Roman"/>
          <w:sz w:val="24"/>
          <w:szCs w:val="24"/>
          <w:lang w:val="es-ES"/>
        </w:rPr>
        <w:t xml:space="preserve">, 2015) </w:t>
      </w:r>
      <w:r w:rsidR="006E0C1F" w:rsidRPr="006E0C1F">
        <w:rPr>
          <w:rFonts w:ascii="Times New Roman" w:hAnsi="Times New Roman" w:cs="Times New Roman"/>
          <w:sz w:val="24"/>
          <w:szCs w:val="24"/>
          <w:lang w:val="es-ES"/>
        </w:rPr>
        <w:t>sobre la misma</w:t>
      </w:r>
      <w:r w:rsidR="007775CB" w:rsidRPr="006E0C1F">
        <w:rPr>
          <w:rFonts w:ascii="Times New Roman" w:hAnsi="Times New Roman" w:cs="Times New Roman"/>
          <w:sz w:val="24"/>
          <w:szCs w:val="24"/>
          <w:lang w:val="es-ES"/>
        </w:rPr>
        <w:t xml:space="preserve">, </w:t>
      </w:r>
      <w:r w:rsidR="006E0C1F" w:rsidRPr="006E0C1F">
        <w:rPr>
          <w:rFonts w:ascii="Times New Roman" w:hAnsi="Times New Roman" w:cs="Times New Roman"/>
          <w:sz w:val="24"/>
          <w:szCs w:val="24"/>
          <w:lang w:val="es-ES"/>
        </w:rPr>
        <w:t xml:space="preserve">aún </w:t>
      </w:r>
      <w:r w:rsidR="00C5293A" w:rsidRPr="006E0C1F">
        <w:rPr>
          <w:rFonts w:ascii="Times New Roman" w:hAnsi="Times New Roman" w:cs="Times New Roman"/>
          <w:sz w:val="24"/>
          <w:szCs w:val="24"/>
          <w:lang w:val="es-ES"/>
        </w:rPr>
        <w:t xml:space="preserve">no ha </w:t>
      </w:r>
      <w:r w:rsidR="006E0C1F">
        <w:rPr>
          <w:rFonts w:ascii="Times New Roman" w:hAnsi="Times New Roman" w:cs="Times New Roman"/>
          <w:sz w:val="24"/>
          <w:szCs w:val="24"/>
          <w:lang w:val="es-ES"/>
        </w:rPr>
        <w:t xml:space="preserve">generado </w:t>
      </w:r>
      <w:r w:rsidR="006E0C1F" w:rsidRPr="006E0C1F">
        <w:rPr>
          <w:rFonts w:ascii="Times New Roman" w:hAnsi="Times New Roman" w:cs="Times New Roman"/>
          <w:sz w:val="24"/>
          <w:szCs w:val="24"/>
          <w:lang w:val="es-ES"/>
        </w:rPr>
        <w:t xml:space="preserve">en España </w:t>
      </w:r>
      <w:r w:rsidR="006E0C1F">
        <w:rPr>
          <w:rFonts w:ascii="Times New Roman" w:hAnsi="Times New Roman" w:cs="Times New Roman"/>
          <w:sz w:val="24"/>
          <w:szCs w:val="24"/>
          <w:lang w:val="es-ES"/>
        </w:rPr>
        <w:t>suficiente</w:t>
      </w:r>
      <w:r w:rsidR="006E0C1F" w:rsidRPr="006E0C1F">
        <w:rPr>
          <w:rFonts w:ascii="Times New Roman" w:hAnsi="Times New Roman" w:cs="Times New Roman"/>
          <w:sz w:val="24"/>
          <w:szCs w:val="24"/>
          <w:lang w:val="es-ES"/>
        </w:rPr>
        <w:t xml:space="preserve"> </w:t>
      </w:r>
      <w:r w:rsidR="006E0C1F">
        <w:rPr>
          <w:rFonts w:ascii="Times New Roman" w:hAnsi="Times New Roman" w:cs="Times New Roman"/>
          <w:sz w:val="24"/>
          <w:szCs w:val="24"/>
          <w:lang w:val="es-ES"/>
        </w:rPr>
        <w:t xml:space="preserve">investigación </w:t>
      </w:r>
      <w:r w:rsidR="006E068A">
        <w:rPr>
          <w:rFonts w:ascii="Times New Roman" w:hAnsi="Times New Roman" w:cs="Times New Roman"/>
          <w:sz w:val="24"/>
          <w:szCs w:val="24"/>
          <w:lang w:val="es-ES"/>
        </w:rPr>
        <w:t xml:space="preserve">como fenómeno </w:t>
      </w:r>
      <w:r w:rsidR="006E0C1F">
        <w:rPr>
          <w:rFonts w:ascii="Times New Roman" w:hAnsi="Times New Roman" w:cs="Times New Roman"/>
          <w:sz w:val="24"/>
          <w:szCs w:val="24"/>
          <w:lang w:val="es-ES"/>
        </w:rPr>
        <w:t>en gene</w:t>
      </w:r>
      <w:r w:rsidR="006E068A">
        <w:rPr>
          <w:rFonts w:ascii="Times New Roman" w:hAnsi="Times New Roman" w:cs="Times New Roman"/>
          <w:sz w:val="24"/>
          <w:szCs w:val="24"/>
          <w:lang w:val="es-ES"/>
        </w:rPr>
        <w:t xml:space="preserve">ral, ni como parte de </w:t>
      </w:r>
      <w:r w:rsidR="006E0C1F">
        <w:rPr>
          <w:rFonts w:ascii="Times New Roman" w:hAnsi="Times New Roman" w:cs="Times New Roman"/>
          <w:sz w:val="24"/>
          <w:szCs w:val="24"/>
          <w:lang w:val="es-ES"/>
        </w:rPr>
        <w:t>las experiencias infantiles y adolescentes</w:t>
      </w:r>
      <w:r w:rsidR="006E068A">
        <w:rPr>
          <w:rStyle w:val="Refdenotaalpie"/>
          <w:rFonts w:ascii="Times New Roman" w:hAnsi="Times New Roman" w:cs="Times New Roman"/>
          <w:sz w:val="24"/>
          <w:szCs w:val="24"/>
          <w:lang w:val="es-ES"/>
        </w:rPr>
        <w:footnoteReference w:id="2"/>
      </w:r>
      <w:r w:rsidR="006E0C1F" w:rsidRPr="006E0C1F">
        <w:rPr>
          <w:rFonts w:ascii="Times New Roman" w:hAnsi="Times New Roman" w:cs="Times New Roman"/>
          <w:sz w:val="24"/>
          <w:szCs w:val="24"/>
          <w:lang w:val="es-ES"/>
        </w:rPr>
        <w:t>.</w:t>
      </w:r>
      <w:r w:rsidR="006E0C1F">
        <w:rPr>
          <w:rFonts w:ascii="Times New Roman" w:hAnsi="Times New Roman" w:cs="Times New Roman"/>
          <w:sz w:val="24"/>
          <w:szCs w:val="24"/>
          <w:lang w:val="es-ES"/>
        </w:rPr>
        <w:t xml:space="preserve"> </w:t>
      </w:r>
      <w:r w:rsidR="006E068A">
        <w:rPr>
          <w:rFonts w:ascii="Times New Roman" w:hAnsi="Times New Roman" w:cs="Times New Roman"/>
          <w:sz w:val="24"/>
          <w:szCs w:val="24"/>
          <w:lang w:val="es-ES"/>
        </w:rPr>
        <w:t>Solo d</w:t>
      </w:r>
      <w:r w:rsidR="006E0C1F">
        <w:rPr>
          <w:rFonts w:ascii="Times New Roman" w:hAnsi="Times New Roman" w:cs="Times New Roman"/>
          <w:sz w:val="24"/>
          <w:szCs w:val="24"/>
          <w:lang w:val="es-ES"/>
        </w:rPr>
        <w:t xml:space="preserve">estacan en </w:t>
      </w:r>
      <w:r w:rsidR="006E0C1F" w:rsidRPr="006E0C1F">
        <w:rPr>
          <w:rFonts w:ascii="Times New Roman" w:hAnsi="Times New Roman" w:cs="Times New Roman"/>
          <w:sz w:val="24"/>
          <w:szCs w:val="24"/>
          <w:lang w:val="es-ES"/>
        </w:rPr>
        <w:t xml:space="preserve">esta línea </w:t>
      </w:r>
      <w:r w:rsidR="006E0C1F">
        <w:rPr>
          <w:rFonts w:ascii="Times New Roman" w:hAnsi="Times New Roman" w:cs="Times New Roman"/>
          <w:sz w:val="24"/>
          <w:szCs w:val="24"/>
          <w:lang w:val="es-ES"/>
        </w:rPr>
        <w:t>algunos</w:t>
      </w:r>
      <w:r w:rsidR="006E0C1F" w:rsidRPr="006E0C1F">
        <w:rPr>
          <w:rFonts w:ascii="Times New Roman" w:hAnsi="Times New Roman" w:cs="Times New Roman"/>
          <w:sz w:val="24"/>
          <w:szCs w:val="24"/>
          <w:lang w:val="es-ES"/>
        </w:rPr>
        <w:t xml:space="preserve"> trabajos que abor</w:t>
      </w:r>
      <w:r w:rsidR="007775CB" w:rsidRPr="006E0C1F">
        <w:rPr>
          <w:rFonts w:ascii="Times New Roman" w:hAnsi="Times New Roman" w:cs="Times New Roman"/>
          <w:sz w:val="24"/>
          <w:szCs w:val="24"/>
          <w:lang w:val="es-ES"/>
        </w:rPr>
        <w:t>dan la relación entre la movilidad del alumnado</w:t>
      </w:r>
      <w:r w:rsidR="00C5293A" w:rsidRPr="006E0C1F">
        <w:rPr>
          <w:rFonts w:ascii="Times New Roman" w:hAnsi="Times New Roman" w:cs="Times New Roman"/>
          <w:sz w:val="24"/>
          <w:szCs w:val="24"/>
          <w:lang w:val="es-ES"/>
        </w:rPr>
        <w:t xml:space="preserve"> de diversos orígenes</w:t>
      </w:r>
      <w:r w:rsidR="007775CB" w:rsidRPr="006E0C1F">
        <w:rPr>
          <w:rFonts w:ascii="Times New Roman" w:hAnsi="Times New Roman" w:cs="Times New Roman"/>
          <w:sz w:val="24"/>
          <w:szCs w:val="24"/>
          <w:lang w:val="es-ES"/>
        </w:rPr>
        <w:t xml:space="preserve"> y su gestión a nivel local (</w:t>
      </w:r>
      <w:bookmarkStart w:id="8" w:name="_Hlk531251528"/>
      <w:r w:rsidR="007775CB" w:rsidRPr="006E0C1F">
        <w:rPr>
          <w:rFonts w:ascii="Times New Roman" w:hAnsi="Times New Roman" w:cs="Times New Roman"/>
          <w:sz w:val="24"/>
          <w:szCs w:val="24"/>
          <w:lang w:val="es-ES"/>
        </w:rPr>
        <w:t>Carrasco</w:t>
      </w:r>
      <w:r w:rsidR="007D7481" w:rsidRPr="006E0C1F">
        <w:rPr>
          <w:rFonts w:ascii="Times New Roman" w:hAnsi="Times New Roman" w:cs="Times New Roman"/>
          <w:sz w:val="24"/>
          <w:szCs w:val="24"/>
          <w:lang w:val="es-ES"/>
        </w:rPr>
        <w:t xml:space="preserve">, </w:t>
      </w:r>
      <w:proofErr w:type="spellStart"/>
      <w:r w:rsidR="007D7481" w:rsidRPr="006E0C1F">
        <w:rPr>
          <w:rFonts w:ascii="Times New Roman" w:hAnsi="Times New Roman" w:cs="Times New Roman"/>
          <w:sz w:val="24"/>
          <w:szCs w:val="24"/>
          <w:lang w:val="es-ES"/>
        </w:rPr>
        <w:t>Pàmies</w:t>
      </w:r>
      <w:proofErr w:type="spellEnd"/>
      <w:r w:rsidR="007D7481" w:rsidRPr="006E0C1F">
        <w:rPr>
          <w:rFonts w:ascii="Times New Roman" w:hAnsi="Times New Roman" w:cs="Times New Roman"/>
          <w:sz w:val="24"/>
          <w:szCs w:val="24"/>
          <w:lang w:val="es-ES"/>
        </w:rPr>
        <w:t xml:space="preserve">, </w:t>
      </w:r>
      <w:proofErr w:type="spellStart"/>
      <w:r w:rsidR="007D7481" w:rsidRPr="006E0C1F">
        <w:rPr>
          <w:rFonts w:ascii="Times New Roman" w:hAnsi="Times New Roman" w:cs="Times New Roman"/>
          <w:sz w:val="24"/>
          <w:szCs w:val="24"/>
          <w:lang w:val="es-ES"/>
        </w:rPr>
        <w:t>Bereményi</w:t>
      </w:r>
      <w:proofErr w:type="spellEnd"/>
      <w:r w:rsidR="007D7481" w:rsidRPr="006E0C1F">
        <w:rPr>
          <w:rFonts w:ascii="Times New Roman" w:hAnsi="Times New Roman" w:cs="Times New Roman"/>
          <w:sz w:val="24"/>
          <w:szCs w:val="24"/>
          <w:lang w:val="es-ES"/>
        </w:rPr>
        <w:t xml:space="preserve"> y </w:t>
      </w:r>
      <w:proofErr w:type="spellStart"/>
      <w:r w:rsidR="007D7481" w:rsidRPr="006E0C1F">
        <w:rPr>
          <w:rFonts w:ascii="Times New Roman" w:hAnsi="Times New Roman" w:cs="Times New Roman"/>
          <w:sz w:val="24"/>
          <w:szCs w:val="24"/>
          <w:lang w:val="es-ES"/>
        </w:rPr>
        <w:t>Casalta</w:t>
      </w:r>
      <w:proofErr w:type="spellEnd"/>
      <w:r w:rsidR="007D7481" w:rsidRPr="006E0C1F">
        <w:rPr>
          <w:rFonts w:ascii="Times New Roman" w:hAnsi="Times New Roman" w:cs="Times New Roman"/>
          <w:sz w:val="24"/>
          <w:szCs w:val="24"/>
          <w:lang w:val="es-ES"/>
        </w:rPr>
        <w:t>,</w:t>
      </w:r>
      <w:r w:rsidR="007775CB" w:rsidRPr="006E0C1F">
        <w:rPr>
          <w:rFonts w:ascii="Times New Roman" w:hAnsi="Times New Roman" w:cs="Times New Roman"/>
          <w:sz w:val="24"/>
          <w:szCs w:val="24"/>
          <w:lang w:val="es-ES"/>
        </w:rPr>
        <w:t xml:space="preserve"> 2012</w:t>
      </w:r>
      <w:bookmarkEnd w:id="8"/>
      <w:r w:rsidR="007775CB" w:rsidRPr="006E0C1F">
        <w:rPr>
          <w:rFonts w:ascii="Times New Roman" w:hAnsi="Times New Roman" w:cs="Times New Roman"/>
          <w:sz w:val="24"/>
          <w:szCs w:val="24"/>
          <w:lang w:val="es-ES"/>
        </w:rPr>
        <w:t>), las intersecciones entre prácticas habitacionales y trayectorias educativas (</w:t>
      </w:r>
      <w:bookmarkStart w:id="9" w:name="_Hlk531251535"/>
      <w:proofErr w:type="spellStart"/>
      <w:r w:rsidR="007775CB" w:rsidRPr="006E0C1F">
        <w:rPr>
          <w:rFonts w:ascii="Times New Roman" w:hAnsi="Times New Roman" w:cs="Times New Roman"/>
          <w:sz w:val="24"/>
          <w:szCs w:val="24"/>
          <w:lang w:val="es-ES"/>
        </w:rPr>
        <w:t>Piemontese</w:t>
      </w:r>
      <w:proofErr w:type="spellEnd"/>
      <w:r w:rsidR="007775CB" w:rsidRPr="006E0C1F">
        <w:rPr>
          <w:rFonts w:ascii="Times New Roman" w:hAnsi="Times New Roman" w:cs="Times New Roman"/>
          <w:sz w:val="24"/>
          <w:szCs w:val="24"/>
          <w:lang w:val="es-ES"/>
        </w:rPr>
        <w:t>, 2015</w:t>
      </w:r>
      <w:bookmarkEnd w:id="9"/>
      <w:r w:rsidR="007775CB" w:rsidRPr="006E0C1F">
        <w:rPr>
          <w:rFonts w:ascii="Times New Roman" w:hAnsi="Times New Roman" w:cs="Times New Roman"/>
          <w:sz w:val="24"/>
          <w:szCs w:val="24"/>
          <w:lang w:val="es-ES"/>
        </w:rPr>
        <w:t>) y la</w:t>
      </w:r>
      <w:r w:rsidR="00C5293A" w:rsidRPr="006E0C1F">
        <w:rPr>
          <w:rFonts w:ascii="Times New Roman" w:hAnsi="Times New Roman" w:cs="Times New Roman"/>
          <w:sz w:val="24"/>
          <w:szCs w:val="24"/>
          <w:lang w:val="es-ES"/>
        </w:rPr>
        <w:t>s dinámicas de mantenimiento y</w:t>
      </w:r>
      <w:r w:rsidR="007775CB" w:rsidRPr="006E0C1F">
        <w:rPr>
          <w:rFonts w:ascii="Times New Roman" w:hAnsi="Times New Roman" w:cs="Times New Roman"/>
          <w:sz w:val="24"/>
          <w:szCs w:val="24"/>
          <w:lang w:val="es-ES"/>
        </w:rPr>
        <w:t xml:space="preserve"> </w:t>
      </w:r>
      <w:r w:rsidR="00C5293A" w:rsidRPr="006E0C1F">
        <w:rPr>
          <w:rFonts w:ascii="Times New Roman" w:hAnsi="Times New Roman" w:cs="Times New Roman"/>
          <w:sz w:val="24"/>
          <w:szCs w:val="24"/>
          <w:lang w:val="es-ES"/>
        </w:rPr>
        <w:t>búsqueda</w:t>
      </w:r>
      <w:r w:rsidR="007775CB" w:rsidRPr="006E0C1F">
        <w:rPr>
          <w:rFonts w:ascii="Times New Roman" w:hAnsi="Times New Roman" w:cs="Times New Roman"/>
          <w:sz w:val="24"/>
          <w:szCs w:val="24"/>
          <w:lang w:val="es-ES"/>
        </w:rPr>
        <w:t xml:space="preserve"> de escuela por parte de familias que han experimentado movilidad social descendente (</w:t>
      </w:r>
      <w:bookmarkStart w:id="10" w:name="_Hlk531251541"/>
      <w:proofErr w:type="spellStart"/>
      <w:r w:rsidR="007775CB" w:rsidRPr="006E0C1F">
        <w:rPr>
          <w:rFonts w:ascii="Times New Roman" w:hAnsi="Times New Roman" w:cs="Times New Roman"/>
          <w:sz w:val="24"/>
          <w:szCs w:val="24"/>
          <w:lang w:val="es-ES"/>
        </w:rPr>
        <w:t>Bereményi</w:t>
      </w:r>
      <w:proofErr w:type="spellEnd"/>
      <w:r w:rsidR="007775CB" w:rsidRPr="006E0C1F">
        <w:rPr>
          <w:rFonts w:ascii="Times New Roman" w:hAnsi="Times New Roman" w:cs="Times New Roman"/>
          <w:sz w:val="24"/>
          <w:szCs w:val="24"/>
          <w:lang w:val="es-ES"/>
        </w:rPr>
        <w:t xml:space="preserve"> y Carrasco, 2017</w:t>
      </w:r>
      <w:bookmarkEnd w:id="10"/>
      <w:r w:rsidR="007775CB" w:rsidRPr="006E0C1F">
        <w:rPr>
          <w:rFonts w:ascii="Times New Roman" w:hAnsi="Times New Roman" w:cs="Times New Roman"/>
          <w:sz w:val="24"/>
          <w:szCs w:val="24"/>
          <w:lang w:val="es-ES"/>
        </w:rPr>
        <w:t>).</w:t>
      </w:r>
    </w:p>
    <w:p w14:paraId="2FB1654D" w14:textId="5225083C" w:rsidR="007775CB" w:rsidRPr="009040C9" w:rsidRDefault="006E37C9" w:rsidP="007775CB">
      <w:pPr>
        <w:tabs>
          <w:tab w:val="left" w:pos="4253"/>
        </w:tabs>
        <w:rPr>
          <w:rFonts w:ascii="Times New Roman" w:hAnsi="Times New Roman" w:cs="Times New Roman"/>
          <w:sz w:val="24"/>
          <w:szCs w:val="24"/>
          <w:lang w:val="es-ES"/>
        </w:rPr>
      </w:pPr>
      <w:r>
        <w:rPr>
          <w:rFonts w:ascii="Times New Roman" w:hAnsi="Times New Roman" w:cs="Times New Roman"/>
          <w:sz w:val="24"/>
          <w:szCs w:val="24"/>
          <w:lang w:val="es-ES"/>
        </w:rPr>
        <w:t xml:space="preserve">En resumen, </w:t>
      </w:r>
      <w:r w:rsidR="007775CB" w:rsidRPr="009040C9">
        <w:rPr>
          <w:rFonts w:ascii="Times New Roman" w:hAnsi="Times New Roman" w:cs="Times New Roman"/>
          <w:sz w:val="24"/>
          <w:szCs w:val="24"/>
          <w:lang w:val="es-ES"/>
        </w:rPr>
        <w:t>el conocimiento existente sobre el fenómeno de la crisis económica y habitacional en España</w:t>
      </w:r>
      <w:r w:rsidR="006E0C1F">
        <w:rPr>
          <w:rFonts w:ascii="Times New Roman" w:hAnsi="Times New Roman" w:cs="Times New Roman"/>
          <w:sz w:val="24"/>
          <w:szCs w:val="24"/>
          <w:lang w:val="es-ES"/>
        </w:rPr>
        <w:t xml:space="preserve"> y sus consecuencias</w:t>
      </w:r>
      <w:r w:rsidR="007775CB" w:rsidRPr="009040C9">
        <w:rPr>
          <w:rFonts w:ascii="Times New Roman" w:hAnsi="Times New Roman" w:cs="Times New Roman"/>
          <w:sz w:val="24"/>
          <w:szCs w:val="24"/>
          <w:lang w:val="es-ES"/>
        </w:rPr>
        <w:t xml:space="preserve"> desde el punto de vista infantil es mínimo</w:t>
      </w:r>
      <w:r>
        <w:rPr>
          <w:rFonts w:ascii="Times New Roman" w:hAnsi="Times New Roman" w:cs="Times New Roman"/>
          <w:sz w:val="24"/>
          <w:szCs w:val="24"/>
          <w:lang w:val="es-ES"/>
        </w:rPr>
        <w:t xml:space="preserve"> y</w:t>
      </w:r>
      <w:r w:rsidR="007775CB" w:rsidRPr="009040C9">
        <w:rPr>
          <w:rFonts w:ascii="Times New Roman" w:hAnsi="Times New Roman" w:cs="Times New Roman"/>
          <w:sz w:val="24"/>
          <w:szCs w:val="24"/>
          <w:lang w:val="es-ES"/>
        </w:rPr>
        <w:t xml:space="preserve"> este artículo </w:t>
      </w:r>
      <w:r w:rsidR="00FA3F5E">
        <w:rPr>
          <w:rFonts w:ascii="Times New Roman" w:hAnsi="Times New Roman" w:cs="Times New Roman"/>
          <w:sz w:val="24"/>
          <w:szCs w:val="24"/>
          <w:lang w:val="es-ES"/>
        </w:rPr>
        <w:t>se propone</w:t>
      </w:r>
      <w:r>
        <w:rPr>
          <w:rFonts w:ascii="Times New Roman" w:hAnsi="Times New Roman" w:cs="Times New Roman"/>
          <w:sz w:val="24"/>
          <w:szCs w:val="24"/>
          <w:lang w:val="es-ES"/>
        </w:rPr>
        <w:t xml:space="preserve"> contribuir a</w:t>
      </w:r>
      <w:r w:rsidR="007775CB" w:rsidRPr="009040C9">
        <w:rPr>
          <w:rFonts w:ascii="Times New Roman" w:hAnsi="Times New Roman" w:cs="Times New Roman"/>
          <w:sz w:val="24"/>
          <w:szCs w:val="24"/>
          <w:lang w:val="es-ES"/>
        </w:rPr>
        <w:t xml:space="preserve"> llenar este vacío. A nivel teórico, el estudio se enmarca en el paradigma de los “regímenes de movilidad” (</w:t>
      </w:r>
      <w:proofErr w:type="spellStart"/>
      <w:r w:rsidR="007775CB" w:rsidRPr="009040C9">
        <w:rPr>
          <w:rFonts w:ascii="Times New Roman" w:hAnsi="Times New Roman" w:cs="Times New Roman"/>
          <w:sz w:val="24"/>
          <w:szCs w:val="24"/>
          <w:lang w:val="es-ES"/>
        </w:rPr>
        <w:t>Glick</w:t>
      </w:r>
      <w:proofErr w:type="spellEnd"/>
      <w:r w:rsidR="007775CB" w:rsidRPr="009040C9">
        <w:rPr>
          <w:rFonts w:ascii="Times New Roman" w:hAnsi="Times New Roman" w:cs="Times New Roman"/>
          <w:sz w:val="24"/>
          <w:szCs w:val="24"/>
          <w:lang w:val="es-ES"/>
        </w:rPr>
        <w:t xml:space="preserve">-Schiller y Salazar, 2013), que propone un replanteamiento de las miradas clásicas a las migraciones para explorar la relación entre la (in)movilidad humana y las nuevas formas de desigualdad, jerarquización y exclusión social. Superando el nacionalismo metodológico y, con ello, la </w:t>
      </w:r>
      <w:proofErr w:type="spellStart"/>
      <w:r w:rsidR="007775CB" w:rsidRPr="009040C9">
        <w:rPr>
          <w:rFonts w:ascii="Times New Roman" w:hAnsi="Times New Roman" w:cs="Times New Roman"/>
          <w:sz w:val="24"/>
          <w:szCs w:val="24"/>
          <w:lang w:val="es-ES"/>
        </w:rPr>
        <w:t>fetichización</w:t>
      </w:r>
      <w:proofErr w:type="spellEnd"/>
      <w:r w:rsidR="007775CB" w:rsidRPr="009040C9">
        <w:rPr>
          <w:rFonts w:ascii="Times New Roman" w:hAnsi="Times New Roman" w:cs="Times New Roman"/>
          <w:sz w:val="24"/>
          <w:szCs w:val="24"/>
          <w:lang w:val="es-ES"/>
        </w:rPr>
        <w:t xml:space="preserve"> de las fronteras nacionales, este enfoque permite explorar experiencias de (in)movilidad a escala local que a menudo resultan olvidadas.</w:t>
      </w:r>
    </w:p>
    <w:p w14:paraId="4387F4F8" w14:textId="2FC023CC"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El artículo se centra en lo</w:t>
      </w:r>
      <w:r w:rsidR="007D4D20">
        <w:rPr>
          <w:rFonts w:ascii="Times New Roman" w:hAnsi="Times New Roman" w:cs="Times New Roman"/>
          <w:sz w:val="24"/>
          <w:szCs w:val="24"/>
          <w:lang w:val="es-ES"/>
        </w:rPr>
        <w:t>s</w:t>
      </w:r>
      <w:r w:rsidR="007D4D20" w:rsidRPr="009040C9">
        <w:rPr>
          <w:rFonts w:ascii="Times New Roman" w:hAnsi="Times New Roman" w:cs="Times New Roman"/>
          <w:sz w:val="24"/>
          <w:szCs w:val="24"/>
          <w:lang w:val="es-ES"/>
        </w:rPr>
        <w:t xml:space="preserve"> niños y niñas </w:t>
      </w:r>
      <w:r w:rsidR="007D4D20">
        <w:rPr>
          <w:rFonts w:ascii="Times New Roman" w:hAnsi="Times New Roman" w:cs="Times New Roman"/>
          <w:sz w:val="24"/>
          <w:szCs w:val="24"/>
          <w:lang w:val="es-ES"/>
        </w:rPr>
        <w:t>“</w:t>
      </w:r>
      <w:r w:rsidR="007D4D20" w:rsidRPr="009040C9">
        <w:rPr>
          <w:rFonts w:ascii="Times New Roman" w:hAnsi="Times New Roman" w:cs="Times New Roman"/>
          <w:sz w:val="24"/>
          <w:szCs w:val="24"/>
          <w:lang w:val="es-ES"/>
        </w:rPr>
        <w:t>afectados por la movilidad</w:t>
      </w:r>
      <w:r w:rsidR="007D4D20">
        <w:rPr>
          <w:rFonts w:ascii="Times New Roman" w:hAnsi="Times New Roman" w:cs="Times New Roman"/>
          <w:sz w:val="24"/>
          <w:szCs w:val="24"/>
          <w:lang w:val="es-ES"/>
        </w:rPr>
        <w:t xml:space="preserve">” (Carrasco y Narciso, 2015), es decir, en aquellos cuyas familias se desplazan </w:t>
      </w:r>
      <w:r w:rsidR="007D4D20" w:rsidRPr="009040C9">
        <w:rPr>
          <w:rFonts w:ascii="Times New Roman" w:hAnsi="Times New Roman" w:cs="Times New Roman"/>
          <w:sz w:val="24"/>
          <w:szCs w:val="24"/>
          <w:lang w:val="es-ES"/>
        </w:rPr>
        <w:t>en contextos urbanos periféricos caracterizados por una precarización de las condiciones materiales de vida</w:t>
      </w:r>
      <w:r w:rsidR="007D4D20">
        <w:rPr>
          <w:rFonts w:ascii="Times New Roman" w:hAnsi="Times New Roman" w:cs="Times New Roman"/>
          <w:sz w:val="24"/>
          <w:szCs w:val="24"/>
          <w:lang w:val="es-ES"/>
        </w:rPr>
        <w:t xml:space="preserve">, a partir de lo que </w:t>
      </w:r>
      <w:r w:rsidRPr="009040C9">
        <w:rPr>
          <w:rFonts w:ascii="Times New Roman" w:hAnsi="Times New Roman" w:cs="Times New Roman"/>
          <w:sz w:val="24"/>
          <w:szCs w:val="24"/>
          <w:lang w:val="es-ES"/>
        </w:rPr>
        <w:t xml:space="preserve">Nakagawa y otros </w:t>
      </w:r>
      <w:r w:rsidR="007D4D20" w:rsidRPr="009040C9">
        <w:rPr>
          <w:rFonts w:ascii="Times New Roman" w:hAnsi="Times New Roman" w:cs="Times New Roman"/>
          <w:sz w:val="24"/>
          <w:szCs w:val="24"/>
          <w:lang w:val="es-ES"/>
        </w:rPr>
        <w:t xml:space="preserve">(2002) </w:t>
      </w:r>
      <w:r w:rsidR="007D4D20">
        <w:rPr>
          <w:rFonts w:ascii="Times New Roman" w:hAnsi="Times New Roman" w:cs="Times New Roman"/>
          <w:sz w:val="24"/>
          <w:szCs w:val="24"/>
          <w:lang w:val="es-ES"/>
        </w:rPr>
        <w:t>llamaron</w:t>
      </w:r>
      <w:r w:rsidRPr="009040C9">
        <w:rPr>
          <w:rFonts w:ascii="Times New Roman" w:hAnsi="Times New Roman" w:cs="Times New Roman"/>
          <w:sz w:val="24"/>
          <w:szCs w:val="24"/>
          <w:lang w:val="es-ES"/>
        </w:rPr>
        <w:t xml:space="preserve"> los “migrantes urbanos” (“</w:t>
      </w:r>
      <w:proofErr w:type="spellStart"/>
      <w:r w:rsidRPr="009040C9">
        <w:rPr>
          <w:rFonts w:ascii="Times New Roman" w:hAnsi="Times New Roman" w:cs="Times New Roman"/>
          <w:i/>
          <w:sz w:val="24"/>
          <w:szCs w:val="24"/>
          <w:lang w:val="es-ES"/>
        </w:rPr>
        <w:t>city</w:t>
      </w:r>
      <w:proofErr w:type="spellEnd"/>
      <w:r w:rsidRPr="009040C9">
        <w:rPr>
          <w:rFonts w:ascii="Times New Roman" w:hAnsi="Times New Roman" w:cs="Times New Roman"/>
          <w:i/>
          <w:sz w:val="24"/>
          <w:szCs w:val="24"/>
          <w:lang w:val="es-ES"/>
        </w:rPr>
        <w:t xml:space="preserve"> </w:t>
      </w:r>
      <w:proofErr w:type="spellStart"/>
      <w:r w:rsidRPr="009040C9">
        <w:rPr>
          <w:rFonts w:ascii="Times New Roman" w:hAnsi="Times New Roman" w:cs="Times New Roman"/>
          <w:i/>
          <w:sz w:val="24"/>
          <w:szCs w:val="24"/>
          <w:lang w:val="es-ES"/>
        </w:rPr>
        <w:t>migrants</w:t>
      </w:r>
      <w:proofErr w:type="spellEnd"/>
      <w:r w:rsidRPr="009040C9">
        <w:rPr>
          <w:rFonts w:ascii="Times New Roman" w:hAnsi="Times New Roman" w:cs="Times New Roman"/>
          <w:sz w:val="24"/>
          <w:szCs w:val="24"/>
          <w:lang w:val="es-ES"/>
        </w:rPr>
        <w:t>”)</w:t>
      </w:r>
      <w:r w:rsidR="007D4D20">
        <w:rPr>
          <w:rFonts w:ascii="Times New Roman" w:hAnsi="Times New Roman" w:cs="Times New Roman"/>
          <w:sz w:val="24"/>
          <w:szCs w:val="24"/>
          <w:lang w:val="es-ES"/>
        </w:rPr>
        <w:t xml:space="preserve">. </w:t>
      </w:r>
      <w:r w:rsidR="007D4D20" w:rsidRPr="009040C9">
        <w:rPr>
          <w:rFonts w:ascii="Times New Roman" w:hAnsi="Times New Roman" w:cs="Times New Roman"/>
          <w:sz w:val="24"/>
          <w:szCs w:val="24"/>
          <w:lang w:val="es-ES"/>
        </w:rPr>
        <w:t xml:space="preserve"> </w:t>
      </w:r>
      <w:r w:rsidR="007D4D20">
        <w:rPr>
          <w:rFonts w:ascii="Times New Roman" w:hAnsi="Times New Roman" w:cs="Times New Roman"/>
          <w:sz w:val="24"/>
          <w:szCs w:val="24"/>
          <w:lang w:val="es-ES"/>
        </w:rPr>
        <w:t xml:space="preserve">Siguiendo esta línea, más allá de los estudios </w:t>
      </w:r>
      <w:r w:rsidRPr="009040C9">
        <w:rPr>
          <w:rFonts w:ascii="Times New Roman" w:hAnsi="Times New Roman" w:cs="Times New Roman"/>
          <w:sz w:val="24"/>
          <w:szCs w:val="24"/>
          <w:lang w:val="es-ES"/>
        </w:rPr>
        <w:t>que han tendido a centrar su atención en las estrategias familiares, dejando de lado las perspectivas infantiles</w:t>
      </w:r>
      <w:r w:rsidR="007D4D20">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este trabajo </w:t>
      </w:r>
      <w:r w:rsidR="00870BCC">
        <w:rPr>
          <w:rFonts w:ascii="Times New Roman" w:hAnsi="Times New Roman" w:cs="Times New Roman"/>
          <w:sz w:val="24"/>
          <w:szCs w:val="24"/>
          <w:lang w:val="es-ES"/>
        </w:rPr>
        <w:t>presta atención a</w:t>
      </w:r>
      <w:r w:rsidR="00870BCC" w:rsidRPr="009040C9">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t>la agencia infantil (</w:t>
      </w:r>
      <w:bookmarkStart w:id="11" w:name="_Hlk531251568"/>
      <w:r w:rsidRPr="009040C9">
        <w:rPr>
          <w:rFonts w:ascii="Times New Roman" w:hAnsi="Times New Roman" w:cs="Times New Roman"/>
          <w:sz w:val="24"/>
          <w:szCs w:val="24"/>
          <w:lang w:val="es-ES"/>
        </w:rPr>
        <w:t xml:space="preserve">James y </w:t>
      </w:r>
      <w:proofErr w:type="spellStart"/>
      <w:r w:rsidRPr="009040C9">
        <w:rPr>
          <w:rFonts w:ascii="Times New Roman" w:hAnsi="Times New Roman" w:cs="Times New Roman"/>
          <w:sz w:val="24"/>
          <w:szCs w:val="24"/>
          <w:lang w:val="es-ES"/>
        </w:rPr>
        <w:t>Prout</w:t>
      </w:r>
      <w:proofErr w:type="spellEnd"/>
      <w:r w:rsidRPr="009040C9">
        <w:rPr>
          <w:rFonts w:ascii="Times New Roman" w:hAnsi="Times New Roman" w:cs="Times New Roman"/>
          <w:sz w:val="24"/>
          <w:szCs w:val="24"/>
          <w:lang w:val="es-ES"/>
        </w:rPr>
        <w:t xml:space="preserve">, 1990; </w:t>
      </w:r>
      <w:proofErr w:type="spellStart"/>
      <w:r w:rsidRPr="009040C9">
        <w:rPr>
          <w:rFonts w:ascii="Times New Roman" w:hAnsi="Times New Roman" w:cs="Times New Roman"/>
          <w:sz w:val="24"/>
          <w:szCs w:val="24"/>
          <w:lang w:val="es-ES"/>
        </w:rPr>
        <w:t>Hirschfeld</w:t>
      </w:r>
      <w:proofErr w:type="spellEnd"/>
      <w:r w:rsidRPr="009040C9">
        <w:rPr>
          <w:rFonts w:ascii="Times New Roman" w:hAnsi="Times New Roman" w:cs="Times New Roman"/>
          <w:sz w:val="24"/>
          <w:szCs w:val="24"/>
          <w:lang w:val="es-ES"/>
        </w:rPr>
        <w:t>, 2002</w:t>
      </w:r>
      <w:bookmarkEnd w:id="11"/>
      <w:r w:rsidRPr="009040C9">
        <w:rPr>
          <w:rFonts w:ascii="Times New Roman" w:hAnsi="Times New Roman" w:cs="Times New Roman"/>
          <w:sz w:val="24"/>
          <w:szCs w:val="24"/>
          <w:lang w:val="es-ES"/>
        </w:rPr>
        <w:t>), considerando a los niños y niñas como actores sociales capaces de producir todo tipo de relatos sobre sus vivencias (</w:t>
      </w:r>
      <w:bookmarkStart w:id="12" w:name="_Hlk531251574"/>
      <w:proofErr w:type="spellStart"/>
      <w:r w:rsidRPr="009040C9">
        <w:rPr>
          <w:rFonts w:ascii="Times New Roman" w:hAnsi="Times New Roman" w:cs="Times New Roman"/>
          <w:sz w:val="24"/>
          <w:szCs w:val="24"/>
          <w:lang w:val="es-ES"/>
        </w:rPr>
        <w:t>Alldred</w:t>
      </w:r>
      <w:proofErr w:type="spellEnd"/>
      <w:r w:rsidRPr="009040C9">
        <w:rPr>
          <w:rFonts w:ascii="Times New Roman" w:hAnsi="Times New Roman" w:cs="Times New Roman"/>
          <w:sz w:val="24"/>
          <w:szCs w:val="24"/>
          <w:lang w:val="es-ES"/>
        </w:rPr>
        <w:t xml:space="preserve"> y </w:t>
      </w:r>
      <w:proofErr w:type="spellStart"/>
      <w:r w:rsidRPr="009040C9">
        <w:rPr>
          <w:rFonts w:ascii="Times New Roman" w:hAnsi="Times New Roman" w:cs="Times New Roman"/>
          <w:sz w:val="24"/>
          <w:szCs w:val="24"/>
          <w:lang w:val="es-ES"/>
        </w:rPr>
        <w:t>Burman</w:t>
      </w:r>
      <w:proofErr w:type="spellEnd"/>
      <w:r w:rsidRPr="009040C9">
        <w:rPr>
          <w:rFonts w:ascii="Times New Roman" w:hAnsi="Times New Roman" w:cs="Times New Roman"/>
          <w:sz w:val="24"/>
          <w:szCs w:val="24"/>
          <w:lang w:val="es-ES"/>
        </w:rPr>
        <w:t>, 2005; Engel, 2005</w:t>
      </w:r>
      <w:bookmarkEnd w:id="12"/>
      <w:r w:rsidRPr="009040C9">
        <w:rPr>
          <w:rFonts w:ascii="Times New Roman" w:hAnsi="Times New Roman" w:cs="Times New Roman"/>
          <w:sz w:val="24"/>
          <w:szCs w:val="24"/>
          <w:lang w:val="es-ES"/>
        </w:rPr>
        <w:t>).</w:t>
      </w:r>
    </w:p>
    <w:p w14:paraId="51CD9832" w14:textId="77777777" w:rsidR="007775CB" w:rsidRPr="009506E8" w:rsidRDefault="007775CB" w:rsidP="007775CB">
      <w:pPr>
        <w:tabs>
          <w:tab w:val="left" w:pos="4253"/>
        </w:tabs>
        <w:rPr>
          <w:rFonts w:ascii="Times New Roman" w:hAnsi="Times New Roman" w:cs="Times New Roman"/>
          <w:sz w:val="24"/>
          <w:szCs w:val="24"/>
          <w:lang w:val="es-ES"/>
        </w:rPr>
      </w:pPr>
    </w:p>
    <w:p w14:paraId="5754A8A7" w14:textId="77777777" w:rsidR="007775CB" w:rsidRPr="009040C9" w:rsidRDefault="007775CB" w:rsidP="007775CB">
      <w:pPr>
        <w:tabs>
          <w:tab w:val="left" w:pos="4253"/>
        </w:tabs>
        <w:spacing w:before="120" w:after="120"/>
        <w:rPr>
          <w:rFonts w:ascii="Times New Roman" w:hAnsi="Times New Roman" w:cs="Times New Roman"/>
          <w:b/>
          <w:sz w:val="24"/>
          <w:szCs w:val="24"/>
          <w:lang w:val="es-ES"/>
        </w:rPr>
      </w:pPr>
      <w:r w:rsidRPr="009040C9">
        <w:rPr>
          <w:rFonts w:ascii="Times New Roman" w:hAnsi="Times New Roman" w:cs="Times New Roman"/>
          <w:b/>
          <w:sz w:val="24"/>
          <w:szCs w:val="24"/>
          <w:lang w:val="es-ES"/>
        </w:rPr>
        <w:t>METODOLOGÍA</w:t>
      </w:r>
    </w:p>
    <w:p w14:paraId="65D6FD7C" w14:textId="732941DF" w:rsidR="007775CB" w:rsidRPr="009040C9" w:rsidRDefault="007775CB" w:rsidP="00880582">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Las narrativas infantiles se han obtenido a partir de una etnografía escolar comparativa realizada en dos escuelas públicas de Educación Primaria en barrios desfavorecidos de la región metropolitana de Barcelona. El trabajo de campo etnográfico se ha concretado en observación participante en los centros educativos durante un curso escolar, así como en entrevistas semidirigidas a profesorado, familias y, principalmente, alumnos y alumnas. Estas entrevistas con niños y niñas han incorporado técnicas participativas y visuales con el objetivo de replantear el formato de producción de datos a partir de relaciones más significativas y respetuosas. Asimismo, esta estrategia metodológica ha permitido la obtención de una mayor diversidad de datos narrativos – texto escrito, dibujos, discurso oral, etc. – que en última instancia han sido triangulados para enriquecer el análisis. Los relatos personales de los niños y niñas son interpretados aquí como narrativas y, por tanto, analizados mediante un análisis narrativo de tipo temático (</w:t>
      </w:r>
      <w:bookmarkStart w:id="13" w:name="_Hlk531251586"/>
      <w:proofErr w:type="spellStart"/>
      <w:r w:rsidRPr="009040C9">
        <w:rPr>
          <w:rFonts w:ascii="Times New Roman" w:hAnsi="Times New Roman" w:cs="Times New Roman"/>
          <w:sz w:val="24"/>
          <w:szCs w:val="24"/>
          <w:lang w:val="es-ES"/>
        </w:rPr>
        <w:t>Riessman</w:t>
      </w:r>
      <w:proofErr w:type="spellEnd"/>
      <w:r w:rsidRPr="009040C9">
        <w:rPr>
          <w:rFonts w:ascii="Times New Roman" w:hAnsi="Times New Roman" w:cs="Times New Roman"/>
          <w:sz w:val="24"/>
          <w:szCs w:val="24"/>
          <w:lang w:val="es-ES"/>
        </w:rPr>
        <w:t>, 2005</w:t>
      </w:r>
      <w:bookmarkEnd w:id="13"/>
      <w:r w:rsidRPr="009040C9">
        <w:rPr>
          <w:rFonts w:ascii="Times New Roman" w:hAnsi="Times New Roman" w:cs="Times New Roman"/>
          <w:sz w:val="24"/>
          <w:szCs w:val="24"/>
          <w:lang w:val="es-ES"/>
        </w:rPr>
        <w:t xml:space="preserve">). </w:t>
      </w:r>
      <w:r w:rsidR="00CF1693">
        <w:rPr>
          <w:rFonts w:ascii="Times New Roman" w:hAnsi="Times New Roman" w:cs="Times New Roman"/>
          <w:sz w:val="24"/>
          <w:szCs w:val="24"/>
          <w:lang w:val="es-ES"/>
        </w:rPr>
        <w:t xml:space="preserve">La </w:t>
      </w:r>
      <w:r w:rsidRPr="009040C9">
        <w:rPr>
          <w:rFonts w:ascii="Times New Roman" w:hAnsi="Times New Roman" w:cs="Times New Roman"/>
          <w:sz w:val="24"/>
          <w:szCs w:val="24"/>
          <w:lang w:val="es-ES"/>
        </w:rPr>
        <w:t xml:space="preserve">codificación y </w:t>
      </w:r>
      <w:r w:rsidR="00CF1693">
        <w:rPr>
          <w:rFonts w:ascii="Times New Roman" w:hAnsi="Times New Roman" w:cs="Times New Roman"/>
          <w:sz w:val="24"/>
          <w:szCs w:val="24"/>
          <w:lang w:val="es-ES"/>
        </w:rPr>
        <w:t>análisis</w:t>
      </w:r>
      <w:r w:rsidRPr="009040C9">
        <w:rPr>
          <w:rFonts w:ascii="Times New Roman" w:hAnsi="Times New Roman" w:cs="Times New Roman"/>
          <w:sz w:val="24"/>
          <w:szCs w:val="24"/>
          <w:lang w:val="es-ES"/>
        </w:rPr>
        <w:t xml:space="preserve"> de los datos</w:t>
      </w:r>
      <w:r w:rsidR="00CF1693">
        <w:rPr>
          <w:rFonts w:ascii="Times New Roman" w:hAnsi="Times New Roman" w:cs="Times New Roman"/>
          <w:sz w:val="24"/>
          <w:szCs w:val="24"/>
          <w:lang w:val="es-ES"/>
        </w:rPr>
        <w:t xml:space="preserve"> se ha realizado con el programa</w:t>
      </w:r>
      <w:r w:rsidR="00BD27B6">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NVivo</w:t>
      </w:r>
      <w:proofErr w:type="spellEnd"/>
      <w:r w:rsidRPr="009040C9">
        <w:rPr>
          <w:rFonts w:ascii="Times New Roman" w:hAnsi="Times New Roman" w:cs="Times New Roman"/>
          <w:sz w:val="24"/>
          <w:szCs w:val="24"/>
          <w:lang w:val="es-ES"/>
        </w:rPr>
        <w:t>.</w:t>
      </w:r>
      <w:r w:rsidR="00CF1693">
        <w:rPr>
          <w:rFonts w:ascii="Times New Roman" w:hAnsi="Times New Roman" w:cs="Times New Roman"/>
          <w:sz w:val="24"/>
          <w:szCs w:val="24"/>
          <w:lang w:val="es-ES"/>
        </w:rPr>
        <w:t xml:space="preserve"> </w:t>
      </w:r>
      <w:r w:rsidR="00B61468">
        <w:rPr>
          <w:rFonts w:ascii="Times New Roman" w:hAnsi="Times New Roman" w:cs="Times New Roman"/>
          <w:sz w:val="24"/>
          <w:szCs w:val="24"/>
          <w:lang w:val="es-ES"/>
        </w:rPr>
        <w:t xml:space="preserve">Todos los nombres del texto son pseudónimos. </w:t>
      </w:r>
    </w:p>
    <w:p w14:paraId="632FED28" w14:textId="7BD98994" w:rsidR="00880582" w:rsidRPr="00880582" w:rsidRDefault="007775CB" w:rsidP="00880582">
      <w:pPr>
        <w:jc w:val="both"/>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Los participantes del estudio son niños y niñas de 10 a 12 años (5º y 6º de Primaria) nacidos justo al inicio de la crisis. En consonancia con los hallazgos de Carrasco y otros (2012), el artículo desvincula la movilidad a escala local de la condición migratoria. En otras palabras, se superan los enfoques étnicos (</w:t>
      </w:r>
      <w:bookmarkStart w:id="14" w:name="_Hlk531251592"/>
      <w:proofErr w:type="spellStart"/>
      <w:r w:rsidRPr="009040C9">
        <w:rPr>
          <w:rFonts w:ascii="Times New Roman" w:hAnsi="Times New Roman" w:cs="Times New Roman"/>
          <w:sz w:val="24"/>
          <w:szCs w:val="24"/>
          <w:lang w:val="es-ES"/>
        </w:rPr>
        <w:t>Glick</w:t>
      </w:r>
      <w:proofErr w:type="spellEnd"/>
      <w:r w:rsidRPr="009040C9">
        <w:rPr>
          <w:rFonts w:ascii="Times New Roman" w:hAnsi="Times New Roman" w:cs="Times New Roman"/>
          <w:sz w:val="24"/>
          <w:szCs w:val="24"/>
          <w:lang w:val="es-ES"/>
        </w:rPr>
        <w:t xml:space="preserve">-Schiller y </w:t>
      </w:r>
      <w:proofErr w:type="spellStart"/>
      <w:r w:rsidRPr="009040C9">
        <w:rPr>
          <w:rFonts w:ascii="Times New Roman" w:hAnsi="Times New Roman" w:cs="Times New Roman"/>
          <w:sz w:val="24"/>
          <w:szCs w:val="24"/>
          <w:lang w:val="es-ES"/>
        </w:rPr>
        <w:t>Ça</w:t>
      </w:r>
      <w:proofErr w:type="spellEnd"/>
      <w:r w:rsidRPr="009040C9">
        <w:rPr>
          <w:rFonts w:ascii="Times New Roman" w:hAnsi="Times New Roman" w:cs="Times New Roman"/>
          <w:sz w:val="24"/>
          <w:szCs w:val="24"/>
        </w:rPr>
        <w:t>ğ</w:t>
      </w:r>
      <w:r w:rsidRPr="009040C9">
        <w:rPr>
          <w:rFonts w:ascii="Times New Roman" w:hAnsi="Times New Roman" w:cs="Times New Roman"/>
          <w:sz w:val="24"/>
          <w:szCs w:val="24"/>
          <w:lang w:val="es-ES"/>
        </w:rPr>
        <w:t>lar, 20</w:t>
      </w:r>
      <w:bookmarkEnd w:id="14"/>
      <w:r w:rsidRPr="009040C9">
        <w:rPr>
          <w:rFonts w:ascii="Times New Roman" w:hAnsi="Times New Roman" w:cs="Times New Roman"/>
          <w:sz w:val="24"/>
          <w:szCs w:val="24"/>
          <w:lang w:val="es-ES"/>
        </w:rPr>
        <w:t xml:space="preserve">13) para considerar a clases medias y, sobre todo, clases trabajadoras tanto </w:t>
      </w:r>
      <w:r w:rsidR="00FA3F5E">
        <w:rPr>
          <w:rFonts w:ascii="Times New Roman" w:hAnsi="Times New Roman" w:cs="Times New Roman"/>
          <w:sz w:val="24"/>
          <w:szCs w:val="24"/>
          <w:lang w:val="es-ES"/>
        </w:rPr>
        <w:t>nacionales</w:t>
      </w:r>
      <w:r w:rsidRPr="009040C9">
        <w:rPr>
          <w:rFonts w:ascii="Times New Roman" w:hAnsi="Times New Roman" w:cs="Times New Roman"/>
          <w:sz w:val="24"/>
          <w:szCs w:val="24"/>
          <w:lang w:val="es-ES"/>
        </w:rPr>
        <w:t xml:space="preserve"> como migrantes – y dentro de este último </w:t>
      </w:r>
      <w:r w:rsidRPr="00BD27B6">
        <w:rPr>
          <w:rFonts w:ascii="Times New Roman" w:hAnsi="Times New Roman" w:cs="Times New Roman"/>
          <w:sz w:val="24"/>
          <w:szCs w:val="24"/>
          <w:lang w:val="es-ES"/>
        </w:rPr>
        <w:t>grupo, a niños y niñas migrantes y a hijos e hijas de migrantes. De algún</w:t>
      </w:r>
      <w:r w:rsidRPr="009040C9">
        <w:rPr>
          <w:rFonts w:ascii="Times New Roman" w:hAnsi="Times New Roman" w:cs="Times New Roman"/>
          <w:sz w:val="24"/>
          <w:szCs w:val="24"/>
          <w:lang w:val="es-ES"/>
        </w:rPr>
        <w:t xml:space="preserve"> modo, y más allá de su origen, los casos analizados en profundidad – 20 en el estudio general, 11 en este artículo – sintetizan las experiencias más recurrentes y significativas de (in)movilidad residencial resultante de la crisis. Contando la historia de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el artículo presenta cinco casos </w:t>
      </w:r>
      <w:r w:rsidRPr="00880582">
        <w:rPr>
          <w:rFonts w:ascii="Times New Roman" w:hAnsi="Times New Roman" w:cs="Times New Roman"/>
          <w:sz w:val="24"/>
          <w:szCs w:val="24"/>
          <w:lang w:val="es-ES"/>
        </w:rPr>
        <w:t>paradigmáticos</w:t>
      </w:r>
      <w:r w:rsidR="00870BCC" w:rsidRPr="00880582">
        <w:rPr>
          <w:rFonts w:ascii="Times New Roman" w:hAnsi="Times New Roman" w:cs="Times New Roman"/>
          <w:sz w:val="24"/>
          <w:szCs w:val="24"/>
          <w:lang w:val="es-ES"/>
        </w:rPr>
        <w:t xml:space="preserve"> (</w:t>
      </w:r>
      <w:proofErr w:type="spellStart"/>
      <w:r w:rsidR="00870BCC" w:rsidRPr="00880582">
        <w:rPr>
          <w:rFonts w:ascii="Times New Roman" w:hAnsi="Times New Roman" w:cs="Times New Roman"/>
          <w:sz w:val="24"/>
          <w:szCs w:val="24"/>
          <w:lang w:val="es-ES"/>
        </w:rPr>
        <w:t>Merriam</w:t>
      </w:r>
      <w:proofErr w:type="spellEnd"/>
      <w:r w:rsidR="00870BCC" w:rsidRPr="00880582">
        <w:rPr>
          <w:rFonts w:ascii="Times New Roman" w:hAnsi="Times New Roman" w:cs="Times New Roman"/>
          <w:sz w:val="24"/>
          <w:szCs w:val="24"/>
          <w:lang w:val="es-ES"/>
        </w:rPr>
        <w:t xml:space="preserve">, 2009) </w:t>
      </w:r>
      <w:r w:rsidRPr="00880582">
        <w:rPr>
          <w:rFonts w:ascii="Times New Roman" w:hAnsi="Times New Roman" w:cs="Times New Roman"/>
          <w:sz w:val="24"/>
          <w:szCs w:val="24"/>
          <w:lang w:val="es-ES"/>
        </w:rPr>
        <w:t>que condensan etnográficamente estas complejas experiencias.</w:t>
      </w:r>
      <w:r w:rsidR="00880582" w:rsidRPr="00880582">
        <w:rPr>
          <w:rFonts w:ascii="Times New Roman" w:hAnsi="Times New Roman" w:cs="Times New Roman"/>
          <w:sz w:val="24"/>
          <w:szCs w:val="24"/>
          <w:lang w:val="es-ES"/>
        </w:rPr>
        <w:t xml:space="preserve"> </w:t>
      </w:r>
      <w:r w:rsidR="00880582">
        <w:rPr>
          <w:rFonts w:ascii="Times New Roman" w:hAnsi="Times New Roman" w:cs="Times New Roman"/>
          <w:sz w:val="24"/>
          <w:szCs w:val="24"/>
          <w:lang w:val="es-ES"/>
        </w:rPr>
        <w:t>El</w:t>
      </w:r>
      <w:r w:rsidR="00880582" w:rsidRPr="00880582">
        <w:rPr>
          <w:rFonts w:ascii="Times New Roman" w:hAnsi="Times New Roman" w:cs="Times New Roman"/>
          <w:sz w:val="24"/>
          <w:szCs w:val="24"/>
          <w:lang w:val="es-ES"/>
        </w:rPr>
        <w:t xml:space="preserve"> perfil socioeconómico </w:t>
      </w:r>
      <w:r w:rsidR="00880582">
        <w:rPr>
          <w:rFonts w:ascii="Times New Roman" w:hAnsi="Times New Roman" w:cs="Times New Roman"/>
          <w:sz w:val="24"/>
          <w:szCs w:val="24"/>
          <w:lang w:val="es-ES"/>
        </w:rPr>
        <w:t>y</w:t>
      </w:r>
      <w:r w:rsidR="00880582" w:rsidRPr="00880582">
        <w:rPr>
          <w:rFonts w:ascii="Times New Roman" w:hAnsi="Times New Roman" w:cs="Times New Roman"/>
          <w:sz w:val="24"/>
          <w:szCs w:val="24"/>
          <w:lang w:val="es-ES"/>
        </w:rPr>
        <w:t xml:space="preserve"> </w:t>
      </w:r>
      <w:r w:rsidR="00880582">
        <w:rPr>
          <w:rFonts w:ascii="Times New Roman" w:hAnsi="Times New Roman" w:cs="Times New Roman"/>
          <w:sz w:val="24"/>
          <w:szCs w:val="24"/>
          <w:lang w:val="es-ES"/>
        </w:rPr>
        <w:t xml:space="preserve">la </w:t>
      </w:r>
      <w:r w:rsidR="00880582" w:rsidRPr="00880582">
        <w:rPr>
          <w:rFonts w:ascii="Times New Roman" w:hAnsi="Times New Roman" w:cs="Times New Roman"/>
          <w:sz w:val="24"/>
          <w:szCs w:val="24"/>
          <w:lang w:val="es-ES"/>
        </w:rPr>
        <w:t xml:space="preserve">historia </w:t>
      </w:r>
      <w:r w:rsidR="00880582">
        <w:rPr>
          <w:rFonts w:ascii="Times New Roman" w:hAnsi="Times New Roman" w:cs="Times New Roman"/>
          <w:sz w:val="24"/>
          <w:szCs w:val="24"/>
          <w:lang w:val="es-ES"/>
        </w:rPr>
        <w:t xml:space="preserve">migratoria </w:t>
      </w:r>
      <w:r w:rsidR="00880582" w:rsidRPr="00880582">
        <w:rPr>
          <w:rFonts w:ascii="Times New Roman" w:hAnsi="Times New Roman" w:cs="Times New Roman"/>
          <w:sz w:val="24"/>
          <w:szCs w:val="24"/>
          <w:lang w:val="es-ES"/>
        </w:rPr>
        <w:t xml:space="preserve">familiar </w:t>
      </w:r>
      <w:r w:rsidR="00880582">
        <w:rPr>
          <w:rFonts w:ascii="Times New Roman" w:hAnsi="Times New Roman" w:cs="Times New Roman"/>
          <w:sz w:val="24"/>
          <w:szCs w:val="24"/>
          <w:lang w:val="es-ES"/>
        </w:rPr>
        <w:t xml:space="preserve">de los casos </w:t>
      </w:r>
      <w:r w:rsidR="00B9720A">
        <w:rPr>
          <w:rFonts w:ascii="Times New Roman" w:hAnsi="Times New Roman" w:cs="Times New Roman"/>
          <w:sz w:val="24"/>
          <w:szCs w:val="24"/>
          <w:lang w:val="es-ES"/>
        </w:rPr>
        <w:t>refleja</w:t>
      </w:r>
      <w:r w:rsidR="00880582">
        <w:rPr>
          <w:rFonts w:ascii="Times New Roman" w:hAnsi="Times New Roman" w:cs="Times New Roman"/>
          <w:sz w:val="24"/>
          <w:szCs w:val="24"/>
          <w:lang w:val="es-ES"/>
        </w:rPr>
        <w:t xml:space="preserve"> la heterogeneidad de situaciones identificadas</w:t>
      </w:r>
      <w:r w:rsidR="00FC6D13">
        <w:rPr>
          <w:rFonts w:ascii="Times New Roman" w:hAnsi="Times New Roman" w:cs="Times New Roman"/>
          <w:sz w:val="24"/>
          <w:szCs w:val="24"/>
          <w:lang w:val="es-ES"/>
        </w:rPr>
        <w:t xml:space="preserve"> y los itinerarios, desplazamientos y reubicaciones experimentados en el estatus social y espacio habitacional. Se incluyen una niña y un niño españoles, una niña extranjera que ha migrado con su familia, y dos hijos de migrantes</w:t>
      </w:r>
      <w:r w:rsidR="00880582" w:rsidRPr="00880582">
        <w:rPr>
          <w:rFonts w:ascii="Times New Roman" w:hAnsi="Times New Roman" w:cs="Times New Roman"/>
          <w:sz w:val="24"/>
          <w:szCs w:val="24"/>
          <w:lang w:val="es-ES"/>
        </w:rPr>
        <w:t xml:space="preserve">. </w:t>
      </w:r>
    </w:p>
    <w:p w14:paraId="153AE655" w14:textId="77777777" w:rsidR="007775CB" w:rsidRPr="009040C9" w:rsidRDefault="007775CB" w:rsidP="007775CB">
      <w:pPr>
        <w:tabs>
          <w:tab w:val="left" w:pos="4253"/>
        </w:tabs>
        <w:rPr>
          <w:rFonts w:ascii="Times New Roman" w:hAnsi="Times New Roman" w:cs="Times New Roman"/>
          <w:sz w:val="24"/>
          <w:szCs w:val="24"/>
          <w:lang w:val="es-ES"/>
        </w:rPr>
      </w:pPr>
    </w:p>
    <w:p w14:paraId="0FA30EEB" w14:textId="77777777" w:rsidR="007775CB" w:rsidRPr="009040C9" w:rsidRDefault="007775CB" w:rsidP="007775CB">
      <w:pPr>
        <w:tabs>
          <w:tab w:val="left" w:pos="4253"/>
        </w:tabs>
        <w:spacing w:before="120" w:after="120"/>
        <w:rPr>
          <w:rFonts w:ascii="Times New Roman" w:eastAsia="Times New Roman" w:hAnsi="Times New Roman" w:cs="Times New Roman"/>
          <w:sz w:val="24"/>
          <w:szCs w:val="24"/>
          <w:lang w:eastAsia="ca-ES"/>
        </w:rPr>
      </w:pPr>
      <w:r w:rsidRPr="009040C9">
        <w:rPr>
          <w:rFonts w:ascii="Times New Roman" w:hAnsi="Times New Roman" w:cs="Times New Roman"/>
          <w:b/>
          <w:sz w:val="24"/>
          <w:szCs w:val="24"/>
        </w:rPr>
        <w:t>RESULTADOS</w:t>
      </w:r>
    </w:p>
    <w:p w14:paraId="7D7FFE25" w14:textId="1BDCE746"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En esta sección se presentan las trayectorias de (in)movilidad residencial vinculadas a la crisis – y las narrativas al respecto – de Carlos, Karen, Rubén e Isa. La selección de los casos y la estructura de la sección pretende</w:t>
      </w:r>
      <w:r w:rsidR="005D7D2E">
        <w:rPr>
          <w:rFonts w:ascii="Times New Roman" w:hAnsi="Times New Roman" w:cs="Times New Roman"/>
          <w:sz w:val="24"/>
          <w:szCs w:val="24"/>
          <w:lang w:val="es-ES"/>
        </w:rPr>
        <w:t>n</w:t>
      </w:r>
      <w:r w:rsidRPr="009040C9">
        <w:rPr>
          <w:rFonts w:ascii="Times New Roman" w:hAnsi="Times New Roman" w:cs="Times New Roman"/>
          <w:sz w:val="24"/>
          <w:szCs w:val="24"/>
          <w:lang w:val="es-ES"/>
        </w:rPr>
        <w:t xml:space="preserve"> mostrar no solo la gran diversidad de trayectorias existentes, sino también las formas más típicas de acceso a la vivienda y de régimen de tenencia en contextos de emergencia habitacional. Tras conocer las vivencias de estos cuatro niños y niñas, se discuten los elementos comunes y patrones generales, así como las tensiones y disonancias. Pero antes de profundizar en el análisis, conozcamos sus historias.</w:t>
      </w:r>
    </w:p>
    <w:p w14:paraId="5CE486FE" w14:textId="4531A201" w:rsidR="00604D4E" w:rsidRDefault="007775CB" w:rsidP="00604D4E">
      <w:pPr>
        <w:rPr>
          <w:rFonts w:ascii="Times New Roman" w:hAnsi="Times New Roman" w:cs="Times New Roman"/>
          <w:b/>
          <w:sz w:val="24"/>
          <w:szCs w:val="24"/>
          <w:lang w:val="es-ES"/>
        </w:rPr>
      </w:pPr>
      <w:r w:rsidRPr="00E11726">
        <w:rPr>
          <w:rFonts w:ascii="Times New Roman" w:hAnsi="Times New Roman" w:cs="Times New Roman"/>
          <w:b/>
          <w:sz w:val="24"/>
          <w:szCs w:val="24"/>
          <w:lang w:val="es-ES"/>
        </w:rPr>
        <w:lastRenderedPageBreak/>
        <w:t xml:space="preserve">Carlos </w:t>
      </w:r>
      <w:r w:rsidR="00BC680B">
        <w:rPr>
          <w:rFonts w:ascii="Times New Roman" w:hAnsi="Times New Roman" w:cs="Times New Roman"/>
          <w:b/>
          <w:sz w:val="24"/>
          <w:szCs w:val="24"/>
          <w:lang w:val="es-ES"/>
        </w:rPr>
        <w:t xml:space="preserve"> </w:t>
      </w:r>
    </w:p>
    <w:p w14:paraId="3CF58857" w14:textId="461B9A23" w:rsidR="007775CB" w:rsidRPr="009040C9" w:rsidRDefault="007775CB" w:rsidP="00604D4E">
      <w:pPr>
        <w:rPr>
          <w:rFonts w:ascii="Times New Roman" w:hAnsi="Times New Roman" w:cs="Times New Roman"/>
          <w:sz w:val="24"/>
          <w:szCs w:val="24"/>
          <w:lang w:val="es-ES"/>
        </w:rPr>
      </w:pPr>
      <w:r w:rsidRPr="009040C9">
        <w:rPr>
          <w:rFonts w:ascii="Times New Roman" w:hAnsi="Times New Roman" w:cs="Times New Roman"/>
          <w:sz w:val="24"/>
          <w:szCs w:val="24"/>
          <w:lang w:val="es-ES"/>
        </w:rPr>
        <w:t>Carlos nació en 2008 en el seno de una familia chilena afincada en Barcelona. Tras pasar su infancia en Sant Boi de Llobregat, él y sus padres se instalaron en un barrio periférico al norte de la capital, donde hacía un tiempo que residían sus abuelos maternos. A lo largo de su vida, Carlos ha cambiado más de cinco veces de domicilio dentro del mismo barrio: “</w:t>
      </w:r>
      <w:r w:rsidRPr="009040C9">
        <w:rPr>
          <w:rFonts w:ascii="Times New Roman" w:hAnsi="Times New Roman" w:cs="Times New Roman"/>
          <w:i/>
          <w:sz w:val="24"/>
          <w:szCs w:val="24"/>
          <w:lang w:val="es-ES"/>
        </w:rPr>
        <w:t>yo tengo una vida muy larga; por los cambios y eso</w:t>
      </w:r>
      <w:r w:rsidRPr="009040C9">
        <w:rPr>
          <w:rFonts w:ascii="Times New Roman" w:hAnsi="Times New Roman" w:cs="Times New Roman"/>
          <w:sz w:val="24"/>
          <w:szCs w:val="24"/>
          <w:lang w:val="es-ES"/>
        </w:rPr>
        <w:t>”. En un principio se instalaron en el piso de sus abuelos. Al cabo de un tiempo, con el nacimiento de sus hermanas mellizas y una cierta mejora en la economía doméstica, la familia de Carlos se mudó a un piso de alquiler unas calles más abajo. Pero desde entonces no han dejado de cambiar de vivienda, en algunas ocasiones volviendo al piso de los abuelos y en otras accediendo a otros pisos en la zona.</w:t>
      </w:r>
    </w:p>
    <w:p w14:paraId="327C4048"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A su alta movilidad residencial dentro de Barcelona hay que añadirle los intentos de migración liderados por Patricia, su madre. En 2013 Patricia, Carlos y sus hermanas se trasladaron a Suecia, donde solamente permanecieron un mes como consecuencia de sus dificultades de adaptación. Dos años más tarde, se trasladaron a Valparaíso (Chile), que, además de ser la ciudad natal de los padres de Carlos, auguraba mejores perspectivas laborales. El rechazo a este cambio de casa por parte de Carlos, así como las tensiones que surgieron entre sus padres – que culminaron en divorcio – precipitaron el retorno de la familia a Barcelona en abril de 2016. Tan solo habían pasado seis meses desde su llegada a Chile.</w:t>
      </w:r>
    </w:p>
    <w:p w14:paraId="63BAD95B" w14:textId="43FDA8F9"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La migración de retorno frustrada, el divorcio inesperado y la pérdida de trabajo de Patricia tuvieron consecuencias en la trayectoria residencial familiar. En primera instancia, Carlos, su madre y sus hermanas volvieron al piso de los abuelos maternos, donde se había instalado un hermano de Patricia y su familia. Las tensiones en el hogar </w:t>
      </w:r>
      <w:r w:rsidRPr="009040C9">
        <w:rPr>
          <w:rFonts w:ascii="Times New Roman" w:hAnsi="Times New Roman" w:cs="Times New Roman"/>
          <w:sz w:val="24"/>
          <w:szCs w:val="24"/>
          <w:lang w:val="es-ES"/>
        </w:rPr>
        <w:lastRenderedPageBreak/>
        <w:t>fruto de la sobreocupación – convivían diez personas en un piso pequeño – propiciaron la salida de la familia de Carlos. Esta vez se instalaron en una vivienda ocupada que les ofrecieron unos conocidos. Patricia confiesa haber tenido miedo al mudarse ahí con sus hijos, pero valora que el piso esté en el barrio, donde todo el mundo los conoce y donde viven sus padres. La posibilidad de volver con ellos si son desalojados es algo que la tranquiliza. Carlos también se esfuerza en convertir el piso en su casa: “</w:t>
      </w:r>
      <w:r w:rsidRPr="009040C9">
        <w:rPr>
          <w:rFonts w:ascii="Times New Roman" w:hAnsi="Times New Roman" w:cs="Times New Roman"/>
          <w:i/>
          <w:sz w:val="24"/>
          <w:szCs w:val="24"/>
          <w:lang w:val="es-ES"/>
        </w:rPr>
        <w:t>llegas al piso segundo</w:t>
      </w:r>
      <w:r w:rsidR="00B26D5C">
        <w:rPr>
          <w:rFonts w:ascii="Times New Roman" w:hAnsi="Times New Roman" w:cs="Times New Roman"/>
          <w:i/>
          <w:sz w:val="24"/>
          <w:szCs w:val="24"/>
          <w:lang w:val="es-ES"/>
        </w:rPr>
        <w:t xml:space="preserve"> y</w:t>
      </w:r>
      <w:r w:rsidRPr="009040C9">
        <w:rPr>
          <w:rFonts w:ascii="Times New Roman" w:hAnsi="Times New Roman" w:cs="Times New Roman"/>
          <w:i/>
          <w:sz w:val="24"/>
          <w:szCs w:val="24"/>
          <w:lang w:val="es-ES"/>
        </w:rPr>
        <w:t xml:space="preserve"> hemos puesto una alfombra que pone ‘</w:t>
      </w:r>
      <w:proofErr w:type="spellStart"/>
      <w:r w:rsidRPr="009040C9">
        <w:rPr>
          <w:rFonts w:ascii="Times New Roman" w:hAnsi="Times New Roman" w:cs="Times New Roman"/>
          <w:i/>
          <w:sz w:val="24"/>
          <w:szCs w:val="24"/>
          <w:lang w:val="es-ES"/>
        </w:rPr>
        <w:t>welcome</w:t>
      </w:r>
      <w:proofErr w:type="spellEnd"/>
      <w:r w:rsidRPr="009040C9">
        <w:rPr>
          <w:rFonts w:ascii="Times New Roman" w:hAnsi="Times New Roman" w:cs="Times New Roman"/>
          <w:i/>
          <w:sz w:val="24"/>
          <w:szCs w:val="24"/>
          <w:lang w:val="es-ES"/>
        </w:rPr>
        <w:t xml:space="preserve">’, que sería ‘bienvenido’. Ninguno tiene de eso en el bloque </w:t>
      </w:r>
      <w:r w:rsidRPr="009040C9">
        <w:rPr>
          <w:rFonts w:ascii="Times New Roman" w:hAnsi="Times New Roman" w:cs="Times New Roman"/>
          <w:sz w:val="24"/>
          <w:szCs w:val="24"/>
          <w:lang w:val="es-ES"/>
        </w:rPr>
        <w:t>[donde viven]”.</w:t>
      </w:r>
    </w:p>
    <w:p w14:paraId="123151AD"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Patricia ha conseguido un trabajo fijo en una empresa de limpieza y, sin embargo, la situación de inseguridad habitacional que sufre su familia no ha cambiado. Ya llevan dos años en el piso ocupado y hace unos meses recibieron la primera carta del juzgado. Ella espera poder llegar a un acuerdo y empezar a pagar un alquiler. Carlos, por su parte, no quiere saber nada de otra mudanza: </w:t>
      </w:r>
      <w:r w:rsidRPr="009040C9">
        <w:rPr>
          <w:rFonts w:ascii="Times New Roman" w:hAnsi="Times New Roman" w:cs="Times New Roman"/>
          <w:i/>
          <w:sz w:val="24"/>
          <w:szCs w:val="24"/>
          <w:lang w:val="es-ES"/>
        </w:rPr>
        <w:t>“Es que yo no sé porque nos cambiamos tanto. Si me vuelvo a cambiar de casa, no voy a querer”</w:t>
      </w:r>
      <w:r w:rsidRPr="009040C9">
        <w:rPr>
          <w:rFonts w:ascii="Times New Roman" w:hAnsi="Times New Roman" w:cs="Times New Roman"/>
          <w:sz w:val="24"/>
          <w:szCs w:val="24"/>
          <w:lang w:val="es-ES"/>
        </w:rPr>
        <w:t>. Aunque parece desvincular su movilidad residencial de la vulnerabilidad económica a nivel doméstico, Carlos es consciente de la situación de precariedad laboral de su madre. Cuando le pregunto por su trabajo, enrojece y contesta: “</w:t>
      </w:r>
      <w:r w:rsidRPr="009040C9">
        <w:rPr>
          <w:rFonts w:ascii="Times New Roman" w:hAnsi="Times New Roman" w:cs="Times New Roman"/>
          <w:i/>
          <w:sz w:val="24"/>
          <w:szCs w:val="24"/>
          <w:lang w:val="es-ES"/>
        </w:rPr>
        <w:t>de limpieza… pero también tiene otro trabajo, eh</w:t>
      </w:r>
      <w:r w:rsidRPr="009040C9">
        <w:rPr>
          <w:rFonts w:ascii="Times New Roman" w:hAnsi="Times New Roman" w:cs="Times New Roman"/>
          <w:sz w:val="24"/>
          <w:szCs w:val="24"/>
          <w:lang w:val="es-ES"/>
        </w:rPr>
        <w:t>”. Patricia lo sabe, e incluso cuenta como su hijo le ha pedido alguna vez que no vaya a buscarlo a la escuela con la ropa del trabajo.</w:t>
      </w:r>
    </w:p>
    <w:p w14:paraId="0917169E" w14:textId="77777777"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lang w:val="es-ES"/>
        </w:rPr>
      </w:pPr>
      <w:r w:rsidRPr="009040C9">
        <w:rPr>
          <w:rFonts w:ascii="Times New Roman" w:hAnsi="Times New Roman" w:cs="Times New Roman"/>
          <w:sz w:val="24"/>
          <w:szCs w:val="24"/>
          <w:lang w:val="es-ES"/>
        </w:rPr>
        <w:t>Carlos relata su trayectoria residencial con fatiga, evidenciando la sucesión de cambios de domicilio no deseados:</w:t>
      </w:r>
    </w:p>
    <w:p w14:paraId="55CB6AC9" w14:textId="77777777"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 xml:space="preserve">“Cogiendo unas cosas, luego dejarlas; coge las cosas, luego dejarlas; coge las cosas… No me gusta porque cambiamos como siete veces […] Es que todo el rato estoy cambiando así de casa… Yo creo que ya no me voy a </w:t>
      </w:r>
      <w:r w:rsidRPr="009040C9">
        <w:rPr>
          <w:rFonts w:ascii="Times New Roman" w:hAnsi="Times New Roman" w:cs="Times New Roman"/>
          <w:i/>
          <w:sz w:val="24"/>
          <w:szCs w:val="24"/>
          <w:lang w:val="es-ES"/>
        </w:rPr>
        <w:lastRenderedPageBreak/>
        <w:t>cambiar. Porque como estoy aquí, ahora, y está cerca del cole, pues no nos vamos a cambiar”.</w:t>
      </w:r>
    </w:p>
    <w:p w14:paraId="77CC947B" w14:textId="77777777" w:rsidR="007775CB" w:rsidRPr="009040C9" w:rsidRDefault="007775CB" w:rsidP="007775CB">
      <w:pPr>
        <w:tabs>
          <w:tab w:val="left" w:pos="708"/>
          <w:tab w:val="left" w:pos="1416"/>
          <w:tab w:val="left" w:pos="2124"/>
          <w:tab w:val="left" w:pos="2832"/>
          <w:tab w:val="left" w:pos="3540"/>
          <w:tab w:val="left" w:pos="4253"/>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Su discurso no pone tanto de relieve los cambios como las rupturas que éstos provocan, principalmente a nivel de relaciones sociales. </w:t>
      </w:r>
      <w:r w:rsidRPr="009040C9">
        <w:rPr>
          <w:rFonts w:ascii="Times New Roman" w:hAnsi="Times New Roman" w:cs="Times New Roman"/>
          <w:i/>
          <w:sz w:val="24"/>
          <w:szCs w:val="24"/>
          <w:lang w:val="es-ES"/>
        </w:rPr>
        <w:t>“</w:t>
      </w:r>
      <w:r w:rsidRPr="009040C9">
        <w:rPr>
          <w:rFonts w:ascii="Times New Roman" w:hAnsi="Times New Roman" w:cs="Times New Roman"/>
          <w:sz w:val="24"/>
          <w:szCs w:val="24"/>
          <w:lang w:val="es-ES"/>
        </w:rPr>
        <w:t>[Cambiar de colegio]</w:t>
      </w:r>
      <w:r w:rsidRPr="009040C9">
        <w:rPr>
          <w:rFonts w:ascii="Times New Roman" w:hAnsi="Times New Roman" w:cs="Times New Roman"/>
          <w:i/>
          <w:sz w:val="24"/>
          <w:szCs w:val="24"/>
          <w:lang w:val="es-ES"/>
        </w:rPr>
        <w:t xml:space="preserve"> es como que nazca de nuevo. Como que muero y revivo y voy perdiendo la memoria. Esto me lo he inventado, pero es así</w:t>
      </w:r>
      <w:r w:rsidRPr="009040C9">
        <w:rPr>
          <w:rFonts w:ascii="Times New Roman" w:hAnsi="Times New Roman" w:cs="Times New Roman"/>
          <w:sz w:val="24"/>
          <w:szCs w:val="24"/>
          <w:lang w:val="es-ES"/>
        </w:rPr>
        <w:t>”. No resulta extraño, pues, que enfatice su firme voluntad de permanecer en su piso actual o, por lo menos, en su escuela. Patricia a veces sueña con otro cambio, con volver a probar suerte en otro país; pero entonces piensa en su hijo y cree que ya ha sido “</w:t>
      </w:r>
      <w:r w:rsidRPr="009040C9">
        <w:rPr>
          <w:rFonts w:ascii="Times New Roman" w:hAnsi="Times New Roman" w:cs="Times New Roman"/>
          <w:i/>
          <w:sz w:val="24"/>
          <w:szCs w:val="24"/>
          <w:lang w:val="es-ES"/>
        </w:rPr>
        <w:t>demasiado para él</w:t>
      </w:r>
      <w:r w:rsidRPr="009040C9">
        <w:rPr>
          <w:rFonts w:ascii="Times New Roman" w:hAnsi="Times New Roman" w:cs="Times New Roman"/>
          <w:sz w:val="24"/>
          <w:szCs w:val="24"/>
          <w:lang w:val="es-ES"/>
        </w:rPr>
        <w:t>”.</w:t>
      </w:r>
    </w:p>
    <w:p w14:paraId="7E692F5C" w14:textId="1EB1B984" w:rsidR="007775CB" w:rsidRPr="00E11726" w:rsidRDefault="007775CB" w:rsidP="007775CB">
      <w:pPr>
        <w:tabs>
          <w:tab w:val="left" w:pos="4253"/>
        </w:tabs>
        <w:spacing w:before="120" w:after="120"/>
        <w:rPr>
          <w:rFonts w:ascii="Times New Roman" w:hAnsi="Times New Roman" w:cs="Times New Roman"/>
          <w:b/>
          <w:sz w:val="24"/>
          <w:szCs w:val="24"/>
          <w:lang w:val="es-ES"/>
        </w:rPr>
      </w:pPr>
      <w:r w:rsidRPr="00E11726">
        <w:rPr>
          <w:rFonts w:ascii="Times New Roman" w:hAnsi="Times New Roman" w:cs="Times New Roman"/>
          <w:b/>
          <w:sz w:val="24"/>
          <w:szCs w:val="24"/>
          <w:lang w:val="es-ES"/>
        </w:rPr>
        <w:t>Karen</w:t>
      </w:r>
    </w:p>
    <w:p w14:paraId="244AE638" w14:textId="2F0EEA81"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Hace días que Karen llega tarde a la escuela. Hoy a las 9:00h tampoco está. Felipe, su tutor, me comenta que hace una semana, después de otro retraso de más de una hora, la niña le contó que aquella mañana se había presentado el propietario de su piso para desalojarlas. El desahucio de la familia de Karen, como el de tantas familias del barrio, se hizo efectivo sin que nadie pudiera hacer nada al respecto. Felipe tiene intención de llevar el caso a la reunión de la Comisión Social de la escuela, pero le consta que la familia ya está “</w:t>
      </w:r>
      <w:r w:rsidRPr="009040C9">
        <w:rPr>
          <w:rFonts w:ascii="Times New Roman" w:hAnsi="Times New Roman" w:cs="Times New Roman"/>
          <w:i/>
          <w:sz w:val="24"/>
          <w:szCs w:val="24"/>
          <w:lang w:val="es-ES"/>
        </w:rPr>
        <w:t>fichada</w:t>
      </w:r>
      <w:r w:rsidRPr="009040C9">
        <w:rPr>
          <w:rFonts w:ascii="Times New Roman" w:hAnsi="Times New Roman" w:cs="Times New Roman"/>
          <w:sz w:val="24"/>
          <w:szCs w:val="24"/>
          <w:lang w:val="es-ES"/>
        </w:rPr>
        <w:t xml:space="preserve">” por los Servicios Sociales. Cree que, en el fondo, la escuela puede hacer muy poco. Antoni, el tutor de la otra clase de 5º, lamenta la situación: </w:t>
      </w:r>
      <w:r w:rsidRPr="009040C9">
        <w:rPr>
          <w:rFonts w:ascii="Times New Roman" w:hAnsi="Times New Roman" w:cs="Times New Roman"/>
          <w:i/>
          <w:sz w:val="24"/>
          <w:szCs w:val="24"/>
          <w:lang w:val="es-ES"/>
        </w:rPr>
        <w:t>“¿acaban de llegar y ya los echan?”</w:t>
      </w:r>
    </w:p>
    <w:p w14:paraId="686EA751"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Antoni se refiere a la llegada de Karen, su madre y sus dos hermanas pequeñas, no solo al piso del que acaban de ser desahuciadas, sino también a España. Karen nació en Tegucigalpa (Honduras) en 2007, donde residió hasta los cuatro años, cuando se instaló por primera vez en Barcelona. Al cabo de dos años, y como consecuencia de las tensiones entre su madre y su abuela, Karen volvió a Honduras. Esta etapa duró </w:t>
      </w:r>
      <w:r w:rsidRPr="009040C9">
        <w:rPr>
          <w:rFonts w:ascii="Times New Roman" w:hAnsi="Times New Roman" w:cs="Times New Roman"/>
          <w:sz w:val="24"/>
          <w:szCs w:val="24"/>
          <w:lang w:val="es-ES"/>
        </w:rPr>
        <w:lastRenderedPageBreak/>
        <w:t>aproximadamente tres años. Pero la situación de violencia e inestabilidad que atraviesa el país centroamericano propició su segunda migración a España, donde su abuela había permanecido todo este tiempo. Al llegar se instalaron en su piso, donde también vivían su pareja y el hermano de éste, que recién había salido de la cárcel. El piso era de solo tres habitaciones, o sea que Karen y su hermana mediana compartían litera en el cuarto donde también dormían su madre y su hermana menor.</w:t>
      </w:r>
    </w:p>
    <w:p w14:paraId="7815B85F"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Cuando hablamos por primera vez, hacía poco que Karen había llegado a Barcelona. Su discurso transmitía fuerza y seguridad: hablaba de la situación en su país desde la distancia y se mostraba entusiasmada ante la posibilidad de comenzar una nueva vida lejos de la violencia. Aunque no parecía convencida con su nuevo hogar – “</w:t>
      </w:r>
      <w:r w:rsidRPr="009040C9">
        <w:rPr>
          <w:rFonts w:ascii="Times New Roman" w:hAnsi="Times New Roman" w:cs="Times New Roman"/>
          <w:i/>
          <w:sz w:val="24"/>
          <w:szCs w:val="24"/>
          <w:lang w:val="es-ES"/>
        </w:rPr>
        <w:t>no paran de hablar</w:t>
      </w:r>
      <w:r w:rsidRPr="009040C9">
        <w:rPr>
          <w:rFonts w:ascii="Times New Roman" w:hAnsi="Times New Roman" w:cs="Times New Roman"/>
          <w:sz w:val="24"/>
          <w:szCs w:val="24"/>
          <w:lang w:val="es-ES"/>
        </w:rPr>
        <w:t>”, se quejaba en referencia a los muchos habitantes del piso – pesaba más la ilusión. En nuestra segunda entrevista, la actitud de Karen había cambiado. Entre sollozos, me confesó:</w:t>
      </w:r>
    </w:p>
    <w:p w14:paraId="744F0E91" w14:textId="5CCDD70C"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autoSpaceDE w:val="0"/>
        <w:autoSpaceDN w:val="0"/>
        <w:adjustRightInd w:val="0"/>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 xml:space="preserve">“Yo ahora no quiero estar acá; no quiero estar acá. O sea, para la situación en la que estamos, estaríamos mejor en Honduras. Porque nos desahuciaron del piso y estamos con la trabajadora social... en una habitación… y una campaña </w:t>
      </w:r>
      <w:r w:rsidR="00CE3367">
        <w:rPr>
          <w:rFonts w:ascii="Times New Roman" w:hAnsi="Times New Roman" w:cs="Times New Roman"/>
          <w:i/>
          <w:sz w:val="24"/>
          <w:szCs w:val="24"/>
          <w:lang w:val="es-ES"/>
        </w:rPr>
        <w:t xml:space="preserve">de algo de </w:t>
      </w:r>
      <w:proofErr w:type="spellStart"/>
      <w:r w:rsidR="00CE3367" w:rsidRPr="00CE3367">
        <w:rPr>
          <w:rFonts w:ascii="Times New Roman" w:hAnsi="Times New Roman" w:cs="Times New Roman"/>
          <w:sz w:val="24"/>
          <w:szCs w:val="24"/>
          <w:lang w:val="es-ES"/>
        </w:rPr>
        <w:t>habitatge</w:t>
      </w:r>
      <w:proofErr w:type="spellEnd"/>
      <w:r w:rsidR="00CE3367">
        <w:rPr>
          <w:rFonts w:ascii="Times New Roman" w:hAnsi="Times New Roman" w:cs="Times New Roman"/>
          <w:i/>
          <w:sz w:val="24"/>
          <w:szCs w:val="24"/>
          <w:lang w:val="es-ES"/>
        </w:rPr>
        <w:t xml:space="preserve"> </w:t>
      </w:r>
      <w:r w:rsidR="00CE3367" w:rsidRPr="00CE3367">
        <w:rPr>
          <w:rFonts w:ascii="Times New Roman" w:hAnsi="Times New Roman" w:cs="Times New Roman"/>
          <w:sz w:val="24"/>
          <w:szCs w:val="24"/>
          <w:lang w:val="es-ES"/>
        </w:rPr>
        <w:t>[vivienda]</w:t>
      </w:r>
      <w:r w:rsidRPr="009040C9">
        <w:rPr>
          <w:rFonts w:ascii="Times New Roman" w:hAnsi="Times New Roman" w:cs="Times New Roman"/>
          <w:i/>
          <w:sz w:val="24"/>
          <w:szCs w:val="24"/>
          <w:lang w:val="es-ES"/>
        </w:rPr>
        <w:t>. Es para la gente así que los desahucian o algo así. Y estamos ahí. Pero a mí no me gusta estar así.”</w:t>
      </w:r>
    </w:p>
    <w:p w14:paraId="17EECCD6"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Karen está al día de la situación de emergencia habitacional de su familia, así como de las dificultades socioeconómicas que se han encontrado desde su segunda llegada a España. Echa de menos a sus familiares en Honduras, pero sabe que, de momento, el proyecto migratorio familiar no incluye planes de retorno. Justamente, las discrepancias entre su estatus social en Honduras y en España se han vuelto un rompecabezas para </w:t>
      </w:r>
      <w:r w:rsidRPr="009040C9">
        <w:rPr>
          <w:rFonts w:ascii="Times New Roman" w:hAnsi="Times New Roman" w:cs="Times New Roman"/>
          <w:sz w:val="24"/>
          <w:szCs w:val="24"/>
          <w:lang w:val="es-ES"/>
        </w:rPr>
        <w:lastRenderedPageBreak/>
        <w:t xml:space="preserve">ella. Me cuenta riéndose como al principio de vivir en Barcelona le sorprendió tener que coger el metro, cuando en Tegucigalpa siempre se desplazaba en el bonito coche de su abuelo. Incluso le llegó a preguntar a su madre: </w:t>
      </w:r>
      <w:r w:rsidRPr="009040C9">
        <w:rPr>
          <w:rFonts w:ascii="Times New Roman" w:hAnsi="Times New Roman" w:cs="Times New Roman"/>
          <w:i/>
          <w:sz w:val="24"/>
          <w:szCs w:val="24"/>
          <w:lang w:val="es-ES"/>
        </w:rPr>
        <w:t xml:space="preserve">“¿por qué vamos en metro, es que somos pobres?” </w:t>
      </w:r>
      <w:r w:rsidRPr="009040C9">
        <w:rPr>
          <w:rFonts w:ascii="Times New Roman" w:hAnsi="Times New Roman" w:cs="Times New Roman"/>
          <w:sz w:val="24"/>
          <w:szCs w:val="24"/>
          <w:lang w:val="es-ES"/>
        </w:rPr>
        <w:t xml:space="preserve">También hace referencia constantemente a su escuela en Honduras, </w:t>
      </w:r>
      <w:r w:rsidRPr="009040C9">
        <w:rPr>
          <w:rFonts w:ascii="Times New Roman" w:hAnsi="Times New Roman" w:cs="Times New Roman"/>
          <w:i/>
          <w:sz w:val="24"/>
          <w:szCs w:val="24"/>
          <w:lang w:val="es-ES"/>
        </w:rPr>
        <w:t>“un colegio privado bilingüe”</w:t>
      </w:r>
      <w:r w:rsidRPr="009040C9">
        <w:rPr>
          <w:rFonts w:ascii="Times New Roman" w:hAnsi="Times New Roman" w:cs="Times New Roman"/>
          <w:sz w:val="24"/>
          <w:szCs w:val="24"/>
          <w:lang w:val="es-ES"/>
        </w:rPr>
        <w:t xml:space="preserve"> con grandes aulas y una costosa matrícula. En Barcelona va a una escuela pública y se queda a comer a la escuela porque “</w:t>
      </w:r>
      <w:r w:rsidRPr="009040C9">
        <w:rPr>
          <w:rFonts w:ascii="Times New Roman" w:hAnsi="Times New Roman" w:cs="Times New Roman"/>
          <w:i/>
          <w:sz w:val="24"/>
          <w:szCs w:val="24"/>
          <w:lang w:val="es-ES"/>
        </w:rPr>
        <w:t xml:space="preserve">el </w:t>
      </w:r>
      <w:proofErr w:type="spellStart"/>
      <w:r w:rsidRPr="009040C9">
        <w:rPr>
          <w:rFonts w:ascii="Times New Roman" w:hAnsi="Times New Roman" w:cs="Times New Roman"/>
          <w:sz w:val="24"/>
          <w:szCs w:val="24"/>
          <w:lang w:val="es-ES"/>
        </w:rPr>
        <w:t>menjador</w:t>
      </w:r>
      <w:proofErr w:type="spellEnd"/>
      <w:r w:rsidRPr="009040C9">
        <w:rPr>
          <w:rFonts w:ascii="Times New Roman" w:hAnsi="Times New Roman" w:cs="Times New Roman"/>
          <w:sz w:val="24"/>
          <w:szCs w:val="24"/>
          <w:lang w:val="es-ES"/>
        </w:rPr>
        <w:t xml:space="preserve"> [comedor escolar] </w:t>
      </w:r>
      <w:r w:rsidRPr="009040C9">
        <w:rPr>
          <w:rFonts w:ascii="Times New Roman" w:hAnsi="Times New Roman" w:cs="Times New Roman"/>
          <w:i/>
          <w:sz w:val="24"/>
          <w:szCs w:val="24"/>
          <w:lang w:val="es-ES"/>
        </w:rPr>
        <w:t>me lo paga la trabajadora social</w:t>
      </w:r>
      <w:r w:rsidRPr="009040C9">
        <w:rPr>
          <w:rFonts w:ascii="Times New Roman" w:hAnsi="Times New Roman" w:cs="Times New Roman"/>
          <w:sz w:val="24"/>
          <w:szCs w:val="24"/>
          <w:lang w:val="es-ES"/>
        </w:rPr>
        <w:t>”.</w:t>
      </w:r>
    </w:p>
    <w:p w14:paraId="3F34E078"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sz w:val="24"/>
          <w:szCs w:val="24"/>
          <w:lang w:val="es-ES"/>
        </w:rPr>
      </w:pPr>
      <w:r w:rsidRPr="009040C9">
        <w:rPr>
          <w:rFonts w:ascii="Times New Roman" w:hAnsi="Times New Roman" w:cs="Times New Roman"/>
          <w:sz w:val="24"/>
          <w:szCs w:val="24"/>
          <w:lang w:val="es-ES"/>
        </w:rPr>
        <w:t>**********</w:t>
      </w:r>
    </w:p>
    <w:p w14:paraId="6A94344E" w14:textId="77777777"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De repente se abre la puerta del aula de 5º B: es Karen. Entra con una sonrisa tímida y pide disculpas a Felipe, que la invita a pasar. Me cuenta que el motivo de su retraso tiene que ver con las mudanzas tras el desahucio: </w:t>
      </w:r>
      <w:r w:rsidRPr="009040C9">
        <w:rPr>
          <w:rFonts w:ascii="Times New Roman" w:hAnsi="Times New Roman" w:cs="Times New Roman"/>
          <w:i/>
          <w:sz w:val="24"/>
          <w:szCs w:val="24"/>
          <w:lang w:val="es-ES"/>
        </w:rPr>
        <w:t>“Ya no estoy en la habitación. Por eso llegué tarde hoy, porque fui llevando cosas”.</w:t>
      </w:r>
      <w:r w:rsidRPr="009040C9">
        <w:rPr>
          <w:rFonts w:ascii="Times New Roman" w:hAnsi="Times New Roman" w:cs="Times New Roman"/>
          <w:sz w:val="24"/>
          <w:szCs w:val="24"/>
          <w:lang w:val="es-ES"/>
        </w:rPr>
        <w:t xml:space="preserve"> Los Servicios Sociales las ubicaron de forma provisional a ella, a su madre y a sus hermanas en una pequeña habitación. Luego fueron realojadas en casa de una tía, donde Karen no sabe cuánto tiempo van a quedarse. Ella sigue queriendo regresar a Honduras para reunirse con su familia, pero reconoce que estar en Barcelona puede ser una oportunidad. </w:t>
      </w:r>
      <w:r w:rsidRPr="009040C9">
        <w:rPr>
          <w:rFonts w:ascii="Times New Roman" w:hAnsi="Times New Roman" w:cs="Times New Roman"/>
          <w:i/>
          <w:sz w:val="24"/>
          <w:szCs w:val="24"/>
          <w:lang w:val="es-ES"/>
        </w:rPr>
        <w:t xml:space="preserve">“Mi familia ahí </w:t>
      </w:r>
      <w:r w:rsidRPr="009040C9">
        <w:rPr>
          <w:rFonts w:ascii="Times New Roman" w:hAnsi="Times New Roman" w:cs="Times New Roman"/>
          <w:sz w:val="24"/>
          <w:szCs w:val="24"/>
          <w:lang w:val="es-ES"/>
        </w:rPr>
        <w:t>[en Honduras]</w:t>
      </w:r>
      <w:r w:rsidRPr="009040C9">
        <w:rPr>
          <w:rFonts w:ascii="Times New Roman" w:hAnsi="Times New Roman" w:cs="Times New Roman"/>
          <w:i/>
          <w:sz w:val="24"/>
          <w:szCs w:val="24"/>
          <w:lang w:val="es-ES"/>
        </w:rPr>
        <w:t xml:space="preserve"> está sufriendo… Porque mira: te suben los gastos, te sube el agua, te sube todo. Y te pagan poco. La verdad es que te pagan más acá”.</w:t>
      </w:r>
    </w:p>
    <w:p w14:paraId="52A796EF" w14:textId="7BC4BC0C" w:rsidR="007775CB" w:rsidRPr="005B5001" w:rsidRDefault="007775CB" w:rsidP="007775CB">
      <w:pPr>
        <w:rPr>
          <w:rFonts w:ascii="Times New Roman" w:hAnsi="Times New Roman" w:cs="Times New Roman"/>
          <w:lang w:val="es-ES"/>
        </w:rPr>
      </w:pPr>
      <w:r w:rsidRPr="005B5001">
        <w:rPr>
          <w:rFonts w:ascii="Times New Roman" w:hAnsi="Times New Roman" w:cs="Times New Roman"/>
          <w:b/>
          <w:sz w:val="24"/>
          <w:szCs w:val="24"/>
          <w:lang w:val="es-ES"/>
        </w:rPr>
        <w:t>Rubén</w:t>
      </w:r>
    </w:p>
    <w:p w14:paraId="02563FAC"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La trayectoria residencial de Rubén es un reflejo de la diversidad tanto de formas de acceso a la vivienda como de regímenes de tenencia a los que recurren ciertas familias afectadas por la crisis. A menudo esta multiplicidad de fórmulas se debe a los altibajos en los ingresos domésticos resultantes del desempleo y/o la precariedad laboral, pero también a los reajustes en la estructura familiar como consecuencia de rupturas y </w:t>
      </w:r>
      <w:r w:rsidRPr="009040C9">
        <w:rPr>
          <w:rFonts w:ascii="Times New Roman" w:hAnsi="Times New Roman" w:cs="Times New Roman"/>
          <w:sz w:val="24"/>
          <w:szCs w:val="24"/>
          <w:lang w:val="es-ES"/>
        </w:rPr>
        <w:lastRenderedPageBreak/>
        <w:t>separaciones. En el caso de Rubén se trata de ambos. A diferencia de Karen, en los momentos de mayor inseguridad habitacional él y su madre encuentran el apoyo directo de la red familiar y, por tanto, no se ven obligados a recurrir a ayudas ni servicios públicos. Con cierta nostalgia, Rubén narra su trayectoria residencial desde los vínculos afectivos con personas y lugares. Esto no le impide reconocer las aspiraciones sociales de su madre ni sus grandes sacrificios para hacerlas realidad.</w:t>
      </w:r>
    </w:p>
    <w:p w14:paraId="41D54BBA"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Rubén nació el 2008 en un barrio de clase trabajadora de la ciudad de Barcelona. A los pocos meses de su nacimiento, sus padres se separaron. El padre, que entonces estaba en paro y padecía alcoholismo, volvió al domicilio de sus padres, en el mismo barrio. Rubén cuenta que su padre </w:t>
      </w:r>
      <w:r w:rsidRPr="009040C9">
        <w:rPr>
          <w:rFonts w:ascii="Times New Roman" w:hAnsi="Times New Roman" w:cs="Times New Roman"/>
          <w:i/>
          <w:sz w:val="24"/>
          <w:szCs w:val="24"/>
          <w:lang w:val="es-ES"/>
        </w:rPr>
        <w:t>“no puede pagarse un piso él solo, con lo que cobra. Y también tiene que vivir</w:t>
      </w:r>
      <w:r w:rsidRPr="009040C9">
        <w:rPr>
          <w:rFonts w:ascii="Times New Roman" w:hAnsi="Times New Roman" w:cs="Times New Roman"/>
          <w:sz w:val="24"/>
          <w:szCs w:val="24"/>
          <w:lang w:val="es-ES"/>
        </w:rPr>
        <w:t>”. Rubén se instaló en la casa de los abuelos maternos en Santa Coloma de Gramenet junto con su madre y un tío. Los recuerdos de aquella época de su vida parecen marcados por la estabilidad:</w:t>
      </w:r>
    </w:p>
    <w:p w14:paraId="2EC6F8CA" w14:textId="0532D31E"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ind w:left="567" w:right="566"/>
        <w:rPr>
          <w:rFonts w:ascii="Times New Roman" w:hAnsi="Times New Roman" w:cs="Times New Roman"/>
          <w:sz w:val="24"/>
          <w:szCs w:val="24"/>
          <w:lang w:val="es-ES"/>
        </w:rPr>
      </w:pPr>
      <w:r w:rsidRPr="009040C9">
        <w:rPr>
          <w:rFonts w:ascii="Times New Roman" w:hAnsi="Times New Roman" w:cs="Times New Roman"/>
          <w:i/>
          <w:sz w:val="24"/>
          <w:szCs w:val="24"/>
          <w:lang w:val="es-ES"/>
        </w:rPr>
        <w:t xml:space="preserve">“Daría la vuelta al tiempo y me quedaría ahí siempre. Me aferraría al sofá […] Porque yo crecí ahí, yo tenía la plaza, tenía los bares </w:t>
      </w:r>
      <w:r w:rsidR="007A6058">
        <w:rPr>
          <w:rFonts w:ascii="Times New Roman" w:hAnsi="Times New Roman" w:cs="Times New Roman"/>
          <w:i/>
          <w:sz w:val="24"/>
          <w:szCs w:val="24"/>
          <w:lang w:val="es-ES"/>
        </w:rPr>
        <w:t>ado</w:t>
      </w:r>
      <w:r w:rsidR="007A6058" w:rsidRPr="009040C9">
        <w:rPr>
          <w:rFonts w:ascii="Times New Roman" w:hAnsi="Times New Roman" w:cs="Times New Roman"/>
          <w:i/>
          <w:sz w:val="24"/>
          <w:szCs w:val="24"/>
          <w:lang w:val="es-ES"/>
        </w:rPr>
        <w:t>nde</w:t>
      </w:r>
      <w:r w:rsidRPr="009040C9">
        <w:rPr>
          <w:rFonts w:ascii="Times New Roman" w:hAnsi="Times New Roman" w:cs="Times New Roman"/>
          <w:i/>
          <w:sz w:val="24"/>
          <w:szCs w:val="24"/>
          <w:lang w:val="es-ES"/>
        </w:rPr>
        <w:t xml:space="preserve"> iba con mis abuelos, tenía cerca el bar de mi abuelo… Tenía los amigos, el cole… Lo tenía todo, era como mi pequeño mundo”</w:t>
      </w:r>
      <w:r w:rsidRPr="009040C9">
        <w:rPr>
          <w:rFonts w:ascii="Times New Roman" w:hAnsi="Times New Roman" w:cs="Times New Roman"/>
          <w:sz w:val="24"/>
          <w:szCs w:val="24"/>
          <w:lang w:val="es-ES"/>
        </w:rPr>
        <w:t>.</w:t>
      </w:r>
    </w:p>
    <w:p w14:paraId="22431C2D" w14:textId="7777777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Después de contarme unas cuantas anécdotas sobre el barrio y de repasar cada rincón de su casa de entonces con todo lujo de detalle, no puedo evitar preguntarle por su habitación:</w:t>
      </w:r>
    </w:p>
    <w:p w14:paraId="039CA612" w14:textId="241410BA"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autoSpaceDE w:val="0"/>
        <w:autoSpaceDN w:val="0"/>
        <w:adjustRightInd w:val="0"/>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 xml:space="preserve">“Mi habitación… Yo… yo dormía con mi madre hasta que mi tío Alex se fue </w:t>
      </w:r>
      <w:r w:rsidRPr="009040C9">
        <w:rPr>
          <w:rFonts w:ascii="Times New Roman" w:hAnsi="Times New Roman" w:cs="Times New Roman"/>
          <w:sz w:val="24"/>
          <w:szCs w:val="24"/>
          <w:lang w:val="es-ES"/>
        </w:rPr>
        <w:t>[cuando Rubén tenía 7 años]</w:t>
      </w:r>
      <w:r w:rsidRPr="009040C9">
        <w:rPr>
          <w:rFonts w:ascii="Times New Roman" w:hAnsi="Times New Roman" w:cs="Times New Roman"/>
          <w:i/>
          <w:sz w:val="24"/>
          <w:szCs w:val="24"/>
          <w:lang w:val="es-ES"/>
        </w:rPr>
        <w:t xml:space="preserve">. Porque no tenía otra habitación. Y cuando mi tío ya se fue, pues yo dormí en su habitación. Pero yo ya le decía a veces </w:t>
      </w:r>
      <w:r w:rsidRPr="009040C9">
        <w:rPr>
          <w:rFonts w:ascii="Times New Roman" w:hAnsi="Times New Roman" w:cs="Times New Roman"/>
          <w:i/>
          <w:sz w:val="24"/>
          <w:szCs w:val="24"/>
          <w:lang w:val="es-ES"/>
        </w:rPr>
        <w:lastRenderedPageBreak/>
        <w:t xml:space="preserve">‘mama, quiero dormir solo’. Y me iba al sofá, a veces. Y bueno, cuando ella trabajaba, me quedaba yo ahí </w:t>
      </w:r>
      <w:r w:rsidRPr="009040C9">
        <w:rPr>
          <w:rFonts w:ascii="Times New Roman" w:hAnsi="Times New Roman" w:cs="Times New Roman"/>
          <w:sz w:val="24"/>
          <w:szCs w:val="24"/>
          <w:lang w:val="es-ES"/>
        </w:rPr>
        <w:t xml:space="preserve">[solo en </w:t>
      </w:r>
      <w:r w:rsidR="005B5001">
        <w:rPr>
          <w:rFonts w:ascii="Times New Roman" w:hAnsi="Times New Roman" w:cs="Times New Roman"/>
          <w:sz w:val="24"/>
          <w:szCs w:val="24"/>
          <w:lang w:val="es-ES"/>
        </w:rPr>
        <w:t>su</w:t>
      </w:r>
      <w:r w:rsidRPr="009040C9">
        <w:rPr>
          <w:rFonts w:ascii="Times New Roman" w:hAnsi="Times New Roman" w:cs="Times New Roman"/>
          <w:sz w:val="24"/>
          <w:szCs w:val="24"/>
          <w:lang w:val="es-ES"/>
        </w:rPr>
        <w:t xml:space="preserve"> cuarto]</w:t>
      </w:r>
      <w:r w:rsidRPr="009040C9">
        <w:rPr>
          <w:rFonts w:ascii="Times New Roman" w:hAnsi="Times New Roman" w:cs="Times New Roman"/>
          <w:i/>
          <w:sz w:val="24"/>
          <w:szCs w:val="24"/>
          <w:lang w:val="es-ES"/>
        </w:rPr>
        <w:t>”.</w:t>
      </w:r>
    </w:p>
    <w:p w14:paraId="2B9BAB1A" w14:textId="77777777"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9040C9">
        <w:rPr>
          <w:rFonts w:ascii="Times New Roman" w:hAnsi="Times New Roman" w:cs="Times New Roman"/>
          <w:sz w:val="24"/>
          <w:szCs w:val="24"/>
          <w:lang w:val="es-ES"/>
        </w:rPr>
        <w:t>La falta de espacio fue lo que motivó a Marta, la madre de Rubén, a buscar un piso de alquiler que pudiera permitirse con su sueldo de trabajadora de supermercado. “</w:t>
      </w:r>
      <w:r w:rsidRPr="009040C9">
        <w:rPr>
          <w:rFonts w:ascii="Times New Roman" w:hAnsi="Times New Roman" w:cs="Times New Roman"/>
          <w:i/>
          <w:sz w:val="24"/>
          <w:szCs w:val="24"/>
          <w:lang w:val="es-ES"/>
        </w:rPr>
        <w:t>Un día mi madre me despertó y me dijo ‘Rubén, vamos a ir a una casa, a mirar una casa para quedarnos ahí a vivir’. Y yo era pequeño y empecé a llorar porque no quería irme. Y me tuve que ir</w:t>
      </w:r>
      <w:r w:rsidRPr="009040C9">
        <w:rPr>
          <w:rFonts w:ascii="Times New Roman" w:hAnsi="Times New Roman" w:cs="Times New Roman"/>
          <w:sz w:val="24"/>
          <w:szCs w:val="24"/>
          <w:lang w:val="es-ES"/>
        </w:rPr>
        <w:t xml:space="preserve">”. Sin embargo, el barrio al que se mudaron no convenció ni a Rubén ni a su madre, que al cabo de tres meses volvieron a la casa de los abuelos. Era preferible renunciar al espacio personal que vivir en un entorno que percibían como ruidoso, inseguro y, en palabras de Rubén, </w:t>
      </w:r>
      <w:r w:rsidRPr="009040C9">
        <w:rPr>
          <w:rFonts w:ascii="Times New Roman" w:hAnsi="Times New Roman" w:cs="Times New Roman"/>
          <w:i/>
          <w:sz w:val="24"/>
          <w:szCs w:val="24"/>
          <w:lang w:val="es-ES"/>
        </w:rPr>
        <w:t>“malo”</w:t>
      </w:r>
      <w:r w:rsidRPr="009040C9">
        <w:rPr>
          <w:rFonts w:ascii="Times New Roman" w:hAnsi="Times New Roman" w:cs="Times New Roman"/>
          <w:sz w:val="24"/>
          <w:szCs w:val="24"/>
          <w:lang w:val="es-ES"/>
        </w:rPr>
        <w:t>. La búsqueda de pisos prosiguió hasta que Marta tiró la toalla. No fue hasta 2016 que consiguió una hipoteca para comprar un piso en el barrio donde se había criado y donde viven algunos de sus hermanos. Rubén recuerda las largas jornadas de trabajo con su familia para pintar y arreglar el piso. Recientemente sus abuelos también se han mudado al barrio para echar una mano en el cuidado de Rubén y de sus primos.</w:t>
      </w:r>
    </w:p>
    <w:p w14:paraId="0DFFBE85" w14:textId="5CBA9302"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9040C9">
        <w:rPr>
          <w:rFonts w:ascii="Times New Roman" w:hAnsi="Times New Roman" w:cs="Times New Roman"/>
          <w:sz w:val="24"/>
          <w:szCs w:val="24"/>
          <w:lang w:val="es-ES"/>
        </w:rPr>
        <w:t>Rubén valora los esfuerzos que ha hecho su madre a lo largo de todos estos años, tanto a nivel laboral como doméstico. “</w:t>
      </w:r>
      <w:r w:rsidRPr="009040C9">
        <w:rPr>
          <w:rFonts w:ascii="Times New Roman" w:hAnsi="Times New Roman" w:cs="Times New Roman"/>
          <w:i/>
          <w:sz w:val="24"/>
          <w:szCs w:val="24"/>
          <w:lang w:val="es-ES"/>
        </w:rPr>
        <w:t>Vamos, que mi madre se dejó ahí la vida. Se dejó todo</w:t>
      </w:r>
      <w:r w:rsidRPr="009040C9">
        <w:rPr>
          <w:rFonts w:ascii="Times New Roman" w:hAnsi="Times New Roman" w:cs="Times New Roman"/>
          <w:sz w:val="24"/>
          <w:szCs w:val="24"/>
          <w:lang w:val="es-ES"/>
        </w:rPr>
        <w:t xml:space="preserve">”. Se sabe de memoria sus horarios de trabajo y las pocas horas que pueden pasar juntos. Y aunque Marta parece haber conseguido aquello por lo que tanto ha luchado – </w:t>
      </w:r>
      <w:r w:rsidRPr="009040C9">
        <w:rPr>
          <w:rFonts w:ascii="Times New Roman" w:hAnsi="Times New Roman" w:cs="Times New Roman"/>
          <w:i/>
          <w:sz w:val="24"/>
          <w:szCs w:val="24"/>
          <w:lang w:val="es-ES"/>
        </w:rPr>
        <w:t>“</w:t>
      </w:r>
      <w:r w:rsidRPr="009040C9">
        <w:rPr>
          <w:rFonts w:ascii="Times New Roman" w:hAnsi="Times New Roman" w:cs="Times New Roman"/>
          <w:sz w:val="24"/>
          <w:szCs w:val="24"/>
          <w:lang w:val="es-ES"/>
        </w:rPr>
        <w:t xml:space="preserve">[mi madre] </w:t>
      </w:r>
      <w:r w:rsidRPr="009040C9">
        <w:rPr>
          <w:rFonts w:ascii="Times New Roman" w:hAnsi="Times New Roman" w:cs="Times New Roman"/>
          <w:i/>
          <w:sz w:val="24"/>
          <w:szCs w:val="24"/>
          <w:lang w:val="es-ES"/>
        </w:rPr>
        <w:t>decía que quería tener su piso con su hijo y su perro”</w:t>
      </w:r>
      <w:r w:rsidRPr="009040C9">
        <w:rPr>
          <w:rFonts w:ascii="Times New Roman" w:hAnsi="Times New Roman" w:cs="Times New Roman"/>
          <w:sz w:val="24"/>
          <w:szCs w:val="24"/>
          <w:lang w:val="es-ES"/>
        </w:rPr>
        <w:t xml:space="preserve">–, Rubén tiene muy claro que está en sus manos culminar lo que ella empezó: </w:t>
      </w:r>
      <w:r w:rsidRPr="009040C9">
        <w:rPr>
          <w:rFonts w:ascii="Times New Roman" w:hAnsi="Times New Roman" w:cs="Times New Roman"/>
          <w:i/>
          <w:sz w:val="24"/>
          <w:szCs w:val="24"/>
          <w:lang w:val="es-ES"/>
        </w:rPr>
        <w:t>“mi madre quiere que vaya a la uni</w:t>
      </w:r>
      <w:r w:rsidR="006B4090">
        <w:rPr>
          <w:rFonts w:ascii="Times New Roman" w:hAnsi="Times New Roman" w:cs="Times New Roman"/>
          <w:i/>
          <w:sz w:val="24"/>
          <w:szCs w:val="24"/>
          <w:lang w:val="es-ES"/>
        </w:rPr>
        <w:t>versidad</w:t>
      </w:r>
      <w:r w:rsidRPr="009040C9">
        <w:rPr>
          <w:rFonts w:ascii="Times New Roman" w:hAnsi="Times New Roman" w:cs="Times New Roman"/>
          <w:i/>
          <w:sz w:val="24"/>
          <w:szCs w:val="24"/>
          <w:lang w:val="es-ES"/>
        </w:rPr>
        <w:t>. Porque quiere que yo tenga un buen trabajo, mejor que el suyo y que el de mi padre. Y yo quiero ser mecánico aeronáutico, o sea que tendré que estudiar mucho”</w:t>
      </w:r>
      <w:r w:rsidRPr="009040C9">
        <w:rPr>
          <w:rFonts w:ascii="Times New Roman" w:hAnsi="Times New Roman" w:cs="Times New Roman"/>
          <w:sz w:val="24"/>
          <w:szCs w:val="24"/>
          <w:lang w:val="es-ES"/>
        </w:rPr>
        <w:t>.</w:t>
      </w:r>
    </w:p>
    <w:p w14:paraId="273C9F07" w14:textId="7CA69E7F" w:rsidR="007775CB" w:rsidRPr="006B4090" w:rsidRDefault="007775CB" w:rsidP="007775CB">
      <w:pPr>
        <w:rPr>
          <w:rFonts w:ascii="Times New Roman" w:hAnsi="Times New Roman" w:cs="Times New Roman"/>
          <w:b/>
          <w:sz w:val="24"/>
          <w:szCs w:val="24"/>
          <w:lang w:val="es-ES"/>
        </w:rPr>
      </w:pPr>
      <w:r w:rsidRPr="006B4090">
        <w:rPr>
          <w:rFonts w:ascii="Times New Roman" w:hAnsi="Times New Roman" w:cs="Times New Roman"/>
          <w:b/>
          <w:sz w:val="24"/>
          <w:szCs w:val="24"/>
          <w:lang w:val="es-ES"/>
        </w:rPr>
        <w:t>Isa</w:t>
      </w:r>
    </w:p>
    <w:p w14:paraId="5BAD978C" w14:textId="5BEA1201"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autoSpaceDE w:val="0"/>
        <w:autoSpaceDN w:val="0"/>
        <w:adjustRightInd w:val="0"/>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lastRenderedPageBreak/>
        <w:t>“Pues yo vivía en Cádiz y tenía una casa</w:t>
      </w:r>
      <w:r w:rsidR="006B4090">
        <w:rPr>
          <w:rFonts w:ascii="Times New Roman" w:hAnsi="Times New Roman" w:cs="Times New Roman"/>
          <w:i/>
          <w:sz w:val="24"/>
          <w:szCs w:val="24"/>
          <w:lang w:val="es-ES"/>
        </w:rPr>
        <w:t>, q</w:t>
      </w:r>
      <w:r w:rsidRPr="009040C9">
        <w:rPr>
          <w:rFonts w:ascii="Times New Roman" w:hAnsi="Times New Roman" w:cs="Times New Roman"/>
          <w:i/>
          <w:sz w:val="24"/>
          <w:szCs w:val="24"/>
          <w:lang w:val="es-ES"/>
        </w:rPr>
        <w:t>ue era familiar… Eso que había muchas casas al lado, pero estaban separadas por un muro. Pero bueno, familiares… Era una casa muy grande, la verdad. Y era muy cómoda porque tenía mucho espacio y podía jugar ahí y todo eso. Y la verdad es que me gustaba mucho […] Pero a mi padre le llamaron</w:t>
      </w:r>
      <w:r w:rsidR="006B4090">
        <w:rPr>
          <w:rFonts w:ascii="Times New Roman" w:hAnsi="Times New Roman" w:cs="Times New Roman"/>
          <w:i/>
          <w:sz w:val="24"/>
          <w:szCs w:val="24"/>
          <w:lang w:val="es-ES"/>
        </w:rPr>
        <w:t>;</w:t>
      </w:r>
      <w:r w:rsidRPr="009040C9">
        <w:rPr>
          <w:rFonts w:ascii="Times New Roman" w:hAnsi="Times New Roman" w:cs="Times New Roman"/>
          <w:i/>
          <w:sz w:val="24"/>
          <w:szCs w:val="24"/>
          <w:lang w:val="es-ES"/>
        </w:rPr>
        <w:t xml:space="preserve"> si quería trasladarse a Catalunya… para conseguir un trabajo. Bueno, ya tenía ese trabajo. Pero era para ser el jefe de la parte de Catalunya. De toda esta parte de Catalunya él es el jefe. Pues nosotros nos fuimos de mi casa…”</w:t>
      </w:r>
    </w:p>
    <w:p w14:paraId="2D9BC50E" w14:textId="575B758E"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Isa nació el 2007 en una familia de clase media de Cádiz. Su padre, Joaquín, era socio de una empresa de </w:t>
      </w:r>
      <w:r w:rsidR="006B4090">
        <w:rPr>
          <w:rFonts w:ascii="Times New Roman" w:hAnsi="Times New Roman" w:cs="Times New Roman"/>
          <w:sz w:val="24"/>
          <w:szCs w:val="24"/>
          <w:lang w:val="es-ES"/>
        </w:rPr>
        <w:t>informática</w:t>
      </w:r>
      <w:r w:rsidRPr="009040C9">
        <w:rPr>
          <w:rFonts w:ascii="Times New Roman" w:hAnsi="Times New Roman" w:cs="Times New Roman"/>
          <w:sz w:val="24"/>
          <w:szCs w:val="24"/>
          <w:lang w:val="es-ES"/>
        </w:rPr>
        <w:t>, con tiendas en varias ciudades del país. Con la recesión, algunas tiendas de la zona de Andalucía tuvieron que cerrar. Isa lo cuenta así: “</w:t>
      </w:r>
      <w:r w:rsidRPr="009040C9">
        <w:rPr>
          <w:rFonts w:ascii="Times New Roman" w:hAnsi="Times New Roman" w:cs="Times New Roman"/>
          <w:i/>
          <w:sz w:val="24"/>
          <w:szCs w:val="24"/>
          <w:lang w:val="es-ES"/>
        </w:rPr>
        <w:t>cerró la tienda de Cádiz porque ya no iba nadie. Se quedaba como muy sosa y no podía pagar las demás tiendas. Entonces la cerraron para tener una menos y poder ponerla en otro sitio</w:t>
      </w:r>
      <w:r w:rsidRPr="009040C9">
        <w:rPr>
          <w:rFonts w:ascii="Times New Roman" w:hAnsi="Times New Roman" w:cs="Times New Roman"/>
          <w:sz w:val="24"/>
          <w:szCs w:val="24"/>
          <w:lang w:val="es-ES"/>
        </w:rPr>
        <w:t>”. Para evitar ser despedido, Joaquín asumió la coordinación de las tiendas que la empresa tenía en Catalunya. Así, se instaló en casa de una prima lejana en Barberà del Vallès. Durante este tiempo estuvo buscando un piso adecuado donde mudarse con su esposa y sus dos hijas. Consciente del encarecimiento de la vida con respecto a Cádiz, su mayor preocupación era encontrar una vivienda en condiciones y que no implicara renunciar a las comodidades que habían tenido hasta el momento.</w:t>
      </w:r>
    </w:p>
    <w:p w14:paraId="4BE372D7" w14:textId="6AB9B7C7" w:rsidR="007775CB" w:rsidRPr="009040C9" w:rsidRDefault="007775CB" w:rsidP="007775C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La búsqueda no fue fácil: los quince días que tenía intención de pasar en casa de su prima se convirtieron en cuatro meses. Finalmente, Joaquín encontró un piso de alquiler a las afueras de una localidad del Vallès Occidental. Además del precio, valoró la buena comunicación con sus tiendas, el ambiente del barrio y la cercanía de un colegio aparentemente bueno para sus hijas. “[Mi padre] </w:t>
      </w:r>
      <w:r w:rsidRPr="009040C9">
        <w:rPr>
          <w:rFonts w:ascii="Times New Roman" w:hAnsi="Times New Roman" w:cs="Times New Roman"/>
          <w:i/>
          <w:sz w:val="24"/>
          <w:szCs w:val="24"/>
          <w:lang w:val="es-ES"/>
        </w:rPr>
        <w:t xml:space="preserve">fue viendo pisos, más pisos… ¡y no le gustaban! Porque eran muy caros, no le gustaban, era muy estrecho el espacio… Y al </w:t>
      </w:r>
      <w:r w:rsidRPr="009040C9">
        <w:rPr>
          <w:rFonts w:ascii="Times New Roman" w:hAnsi="Times New Roman" w:cs="Times New Roman"/>
          <w:i/>
          <w:sz w:val="24"/>
          <w:szCs w:val="24"/>
          <w:lang w:val="es-ES"/>
        </w:rPr>
        <w:lastRenderedPageBreak/>
        <w:t>final dijo: ‘perfecto, éste es perfecto’. Se lo enseñó a mi madre y mi madre dice: ‘éste sí’</w:t>
      </w:r>
      <w:r w:rsidRPr="009040C9">
        <w:rPr>
          <w:rFonts w:ascii="Times New Roman" w:hAnsi="Times New Roman" w:cs="Times New Roman"/>
          <w:sz w:val="24"/>
          <w:szCs w:val="24"/>
          <w:lang w:val="es-ES"/>
        </w:rPr>
        <w:t>”. Isa habla de su “</w:t>
      </w:r>
      <w:r w:rsidRPr="009040C9">
        <w:rPr>
          <w:rFonts w:ascii="Times New Roman" w:hAnsi="Times New Roman" w:cs="Times New Roman"/>
          <w:i/>
          <w:sz w:val="24"/>
          <w:szCs w:val="24"/>
          <w:lang w:val="es-ES"/>
        </w:rPr>
        <w:t>mudanza</w:t>
      </w:r>
      <w:r w:rsidRPr="009040C9">
        <w:rPr>
          <w:rFonts w:ascii="Times New Roman" w:hAnsi="Times New Roman" w:cs="Times New Roman"/>
          <w:sz w:val="24"/>
          <w:szCs w:val="24"/>
          <w:lang w:val="es-ES"/>
        </w:rPr>
        <w:t>” con tristeza, sobre todo por haber tenido que dejar a sus amigos, familiares y mascotas. También insiste en la gran diferencia entre su “</w:t>
      </w:r>
      <w:r w:rsidRPr="009040C9">
        <w:rPr>
          <w:rFonts w:ascii="Times New Roman" w:hAnsi="Times New Roman" w:cs="Times New Roman"/>
          <w:i/>
          <w:sz w:val="24"/>
          <w:szCs w:val="24"/>
          <w:lang w:val="es-ES"/>
        </w:rPr>
        <w:t>casa</w:t>
      </w:r>
      <w:r w:rsidRPr="009040C9">
        <w:rPr>
          <w:rFonts w:ascii="Times New Roman" w:hAnsi="Times New Roman" w:cs="Times New Roman"/>
          <w:sz w:val="24"/>
          <w:szCs w:val="24"/>
          <w:lang w:val="es-ES"/>
        </w:rPr>
        <w:t>” de Cádiz y el “</w:t>
      </w:r>
      <w:r w:rsidRPr="009040C9">
        <w:rPr>
          <w:rFonts w:ascii="Times New Roman" w:hAnsi="Times New Roman" w:cs="Times New Roman"/>
          <w:i/>
          <w:sz w:val="24"/>
          <w:szCs w:val="24"/>
          <w:lang w:val="es-ES"/>
        </w:rPr>
        <w:t>piso</w:t>
      </w:r>
      <w:r w:rsidRPr="009040C9">
        <w:rPr>
          <w:rFonts w:ascii="Times New Roman" w:hAnsi="Times New Roman" w:cs="Times New Roman"/>
          <w:sz w:val="24"/>
          <w:szCs w:val="24"/>
          <w:lang w:val="es-ES"/>
        </w:rPr>
        <w:t>” de Cataluña. De la primera destaca su cuarto y los dos patios, donde jugaba con su perro; del piso no dice mucho, simplemente reconoce haberle costado acostumbrarse a vivir en él:</w:t>
      </w:r>
    </w:p>
    <w:p w14:paraId="6FB98A41" w14:textId="77777777" w:rsidR="007775CB" w:rsidRPr="009040C9" w:rsidRDefault="007775CB" w:rsidP="007775CB">
      <w:pPr>
        <w:tabs>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“La verdad es que en la casa tenía más espacio del que tengo ahora en el piso. A mí me gustan más las casas porque… hay dos jardines. O a lo mejor también pueden tener uno. Y es que a mí me gusta mucho estar a fuera. Como me gusta mucho la naturaleza, pues me gusta estar a fuera. No siempre dentro de un edificio... Pero yo soy de las chicas que no salen mucho a la calle. A mí me gusta estar fuera, pero en casa. Por ejemplo, en Cádiz, como tenía los patios, pues podía salir en los patios.”</w:t>
      </w:r>
    </w:p>
    <w:p w14:paraId="3BF9CBE3" w14:textId="54E2202A"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A pesar de echar de menos algunas actividades – veranear en su apartamento de </w:t>
      </w:r>
      <w:r w:rsidR="007415E2">
        <w:rPr>
          <w:rFonts w:ascii="Times New Roman" w:hAnsi="Times New Roman" w:cs="Times New Roman"/>
          <w:sz w:val="24"/>
          <w:szCs w:val="24"/>
          <w:lang w:val="es-ES"/>
        </w:rPr>
        <w:t>la playa</w:t>
      </w:r>
      <w:r w:rsidRPr="009040C9">
        <w:rPr>
          <w:rFonts w:ascii="Times New Roman" w:hAnsi="Times New Roman" w:cs="Times New Roman"/>
          <w:sz w:val="24"/>
          <w:szCs w:val="24"/>
          <w:lang w:val="es-ES"/>
        </w:rPr>
        <w:t>, salir de excursión con el todoterreno, ir a la bodega de su abuela –, tanto Isa como sus padres hacen un balance positivo de su vida en Cataluña. Joaquín ha conseguido sacar el negocio a flote y abrir nuevas tiendas. Y aunque el barrio donde se han instalado no goza de la buena fama que tiene la zona residencial donde vivían en Cádiz, se sienten muy bien acogidos por sus vecinos. Isa hasta confiesa haberle cogido cariño al piso. No obstante, es consciente de la inestabilidad de su situación: “</w:t>
      </w:r>
      <w:r w:rsidRPr="009040C9">
        <w:rPr>
          <w:rFonts w:ascii="Times New Roman" w:hAnsi="Times New Roman" w:cs="Times New Roman"/>
          <w:i/>
          <w:sz w:val="24"/>
          <w:szCs w:val="24"/>
          <w:lang w:val="es-ES"/>
        </w:rPr>
        <w:t xml:space="preserve">la pena es que a lo mejor nos mudamos. A lo mejor nos mudamos porque nosotros estamos de alquiler, no hemos comprado… Mi madre y mi padre están intentando comprar la casa, pero ellas </w:t>
      </w:r>
      <w:r w:rsidRPr="009040C9">
        <w:rPr>
          <w:rFonts w:ascii="Times New Roman" w:hAnsi="Times New Roman" w:cs="Times New Roman"/>
          <w:sz w:val="24"/>
          <w:szCs w:val="24"/>
          <w:lang w:val="es-ES"/>
        </w:rPr>
        <w:t xml:space="preserve">[las dueñas] </w:t>
      </w:r>
      <w:r w:rsidRPr="009040C9">
        <w:rPr>
          <w:rFonts w:ascii="Times New Roman" w:hAnsi="Times New Roman" w:cs="Times New Roman"/>
          <w:i/>
          <w:sz w:val="24"/>
          <w:szCs w:val="24"/>
          <w:lang w:val="es-ES"/>
        </w:rPr>
        <w:t>están de sí o no; están con dudas</w:t>
      </w:r>
      <w:r w:rsidRPr="009040C9">
        <w:rPr>
          <w:rFonts w:ascii="Times New Roman" w:hAnsi="Times New Roman" w:cs="Times New Roman"/>
          <w:sz w:val="24"/>
          <w:szCs w:val="24"/>
          <w:lang w:val="es-ES"/>
        </w:rPr>
        <w:t>”.</w:t>
      </w:r>
    </w:p>
    <w:p w14:paraId="640A6DED" w14:textId="77777777" w:rsidR="007775CB" w:rsidRPr="009040C9" w:rsidRDefault="007775CB" w:rsidP="007775CB">
      <w:pPr>
        <w:tabs>
          <w:tab w:val="left" w:pos="4253"/>
        </w:tabs>
        <w:spacing w:before="120" w:after="120"/>
        <w:rPr>
          <w:rFonts w:ascii="Times New Roman" w:hAnsi="Times New Roman" w:cs="Times New Roman"/>
          <w:b/>
          <w:sz w:val="24"/>
          <w:szCs w:val="24"/>
          <w:lang w:val="es-ES"/>
        </w:rPr>
      </w:pPr>
      <w:r w:rsidRPr="009506E8">
        <w:rPr>
          <w:rFonts w:ascii="Times New Roman" w:hAnsi="Times New Roman" w:cs="Times New Roman"/>
          <w:b/>
          <w:sz w:val="24"/>
          <w:szCs w:val="24"/>
          <w:lang w:val="es-ES"/>
        </w:rPr>
        <w:t>DISCUSIÓN</w:t>
      </w:r>
    </w:p>
    <w:p w14:paraId="7F27F6A2"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 xml:space="preserve">El análisis de los relatos sobre las trayectorias residenciales de los y las protagonistas del artículo revela una serie de elementos relevantes para el fenómeno estudiado. Esta sección presenta los patrones más destacables de estas trayectorias, así como las formas específicas de narrarlas desde la experiencia infantil. En primer lugar, se abordan los discursos sobre la “crisis”. ¿De qué hablan los niños y las niñas? ¿Qué percepción tienen del fenómeno y de cómo les afecta? En segundo lugar, se profundiza en su situación de emergencia habitacional y en las (in)movilidades resultantes. Aquí se exploran los discursos e ideologías sobre la vivienda, así como las concepciones sobre el “hogar”. Finalmente, se pone el foco en la composición y las transformaciones de las unidades domésticas, vinculando esta dimensión con las trayectorias residenciales a través de los conceptos de “movilidad </w:t>
      </w:r>
      <w:proofErr w:type="spellStart"/>
      <w:r w:rsidRPr="009040C9">
        <w:rPr>
          <w:rFonts w:ascii="Times New Roman" w:hAnsi="Times New Roman" w:cs="Times New Roman"/>
          <w:sz w:val="24"/>
          <w:szCs w:val="24"/>
          <w:lang w:val="es-ES"/>
        </w:rPr>
        <w:t>inter-residencial</w:t>
      </w:r>
      <w:proofErr w:type="spellEnd"/>
      <w:r w:rsidRPr="009040C9">
        <w:rPr>
          <w:rFonts w:ascii="Times New Roman" w:hAnsi="Times New Roman" w:cs="Times New Roman"/>
          <w:sz w:val="24"/>
          <w:szCs w:val="24"/>
          <w:lang w:val="es-ES"/>
        </w:rPr>
        <w:t xml:space="preserve">” y “movilidad </w:t>
      </w:r>
      <w:proofErr w:type="spellStart"/>
      <w:r w:rsidRPr="009040C9">
        <w:rPr>
          <w:rFonts w:ascii="Times New Roman" w:hAnsi="Times New Roman" w:cs="Times New Roman"/>
          <w:sz w:val="24"/>
          <w:szCs w:val="24"/>
          <w:lang w:val="es-ES"/>
        </w:rPr>
        <w:t>intra-residencial</w:t>
      </w:r>
      <w:proofErr w:type="spellEnd"/>
      <w:r w:rsidRPr="009040C9">
        <w:rPr>
          <w:rFonts w:ascii="Times New Roman" w:hAnsi="Times New Roman" w:cs="Times New Roman"/>
          <w:sz w:val="24"/>
          <w:szCs w:val="24"/>
          <w:lang w:val="es-ES"/>
        </w:rPr>
        <w:t>”.</w:t>
      </w:r>
    </w:p>
    <w:p w14:paraId="3B2DA761" w14:textId="5FE93184"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Los casos presentados en la sección anterior ponen de manifiesto como las narrativas infantiles sobre la crisis económica se centran principalmente en tres aspectos: el (des)empleo de los padres y sus condiciones laborales – concretamente el tipo de trabajo, los horarios y el sueldo que ganan –; las percepciones y las negociaciones del estatus socioeconómico, incluyendo los significados atribuidos al hecho de ser “rico” o “pobre”; y los apoyos y barreras en situaciones de escasez material y, específicamente, de emergencia habitacional. Se puede afirmar que los niños y niñas no viven ajenos a la recesión económica y a sus efectos, sino todo lo contrario: (re)producen discursos sobre </w:t>
      </w:r>
      <w:r w:rsidR="003F4E57" w:rsidRPr="009040C9">
        <w:rPr>
          <w:rFonts w:ascii="Times New Roman" w:hAnsi="Times New Roman" w:cs="Times New Roman"/>
          <w:sz w:val="24"/>
          <w:szCs w:val="24"/>
          <w:lang w:val="es-ES"/>
        </w:rPr>
        <w:t>cómo</w:t>
      </w:r>
      <w:r w:rsidRPr="009040C9">
        <w:rPr>
          <w:rFonts w:ascii="Times New Roman" w:hAnsi="Times New Roman" w:cs="Times New Roman"/>
          <w:sz w:val="24"/>
          <w:szCs w:val="24"/>
          <w:lang w:val="es-ES"/>
        </w:rPr>
        <w:t xml:space="preserve"> ésta les afecta a ellos y a sus familiares, sobre quiénes son los responsables, y sobre sus principales aliados y enemigos en momentos de dificultad.</w:t>
      </w:r>
    </w:p>
    <w:p w14:paraId="617AF7E6" w14:textId="38FAAD11"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No resulta sorprendente que la familia ocupe un lugar central en la red de apoyos percibidos por parte de los niños y niñas, eso es, en su capital social. Prats y otras</w:t>
      </w:r>
      <w:r w:rsidR="007A6058">
        <w:rPr>
          <w:rFonts w:ascii="Times New Roman" w:hAnsi="Times New Roman" w:cs="Times New Roman"/>
          <w:sz w:val="24"/>
          <w:szCs w:val="24"/>
          <w:lang w:val="es-ES"/>
        </w:rPr>
        <w:t xml:space="preserve"> (2015)</w:t>
      </w:r>
      <w:r w:rsidRPr="009040C9">
        <w:rPr>
          <w:rFonts w:ascii="Times New Roman" w:hAnsi="Times New Roman" w:cs="Times New Roman"/>
          <w:sz w:val="24"/>
          <w:szCs w:val="24"/>
          <w:lang w:val="es-ES"/>
        </w:rPr>
        <w:t xml:space="preserve"> señalan que muchas familias afectadas por la crisis sobreviven gracias a las pensiones de los abuelos y abuelas. Según las autoras, esta tendencia demuestra la </w:t>
      </w:r>
      <w:r w:rsidRPr="009040C9">
        <w:rPr>
          <w:rFonts w:ascii="Times New Roman" w:hAnsi="Times New Roman" w:cs="Times New Roman"/>
          <w:sz w:val="24"/>
          <w:szCs w:val="24"/>
          <w:lang w:val="es-ES"/>
        </w:rPr>
        <w:lastRenderedPageBreak/>
        <w:t xml:space="preserve">importancia de la solidaridad intergeneracional y del papel de la familia extensa en momentos de retracción del Estado del bienestar (véase también Sabaté, 2016). Esta red familiar suele estar más articulada en el caso de familias autóctonas o con trayectorias de asentamiento más largas – Rubén, Isa o Carlos – que entre familias migrantes y/o en situaciones socio-jurídicas más vulnerables – Karen,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w:t>
      </w:r>
    </w:p>
    <w:p w14:paraId="45850D38"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Pero los niños y niñas también identifican otros actores clave en sus narrativas sobre la crisis. Se trata – en palabras suyas – de “el Gobierno”, “el ayuntamiento”, “la trabajadora social” y “los Servicios Sociales”, entre otros. Las referencias a estas figuras y servicios vinculados a la Administración pueden leerse como reproducciones de los discursos adultos escuchados en el hogar. Sin embargo, las connotaciones que adquieren cuando se habla de ellos denotan una cierta resignificación por parte de los niños y niñas. Esto también ocurre con los discursos sobre algunos familiares. Por lo tanto, se puede argumentar que los mismos actores son presentados en algunas ocasiones como elementos de soporte y solidaridad, y en otras, como barreras o impedimentos a la estabilidad y la mejora económica. El carácter contextual de estas tensiones discursivas invita a una exploración más detallada de las percepciones infantiles sobre el capital social y el papel del Estado en situaciones de vulnerabilidad y pobreza</w:t>
      </w:r>
      <w:r>
        <w:rPr>
          <w:rFonts w:ascii="Times New Roman" w:hAnsi="Times New Roman" w:cs="Times New Roman"/>
          <w:sz w:val="24"/>
          <w:szCs w:val="24"/>
          <w:lang w:val="es-ES"/>
        </w:rPr>
        <w:t>.</w:t>
      </w:r>
    </w:p>
    <w:p w14:paraId="1C58EEF1"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Más allá del conocimiento sobre la depauperada situación financiera del hogar y, en muchos casos, sobre la pérdida de poder adquisitivo y estatus social (Gr</w:t>
      </w:r>
      <w:proofErr w:type="spellStart"/>
      <w:r w:rsidRPr="009040C9">
        <w:rPr>
          <w:rFonts w:ascii="Times New Roman" w:eastAsia="Times New Roman" w:hAnsi="Times New Roman" w:cs="Times New Roman"/>
          <w:sz w:val="24"/>
          <w:szCs w:val="24"/>
          <w:lang w:eastAsia="ca-ES"/>
        </w:rPr>
        <w:t>ødem</w:t>
      </w:r>
      <w:proofErr w:type="spellEnd"/>
      <w:r w:rsidRPr="009040C9">
        <w:rPr>
          <w:rFonts w:ascii="Times New Roman" w:eastAsia="Times New Roman" w:hAnsi="Times New Roman" w:cs="Times New Roman"/>
          <w:sz w:val="24"/>
          <w:szCs w:val="24"/>
          <w:lang w:eastAsia="ca-ES"/>
        </w:rPr>
        <w:t>, 2008)</w:t>
      </w:r>
      <w:r w:rsidRPr="009040C9">
        <w:rPr>
          <w:rFonts w:ascii="Times New Roman" w:hAnsi="Times New Roman" w:cs="Times New Roman"/>
          <w:sz w:val="24"/>
          <w:szCs w:val="24"/>
          <w:lang w:val="es-ES"/>
        </w:rPr>
        <w:t xml:space="preserve">, los niños y niñas superan las narrativas </w:t>
      </w:r>
      <w:proofErr w:type="spellStart"/>
      <w:r w:rsidRPr="009040C9">
        <w:rPr>
          <w:rFonts w:ascii="Times New Roman" w:hAnsi="Times New Roman" w:cs="Times New Roman"/>
          <w:sz w:val="24"/>
          <w:szCs w:val="24"/>
          <w:lang w:val="es-ES"/>
        </w:rPr>
        <w:t>auto-responsabilizadoras</w:t>
      </w:r>
      <w:proofErr w:type="spellEnd"/>
      <w:r w:rsidRPr="009040C9">
        <w:rPr>
          <w:rFonts w:ascii="Times New Roman" w:hAnsi="Times New Roman" w:cs="Times New Roman"/>
          <w:sz w:val="24"/>
          <w:szCs w:val="24"/>
          <w:lang w:val="es-ES"/>
        </w:rPr>
        <w:t xml:space="preserve"> y </w:t>
      </w:r>
      <w:proofErr w:type="spellStart"/>
      <w:r w:rsidRPr="009040C9">
        <w:rPr>
          <w:rFonts w:ascii="Times New Roman" w:hAnsi="Times New Roman" w:cs="Times New Roman"/>
          <w:sz w:val="24"/>
          <w:szCs w:val="24"/>
          <w:lang w:val="es-ES"/>
        </w:rPr>
        <w:t>victimizadoras</w:t>
      </w:r>
      <w:proofErr w:type="spellEnd"/>
      <w:r w:rsidRPr="009040C9">
        <w:rPr>
          <w:rFonts w:ascii="Times New Roman" w:hAnsi="Times New Roman" w:cs="Times New Roman"/>
          <w:sz w:val="24"/>
          <w:szCs w:val="24"/>
          <w:lang w:val="es-ES"/>
        </w:rPr>
        <w:t xml:space="preserve"> para dar un sentido alternativo a sus vivencias. Contrastando con discursos adultos en los que la responsabilidad y la culpa recaen sobre el individuo (Sabaté, 2016: 112), los más pequeños articulan narrativas profundamente colectivas – “a nosotros nos pasó…” – pero que exculpan a este “nosotros” de lo ocurrido. Esto contrasta con los estudios sobre </w:t>
      </w:r>
      <w:r w:rsidRPr="009040C9">
        <w:rPr>
          <w:rFonts w:ascii="Times New Roman" w:hAnsi="Times New Roman" w:cs="Times New Roman"/>
          <w:sz w:val="24"/>
          <w:szCs w:val="24"/>
          <w:lang w:val="es-ES"/>
        </w:rPr>
        <w:lastRenderedPageBreak/>
        <w:t>la “generación de las ejecuciones hipotecarias” en los EE.UU. que señalan que los hijos tienden a culpar a sus padres de la pérdida de la vivienda (</w:t>
      </w:r>
      <w:proofErr w:type="spellStart"/>
      <w:r w:rsidRPr="009040C9">
        <w:rPr>
          <w:rFonts w:ascii="Times New Roman" w:hAnsi="Times New Roman" w:cs="Times New Roman"/>
          <w:sz w:val="24"/>
          <w:szCs w:val="24"/>
          <w:lang w:val="es-ES"/>
        </w:rPr>
        <w:t>Been</w:t>
      </w:r>
      <w:proofErr w:type="spellEnd"/>
      <w:r w:rsidRPr="009040C9">
        <w:rPr>
          <w:rFonts w:ascii="Times New Roman" w:hAnsi="Times New Roman" w:cs="Times New Roman"/>
          <w:sz w:val="24"/>
          <w:szCs w:val="24"/>
          <w:lang w:val="es-ES"/>
        </w:rPr>
        <w:t xml:space="preserve"> et al., 2011).</w:t>
      </w:r>
    </w:p>
    <w:p w14:paraId="1AD365F9"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Los y las protagonistas de este artículo interpretan sus vivencias desde la esperanza y el control de la situación y, por tanto, desde el reconocimiento de la agencia propia y grupal. Como </w:t>
      </w:r>
      <w:bookmarkStart w:id="15" w:name="_Hlk531251810"/>
      <w:r w:rsidRPr="009040C9">
        <w:rPr>
          <w:rFonts w:ascii="Times New Roman" w:hAnsi="Times New Roman" w:cs="Times New Roman"/>
          <w:sz w:val="24"/>
          <w:szCs w:val="24"/>
          <w:lang w:val="es-ES"/>
        </w:rPr>
        <w:t xml:space="preserve">sostienen </w:t>
      </w:r>
      <w:proofErr w:type="spellStart"/>
      <w:r w:rsidRPr="009040C9">
        <w:rPr>
          <w:rFonts w:ascii="Times New Roman" w:hAnsi="Times New Roman" w:cs="Times New Roman"/>
          <w:sz w:val="24"/>
          <w:szCs w:val="24"/>
          <w:lang w:val="es-ES"/>
        </w:rPr>
        <w:t>Issakainen</w:t>
      </w:r>
      <w:proofErr w:type="spellEnd"/>
      <w:r w:rsidRPr="009040C9">
        <w:rPr>
          <w:rFonts w:ascii="Times New Roman" w:hAnsi="Times New Roman" w:cs="Times New Roman"/>
          <w:sz w:val="24"/>
          <w:szCs w:val="24"/>
          <w:lang w:val="es-ES"/>
        </w:rPr>
        <w:t xml:space="preserve"> y </w:t>
      </w:r>
      <w:proofErr w:type="spellStart"/>
      <w:r w:rsidRPr="009040C9">
        <w:rPr>
          <w:rFonts w:ascii="Times New Roman" w:hAnsi="Times New Roman" w:cs="Times New Roman"/>
          <w:sz w:val="24"/>
          <w:szCs w:val="24"/>
          <w:lang w:val="es-ES"/>
        </w:rPr>
        <w:t>Hännainen</w:t>
      </w:r>
      <w:bookmarkEnd w:id="15"/>
      <w:proofErr w:type="spellEnd"/>
      <w:r w:rsidRPr="009040C9">
        <w:rPr>
          <w:rFonts w:ascii="Times New Roman" w:hAnsi="Times New Roman" w:cs="Times New Roman"/>
          <w:sz w:val="24"/>
          <w:szCs w:val="24"/>
          <w:lang w:val="es-ES"/>
        </w:rPr>
        <w:t xml:space="preserve"> (2016), los más pequeños se muestran altamente resistentes a recibir ayuda y apoyo cuando esto puede socavar su sentido de la competencia y la normalidad. Por eso, en su búsqueda de soporte tienden a desplegar un enfoque más práctico y comunitario (“</w:t>
      </w:r>
      <w:proofErr w:type="spellStart"/>
      <w:r w:rsidRPr="009040C9">
        <w:rPr>
          <w:rFonts w:ascii="Times New Roman" w:hAnsi="Times New Roman" w:cs="Times New Roman"/>
          <w:i/>
          <w:sz w:val="24"/>
          <w:szCs w:val="24"/>
          <w:lang w:val="es-ES"/>
        </w:rPr>
        <w:t>network-oriented</w:t>
      </w:r>
      <w:proofErr w:type="spellEnd"/>
      <w:r w:rsidRPr="009040C9">
        <w:rPr>
          <w:rFonts w:ascii="Times New Roman" w:hAnsi="Times New Roman" w:cs="Times New Roman"/>
          <w:sz w:val="24"/>
          <w:szCs w:val="24"/>
          <w:lang w:val="es-ES"/>
        </w:rPr>
        <w:t>”). Sus narrativas sobre la crisis, de algún modo, parecen revelar el resurgimiento de la “economía moral” de las clases subordinadas españolas del que habla Sabaté (2016). Resulta interesante tener en cuenta que estas estrategias discursivas se producen en entornos familiares que, en el presente estudio, se encuentran al margen de espacios de activismo y participación política (p. ej. la Plataforma de Afectados por la Hipoteca). Por esta razón, y sin infravalorar el papel de estos espacios, las narrativas de la esperanza estudiadas aquí no deben ser interpretadas como simples reproducciones infantiles de discursos políticos con reconocidas pretensiones de empoderamiento.</w:t>
      </w:r>
    </w:p>
    <w:p w14:paraId="3AFBD3CE" w14:textId="0FFC9AB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Estas tendencias permiten problematizar la concepción automática de la infancia en términos de “víctima”, así como matizar las condiciones en las que se manifiesta y se vive su vulnerabilidad estructural. El rechazo de los niños y niñas a su autopercepción como culpables, responsables y/o víctimas de la crisis pone en cuestión las perspectivas </w:t>
      </w:r>
      <w:proofErr w:type="spellStart"/>
      <w:r w:rsidRPr="009040C9">
        <w:rPr>
          <w:rFonts w:ascii="Times New Roman" w:hAnsi="Times New Roman" w:cs="Times New Roman"/>
          <w:sz w:val="24"/>
          <w:szCs w:val="24"/>
          <w:lang w:val="es-ES"/>
        </w:rPr>
        <w:t>miserabilistas</w:t>
      </w:r>
      <w:proofErr w:type="spellEnd"/>
      <w:r w:rsidRPr="009040C9">
        <w:rPr>
          <w:rFonts w:ascii="Times New Roman" w:hAnsi="Times New Roman" w:cs="Times New Roman"/>
          <w:sz w:val="24"/>
          <w:szCs w:val="24"/>
          <w:lang w:val="es-ES"/>
        </w:rPr>
        <w:t xml:space="preserve"> (Bourdieu, 1999) desde las que se han construido ciertas imágenes de la “infancia en riesgo” (López</w:t>
      </w:r>
      <w:r w:rsidR="00C84860">
        <w:rPr>
          <w:rFonts w:ascii="Times New Roman" w:hAnsi="Times New Roman" w:cs="Times New Roman"/>
          <w:sz w:val="24"/>
          <w:szCs w:val="24"/>
          <w:lang w:val="es-ES"/>
        </w:rPr>
        <w:t xml:space="preserve"> </w:t>
      </w:r>
      <w:r>
        <w:rPr>
          <w:rFonts w:ascii="Times New Roman" w:hAnsi="Times New Roman" w:cs="Times New Roman"/>
          <w:sz w:val="24"/>
          <w:szCs w:val="24"/>
          <w:lang w:val="es-ES"/>
        </w:rPr>
        <w:t>et al.</w:t>
      </w:r>
      <w:r w:rsidRPr="009040C9">
        <w:rPr>
          <w:rFonts w:ascii="Times New Roman" w:hAnsi="Times New Roman" w:cs="Times New Roman"/>
          <w:sz w:val="24"/>
          <w:szCs w:val="24"/>
          <w:lang w:val="es-ES"/>
        </w:rPr>
        <w:t xml:space="preserve">, 1995; </w:t>
      </w:r>
      <w:proofErr w:type="spellStart"/>
      <w:r w:rsidRPr="009040C9">
        <w:rPr>
          <w:rFonts w:ascii="Times New Roman" w:hAnsi="Times New Roman" w:cs="Times New Roman"/>
          <w:sz w:val="24"/>
          <w:szCs w:val="24"/>
          <w:lang w:val="es-ES"/>
        </w:rPr>
        <w:t>Balsells</w:t>
      </w:r>
      <w:proofErr w:type="spellEnd"/>
      <w:r w:rsidRPr="009040C9">
        <w:rPr>
          <w:rFonts w:ascii="Times New Roman" w:hAnsi="Times New Roman" w:cs="Times New Roman"/>
          <w:sz w:val="24"/>
          <w:szCs w:val="24"/>
          <w:lang w:val="es-ES"/>
        </w:rPr>
        <w:t>, 2016). Esto subraya el carácter resiliente de la infancia, incluso en situaciones de privación y desventaja evidentes (</w:t>
      </w:r>
      <w:bookmarkStart w:id="16" w:name="_Hlk531251932"/>
      <w:r w:rsidRPr="009040C9">
        <w:rPr>
          <w:rFonts w:ascii="Times New Roman" w:hAnsi="Times New Roman" w:cs="Times New Roman"/>
          <w:sz w:val="24"/>
          <w:szCs w:val="24"/>
          <w:lang w:val="es-ES"/>
        </w:rPr>
        <w:t>Méndez, 2014</w:t>
      </w:r>
      <w:bookmarkEnd w:id="16"/>
      <w:r w:rsidRPr="009040C9">
        <w:rPr>
          <w:rFonts w:ascii="Times New Roman" w:hAnsi="Times New Roman" w:cs="Times New Roman"/>
          <w:sz w:val="24"/>
          <w:szCs w:val="24"/>
          <w:lang w:val="es-ES"/>
        </w:rPr>
        <w:t>).</w:t>
      </w:r>
    </w:p>
    <w:p w14:paraId="69F95136" w14:textId="35545414"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Una de las principales consecuencias de la recesión económica en España ha sido la situación generalizada de emergencia habitacional, que ha generado complejas y a menudo traumáticas trayectorias de (in)movilidad residencial. Los cinco casos presentados dan cuenta de la diversidad de modos de acceso a la vivienda y de los regímenes de tenencia a los que recurren los grupos domésticos afectados por la crisis: alquiler, compra, subarrendamiento de habitaciones, pisos compartidos con parientes u otras unidades familiares y ocupación de viviendas vacías. Las narrativas de los niños y niñas que viven en estos hogares permiten identificar ciertas ideologías dominantes sobre la vivienda. La preferencia por las casas a los pisos o la priorización de la compra ante el alquiler, por poner dos ejemplos, son un claro reflejo del “sistema de vivienda” español (</w:t>
      </w:r>
      <w:proofErr w:type="spellStart"/>
      <w:r w:rsidRPr="009040C9">
        <w:rPr>
          <w:rFonts w:ascii="Times New Roman" w:hAnsi="Times New Roman" w:cs="Times New Roman"/>
          <w:sz w:val="24"/>
          <w:szCs w:val="24"/>
          <w:lang w:val="es-ES"/>
        </w:rPr>
        <w:t>Observatori</w:t>
      </w:r>
      <w:proofErr w:type="spellEnd"/>
      <w:r w:rsidRPr="009040C9">
        <w:rPr>
          <w:rFonts w:ascii="Times New Roman" w:hAnsi="Times New Roman" w:cs="Times New Roman"/>
          <w:sz w:val="24"/>
          <w:szCs w:val="24"/>
          <w:lang w:val="es-ES"/>
        </w:rPr>
        <w:t xml:space="preserve"> DESC, 2015). Además, la estrecha relación que establecen entre la vivienda y la movilidad social demuestra su creciente </w:t>
      </w:r>
      <w:proofErr w:type="spellStart"/>
      <w:r w:rsidRPr="009040C9">
        <w:rPr>
          <w:rFonts w:ascii="Times New Roman" w:hAnsi="Times New Roman" w:cs="Times New Roman"/>
          <w:sz w:val="24"/>
          <w:szCs w:val="24"/>
          <w:lang w:val="es-ES"/>
        </w:rPr>
        <w:t>financia</w:t>
      </w:r>
      <w:r w:rsidR="00604D4E">
        <w:rPr>
          <w:rFonts w:ascii="Times New Roman" w:hAnsi="Times New Roman" w:cs="Times New Roman"/>
          <w:sz w:val="24"/>
          <w:szCs w:val="24"/>
          <w:lang w:val="es-ES"/>
        </w:rPr>
        <w:t>r</w:t>
      </w:r>
      <w:r w:rsidRPr="009040C9">
        <w:rPr>
          <w:rFonts w:ascii="Times New Roman" w:hAnsi="Times New Roman" w:cs="Times New Roman"/>
          <w:sz w:val="24"/>
          <w:szCs w:val="24"/>
          <w:lang w:val="es-ES"/>
        </w:rPr>
        <w:t>ización</w:t>
      </w:r>
      <w:proofErr w:type="spellEnd"/>
      <w:r w:rsidRPr="009040C9">
        <w:rPr>
          <w:rFonts w:ascii="Times New Roman" w:hAnsi="Times New Roman" w:cs="Times New Roman"/>
          <w:sz w:val="24"/>
          <w:szCs w:val="24"/>
          <w:lang w:val="es-ES"/>
        </w:rPr>
        <w:t xml:space="preserve"> y, en consecuencia, la penetración de lógicas neoliberales en la esfera doméstica (</w:t>
      </w:r>
      <w:bookmarkStart w:id="17" w:name="_Hlk531251941"/>
      <w:r w:rsidRPr="009040C9">
        <w:rPr>
          <w:rFonts w:ascii="Times New Roman" w:hAnsi="Times New Roman" w:cs="Times New Roman"/>
          <w:sz w:val="24"/>
          <w:szCs w:val="24"/>
          <w:lang w:val="es-ES"/>
        </w:rPr>
        <w:t>Palomera, 2014</w:t>
      </w:r>
      <w:bookmarkEnd w:id="17"/>
      <w:r w:rsidRPr="009040C9">
        <w:rPr>
          <w:rFonts w:ascii="Times New Roman" w:hAnsi="Times New Roman" w:cs="Times New Roman"/>
          <w:sz w:val="24"/>
          <w:szCs w:val="24"/>
          <w:lang w:val="es-ES"/>
        </w:rPr>
        <w:t xml:space="preserve">). </w:t>
      </w:r>
    </w:p>
    <w:p w14:paraId="1CAD7A7B"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Resulta evidente como los niños y niñas reproducen discursos e ideologías hegemónicas sobre la vivienda, entendida ante todo como un marcador de estatus (</w:t>
      </w:r>
      <w:proofErr w:type="spellStart"/>
      <w:r w:rsidRPr="009040C9">
        <w:rPr>
          <w:rFonts w:ascii="Times New Roman" w:hAnsi="Times New Roman" w:cs="Times New Roman"/>
          <w:sz w:val="24"/>
          <w:szCs w:val="24"/>
          <w:lang w:val="es-ES"/>
        </w:rPr>
        <w:t>Verhetsel</w:t>
      </w:r>
      <w:proofErr w:type="spellEnd"/>
      <w:r w:rsidRPr="009040C9">
        <w:rPr>
          <w:rFonts w:ascii="Times New Roman" w:hAnsi="Times New Roman" w:cs="Times New Roman"/>
          <w:sz w:val="24"/>
          <w:szCs w:val="24"/>
          <w:lang w:val="es-ES"/>
        </w:rPr>
        <w:t xml:space="preserve"> y </w:t>
      </w:r>
      <w:proofErr w:type="spellStart"/>
      <w:r w:rsidRPr="009040C9">
        <w:rPr>
          <w:rFonts w:ascii="Times New Roman" w:hAnsi="Times New Roman" w:cs="Times New Roman"/>
          <w:sz w:val="24"/>
          <w:szCs w:val="24"/>
          <w:lang w:val="es-ES"/>
        </w:rPr>
        <w:t>Witlox</w:t>
      </w:r>
      <w:proofErr w:type="spellEnd"/>
      <w:r w:rsidRPr="009040C9">
        <w:rPr>
          <w:rFonts w:ascii="Times New Roman" w:hAnsi="Times New Roman" w:cs="Times New Roman"/>
          <w:sz w:val="24"/>
          <w:szCs w:val="24"/>
          <w:lang w:val="es-ES"/>
        </w:rPr>
        <w:t xml:space="preserve">, 2006). En la mayoría de los casos son plenamente conscientes de su situación habitacional, demostrando un gran conocimiento técnico-jurídico y una notable visión estratégica. Hablando de su mudanza al piso de alquiler, Rubén comenta: </w:t>
      </w:r>
      <w:r w:rsidRPr="009040C9">
        <w:rPr>
          <w:rFonts w:ascii="Times New Roman" w:hAnsi="Times New Roman" w:cs="Times New Roman"/>
          <w:i/>
          <w:sz w:val="24"/>
          <w:szCs w:val="24"/>
          <w:lang w:val="es-ES"/>
        </w:rPr>
        <w:t>“mi madre decía que se quería llevar todo. Pero yo le dije ‘si estamos alquilados, cualquier día pasa algo y tienes que llevarte todo otra vez’”</w:t>
      </w:r>
      <w:r w:rsidRPr="009040C9">
        <w:rPr>
          <w:rFonts w:ascii="Times New Roman" w:hAnsi="Times New Roman" w:cs="Times New Roman"/>
          <w:sz w:val="24"/>
          <w:szCs w:val="24"/>
          <w:lang w:val="es-ES"/>
        </w:rPr>
        <w:t xml:space="preserve">. En este sentido, las narrativas de la esperanza de los niños y niñas – y Rubén es un buen ejemplo – reproducen las creencias en la prosperidad que el capitalismo supuestamente ha de volver a traer, contribuyendo así a mantener la ortodoxia económica que provocó la crisis (Sabaté, 2016: 117). Pero </w:t>
      </w:r>
      <w:r w:rsidRPr="009040C9">
        <w:rPr>
          <w:rFonts w:ascii="Times New Roman" w:hAnsi="Times New Roman" w:cs="Times New Roman"/>
          <w:sz w:val="24"/>
          <w:szCs w:val="24"/>
          <w:lang w:val="es-ES"/>
        </w:rPr>
        <w:lastRenderedPageBreak/>
        <w:t>los niños y niñas también crean sus propias definiciones de cómo les afecta su situación habitacional y, sobre todo, de qué entienden por “hogar”.</w:t>
      </w:r>
    </w:p>
    <w:p w14:paraId="46408FCF" w14:textId="07D8B8CF"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La idea de “hogar” o “casa” aparece en sus discursos como un concepto relacional. Se trata de una idea que va más allá del espacio doméstico en términos físicos y que comprende también el entorno geográfico y el universo social más cercano (</w:t>
      </w:r>
      <w:proofErr w:type="spellStart"/>
      <w:r w:rsidRPr="009040C9">
        <w:rPr>
          <w:rFonts w:ascii="Times New Roman" w:hAnsi="Times New Roman" w:cs="Times New Roman"/>
          <w:sz w:val="24"/>
          <w:szCs w:val="24"/>
          <w:lang w:val="es-ES"/>
        </w:rPr>
        <w:t>Verhetsel</w:t>
      </w:r>
      <w:proofErr w:type="spellEnd"/>
      <w:r w:rsidRPr="009040C9">
        <w:rPr>
          <w:rFonts w:ascii="Times New Roman" w:hAnsi="Times New Roman" w:cs="Times New Roman"/>
          <w:sz w:val="24"/>
          <w:szCs w:val="24"/>
          <w:lang w:val="es-ES"/>
        </w:rPr>
        <w:t xml:space="preserve"> y </w:t>
      </w:r>
      <w:proofErr w:type="spellStart"/>
      <w:r w:rsidRPr="009040C9">
        <w:rPr>
          <w:rFonts w:ascii="Times New Roman" w:hAnsi="Times New Roman" w:cs="Times New Roman"/>
          <w:sz w:val="24"/>
          <w:szCs w:val="24"/>
          <w:lang w:val="es-ES"/>
        </w:rPr>
        <w:t>Witlox</w:t>
      </w:r>
      <w:proofErr w:type="spellEnd"/>
      <w:r w:rsidRPr="009040C9">
        <w:rPr>
          <w:rFonts w:ascii="Times New Roman" w:hAnsi="Times New Roman" w:cs="Times New Roman"/>
          <w:sz w:val="24"/>
          <w:szCs w:val="24"/>
          <w:lang w:val="es-ES"/>
        </w:rPr>
        <w:t xml:space="preserve">, 2006; </w:t>
      </w:r>
      <w:proofErr w:type="spellStart"/>
      <w:r w:rsidRPr="009040C9">
        <w:rPr>
          <w:rFonts w:ascii="Times New Roman" w:hAnsi="Times New Roman" w:cs="Times New Roman"/>
          <w:sz w:val="24"/>
          <w:szCs w:val="24"/>
          <w:lang w:val="es-ES"/>
        </w:rPr>
        <w:t>Leventhal</w:t>
      </w:r>
      <w:proofErr w:type="spellEnd"/>
      <w:r w:rsidRPr="009040C9">
        <w:rPr>
          <w:rFonts w:ascii="Times New Roman" w:hAnsi="Times New Roman" w:cs="Times New Roman"/>
          <w:sz w:val="24"/>
          <w:szCs w:val="24"/>
          <w:lang w:val="es-ES"/>
        </w:rPr>
        <w:t xml:space="preserve"> y Newman, 2010). Las definiciones incorporan aspectos materiales como el tamaño del domicilio, la percepción de hacinamiento, los niveles de ruido y el espacio personal y de juegos (Bartlett, 1998; Gr</w:t>
      </w:r>
      <w:proofErr w:type="spellStart"/>
      <w:r w:rsidRPr="009040C9">
        <w:rPr>
          <w:rFonts w:ascii="Times New Roman" w:eastAsia="Times New Roman" w:hAnsi="Times New Roman" w:cs="Times New Roman"/>
          <w:sz w:val="24"/>
          <w:szCs w:val="24"/>
          <w:lang w:eastAsia="ca-ES"/>
        </w:rPr>
        <w:t>ødem</w:t>
      </w:r>
      <w:proofErr w:type="spellEnd"/>
      <w:r w:rsidRPr="009040C9">
        <w:rPr>
          <w:rFonts w:ascii="Times New Roman" w:eastAsia="Times New Roman" w:hAnsi="Times New Roman" w:cs="Times New Roman"/>
          <w:sz w:val="24"/>
          <w:szCs w:val="24"/>
          <w:lang w:eastAsia="ca-ES"/>
        </w:rPr>
        <w:t>, 2008</w:t>
      </w:r>
      <w:r w:rsidRPr="009040C9">
        <w:rPr>
          <w:rFonts w:ascii="Times New Roman" w:hAnsi="Times New Roman" w:cs="Times New Roman"/>
          <w:sz w:val="24"/>
          <w:szCs w:val="24"/>
          <w:lang w:val="es-ES"/>
        </w:rPr>
        <w:t xml:space="preserve">). Pero son los aspectos socioafectivos los que aparecen como más salientes: las constantes referencias a la familia, a los amigos y amigas, a la escuela y a los vecinos demuestran como las relaciones y la percepción de la red social son un elemento definitorio de sus nociones de “hogar”. Cabe mencionar también un nivel intermedio entre los dos anteriores: </w:t>
      </w:r>
      <w:r w:rsidR="00884356">
        <w:rPr>
          <w:rFonts w:ascii="Times New Roman" w:hAnsi="Times New Roman" w:cs="Times New Roman"/>
          <w:sz w:val="24"/>
          <w:szCs w:val="24"/>
          <w:lang w:val="es-ES"/>
        </w:rPr>
        <w:t xml:space="preserve">el apego al lugar, la </w:t>
      </w:r>
      <w:r w:rsidRPr="009040C9">
        <w:rPr>
          <w:rFonts w:ascii="Times New Roman" w:hAnsi="Times New Roman" w:cs="Times New Roman"/>
          <w:sz w:val="24"/>
          <w:szCs w:val="24"/>
          <w:lang w:val="es-ES"/>
        </w:rPr>
        <w:t>vinculación emocional con el espacio construido</w:t>
      </w:r>
      <w:r w:rsidR="00BD27B6">
        <w:rPr>
          <w:rFonts w:ascii="Times New Roman" w:hAnsi="Times New Roman" w:cs="Times New Roman"/>
          <w:sz w:val="24"/>
          <w:szCs w:val="24"/>
          <w:lang w:val="es-ES"/>
        </w:rPr>
        <w:t xml:space="preserve"> (Spencer, 2005; </w:t>
      </w:r>
      <w:proofErr w:type="spellStart"/>
      <w:r w:rsidR="00BD27B6">
        <w:rPr>
          <w:rFonts w:ascii="Times New Roman" w:hAnsi="Times New Roman" w:cs="Times New Roman"/>
          <w:sz w:val="24"/>
          <w:szCs w:val="24"/>
          <w:lang w:val="es-ES"/>
        </w:rPr>
        <w:t>Mohit</w:t>
      </w:r>
      <w:proofErr w:type="spellEnd"/>
      <w:r w:rsidR="00BD27B6">
        <w:rPr>
          <w:rFonts w:ascii="Times New Roman" w:hAnsi="Times New Roman" w:cs="Times New Roman"/>
          <w:sz w:val="24"/>
          <w:szCs w:val="24"/>
          <w:lang w:val="es-ES"/>
        </w:rPr>
        <w:t>, 2013),</w:t>
      </w:r>
      <w:r w:rsidRPr="009040C9">
        <w:rPr>
          <w:rFonts w:ascii="Times New Roman" w:hAnsi="Times New Roman" w:cs="Times New Roman"/>
          <w:sz w:val="24"/>
          <w:szCs w:val="24"/>
          <w:lang w:val="es-ES"/>
        </w:rPr>
        <w:t xml:space="preserve"> aspecto que también configura los discursos infantiles sobre seguridad, confort y estabilidad doméstica.</w:t>
      </w:r>
    </w:p>
    <w:p w14:paraId="35D9CAD9" w14:textId="1414B0BB"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Estos hallazgos pueden enmarcarse en las reflexiones de </w:t>
      </w:r>
      <w:proofErr w:type="spellStart"/>
      <w:r w:rsidRPr="009040C9">
        <w:rPr>
          <w:rFonts w:ascii="Times New Roman" w:hAnsi="Times New Roman" w:cs="Times New Roman"/>
          <w:sz w:val="24"/>
          <w:szCs w:val="24"/>
          <w:lang w:val="es-ES"/>
        </w:rPr>
        <w:t>Ní</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Laoire</w:t>
      </w:r>
      <w:proofErr w:type="spellEnd"/>
      <w:r w:rsidRPr="009040C9">
        <w:rPr>
          <w:rFonts w:ascii="Times New Roman" w:hAnsi="Times New Roman" w:cs="Times New Roman"/>
          <w:sz w:val="24"/>
          <w:szCs w:val="24"/>
          <w:lang w:val="es-ES"/>
        </w:rPr>
        <w:t xml:space="preserve"> y otras sobre el concepto de “hogar” en relación con la infancia. Criticando los enfoques etnocéntricos y esencialistas, las autoras abogan por la reconceptualización del “hogar” en clave de movilidad, destacando su relación con los múltiples campos sociales a los que los niños y niñas pertenecen o se vinculan (</w:t>
      </w:r>
      <w:bookmarkStart w:id="18" w:name="_Hlk531251951"/>
      <w:proofErr w:type="spellStart"/>
      <w:r w:rsidRPr="009040C9">
        <w:rPr>
          <w:rFonts w:ascii="Times New Roman" w:hAnsi="Times New Roman" w:cs="Times New Roman"/>
          <w:sz w:val="24"/>
          <w:szCs w:val="24"/>
          <w:lang w:val="es-ES"/>
        </w:rPr>
        <w:t>Ní</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Laoire</w:t>
      </w:r>
      <w:proofErr w:type="spellEnd"/>
      <w:r>
        <w:rPr>
          <w:rFonts w:ascii="Times New Roman" w:hAnsi="Times New Roman" w:cs="Times New Roman"/>
          <w:sz w:val="24"/>
          <w:szCs w:val="24"/>
          <w:lang w:val="es-ES"/>
        </w:rPr>
        <w:t xml:space="preserve"> et al.</w:t>
      </w:r>
      <w:r w:rsidRPr="009040C9">
        <w:rPr>
          <w:rFonts w:ascii="Times New Roman" w:hAnsi="Times New Roman" w:cs="Times New Roman"/>
          <w:sz w:val="24"/>
          <w:szCs w:val="24"/>
          <w:lang w:val="es-ES"/>
        </w:rPr>
        <w:t>, 2010</w:t>
      </w:r>
      <w:bookmarkEnd w:id="18"/>
      <w:r w:rsidRPr="009040C9">
        <w:rPr>
          <w:rFonts w:ascii="Times New Roman" w:hAnsi="Times New Roman" w:cs="Times New Roman"/>
          <w:sz w:val="24"/>
          <w:szCs w:val="24"/>
          <w:lang w:val="es-ES"/>
        </w:rPr>
        <w:t>). Como han concluido algunos estudios, el impacto de la emergencia habitacional en la infancia tiene que ver no solo con el cambio de domicilio y sus consecuencias – p. ej.</w:t>
      </w:r>
      <w:r w:rsidR="00BD27B6">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inversión en tiempo de desplazamiento o mayor necesidad de apoyos familiares –, sino también con la movilidad escolar y las dificultades de acceso a actividades de tiempo libre (</w:t>
      </w:r>
      <w:proofErr w:type="spellStart"/>
      <w:r w:rsidRPr="009040C9">
        <w:rPr>
          <w:rFonts w:ascii="Times New Roman" w:hAnsi="Times New Roman" w:cs="Times New Roman"/>
          <w:sz w:val="24"/>
          <w:szCs w:val="24"/>
          <w:lang w:val="es-ES"/>
        </w:rPr>
        <w:t>Observatori</w:t>
      </w:r>
      <w:proofErr w:type="spellEnd"/>
      <w:r w:rsidRPr="009040C9">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lastRenderedPageBreak/>
        <w:t>DESC, 2015). Todo ello influye directamente en el bienestar subjetivo infantil (Unicef, 2012b).</w:t>
      </w:r>
    </w:p>
    <w:p w14:paraId="7F47A7B7" w14:textId="0678C42B"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Una última cuestión referente a la emergencia habitacional es la representación que hacen los niños y niñas de sus trayectorias residenciales, especialmente cuando éstas están caracterizadas por la alta movilidad. En este sentido, sus discursos apuntan más hacia una problematización de la incertidumbre, la precariedad y la inseguridad que a la simple acumulación de cambios de domicilio. Es</w:t>
      </w:r>
      <w:r w:rsidR="00B24D18">
        <w:rPr>
          <w:rFonts w:ascii="Times New Roman" w:hAnsi="Times New Roman" w:cs="Times New Roman"/>
          <w:sz w:val="24"/>
          <w:szCs w:val="24"/>
          <w:lang w:val="es-ES"/>
        </w:rPr>
        <w:t xml:space="preserve"> decir</w:t>
      </w:r>
      <w:r w:rsidRPr="009040C9">
        <w:rPr>
          <w:rFonts w:ascii="Times New Roman" w:hAnsi="Times New Roman" w:cs="Times New Roman"/>
          <w:sz w:val="24"/>
          <w:szCs w:val="24"/>
          <w:lang w:val="es-ES"/>
        </w:rPr>
        <w:t xml:space="preserve">, tienden a subrayar más las condiciones de inestabilidad en las que se efectúan estos cambios que los cambios </w:t>
      </w:r>
      <w:r w:rsidRPr="009040C9">
        <w:rPr>
          <w:rFonts w:ascii="Times New Roman" w:hAnsi="Times New Roman" w:cs="Times New Roman"/>
          <w:i/>
          <w:sz w:val="24"/>
          <w:szCs w:val="24"/>
          <w:lang w:val="es-ES"/>
        </w:rPr>
        <w:t>per se</w:t>
      </w:r>
      <w:r w:rsidRPr="009040C9">
        <w:rPr>
          <w:rFonts w:ascii="Times New Roman" w:hAnsi="Times New Roman" w:cs="Times New Roman"/>
          <w:sz w:val="24"/>
          <w:szCs w:val="24"/>
          <w:lang w:val="es-ES"/>
        </w:rPr>
        <w:t xml:space="preserve">. El desamparo, el miedo y, a menudo, la humillación que conllevan algunas experiencias de movilidad residencial – sobre todo cuando es forzosa – contrastan con la posibilidad de hacer proyectos a largo plazo </w:t>
      </w:r>
      <w:r w:rsidR="00BD27B6">
        <w:rPr>
          <w:rFonts w:ascii="Times New Roman" w:hAnsi="Times New Roman" w:cs="Times New Roman"/>
          <w:sz w:val="24"/>
          <w:szCs w:val="24"/>
          <w:lang w:val="es-ES"/>
        </w:rPr>
        <w:t>asociada a</w:t>
      </w:r>
      <w:r w:rsidRPr="009040C9">
        <w:rPr>
          <w:rFonts w:ascii="Times New Roman" w:hAnsi="Times New Roman" w:cs="Times New Roman"/>
          <w:sz w:val="24"/>
          <w:szCs w:val="24"/>
          <w:lang w:val="es-ES"/>
        </w:rPr>
        <w:t xml:space="preserve"> la estabilidad habitacional. Además, la inseguridad tal y como la representan los niños y niñas no solamente tiene que ver con cuestiones habitacionales – en el sentido financiero o administrativo –, sino que también está condicionada por las dinámicas sociales dentro del hogar, incluyendo relaciones conflictivas, percepciones de amenaza y violencia.</w:t>
      </w:r>
    </w:p>
    <w:p w14:paraId="7AFA2338" w14:textId="64FEF8BD"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Esto nos lleva a la última cuestión: la relación entre los modelos familiares, la composición de las unidades domésticas y la movilidad residencial. Un análisis de las estructuras familiares de la submuestra a partir de la cual se ha realizado este estudio resulta ilustrativo: de las once unidades domésticas exploradas, solamente tres responden a modelos “nucleares”, eso es, padre, madre e hijos/as. Las ocho restantes están integradas por madres </w:t>
      </w:r>
      <w:r w:rsidR="00BD27B6">
        <w:rPr>
          <w:rFonts w:ascii="Times New Roman" w:hAnsi="Times New Roman" w:cs="Times New Roman"/>
          <w:sz w:val="24"/>
          <w:szCs w:val="24"/>
          <w:lang w:val="es-ES"/>
        </w:rPr>
        <w:t>solas</w:t>
      </w:r>
      <w:r w:rsidRPr="009040C9">
        <w:rPr>
          <w:rFonts w:ascii="Times New Roman" w:hAnsi="Times New Roman" w:cs="Times New Roman"/>
          <w:sz w:val="24"/>
          <w:szCs w:val="24"/>
          <w:lang w:val="es-ES"/>
        </w:rPr>
        <w:t xml:space="preserve"> con hijos, en ocasiones conviviendo con familiares u otras personas, como evidencian algunos de los casos presentados. Estas madres </w:t>
      </w:r>
      <w:r w:rsidR="00BD27B6">
        <w:rPr>
          <w:rFonts w:ascii="Times New Roman" w:hAnsi="Times New Roman" w:cs="Times New Roman"/>
          <w:sz w:val="24"/>
          <w:szCs w:val="24"/>
          <w:lang w:val="es-ES"/>
        </w:rPr>
        <w:t>solas</w:t>
      </w:r>
      <w:r w:rsidRPr="009040C9">
        <w:rPr>
          <w:rFonts w:ascii="Times New Roman" w:hAnsi="Times New Roman" w:cs="Times New Roman"/>
          <w:sz w:val="24"/>
          <w:szCs w:val="24"/>
          <w:lang w:val="es-ES"/>
        </w:rPr>
        <w:t xml:space="preserve"> sufren de mayor inestabilidad laboral y perciben unos ingresos más bajos, desigualdades que se traducen en dificultades para acceder a la vivienda, así como en soluciones </w:t>
      </w:r>
      <w:r w:rsidRPr="009040C9">
        <w:rPr>
          <w:rFonts w:ascii="Times New Roman" w:hAnsi="Times New Roman" w:cs="Times New Roman"/>
          <w:sz w:val="24"/>
          <w:szCs w:val="24"/>
          <w:lang w:val="es-ES"/>
        </w:rPr>
        <w:lastRenderedPageBreak/>
        <w:t>habitacionales más precarias. Todo ello teniendo en cuenta el papel central de las mujeres en la reproducción doméstica y social.</w:t>
      </w:r>
    </w:p>
    <w:p w14:paraId="69261267" w14:textId="48DFCBAF"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Es importante remarcar que esta diversidad de estructuras domésticas en un contexto de crisis no lleva implícita su conceptualización en términos negativos o deficitarios (Prats et al., 2015: 195). </w:t>
      </w:r>
      <w:r w:rsidR="00A01DDB">
        <w:rPr>
          <w:rFonts w:ascii="Times New Roman" w:hAnsi="Times New Roman" w:cs="Times New Roman"/>
          <w:sz w:val="24"/>
          <w:szCs w:val="24"/>
          <w:lang w:val="es-ES"/>
        </w:rPr>
        <w:t>L</w:t>
      </w:r>
      <w:r w:rsidRPr="009040C9">
        <w:rPr>
          <w:rFonts w:ascii="Times New Roman" w:hAnsi="Times New Roman" w:cs="Times New Roman"/>
          <w:sz w:val="24"/>
          <w:szCs w:val="24"/>
          <w:lang w:val="es-ES"/>
        </w:rPr>
        <w:t xml:space="preserve">a configuración de los hogares responde a estrategias específicas para hacer frente a la pobreza, la inseguridad habitacional y la crianza de los hijos e hijas. No obstante, la situación estructuralmente vulnerable de estos “hogares </w:t>
      </w:r>
      <w:proofErr w:type="spellStart"/>
      <w:r w:rsidRPr="009040C9">
        <w:rPr>
          <w:rFonts w:ascii="Times New Roman" w:hAnsi="Times New Roman" w:cs="Times New Roman"/>
          <w:sz w:val="24"/>
          <w:szCs w:val="24"/>
          <w:lang w:val="es-ES"/>
        </w:rPr>
        <w:t>monomarentales</w:t>
      </w:r>
      <w:proofErr w:type="spellEnd"/>
      <w:r w:rsidRPr="009040C9">
        <w:rPr>
          <w:rFonts w:ascii="Times New Roman" w:hAnsi="Times New Roman" w:cs="Times New Roman"/>
          <w:sz w:val="24"/>
          <w:szCs w:val="24"/>
          <w:lang w:val="es-ES"/>
        </w:rPr>
        <w:t>” genera una mayor dependencia de sus redes de apoyo. El papel central de la familia extensa es una buena muestra de ello. Asimismo, esta vulnerabilidad suele implicar reconfiguraciones periódicas del hogar, es decir, entradas y salidas frecuentes de personas como nuevas parejas, familiares, inquilinos o compañeros de piso. En consecuencia, las tensiones por cambios en los roles domésticos y el deterioro de las relaciones familiares también son expresiones cotidianas de las situaciones de emergencia habitacional.</w:t>
      </w:r>
    </w:p>
    <w:p w14:paraId="749CEB62" w14:textId="40998329"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Con todo, las narrativas infantiles sobre los efectos de la crisis y, en especial, sobre su relación con las dinámicas residenciales, permiten identificar vínculos entre niveles de movilidad a menudo invisibilizados por enfoques macro. El estudio de la movilidad </w:t>
      </w:r>
      <w:proofErr w:type="spellStart"/>
      <w:r w:rsidRPr="009040C9">
        <w:rPr>
          <w:rFonts w:ascii="Times New Roman" w:hAnsi="Times New Roman" w:cs="Times New Roman"/>
          <w:i/>
          <w:sz w:val="24"/>
          <w:szCs w:val="24"/>
          <w:lang w:val="es-ES"/>
        </w:rPr>
        <w:t>inter</w:t>
      </w:r>
      <w:r w:rsidRPr="009040C9">
        <w:rPr>
          <w:rFonts w:ascii="Times New Roman" w:hAnsi="Times New Roman" w:cs="Times New Roman"/>
          <w:sz w:val="24"/>
          <w:szCs w:val="24"/>
          <w:lang w:val="es-ES"/>
        </w:rPr>
        <w:t>-residencial</w:t>
      </w:r>
      <w:proofErr w:type="spellEnd"/>
      <w:r w:rsidRPr="009040C9">
        <w:rPr>
          <w:rFonts w:ascii="Times New Roman" w:hAnsi="Times New Roman" w:cs="Times New Roman"/>
          <w:sz w:val="24"/>
          <w:szCs w:val="24"/>
          <w:lang w:val="es-ES"/>
        </w:rPr>
        <w:t xml:space="preserve"> – los cambios de domicilio por distintas razones – de las unidades domésticas resulta incompleto sin un análisis de la movilidad </w:t>
      </w:r>
      <w:proofErr w:type="spellStart"/>
      <w:r w:rsidRPr="009040C9">
        <w:rPr>
          <w:rFonts w:ascii="Times New Roman" w:hAnsi="Times New Roman" w:cs="Times New Roman"/>
          <w:i/>
          <w:sz w:val="24"/>
          <w:szCs w:val="24"/>
          <w:lang w:val="es-ES"/>
        </w:rPr>
        <w:t>intra</w:t>
      </w:r>
      <w:r w:rsidRPr="009040C9">
        <w:rPr>
          <w:rFonts w:ascii="Times New Roman" w:hAnsi="Times New Roman" w:cs="Times New Roman"/>
          <w:sz w:val="24"/>
          <w:szCs w:val="24"/>
          <w:lang w:val="es-ES"/>
        </w:rPr>
        <w:t>-residencial</w:t>
      </w:r>
      <w:proofErr w:type="spellEnd"/>
      <w:r w:rsidRPr="009040C9">
        <w:rPr>
          <w:rFonts w:ascii="Times New Roman" w:hAnsi="Times New Roman" w:cs="Times New Roman"/>
          <w:sz w:val="24"/>
          <w:szCs w:val="24"/>
          <w:lang w:val="es-ES"/>
        </w:rPr>
        <w:t>, es decir, una profundización en las transformaciones y los cambios dentro del hogar. Muchos de estos cambios pueden ser interpretados como respuestas estratégicas a los retos que plantea la crianza de los hijos e hijas en un contexto de escasez e inseguridad</w:t>
      </w:r>
      <w:r w:rsidR="000C7762">
        <w:rPr>
          <w:rFonts w:ascii="Times New Roman" w:hAnsi="Times New Roman" w:cs="Times New Roman"/>
          <w:sz w:val="24"/>
          <w:szCs w:val="24"/>
          <w:lang w:val="es-ES"/>
        </w:rPr>
        <w:t xml:space="preserve"> (</w:t>
      </w:r>
      <w:proofErr w:type="spellStart"/>
      <w:r w:rsidR="000C7762">
        <w:rPr>
          <w:rFonts w:ascii="Times New Roman" w:hAnsi="Times New Roman" w:cs="Times New Roman"/>
          <w:sz w:val="24"/>
          <w:szCs w:val="24"/>
          <w:lang w:val="es-ES"/>
        </w:rPr>
        <w:t>Leifsen</w:t>
      </w:r>
      <w:proofErr w:type="spellEnd"/>
      <w:r w:rsidR="000C7762">
        <w:rPr>
          <w:rFonts w:ascii="Times New Roman" w:hAnsi="Times New Roman" w:cs="Times New Roman"/>
          <w:sz w:val="24"/>
          <w:szCs w:val="24"/>
          <w:lang w:val="es-ES"/>
        </w:rPr>
        <w:t>, 2013)</w:t>
      </w:r>
      <w:r w:rsidRPr="009040C9">
        <w:rPr>
          <w:rFonts w:ascii="Times New Roman" w:hAnsi="Times New Roman" w:cs="Times New Roman"/>
          <w:sz w:val="24"/>
          <w:szCs w:val="24"/>
          <w:lang w:val="es-ES"/>
        </w:rPr>
        <w:t>. El caso de los desahucios resulta ilustrativo: estos procesos no solo generan cambios de domicilio y, a veces, de ciudad o país, sino que también suelen conllevar un cambio de personas cuidadoras (Unicef, 20</w:t>
      </w:r>
      <w:r w:rsidR="00A01DDB">
        <w:rPr>
          <w:rFonts w:ascii="Times New Roman" w:hAnsi="Times New Roman" w:cs="Times New Roman"/>
          <w:sz w:val="24"/>
          <w:szCs w:val="24"/>
          <w:lang w:val="es-ES"/>
        </w:rPr>
        <w:t xml:space="preserve">12a), con o sin otros </w:t>
      </w:r>
      <w:proofErr w:type="spellStart"/>
      <w:r w:rsidR="00A01DDB">
        <w:rPr>
          <w:rFonts w:ascii="Times New Roman" w:hAnsi="Times New Roman" w:cs="Times New Roman"/>
          <w:sz w:val="24"/>
          <w:szCs w:val="24"/>
          <w:lang w:val="es-ES"/>
        </w:rPr>
        <w:t>co-residentes</w:t>
      </w:r>
      <w:proofErr w:type="spellEnd"/>
      <w:r w:rsidR="00A01DDB">
        <w:rPr>
          <w:rFonts w:ascii="Times New Roman" w:hAnsi="Times New Roman" w:cs="Times New Roman"/>
          <w:sz w:val="24"/>
          <w:szCs w:val="24"/>
          <w:lang w:val="es-ES"/>
        </w:rPr>
        <w:t>.</w:t>
      </w:r>
    </w:p>
    <w:p w14:paraId="42FEF301"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Esta doble dimensión de la movilidad residencial no hace más que poner de relieve la centralidad de la infancia en los proyectos y estrategias habitacionales – pero también financieras y sociales – de los hogares afectados por la crisis. Las narrativas de los niños y niñas permiten constatar su papel directa o indirectamente protagonista en estos procesos, así como su reconocimiento del mismo, muestra de la importancia que tiene la agencia infantil en contextos estructuralmente desfavorables.</w:t>
      </w:r>
    </w:p>
    <w:p w14:paraId="49BD567D" w14:textId="77777777" w:rsidR="007775CB" w:rsidRPr="009040C9" w:rsidRDefault="007775CB" w:rsidP="007775CB">
      <w:pPr>
        <w:tabs>
          <w:tab w:val="left" w:pos="4253"/>
        </w:tabs>
        <w:rPr>
          <w:rFonts w:ascii="Times New Roman" w:hAnsi="Times New Roman" w:cs="Times New Roman"/>
          <w:sz w:val="24"/>
          <w:szCs w:val="24"/>
          <w:lang w:val="es-ES"/>
        </w:rPr>
      </w:pPr>
    </w:p>
    <w:p w14:paraId="7FABCD2D" w14:textId="77777777" w:rsidR="007775CB" w:rsidRPr="009040C9" w:rsidRDefault="007775CB" w:rsidP="007775CB">
      <w:pPr>
        <w:spacing w:before="120" w:after="120"/>
        <w:rPr>
          <w:lang w:val="es-ES"/>
        </w:rPr>
      </w:pPr>
      <w:r>
        <w:rPr>
          <w:rFonts w:ascii="Times New Roman" w:hAnsi="Times New Roman" w:cs="Times New Roman"/>
          <w:b/>
          <w:sz w:val="24"/>
          <w:szCs w:val="24"/>
          <w:lang w:val="es-ES"/>
        </w:rPr>
        <w:t>CONCLUSIONES</w:t>
      </w:r>
    </w:p>
    <w:p w14:paraId="7CEB3A65"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A pesar de sus enormes dificultades, hasta la fecha la familia de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ha conseguido salir adelante, a veces con el apoyo de los Servicios Sociales y de algunos vecinos. Pero la verdadera esperanza de la familia es la carrera futbolística de su hijo. </w:t>
      </w:r>
      <w:proofErr w:type="spellStart"/>
      <w:r w:rsidRPr="009040C9">
        <w:rPr>
          <w:rFonts w:ascii="Times New Roman" w:hAnsi="Times New Roman" w:cs="Times New Roman"/>
          <w:sz w:val="24"/>
          <w:szCs w:val="24"/>
          <w:lang w:val="es-ES"/>
        </w:rPr>
        <w:t>Sekou</w:t>
      </w:r>
      <w:proofErr w:type="spellEnd"/>
      <w:r w:rsidRPr="009040C9">
        <w:rPr>
          <w:rFonts w:ascii="Times New Roman" w:hAnsi="Times New Roman" w:cs="Times New Roman"/>
          <w:sz w:val="24"/>
          <w:szCs w:val="24"/>
          <w:lang w:val="es-ES"/>
        </w:rPr>
        <w:t xml:space="preserve"> es consciente de que su eventual salto a la fama podría hacer cambiar su situación de forma radical, aliviando las nefastas consecuencias de la “</w:t>
      </w:r>
      <w:r w:rsidRPr="009040C9">
        <w:rPr>
          <w:rFonts w:ascii="Times New Roman" w:hAnsi="Times New Roman" w:cs="Times New Roman"/>
          <w:i/>
          <w:sz w:val="24"/>
          <w:szCs w:val="24"/>
          <w:lang w:val="es-ES"/>
        </w:rPr>
        <w:t>crisis</w:t>
      </w:r>
      <w:r w:rsidRPr="009040C9">
        <w:rPr>
          <w:rFonts w:ascii="Times New Roman" w:hAnsi="Times New Roman" w:cs="Times New Roman"/>
          <w:sz w:val="24"/>
          <w:szCs w:val="24"/>
          <w:lang w:val="es-ES"/>
        </w:rPr>
        <w:t>”, que tanto daño les ha provocado:</w:t>
      </w:r>
    </w:p>
    <w:p w14:paraId="672C290E" w14:textId="77777777" w:rsidR="007775CB" w:rsidRPr="009040C9" w:rsidRDefault="007775CB" w:rsidP="0077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38"/>
          <w:tab w:val="left" w:pos="9204"/>
          <w:tab w:val="left" w:pos="9912"/>
        </w:tabs>
        <w:ind w:left="567" w:right="566"/>
        <w:rPr>
          <w:rFonts w:ascii="Times New Roman" w:hAnsi="Times New Roman" w:cs="Times New Roman"/>
          <w:i/>
          <w:sz w:val="24"/>
          <w:szCs w:val="24"/>
          <w:lang w:val="es-ES"/>
        </w:rPr>
      </w:pPr>
      <w:r w:rsidRPr="009040C9">
        <w:rPr>
          <w:rFonts w:ascii="Times New Roman" w:hAnsi="Times New Roman" w:cs="Times New Roman"/>
          <w:i/>
          <w:sz w:val="24"/>
          <w:szCs w:val="24"/>
          <w:lang w:val="es-ES"/>
        </w:rPr>
        <w:t>“Yo si tengo dinero, si Dios quiere, ojalá, yo ayudaré a muchas personas. Personas que sufren, que están en la calle… Estas personas me dan pena porque, si te pones en su lugar, es muy duro. Estar en la calle con niños… Ayudar a la gente, éste es mi futuro. Esto es lo que quiero. Yo quiero tener dinero para ayudar y hacer que mis padres disfruten. Porque mis padres también sufren mucho. Me ayudan a mí… pero también sufren mucho”.</w:t>
      </w:r>
    </w:p>
    <w:p w14:paraId="242FDB60" w14:textId="77777777"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En este artículo hemos visto como niños y niñas afectados por la crisis económica y habitacional relatan sus vivencias y las de sus familiares. Sus narrativas evidencian los intentos para dar sentido a lo ocurrido, proceso que implica la identificación de responsables y víctimas, así como de apoyos y barreras. En este sentido, la familia y </w:t>
      </w:r>
      <w:r w:rsidRPr="009040C9">
        <w:rPr>
          <w:rFonts w:ascii="Times New Roman" w:hAnsi="Times New Roman" w:cs="Times New Roman"/>
          <w:sz w:val="24"/>
          <w:szCs w:val="24"/>
          <w:lang w:val="es-ES"/>
        </w:rPr>
        <w:lastRenderedPageBreak/>
        <w:t xml:space="preserve">ciertas figuras vinculadas al Estado aparecen como actores clave, si bien su representación no siempre se da en términos positivos. Igualmente, al hablar de los efectos de la crisis en sus hogares, los niños y niñas articulan unas narrativas de carácter colectivo que </w:t>
      </w:r>
      <w:proofErr w:type="spellStart"/>
      <w:r w:rsidRPr="009040C9">
        <w:rPr>
          <w:rFonts w:ascii="Times New Roman" w:hAnsi="Times New Roman" w:cs="Times New Roman"/>
          <w:sz w:val="24"/>
          <w:szCs w:val="24"/>
          <w:lang w:val="es-ES"/>
        </w:rPr>
        <w:t>des-responsabilizan</w:t>
      </w:r>
      <w:proofErr w:type="spellEnd"/>
      <w:r w:rsidRPr="009040C9">
        <w:rPr>
          <w:rFonts w:ascii="Times New Roman" w:hAnsi="Times New Roman" w:cs="Times New Roman"/>
          <w:sz w:val="24"/>
          <w:szCs w:val="24"/>
          <w:lang w:val="es-ES"/>
        </w:rPr>
        <w:t xml:space="preserve"> a los miembros del grupo doméstico de lo sucedido. Eso es, unas narrativas de la esperanza que ponen de manifiesto el rechazo a su victimización y el reconocimiento de la agencia propia y grupal.</w:t>
      </w:r>
    </w:p>
    <w:p w14:paraId="5AFFAAD2" w14:textId="5A8C0845" w:rsidR="007775CB" w:rsidRPr="009040C9" w:rsidRDefault="007775CB" w:rsidP="007775CB">
      <w:pPr>
        <w:tabs>
          <w:tab w:val="left" w:pos="4253"/>
        </w:tabs>
        <w:rPr>
          <w:rFonts w:ascii="Times New Roman" w:hAnsi="Times New Roman" w:cs="Times New Roman"/>
          <w:sz w:val="24"/>
          <w:szCs w:val="24"/>
          <w:lang w:val="es-ES"/>
        </w:rPr>
      </w:pPr>
      <w:r w:rsidRPr="009040C9">
        <w:rPr>
          <w:rFonts w:ascii="Times New Roman" w:hAnsi="Times New Roman" w:cs="Times New Roman"/>
          <w:sz w:val="24"/>
          <w:szCs w:val="24"/>
          <w:lang w:val="es-ES"/>
        </w:rPr>
        <w:t>En referencia a las situaciones de emergencia habitacional, además de mostrar la diversidad de estrategias para hacerle frente desplegadas por los hogares afectados, hemos encontrado que los niños y niñas tienden a reproducir las ideologías dominantes sobre la vivienda. Sin embargo, también generan sus propias visiones sobre qué es un “hogar”, subrayando elementos materiales y, principalmente, socio</w:t>
      </w:r>
      <w:r w:rsidR="000C7762">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afectivos y de vinculación emocional con el espacio. Con respecto a las trayectorias de alta movilidad residencial, los niños y niñas </w:t>
      </w:r>
      <w:r w:rsidR="00DA0261">
        <w:rPr>
          <w:rFonts w:ascii="Times New Roman" w:hAnsi="Times New Roman" w:cs="Times New Roman"/>
          <w:sz w:val="24"/>
          <w:szCs w:val="24"/>
          <w:lang w:val="es-ES"/>
        </w:rPr>
        <w:t xml:space="preserve">tienden a </w:t>
      </w:r>
      <w:r w:rsidRPr="009040C9">
        <w:rPr>
          <w:rFonts w:ascii="Times New Roman" w:hAnsi="Times New Roman" w:cs="Times New Roman"/>
          <w:sz w:val="24"/>
          <w:szCs w:val="24"/>
          <w:lang w:val="es-ES"/>
        </w:rPr>
        <w:t>problematiza</w:t>
      </w:r>
      <w:r w:rsidR="00DA0261">
        <w:rPr>
          <w:rFonts w:ascii="Times New Roman" w:hAnsi="Times New Roman" w:cs="Times New Roman"/>
          <w:sz w:val="24"/>
          <w:szCs w:val="24"/>
          <w:lang w:val="es-ES"/>
        </w:rPr>
        <w:t>r</w:t>
      </w:r>
      <w:r w:rsidRPr="009040C9">
        <w:rPr>
          <w:rFonts w:ascii="Times New Roman" w:hAnsi="Times New Roman" w:cs="Times New Roman"/>
          <w:sz w:val="24"/>
          <w:szCs w:val="24"/>
          <w:lang w:val="es-ES"/>
        </w:rPr>
        <w:t xml:space="preserve"> más las condiciones en las que se dan los cambios que el número de cambios en sí. Finalmente, se ha abordado la relación entre la composición de los hogares y los cambios de domicilio, evidenciando que el estudio de la movilidad </w:t>
      </w:r>
      <w:proofErr w:type="spellStart"/>
      <w:r w:rsidRPr="009040C9">
        <w:rPr>
          <w:rFonts w:ascii="Times New Roman" w:hAnsi="Times New Roman" w:cs="Times New Roman"/>
          <w:sz w:val="24"/>
          <w:szCs w:val="24"/>
          <w:lang w:val="es-ES"/>
        </w:rPr>
        <w:t>inter-residencial</w:t>
      </w:r>
      <w:proofErr w:type="spellEnd"/>
      <w:r w:rsidRPr="009040C9">
        <w:rPr>
          <w:rFonts w:ascii="Times New Roman" w:hAnsi="Times New Roman" w:cs="Times New Roman"/>
          <w:sz w:val="24"/>
          <w:szCs w:val="24"/>
          <w:lang w:val="es-ES"/>
        </w:rPr>
        <w:t xml:space="preserve"> resulta incompleto si</w:t>
      </w:r>
      <w:r w:rsidR="00DA0261">
        <w:rPr>
          <w:rFonts w:ascii="Times New Roman" w:hAnsi="Times New Roman" w:cs="Times New Roman"/>
          <w:sz w:val="24"/>
          <w:szCs w:val="24"/>
          <w:lang w:val="es-ES"/>
        </w:rPr>
        <w:t xml:space="preserve"> no se presta atención a</w:t>
      </w:r>
      <w:r w:rsidRPr="009040C9">
        <w:rPr>
          <w:rFonts w:ascii="Times New Roman" w:hAnsi="Times New Roman" w:cs="Times New Roman"/>
          <w:sz w:val="24"/>
          <w:szCs w:val="24"/>
          <w:lang w:val="es-ES"/>
        </w:rPr>
        <w:t xml:space="preserve"> las transformaciones dentro del grupo doméstico, dinámicas que hemos sintetizado en el concepto de movilidad </w:t>
      </w:r>
      <w:proofErr w:type="spellStart"/>
      <w:r w:rsidRPr="009040C9">
        <w:rPr>
          <w:rFonts w:ascii="Times New Roman" w:hAnsi="Times New Roman" w:cs="Times New Roman"/>
          <w:sz w:val="24"/>
          <w:szCs w:val="24"/>
          <w:lang w:val="es-ES"/>
        </w:rPr>
        <w:t>intra-residencial</w:t>
      </w:r>
      <w:proofErr w:type="spellEnd"/>
      <w:r w:rsidRPr="009040C9">
        <w:rPr>
          <w:rFonts w:ascii="Times New Roman" w:hAnsi="Times New Roman" w:cs="Times New Roman"/>
          <w:sz w:val="24"/>
          <w:szCs w:val="24"/>
          <w:lang w:val="es-ES"/>
        </w:rPr>
        <w:t>.</w:t>
      </w:r>
    </w:p>
    <w:p w14:paraId="1D4915EE" w14:textId="399D9B1F" w:rsidR="007775CB" w:rsidRPr="009040C9" w:rsidRDefault="00DA0261" w:rsidP="007775CB">
      <w:pPr>
        <w:tabs>
          <w:tab w:val="left" w:pos="4253"/>
        </w:tabs>
        <w:rPr>
          <w:rFonts w:ascii="Times New Roman" w:hAnsi="Times New Roman" w:cs="Times New Roman"/>
          <w:sz w:val="24"/>
          <w:szCs w:val="24"/>
          <w:lang w:val="es-ES"/>
        </w:rPr>
      </w:pPr>
      <w:r>
        <w:rPr>
          <w:rFonts w:ascii="Times New Roman" w:hAnsi="Times New Roman" w:cs="Times New Roman"/>
          <w:sz w:val="24"/>
          <w:szCs w:val="24"/>
          <w:lang w:val="es-ES"/>
        </w:rPr>
        <w:t xml:space="preserve">Este trabajo </w:t>
      </w:r>
      <w:r w:rsidR="00681A0E">
        <w:rPr>
          <w:rFonts w:ascii="Times New Roman" w:hAnsi="Times New Roman" w:cs="Times New Roman"/>
          <w:sz w:val="24"/>
          <w:szCs w:val="24"/>
          <w:lang w:val="es-ES"/>
        </w:rPr>
        <w:t>pretende</w:t>
      </w:r>
      <w:r>
        <w:rPr>
          <w:rFonts w:ascii="Times New Roman" w:hAnsi="Times New Roman" w:cs="Times New Roman"/>
          <w:sz w:val="24"/>
          <w:szCs w:val="24"/>
          <w:lang w:val="es-ES"/>
        </w:rPr>
        <w:t xml:space="preserve"> contribuir a llenar el vacío en la investigación española sobre movilidad y precarización desde las percepciones </w:t>
      </w:r>
      <w:r w:rsidR="00681A0E">
        <w:rPr>
          <w:rFonts w:ascii="Times New Roman" w:hAnsi="Times New Roman" w:cs="Times New Roman"/>
          <w:sz w:val="24"/>
          <w:szCs w:val="24"/>
          <w:lang w:val="es-ES"/>
        </w:rPr>
        <w:t>de los niños y las niñas afectados por ambos procesos</w:t>
      </w:r>
      <w:r w:rsidR="00334080">
        <w:rPr>
          <w:rFonts w:ascii="Times New Roman" w:hAnsi="Times New Roman" w:cs="Times New Roman"/>
          <w:sz w:val="24"/>
          <w:szCs w:val="24"/>
          <w:lang w:val="es-ES"/>
        </w:rPr>
        <w:t>, en la que ellos y ellas tienen mucho que decir</w:t>
      </w:r>
      <w:r w:rsidR="00681A0E">
        <w:rPr>
          <w:rFonts w:ascii="Times New Roman" w:hAnsi="Times New Roman" w:cs="Times New Roman"/>
          <w:sz w:val="24"/>
          <w:szCs w:val="24"/>
          <w:lang w:val="es-ES"/>
        </w:rPr>
        <w:t xml:space="preserve">. </w:t>
      </w:r>
      <w:r w:rsidR="00334080">
        <w:rPr>
          <w:rFonts w:ascii="Times New Roman" w:hAnsi="Times New Roman" w:cs="Times New Roman"/>
          <w:sz w:val="24"/>
          <w:szCs w:val="24"/>
          <w:lang w:val="es-ES"/>
        </w:rPr>
        <w:t xml:space="preserve">Por ello, </w:t>
      </w:r>
      <w:r w:rsidR="00681A0E">
        <w:rPr>
          <w:rFonts w:ascii="Times New Roman" w:hAnsi="Times New Roman" w:cs="Times New Roman"/>
          <w:sz w:val="24"/>
          <w:szCs w:val="24"/>
          <w:lang w:val="es-ES"/>
        </w:rPr>
        <w:t>también pone de manifiesto la necesidad de abordajes holísticos</w:t>
      </w:r>
      <w:r w:rsidR="00334080">
        <w:rPr>
          <w:rFonts w:ascii="Times New Roman" w:hAnsi="Times New Roman" w:cs="Times New Roman"/>
          <w:sz w:val="24"/>
          <w:szCs w:val="24"/>
          <w:lang w:val="es-ES"/>
        </w:rPr>
        <w:t xml:space="preserve"> y</w:t>
      </w:r>
      <w:r w:rsidR="00681A0E">
        <w:rPr>
          <w:rFonts w:ascii="Times New Roman" w:hAnsi="Times New Roman" w:cs="Times New Roman"/>
          <w:sz w:val="24"/>
          <w:szCs w:val="24"/>
          <w:lang w:val="es-ES"/>
        </w:rPr>
        <w:t xml:space="preserve"> respetuosos </w:t>
      </w:r>
      <w:r w:rsidR="00334080">
        <w:rPr>
          <w:rFonts w:ascii="Times New Roman" w:hAnsi="Times New Roman" w:cs="Times New Roman"/>
          <w:sz w:val="24"/>
          <w:szCs w:val="24"/>
          <w:lang w:val="es-ES"/>
        </w:rPr>
        <w:t xml:space="preserve">que les incluyan, </w:t>
      </w:r>
      <w:r w:rsidR="00681A0E">
        <w:rPr>
          <w:rFonts w:ascii="Times New Roman" w:hAnsi="Times New Roman" w:cs="Times New Roman"/>
          <w:sz w:val="24"/>
          <w:szCs w:val="24"/>
          <w:lang w:val="es-ES"/>
        </w:rPr>
        <w:t>desde las políticas públicas</w:t>
      </w:r>
      <w:r w:rsidR="00334080">
        <w:rPr>
          <w:rFonts w:ascii="Times New Roman" w:hAnsi="Times New Roman" w:cs="Times New Roman"/>
          <w:sz w:val="24"/>
          <w:szCs w:val="24"/>
          <w:lang w:val="es-ES"/>
        </w:rPr>
        <w:t xml:space="preserve">: es </w:t>
      </w:r>
      <w:r w:rsidR="00681A0E">
        <w:rPr>
          <w:rFonts w:ascii="Times New Roman" w:hAnsi="Times New Roman" w:cs="Times New Roman"/>
          <w:sz w:val="24"/>
          <w:szCs w:val="24"/>
          <w:lang w:val="es-ES"/>
        </w:rPr>
        <w:t>neces</w:t>
      </w:r>
      <w:r w:rsidR="00334080">
        <w:rPr>
          <w:rFonts w:ascii="Times New Roman" w:hAnsi="Times New Roman" w:cs="Times New Roman"/>
          <w:sz w:val="24"/>
          <w:szCs w:val="24"/>
          <w:lang w:val="es-ES"/>
        </w:rPr>
        <w:t>ario</w:t>
      </w:r>
      <w:r w:rsidR="00681A0E">
        <w:rPr>
          <w:rFonts w:ascii="Times New Roman" w:hAnsi="Times New Roman" w:cs="Times New Roman"/>
          <w:sz w:val="24"/>
          <w:szCs w:val="24"/>
          <w:lang w:val="es-ES"/>
        </w:rPr>
        <w:t xml:space="preserve"> garantizar el derecho a la vivienda a las personas con menores a su cargo para </w:t>
      </w:r>
      <w:r w:rsidR="00334080">
        <w:rPr>
          <w:rFonts w:ascii="Times New Roman" w:hAnsi="Times New Roman" w:cs="Times New Roman"/>
          <w:sz w:val="24"/>
          <w:szCs w:val="24"/>
          <w:lang w:val="es-ES"/>
        </w:rPr>
        <w:t xml:space="preserve">que </w:t>
      </w:r>
      <w:r w:rsidR="00BE2BA0">
        <w:rPr>
          <w:rFonts w:ascii="Times New Roman" w:hAnsi="Times New Roman" w:cs="Times New Roman"/>
          <w:sz w:val="24"/>
          <w:szCs w:val="24"/>
          <w:lang w:val="es-ES"/>
        </w:rPr>
        <w:t xml:space="preserve">estos </w:t>
      </w:r>
      <w:r w:rsidR="00334080">
        <w:rPr>
          <w:rFonts w:ascii="Times New Roman" w:hAnsi="Times New Roman" w:cs="Times New Roman"/>
          <w:sz w:val="24"/>
          <w:szCs w:val="24"/>
          <w:lang w:val="es-ES"/>
        </w:rPr>
        <w:t>puedan construir su vida</w:t>
      </w:r>
      <w:r w:rsidR="00681A0E">
        <w:rPr>
          <w:rFonts w:ascii="Times New Roman" w:hAnsi="Times New Roman" w:cs="Times New Roman"/>
          <w:sz w:val="24"/>
          <w:szCs w:val="24"/>
          <w:lang w:val="es-ES"/>
        </w:rPr>
        <w:t xml:space="preserve"> </w:t>
      </w:r>
      <w:r w:rsidR="00334080">
        <w:rPr>
          <w:rFonts w:ascii="Times New Roman" w:hAnsi="Times New Roman" w:cs="Times New Roman"/>
          <w:sz w:val="24"/>
          <w:szCs w:val="24"/>
          <w:lang w:val="es-ES"/>
        </w:rPr>
        <w:t xml:space="preserve">de niños y niñas </w:t>
      </w:r>
      <w:r w:rsidR="00681A0E">
        <w:rPr>
          <w:rFonts w:ascii="Times New Roman" w:hAnsi="Times New Roman" w:cs="Times New Roman"/>
          <w:sz w:val="24"/>
          <w:szCs w:val="24"/>
          <w:lang w:val="es-ES"/>
        </w:rPr>
        <w:t xml:space="preserve">sin </w:t>
      </w:r>
      <w:r w:rsidR="00681A0E">
        <w:rPr>
          <w:rFonts w:ascii="Times New Roman" w:hAnsi="Times New Roman" w:cs="Times New Roman"/>
          <w:sz w:val="24"/>
          <w:szCs w:val="24"/>
          <w:lang w:val="es-ES"/>
        </w:rPr>
        <w:lastRenderedPageBreak/>
        <w:t>incertidumbres</w:t>
      </w:r>
      <w:r w:rsidR="00334080">
        <w:rPr>
          <w:rFonts w:ascii="Times New Roman" w:hAnsi="Times New Roman" w:cs="Times New Roman"/>
          <w:sz w:val="24"/>
          <w:szCs w:val="24"/>
          <w:lang w:val="es-ES"/>
        </w:rPr>
        <w:t xml:space="preserve">. En lugares en los que ese “hogar” compuesto de relaciones </w:t>
      </w:r>
      <w:r w:rsidR="00BE2BA0">
        <w:rPr>
          <w:rFonts w:ascii="Times New Roman" w:hAnsi="Times New Roman" w:cs="Times New Roman"/>
          <w:sz w:val="24"/>
          <w:szCs w:val="24"/>
          <w:lang w:val="es-ES"/>
        </w:rPr>
        <w:t xml:space="preserve">que reconocen </w:t>
      </w:r>
      <w:r w:rsidR="00334080">
        <w:rPr>
          <w:rFonts w:ascii="Times New Roman" w:hAnsi="Times New Roman" w:cs="Times New Roman"/>
          <w:sz w:val="24"/>
          <w:szCs w:val="24"/>
          <w:lang w:val="es-ES"/>
        </w:rPr>
        <w:t>pueda realmente protegerles</w:t>
      </w:r>
      <w:r w:rsidR="00681A0E">
        <w:rPr>
          <w:rFonts w:ascii="Times New Roman" w:hAnsi="Times New Roman" w:cs="Times New Roman"/>
          <w:sz w:val="24"/>
          <w:szCs w:val="24"/>
          <w:lang w:val="es-ES"/>
        </w:rPr>
        <w:t xml:space="preserve">. </w:t>
      </w:r>
    </w:p>
    <w:p w14:paraId="17DB048F" w14:textId="77777777" w:rsidR="007775CB" w:rsidRPr="009040C9" w:rsidRDefault="007775CB" w:rsidP="007775CB">
      <w:pPr>
        <w:tabs>
          <w:tab w:val="left" w:pos="4253"/>
        </w:tabs>
        <w:rPr>
          <w:rFonts w:ascii="Times New Roman" w:hAnsi="Times New Roman" w:cs="Times New Roman"/>
          <w:color w:val="FF0000"/>
          <w:sz w:val="24"/>
          <w:szCs w:val="24"/>
          <w:lang w:val="es-ES"/>
        </w:rPr>
      </w:pPr>
    </w:p>
    <w:p w14:paraId="484AA529" w14:textId="77777777" w:rsidR="007775CB" w:rsidRPr="009040C9" w:rsidRDefault="007775CB" w:rsidP="007775CB">
      <w:pPr>
        <w:rPr>
          <w:lang w:val="es-ES"/>
        </w:rPr>
      </w:pPr>
      <w:r>
        <w:rPr>
          <w:rFonts w:ascii="Times New Roman" w:hAnsi="Times New Roman" w:cs="Times New Roman"/>
          <w:b/>
          <w:sz w:val="24"/>
          <w:szCs w:val="24"/>
          <w:lang w:val="es-ES"/>
        </w:rPr>
        <w:t>REFERENCIAS</w:t>
      </w:r>
    </w:p>
    <w:bookmarkEnd w:id="0"/>
    <w:p w14:paraId="577E59FA" w14:textId="77777777" w:rsidR="00FC7910" w:rsidRPr="009040C9" w:rsidRDefault="00FC7910" w:rsidP="007775CB">
      <w:pPr>
        <w:tabs>
          <w:tab w:val="left" w:pos="4253"/>
        </w:tabs>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AA.VV. (2016). </w:t>
      </w:r>
      <w:r w:rsidRPr="009040C9">
        <w:rPr>
          <w:rFonts w:ascii="Times New Roman" w:hAnsi="Times New Roman" w:cs="Times New Roman"/>
          <w:i/>
          <w:sz w:val="24"/>
          <w:szCs w:val="24"/>
          <w:lang w:val="es-ES"/>
        </w:rPr>
        <w:t>Te quedarás en la oscuridad. Desahucios, familias e infancia desde un enfoque de derechos</w:t>
      </w:r>
      <w:r w:rsidRPr="009040C9">
        <w:rPr>
          <w:rFonts w:ascii="Times New Roman" w:hAnsi="Times New Roman" w:cs="Times New Roman"/>
          <w:sz w:val="24"/>
          <w:szCs w:val="24"/>
          <w:lang w:val="es-ES"/>
        </w:rPr>
        <w:t xml:space="preserve">. Madrid, España: PAH-Madrid, Enclave y </w:t>
      </w:r>
      <w:proofErr w:type="spellStart"/>
      <w:r w:rsidRPr="009040C9">
        <w:rPr>
          <w:rFonts w:ascii="Times New Roman" w:hAnsi="Times New Roman" w:cs="Times New Roman"/>
          <w:sz w:val="24"/>
          <w:szCs w:val="24"/>
          <w:lang w:val="es-ES"/>
        </w:rPr>
        <w:t>Qiteria</w:t>
      </w:r>
      <w:proofErr w:type="spellEnd"/>
      <w:r w:rsidRPr="009040C9">
        <w:rPr>
          <w:rFonts w:ascii="Times New Roman" w:hAnsi="Times New Roman" w:cs="Times New Roman"/>
          <w:sz w:val="24"/>
          <w:szCs w:val="24"/>
          <w:lang w:val="es-ES"/>
        </w:rPr>
        <w:t>.</w:t>
      </w:r>
    </w:p>
    <w:p w14:paraId="254EC2BC"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US"/>
        </w:rPr>
      </w:pPr>
      <w:proofErr w:type="spellStart"/>
      <w:r w:rsidRPr="009040C9">
        <w:rPr>
          <w:rFonts w:ascii="Times New Roman" w:hAnsi="Times New Roman" w:cs="Times New Roman"/>
          <w:sz w:val="24"/>
          <w:szCs w:val="24"/>
          <w:lang w:val="es-ES"/>
        </w:rPr>
        <w:t>Ajuntament</w:t>
      </w:r>
      <w:proofErr w:type="spellEnd"/>
      <w:r w:rsidRPr="009040C9">
        <w:rPr>
          <w:rFonts w:ascii="Times New Roman" w:hAnsi="Times New Roman" w:cs="Times New Roman"/>
          <w:sz w:val="24"/>
          <w:szCs w:val="24"/>
          <w:lang w:val="es-ES"/>
        </w:rPr>
        <w:t xml:space="preserve"> de Barcelona (2013). </w:t>
      </w:r>
      <w:r w:rsidRPr="009040C9">
        <w:rPr>
          <w:rFonts w:ascii="Times New Roman" w:hAnsi="Times New Roman" w:cs="Times New Roman"/>
          <w:i/>
          <w:sz w:val="24"/>
          <w:szCs w:val="24"/>
          <w:lang w:val="es-ES"/>
        </w:rPr>
        <w:t xml:space="preserve">Pla municipal per a la </w:t>
      </w:r>
      <w:proofErr w:type="spellStart"/>
      <w:r w:rsidRPr="009040C9">
        <w:rPr>
          <w:rFonts w:ascii="Times New Roman" w:hAnsi="Times New Roman" w:cs="Times New Roman"/>
          <w:i/>
          <w:sz w:val="24"/>
          <w:szCs w:val="24"/>
          <w:lang w:val="es-ES"/>
        </w:rPr>
        <w:t>infància</w:t>
      </w:r>
      <w:proofErr w:type="spellEnd"/>
      <w:r w:rsidRPr="009040C9">
        <w:rPr>
          <w:rFonts w:ascii="Times New Roman" w:hAnsi="Times New Roman" w:cs="Times New Roman"/>
          <w:i/>
          <w:sz w:val="24"/>
          <w:szCs w:val="24"/>
          <w:lang w:val="es-ES"/>
        </w:rPr>
        <w:t xml:space="preserve"> 2013-16</w:t>
      </w:r>
      <w:r w:rsidRPr="009040C9">
        <w:rPr>
          <w:rFonts w:ascii="Times New Roman" w:hAnsi="Times New Roman" w:cs="Times New Roman"/>
          <w:sz w:val="24"/>
          <w:szCs w:val="24"/>
          <w:lang w:val="es-ES"/>
        </w:rPr>
        <w:t xml:space="preserve">. </w:t>
      </w:r>
      <w:r w:rsidRPr="009040C9">
        <w:rPr>
          <w:rFonts w:ascii="Times New Roman" w:hAnsi="Times New Roman" w:cs="Times New Roman"/>
          <w:sz w:val="24"/>
          <w:szCs w:val="24"/>
          <w:lang w:val="en-US"/>
        </w:rPr>
        <w:t xml:space="preserve">Barcelona, </w:t>
      </w:r>
      <w:proofErr w:type="spellStart"/>
      <w:r w:rsidRPr="009040C9">
        <w:rPr>
          <w:rFonts w:ascii="Times New Roman" w:hAnsi="Times New Roman" w:cs="Times New Roman"/>
          <w:sz w:val="24"/>
          <w:szCs w:val="24"/>
          <w:lang w:val="en-US"/>
        </w:rPr>
        <w:t>España</w:t>
      </w:r>
      <w:proofErr w:type="spellEnd"/>
      <w:r w:rsidRPr="009040C9">
        <w:rPr>
          <w:rFonts w:ascii="Times New Roman" w:hAnsi="Times New Roman" w:cs="Times New Roman"/>
          <w:sz w:val="24"/>
          <w:szCs w:val="24"/>
          <w:lang w:val="en-US"/>
        </w:rPr>
        <w:t xml:space="preserve">: </w:t>
      </w:r>
      <w:proofErr w:type="spellStart"/>
      <w:r w:rsidRPr="009040C9">
        <w:rPr>
          <w:rFonts w:ascii="Times New Roman" w:hAnsi="Times New Roman" w:cs="Times New Roman"/>
          <w:sz w:val="24"/>
          <w:szCs w:val="24"/>
          <w:lang w:val="en-US"/>
        </w:rPr>
        <w:t>Ajuntament</w:t>
      </w:r>
      <w:proofErr w:type="spellEnd"/>
      <w:r w:rsidRPr="009040C9">
        <w:rPr>
          <w:rFonts w:ascii="Times New Roman" w:hAnsi="Times New Roman" w:cs="Times New Roman"/>
          <w:sz w:val="24"/>
          <w:szCs w:val="24"/>
          <w:lang w:val="en-US"/>
        </w:rPr>
        <w:t xml:space="preserve"> de Barcelona.</w:t>
      </w:r>
    </w:p>
    <w:p w14:paraId="599163E3"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proofErr w:type="spellStart"/>
      <w:r w:rsidRPr="009040C9">
        <w:rPr>
          <w:rFonts w:ascii="Times New Roman" w:hAnsi="Times New Roman" w:cs="Times New Roman"/>
          <w:sz w:val="24"/>
          <w:szCs w:val="24"/>
          <w:lang w:val="en-US"/>
        </w:rPr>
        <w:t>Alldred</w:t>
      </w:r>
      <w:proofErr w:type="spellEnd"/>
      <w:r w:rsidRPr="009040C9">
        <w:rPr>
          <w:rFonts w:ascii="Times New Roman" w:hAnsi="Times New Roman" w:cs="Times New Roman"/>
          <w:sz w:val="24"/>
          <w:szCs w:val="24"/>
          <w:lang w:val="en-US"/>
        </w:rPr>
        <w:t xml:space="preserve">, P., Burman, E. (2005). </w:t>
      </w:r>
      <w:r w:rsidRPr="009040C9">
        <w:rPr>
          <w:rFonts w:ascii="Times New Roman" w:hAnsi="Times New Roman" w:cs="Times New Roman"/>
          <w:sz w:val="24"/>
          <w:szCs w:val="24"/>
          <w:lang w:val="en-GB"/>
        </w:rPr>
        <w:t xml:space="preserve">Analysing children’s accounts using discourse analysis. </w:t>
      </w:r>
      <w:proofErr w:type="spellStart"/>
      <w:r w:rsidRPr="009040C9">
        <w:rPr>
          <w:rFonts w:ascii="Times New Roman" w:hAnsi="Times New Roman" w:cs="Times New Roman"/>
          <w:sz w:val="24"/>
          <w:szCs w:val="24"/>
          <w:lang w:val="en-GB"/>
        </w:rPr>
        <w:t>En</w:t>
      </w:r>
      <w:proofErr w:type="spellEnd"/>
      <w:r w:rsidRPr="009040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 </w:t>
      </w:r>
      <w:r w:rsidRPr="009040C9">
        <w:rPr>
          <w:rFonts w:ascii="Times New Roman" w:hAnsi="Times New Roman" w:cs="Times New Roman"/>
          <w:sz w:val="24"/>
          <w:szCs w:val="24"/>
          <w:lang w:val="en-GB"/>
        </w:rPr>
        <w:t xml:space="preserve">Greene, </w:t>
      </w:r>
      <w:r>
        <w:rPr>
          <w:rFonts w:ascii="Times New Roman" w:hAnsi="Times New Roman" w:cs="Times New Roman"/>
          <w:sz w:val="24"/>
          <w:szCs w:val="24"/>
          <w:lang w:val="en-GB"/>
        </w:rPr>
        <w:t xml:space="preserve">D. </w:t>
      </w:r>
      <w:r w:rsidRPr="009040C9">
        <w:rPr>
          <w:rFonts w:ascii="Times New Roman" w:hAnsi="Times New Roman" w:cs="Times New Roman"/>
          <w:sz w:val="24"/>
          <w:szCs w:val="24"/>
          <w:lang w:val="en-GB"/>
        </w:rPr>
        <w:t>Hogan (Eds.)</w:t>
      </w:r>
      <w:r>
        <w:rPr>
          <w:rFonts w:ascii="Times New Roman" w:hAnsi="Times New Roman" w:cs="Times New Roman"/>
          <w:sz w:val="24"/>
          <w:szCs w:val="24"/>
          <w:lang w:val="en-GB"/>
        </w:rPr>
        <w:t>,</w:t>
      </w:r>
      <w:r w:rsidRPr="009040C9">
        <w:rPr>
          <w:rFonts w:ascii="Times New Roman" w:hAnsi="Times New Roman" w:cs="Times New Roman"/>
          <w:sz w:val="24"/>
          <w:szCs w:val="24"/>
          <w:lang w:val="en-GB"/>
        </w:rPr>
        <w:t xml:space="preserve"> </w:t>
      </w:r>
      <w:r w:rsidRPr="009040C9">
        <w:rPr>
          <w:rFonts w:ascii="Times New Roman" w:hAnsi="Times New Roman" w:cs="Times New Roman"/>
          <w:i/>
          <w:sz w:val="24"/>
          <w:szCs w:val="24"/>
          <w:lang w:val="en-GB"/>
        </w:rPr>
        <w:t>Researching children’s experience: approaches and methods</w:t>
      </w:r>
      <w:r w:rsidRPr="009040C9">
        <w:rPr>
          <w:rFonts w:ascii="Times New Roman" w:hAnsi="Times New Roman" w:cs="Times New Roman"/>
          <w:sz w:val="24"/>
          <w:szCs w:val="24"/>
          <w:lang w:val="en-GB"/>
        </w:rPr>
        <w:t xml:space="preserve"> (pp. 175-198). </w:t>
      </w:r>
      <w:r w:rsidRPr="009040C9">
        <w:rPr>
          <w:rFonts w:ascii="Times New Roman" w:hAnsi="Times New Roman" w:cs="Times New Roman"/>
          <w:sz w:val="24"/>
          <w:szCs w:val="24"/>
          <w:lang w:val="es-ES"/>
        </w:rPr>
        <w:t xml:space="preserve">Londres, Reino Unido: Sage </w:t>
      </w:r>
      <w:proofErr w:type="spellStart"/>
      <w:r w:rsidRPr="009040C9">
        <w:rPr>
          <w:rFonts w:ascii="Times New Roman" w:hAnsi="Times New Roman" w:cs="Times New Roman"/>
          <w:sz w:val="24"/>
          <w:szCs w:val="24"/>
          <w:lang w:val="es-ES"/>
        </w:rPr>
        <w:t>Publications</w:t>
      </w:r>
      <w:proofErr w:type="spellEnd"/>
      <w:r w:rsidRPr="009040C9">
        <w:rPr>
          <w:rFonts w:ascii="Times New Roman" w:hAnsi="Times New Roman" w:cs="Times New Roman"/>
          <w:sz w:val="24"/>
          <w:szCs w:val="24"/>
          <w:lang w:val="es-ES"/>
        </w:rPr>
        <w:t>.</w:t>
      </w:r>
    </w:p>
    <w:p w14:paraId="39B1E125" w14:textId="77777777" w:rsidR="00FC7910" w:rsidRPr="009040C9" w:rsidRDefault="00FC7910" w:rsidP="007775CB">
      <w:pPr>
        <w:tabs>
          <w:tab w:val="left" w:pos="4253"/>
        </w:tabs>
        <w:spacing w:after="100"/>
        <w:ind w:left="426" w:hanging="426"/>
        <w:rPr>
          <w:rFonts w:ascii="Times New Roman" w:hAnsi="Times New Roman" w:cs="Times New Roman"/>
          <w:color w:val="000000"/>
          <w:sz w:val="24"/>
          <w:szCs w:val="24"/>
        </w:rPr>
      </w:pPr>
      <w:proofErr w:type="spellStart"/>
      <w:r w:rsidRPr="009040C9">
        <w:rPr>
          <w:rFonts w:ascii="Times New Roman" w:hAnsi="Times New Roman" w:cs="Times New Roman"/>
          <w:color w:val="000000"/>
          <w:sz w:val="24"/>
          <w:szCs w:val="24"/>
        </w:rPr>
        <w:t>Ayllón</w:t>
      </w:r>
      <w:proofErr w:type="spellEnd"/>
      <w:r w:rsidRPr="009040C9">
        <w:rPr>
          <w:rFonts w:ascii="Times New Roman" w:hAnsi="Times New Roman" w:cs="Times New Roman"/>
          <w:color w:val="000000"/>
          <w:sz w:val="24"/>
          <w:szCs w:val="24"/>
        </w:rPr>
        <w:t xml:space="preserve">, S. (2015). </w:t>
      </w:r>
      <w:proofErr w:type="spellStart"/>
      <w:r w:rsidRPr="009040C9">
        <w:rPr>
          <w:rFonts w:ascii="Times New Roman" w:hAnsi="Times New Roman" w:cs="Times New Roman"/>
          <w:i/>
          <w:color w:val="000000"/>
          <w:sz w:val="24"/>
          <w:szCs w:val="24"/>
        </w:rPr>
        <w:t>Infancia</w:t>
      </w:r>
      <w:proofErr w:type="spellEnd"/>
      <w:r w:rsidRPr="009040C9">
        <w:rPr>
          <w:rFonts w:ascii="Times New Roman" w:hAnsi="Times New Roman" w:cs="Times New Roman"/>
          <w:i/>
          <w:color w:val="000000"/>
          <w:sz w:val="24"/>
          <w:szCs w:val="24"/>
        </w:rPr>
        <w:t xml:space="preserve">, </w:t>
      </w:r>
      <w:proofErr w:type="spellStart"/>
      <w:r w:rsidRPr="009040C9">
        <w:rPr>
          <w:rFonts w:ascii="Times New Roman" w:hAnsi="Times New Roman" w:cs="Times New Roman"/>
          <w:i/>
          <w:color w:val="000000"/>
          <w:sz w:val="24"/>
          <w:szCs w:val="24"/>
        </w:rPr>
        <w:t>pobreza</w:t>
      </w:r>
      <w:proofErr w:type="spellEnd"/>
      <w:r w:rsidRPr="009040C9">
        <w:rPr>
          <w:rFonts w:ascii="Times New Roman" w:hAnsi="Times New Roman" w:cs="Times New Roman"/>
          <w:i/>
          <w:color w:val="000000"/>
          <w:sz w:val="24"/>
          <w:szCs w:val="24"/>
        </w:rPr>
        <w:t xml:space="preserve"> y crisis </w:t>
      </w:r>
      <w:proofErr w:type="spellStart"/>
      <w:r w:rsidRPr="009040C9">
        <w:rPr>
          <w:rFonts w:ascii="Times New Roman" w:hAnsi="Times New Roman" w:cs="Times New Roman"/>
          <w:i/>
          <w:color w:val="000000"/>
          <w:sz w:val="24"/>
          <w:szCs w:val="24"/>
        </w:rPr>
        <w:t>económica</w:t>
      </w:r>
      <w:proofErr w:type="spellEnd"/>
      <w:r w:rsidRPr="009040C9">
        <w:rPr>
          <w:rFonts w:ascii="Times New Roman" w:hAnsi="Times New Roman" w:cs="Times New Roman"/>
          <w:color w:val="000000"/>
          <w:sz w:val="24"/>
          <w:szCs w:val="24"/>
        </w:rPr>
        <w:t>. Barcelona, España: Obra Social “La Caixa”</w:t>
      </w:r>
    </w:p>
    <w:p w14:paraId="78170E92"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proofErr w:type="spellStart"/>
      <w:r w:rsidRPr="009040C9">
        <w:rPr>
          <w:rFonts w:ascii="Times New Roman" w:hAnsi="Times New Roman" w:cs="Times New Roman"/>
          <w:sz w:val="24"/>
          <w:szCs w:val="24"/>
          <w:lang w:val="es-ES"/>
        </w:rPr>
        <w:t>Balsells</w:t>
      </w:r>
      <w:proofErr w:type="spellEnd"/>
      <w:r w:rsidRPr="009040C9">
        <w:rPr>
          <w:rFonts w:ascii="Times New Roman" w:hAnsi="Times New Roman" w:cs="Times New Roman"/>
          <w:sz w:val="24"/>
          <w:szCs w:val="24"/>
          <w:lang w:val="es-ES"/>
        </w:rPr>
        <w:t xml:space="preserve">, M. (2016). La infancia en riesgo social desde la sociedad del bienestar. </w:t>
      </w:r>
      <w:r w:rsidRPr="009040C9">
        <w:rPr>
          <w:rFonts w:ascii="Times New Roman" w:hAnsi="Times New Roman" w:cs="Times New Roman"/>
          <w:i/>
          <w:sz w:val="24"/>
          <w:szCs w:val="24"/>
          <w:lang w:val="en-GB"/>
        </w:rPr>
        <w:t>Education in the Knowledge Society</w:t>
      </w:r>
      <w:r w:rsidRPr="009040C9">
        <w:rPr>
          <w:rFonts w:ascii="Times New Roman" w:hAnsi="Times New Roman" w:cs="Times New Roman"/>
          <w:sz w:val="24"/>
          <w:szCs w:val="24"/>
          <w:lang w:val="en-GB"/>
        </w:rPr>
        <w:t xml:space="preserve">, </w:t>
      </w:r>
      <w:r w:rsidRPr="009040C9">
        <w:rPr>
          <w:rFonts w:ascii="Times New Roman" w:hAnsi="Times New Roman" w:cs="Times New Roman"/>
          <w:i/>
          <w:sz w:val="24"/>
          <w:szCs w:val="24"/>
          <w:lang w:val="en-GB"/>
        </w:rPr>
        <w:t>4</w:t>
      </w:r>
      <w:r w:rsidRPr="009040C9">
        <w:rPr>
          <w:rFonts w:ascii="Times New Roman" w:hAnsi="Times New Roman" w:cs="Times New Roman"/>
          <w:sz w:val="24"/>
          <w:szCs w:val="24"/>
          <w:lang w:val="en-GB"/>
        </w:rPr>
        <w:t>(1), 1-9.</w:t>
      </w:r>
    </w:p>
    <w:p w14:paraId="2796F7D8"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bookmarkStart w:id="19" w:name="_Hlk527556958"/>
      <w:proofErr w:type="spellStart"/>
      <w:r w:rsidRPr="009040C9">
        <w:rPr>
          <w:rFonts w:ascii="Times New Roman" w:hAnsi="Times New Roman" w:cs="Times New Roman"/>
          <w:sz w:val="24"/>
          <w:szCs w:val="24"/>
        </w:rPr>
        <w:t>Bartlett</w:t>
      </w:r>
      <w:proofErr w:type="spellEnd"/>
      <w:r w:rsidRPr="009040C9">
        <w:rPr>
          <w:rFonts w:ascii="Times New Roman" w:hAnsi="Times New Roman" w:cs="Times New Roman"/>
          <w:sz w:val="24"/>
          <w:szCs w:val="24"/>
        </w:rPr>
        <w:t xml:space="preserve">, S. (1998). </w:t>
      </w:r>
      <w:proofErr w:type="spellStart"/>
      <w:r w:rsidRPr="009040C9">
        <w:rPr>
          <w:rFonts w:ascii="Times New Roman" w:hAnsi="Times New Roman" w:cs="Times New Roman"/>
          <w:sz w:val="24"/>
          <w:szCs w:val="24"/>
        </w:rPr>
        <w:t>Does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inadequate</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housing</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perpetuate</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children’s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poverty</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i/>
          <w:sz w:val="24"/>
          <w:szCs w:val="24"/>
        </w:rPr>
        <w:t>Childhood</w:t>
      </w:r>
      <w:proofErr w:type="spellEnd"/>
      <w:r w:rsidRPr="009040C9">
        <w:rPr>
          <w:rFonts w:ascii="Times New Roman" w:hAnsi="Times New Roman" w:cs="Times New Roman"/>
          <w:sz w:val="24"/>
          <w:szCs w:val="24"/>
        </w:rPr>
        <w:t xml:space="preserve">, </w:t>
      </w:r>
      <w:r w:rsidRPr="009040C9">
        <w:rPr>
          <w:rFonts w:ascii="Times New Roman" w:hAnsi="Times New Roman" w:cs="Times New Roman"/>
          <w:i/>
          <w:sz w:val="24"/>
          <w:szCs w:val="24"/>
        </w:rPr>
        <w:t>5</w:t>
      </w:r>
      <w:r w:rsidRPr="009040C9">
        <w:rPr>
          <w:rFonts w:ascii="Times New Roman" w:hAnsi="Times New Roman" w:cs="Times New Roman"/>
          <w:sz w:val="24"/>
          <w:szCs w:val="24"/>
        </w:rPr>
        <w:t>(4), 403-420.</w:t>
      </w:r>
    </w:p>
    <w:p w14:paraId="65AED63C"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proofErr w:type="spellStart"/>
      <w:r w:rsidRPr="009040C9">
        <w:rPr>
          <w:rFonts w:ascii="Times New Roman" w:eastAsia="Times New Roman" w:hAnsi="Times New Roman" w:cs="Times New Roman"/>
          <w:sz w:val="24"/>
          <w:szCs w:val="24"/>
          <w:lang w:eastAsia="ca-ES"/>
        </w:rPr>
        <w:t>Been</w:t>
      </w:r>
      <w:proofErr w:type="spellEnd"/>
      <w:r w:rsidRPr="009040C9">
        <w:rPr>
          <w:rFonts w:ascii="Times New Roman" w:eastAsia="Times New Roman" w:hAnsi="Times New Roman" w:cs="Times New Roman"/>
          <w:sz w:val="24"/>
          <w:szCs w:val="24"/>
          <w:lang w:eastAsia="ca-ES"/>
        </w:rPr>
        <w:t xml:space="preserve">, V., </w:t>
      </w:r>
      <w:proofErr w:type="spellStart"/>
      <w:r w:rsidRPr="009040C9">
        <w:rPr>
          <w:rFonts w:ascii="Times New Roman" w:eastAsia="Times New Roman" w:hAnsi="Times New Roman" w:cs="Times New Roman"/>
          <w:sz w:val="24"/>
          <w:szCs w:val="24"/>
          <w:lang w:eastAsia="ca-ES"/>
        </w:rPr>
        <w:t>Ellen</w:t>
      </w:r>
      <w:proofErr w:type="spellEnd"/>
      <w:r w:rsidRPr="009040C9">
        <w:rPr>
          <w:rFonts w:ascii="Times New Roman" w:eastAsia="Times New Roman" w:hAnsi="Times New Roman" w:cs="Times New Roman"/>
          <w:sz w:val="24"/>
          <w:szCs w:val="24"/>
          <w:lang w:eastAsia="ca-ES"/>
        </w:rPr>
        <w:t xml:space="preserve">, I. G., Schwartz, A. E., </w:t>
      </w:r>
      <w:proofErr w:type="spellStart"/>
      <w:r w:rsidRPr="009040C9">
        <w:rPr>
          <w:rFonts w:ascii="Times New Roman" w:eastAsia="Times New Roman" w:hAnsi="Times New Roman" w:cs="Times New Roman"/>
          <w:sz w:val="24"/>
          <w:szCs w:val="24"/>
          <w:lang w:eastAsia="ca-ES"/>
        </w:rPr>
        <w:t>Stiefel</w:t>
      </w:r>
      <w:proofErr w:type="spellEnd"/>
      <w:r w:rsidRPr="009040C9">
        <w:rPr>
          <w:rFonts w:ascii="Times New Roman" w:eastAsia="Times New Roman" w:hAnsi="Times New Roman" w:cs="Times New Roman"/>
          <w:sz w:val="24"/>
          <w:szCs w:val="24"/>
          <w:lang w:eastAsia="ca-ES"/>
        </w:rPr>
        <w:t xml:space="preserve">, L., </w:t>
      </w:r>
      <w:proofErr w:type="spellStart"/>
      <w:r w:rsidRPr="009040C9">
        <w:rPr>
          <w:rFonts w:ascii="Times New Roman" w:eastAsia="Times New Roman" w:hAnsi="Times New Roman" w:cs="Times New Roman"/>
          <w:sz w:val="24"/>
          <w:szCs w:val="24"/>
          <w:lang w:eastAsia="ca-ES"/>
        </w:rPr>
        <w:t>Weinstein</w:t>
      </w:r>
      <w:proofErr w:type="spellEnd"/>
      <w:r w:rsidRPr="009040C9">
        <w:rPr>
          <w:rFonts w:ascii="Times New Roman" w:eastAsia="Times New Roman" w:hAnsi="Times New Roman" w:cs="Times New Roman"/>
          <w:sz w:val="24"/>
          <w:szCs w:val="24"/>
          <w:lang w:eastAsia="ca-ES"/>
        </w:rPr>
        <w:t xml:space="preserve">, M. (2011). </w:t>
      </w:r>
      <w:proofErr w:type="spellStart"/>
      <w:r w:rsidRPr="009040C9">
        <w:rPr>
          <w:rFonts w:ascii="Times New Roman" w:eastAsia="Times New Roman" w:hAnsi="Times New Roman" w:cs="Times New Roman"/>
          <w:sz w:val="24"/>
          <w:szCs w:val="24"/>
          <w:lang w:eastAsia="ca-ES"/>
        </w:rPr>
        <w:t>Does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losing</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your</w:t>
      </w:r>
      <w:proofErr w:type="spellEnd"/>
      <w:r w:rsidRPr="009040C9">
        <w:rPr>
          <w:rFonts w:ascii="Times New Roman" w:eastAsia="Times New Roman" w:hAnsi="Times New Roman" w:cs="Times New Roman"/>
          <w:sz w:val="24"/>
          <w:szCs w:val="24"/>
          <w:lang w:eastAsia="ca-ES"/>
        </w:rPr>
        <w:t xml:space="preserve"> home </w:t>
      </w:r>
      <w:proofErr w:type="spellStart"/>
      <w:r w:rsidRPr="009040C9">
        <w:rPr>
          <w:rFonts w:ascii="Times New Roman" w:eastAsia="Times New Roman" w:hAnsi="Times New Roman" w:cs="Times New Roman"/>
          <w:sz w:val="24"/>
          <w:szCs w:val="24"/>
          <w:lang w:eastAsia="ca-ES"/>
        </w:rPr>
        <w:t>mean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losing</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your</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school</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Effects</w:t>
      </w:r>
      <w:proofErr w:type="spellEnd"/>
      <w:r w:rsidRPr="009040C9">
        <w:rPr>
          <w:rFonts w:ascii="Times New Roman" w:eastAsia="Times New Roman" w:hAnsi="Times New Roman" w:cs="Times New Roman"/>
          <w:sz w:val="24"/>
          <w:szCs w:val="24"/>
          <w:lang w:eastAsia="ca-ES"/>
        </w:rPr>
        <w:t xml:space="preserve"> of </w:t>
      </w:r>
      <w:proofErr w:type="spellStart"/>
      <w:r w:rsidRPr="009040C9">
        <w:rPr>
          <w:rFonts w:ascii="Times New Roman" w:eastAsia="Times New Roman" w:hAnsi="Times New Roman" w:cs="Times New Roman"/>
          <w:sz w:val="24"/>
          <w:szCs w:val="24"/>
          <w:lang w:eastAsia="ca-ES"/>
        </w:rPr>
        <w:t>foreclosures</w:t>
      </w:r>
      <w:proofErr w:type="spellEnd"/>
      <w:r w:rsidRPr="009040C9">
        <w:rPr>
          <w:rFonts w:ascii="Times New Roman" w:eastAsia="Times New Roman" w:hAnsi="Times New Roman" w:cs="Times New Roman"/>
          <w:sz w:val="24"/>
          <w:szCs w:val="24"/>
          <w:lang w:eastAsia="ca-ES"/>
        </w:rPr>
        <w:t xml:space="preserve"> on </w:t>
      </w:r>
      <w:proofErr w:type="spellStart"/>
      <w:r w:rsidRPr="009040C9">
        <w:rPr>
          <w:rFonts w:ascii="Times New Roman" w:eastAsia="Times New Roman" w:hAnsi="Times New Roman" w:cs="Times New Roman"/>
          <w:sz w:val="24"/>
          <w:szCs w:val="24"/>
          <w:lang w:eastAsia="ca-ES"/>
        </w:rPr>
        <w:t>the</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school</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mobility</w:t>
      </w:r>
      <w:proofErr w:type="spellEnd"/>
      <w:r w:rsidRPr="009040C9">
        <w:rPr>
          <w:rFonts w:ascii="Times New Roman" w:eastAsia="Times New Roman" w:hAnsi="Times New Roman" w:cs="Times New Roman"/>
          <w:sz w:val="24"/>
          <w:szCs w:val="24"/>
          <w:lang w:eastAsia="ca-ES"/>
        </w:rPr>
        <w:t xml:space="preserve"> of </w:t>
      </w:r>
      <w:proofErr w:type="spellStart"/>
      <w:r w:rsidRPr="009040C9">
        <w:rPr>
          <w:rFonts w:ascii="Times New Roman" w:eastAsia="Times New Roman" w:hAnsi="Times New Roman" w:cs="Times New Roman"/>
          <w:sz w:val="24"/>
          <w:szCs w:val="24"/>
          <w:lang w:eastAsia="ca-ES"/>
        </w:rPr>
        <w:t>children</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 xml:space="preserve">Regional </w:t>
      </w:r>
      <w:proofErr w:type="spellStart"/>
      <w:r w:rsidRPr="009040C9">
        <w:rPr>
          <w:rFonts w:ascii="Times New Roman" w:eastAsia="Times New Roman" w:hAnsi="Times New Roman" w:cs="Times New Roman"/>
          <w:i/>
          <w:iCs/>
          <w:sz w:val="24"/>
          <w:szCs w:val="24"/>
          <w:lang w:eastAsia="ca-ES"/>
        </w:rPr>
        <w:t>Science</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and</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Urban</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Economics</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41</w:t>
      </w:r>
      <w:r w:rsidRPr="009040C9">
        <w:rPr>
          <w:rFonts w:ascii="Times New Roman" w:eastAsia="Times New Roman" w:hAnsi="Times New Roman" w:cs="Times New Roman"/>
          <w:sz w:val="24"/>
          <w:szCs w:val="24"/>
          <w:lang w:eastAsia="ca-ES"/>
        </w:rPr>
        <w:t>(4), 407–414.</w:t>
      </w:r>
    </w:p>
    <w:bookmarkEnd w:id="19"/>
    <w:p w14:paraId="7F5DA18C"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proofErr w:type="spellStart"/>
      <w:r w:rsidRPr="009040C9">
        <w:rPr>
          <w:rFonts w:ascii="Times New Roman" w:hAnsi="Times New Roman" w:cs="Times New Roman"/>
          <w:sz w:val="24"/>
          <w:szCs w:val="24"/>
          <w:lang w:val="en-US"/>
        </w:rPr>
        <w:t>Bereményi</w:t>
      </w:r>
      <w:proofErr w:type="spellEnd"/>
      <w:r w:rsidRPr="009040C9">
        <w:rPr>
          <w:rFonts w:ascii="Times New Roman" w:hAnsi="Times New Roman" w:cs="Times New Roman"/>
          <w:sz w:val="24"/>
          <w:szCs w:val="24"/>
          <w:lang w:val="en-US"/>
        </w:rPr>
        <w:t xml:space="preserve">, B. Á., Carrasco, S. (2017). </w:t>
      </w:r>
      <w:r w:rsidRPr="009040C9">
        <w:rPr>
          <w:rFonts w:ascii="Times New Roman" w:hAnsi="Times New Roman" w:cs="Times New Roman"/>
          <w:sz w:val="24"/>
          <w:szCs w:val="24"/>
          <w:lang w:val="en-GB"/>
        </w:rPr>
        <w:t xml:space="preserve">Caught in the triangle of mobility: social, residential and pupil mobility. </w:t>
      </w:r>
      <w:r w:rsidRPr="009040C9">
        <w:rPr>
          <w:rFonts w:ascii="Times New Roman" w:hAnsi="Times New Roman" w:cs="Times New Roman"/>
          <w:i/>
          <w:sz w:val="24"/>
          <w:szCs w:val="24"/>
          <w:lang w:val="en-GB"/>
        </w:rPr>
        <w:t>British Journal of Sociology of Education</w:t>
      </w:r>
      <w:r w:rsidRPr="009040C9">
        <w:rPr>
          <w:rFonts w:ascii="Times New Roman" w:hAnsi="Times New Roman" w:cs="Times New Roman"/>
          <w:sz w:val="24"/>
          <w:szCs w:val="24"/>
          <w:lang w:val="en-GB"/>
        </w:rPr>
        <w:t xml:space="preserve">, </w:t>
      </w:r>
      <w:r w:rsidRPr="00130697">
        <w:rPr>
          <w:rFonts w:ascii="Times New Roman" w:hAnsi="Times New Roman" w:cs="Times New Roman"/>
          <w:i/>
          <w:sz w:val="24"/>
          <w:szCs w:val="24"/>
          <w:lang w:val="en-GB"/>
        </w:rPr>
        <w:t>39</w:t>
      </w:r>
      <w:r w:rsidRPr="009040C9">
        <w:rPr>
          <w:rFonts w:ascii="Times New Roman" w:hAnsi="Times New Roman" w:cs="Times New Roman"/>
          <w:sz w:val="24"/>
          <w:szCs w:val="24"/>
          <w:lang w:val="en-GB"/>
        </w:rPr>
        <w:t>(1), 32-46.</w:t>
      </w:r>
    </w:p>
    <w:p w14:paraId="460B6B53" w14:textId="77777777" w:rsidR="00FC7910" w:rsidRPr="00C84860" w:rsidRDefault="00FC7910" w:rsidP="007775CB">
      <w:pPr>
        <w:tabs>
          <w:tab w:val="left" w:pos="4253"/>
        </w:tabs>
        <w:spacing w:after="100"/>
        <w:ind w:left="426" w:hanging="426"/>
        <w:rPr>
          <w:rFonts w:ascii="Times New Roman" w:hAnsi="Times New Roman" w:cs="Times New Roman"/>
          <w:sz w:val="24"/>
          <w:szCs w:val="24"/>
        </w:rPr>
      </w:pPr>
      <w:bookmarkStart w:id="20" w:name="_Hlk527556989"/>
      <w:r w:rsidRPr="009040C9">
        <w:rPr>
          <w:rFonts w:ascii="Times New Roman" w:hAnsi="Times New Roman" w:cs="Times New Roman"/>
          <w:sz w:val="24"/>
          <w:szCs w:val="24"/>
          <w:lang w:val="en-GB"/>
        </w:rPr>
        <w:lastRenderedPageBreak/>
        <w:t xml:space="preserve">Bourdieu, P. (1999). </w:t>
      </w:r>
      <w:r w:rsidRPr="009040C9">
        <w:rPr>
          <w:rFonts w:ascii="Times New Roman" w:hAnsi="Times New Roman" w:cs="Times New Roman"/>
          <w:i/>
          <w:sz w:val="24"/>
          <w:szCs w:val="24"/>
        </w:rPr>
        <w:t xml:space="preserve">La </w:t>
      </w:r>
      <w:proofErr w:type="spellStart"/>
      <w:r w:rsidRPr="009040C9">
        <w:rPr>
          <w:rFonts w:ascii="Times New Roman" w:hAnsi="Times New Roman" w:cs="Times New Roman"/>
          <w:i/>
          <w:sz w:val="24"/>
          <w:szCs w:val="24"/>
        </w:rPr>
        <w:t>Miseria</w:t>
      </w:r>
      <w:proofErr w:type="spellEnd"/>
      <w:r w:rsidRPr="009040C9">
        <w:rPr>
          <w:rFonts w:ascii="Times New Roman" w:hAnsi="Times New Roman" w:cs="Times New Roman"/>
          <w:i/>
          <w:sz w:val="24"/>
          <w:szCs w:val="24"/>
        </w:rPr>
        <w:t xml:space="preserve"> del Mundo</w:t>
      </w:r>
      <w:r w:rsidRPr="009040C9">
        <w:rPr>
          <w:rFonts w:ascii="Times New Roman" w:hAnsi="Times New Roman" w:cs="Times New Roman"/>
          <w:sz w:val="24"/>
          <w:szCs w:val="24"/>
        </w:rPr>
        <w:t xml:space="preserve">. Buenos Aires, Argentina: Fondo de Cultura </w:t>
      </w:r>
      <w:proofErr w:type="spellStart"/>
      <w:r w:rsidRPr="00C84860">
        <w:rPr>
          <w:rFonts w:ascii="Times New Roman" w:hAnsi="Times New Roman" w:cs="Times New Roman"/>
          <w:sz w:val="24"/>
          <w:szCs w:val="24"/>
        </w:rPr>
        <w:t>Económica</w:t>
      </w:r>
      <w:proofErr w:type="spellEnd"/>
      <w:r w:rsidRPr="00C84860">
        <w:rPr>
          <w:rFonts w:ascii="Times New Roman" w:hAnsi="Times New Roman" w:cs="Times New Roman"/>
          <w:sz w:val="24"/>
          <w:szCs w:val="24"/>
        </w:rPr>
        <w:t>.</w:t>
      </w:r>
    </w:p>
    <w:bookmarkEnd w:id="20"/>
    <w:p w14:paraId="3F21258C" w14:textId="77777777" w:rsidR="00FC7910" w:rsidRPr="009236D1"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eastAsia="Times New Roman" w:hAnsi="Times New Roman" w:cs="Times New Roman"/>
          <w:sz w:val="24"/>
          <w:szCs w:val="24"/>
          <w:lang w:eastAsia="ca-ES"/>
        </w:rPr>
        <w:t xml:space="preserve">Carrasco, S., Pàmies, J., </w:t>
      </w:r>
      <w:proofErr w:type="spellStart"/>
      <w:r w:rsidRPr="009040C9">
        <w:rPr>
          <w:rFonts w:ascii="Times New Roman" w:eastAsia="Times New Roman" w:hAnsi="Times New Roman" w:cs="Times New Roman"/>
          <w:sz w:val="24"/>
          <w:szCs w:val="24"/>
          <w:lang w:eastAsia="ca-ES"/>
        </w:rPr>
        <w:t>Bereményi</w:t>
      </w:r>
      <w:proofErr w:type="spellEnd"/>
      <w:r w:rsidRPr="009040C9">
        <w:rPr>
          <w:rFonts w:ascii="Times New Roman" w:eastAsia="Times New Roman" w:hAnsi="Times New Roman" w:cs="Times New Roman"/>
          <w:sz w:val="24"/>
          <w:szCs w:val="24"/>
          <w:lang w:eastAsia="ca-ES"/>
        </w:rPr>
        <w:t xml:space="preserve">, B. Á., </w:t>
      </w:r>
      <w:proofErr w:type="spellStart"/>
      <w:r w:rsidRPr="009040C9">
        <w:rPr>
          <w:rFonts w:ascii="Times New Roman" w:eastAsia="Times New Roman" w:hAnsi="Times New Roman" w:cs="Times New Roman"/>
          <w:sz w:val="24"/>
          <w:szCs w:val="24"/>
          <w:lang w:eastAsia="ca-ES"/>
        </w:rPr>
        <w:t>Casalta</w:t>
      </w:r>
      <w:proofErr w:type="spellEnd"/>
      <w:r w:rsidRPr="009040C9">
        <w:rPr>
          <w:rFonts w:ascii="Times New Roman" w:eastAsia="Times New Roman" w:hAnsi="Times New Roman" w:cs="Times New Roman"/>
          <w:sz w:val="24"/>
          <w:szCs w:val="24"/>
          <w:lang w:eastAsia="ca-ES"/>
        </w:rPr>
        <w:t xml:space="preserve">, V. (2012). </w:t>
      </w:r>
      <w:proofErr w:type="spellStart"/>
      <w:r w:rsidRPr="009040C9">
        <w:rPr>
          <w:rFonts w:ascii="Times New Roman" w:eastAsia="Times New Roman" w:hAnsi="Times New Roman" w:cs="Times New Roman"/>
          <w:sz w:val="24"/>
          <w:szCs w:val="24"/>
          <w:lang w:eastAsia="ca-ES"/>
        </w:rPr>
        <w:t>Más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allá</w:t>
      </w:r>
      <w:proofErr w:type="spellEnd"/>
      <w:r w:rsidRPr="009040C9">
        <w:rPr>
          <w:rFonts w:ascii="Times New Roman" w:eastAsia="Times New Roman" w:hAnsi="Times New Roman" w:cs="Times New Roman"/>
          <w:sz w:val="24"/>
          <w:szCs w:val="24"/>
          <w:lang w:eastAsia="ca-ES"/>
        </w:rPr>
        <w:t xml:space="preserve"> de la “matrícula viva”. La </w:t>
      </w:r>
      <w:proofErr w:type="spellStart"/>
      <w:r w:rsidRPr="009040C9">
        <w:rPr>
          <w:rFonts w:ascii="Times New Roman" w:eastAsia="Times New Roman" w:hAnsi="Times New Roman" w:cs="Times New Roman"/>
          <w:sz w:val="24"/>
          <w:szCs w:val="24"/>
          <w:lang w:eastAsia="ca-ES"/>
        </w:rPr>
        <w:t>movilidad</w:t>
      </w:r>
      <w:proofErr w:type="spellEnd"/>
      <w:r w:rsidRPr="009040C9">
        <w:rPr>
          <w:rFonts w:ascii="Times New Roman" w:eastAsia="Times New Roman" w:hAnsi="Times New Roman" w:cs="Times New Roman"/>
          <w:sz w:val="24"/>
          <w:szCs w:val="24"/>
          <w:lang w:eastAsia="ca-ES"/>
        </w:rPr>
        <w:t xml:space="preserve"> del </w:t>
      </w:r>
      <w:proofErr w:type="spellStart"/>
      <w:r w:rsidRPr="009040C9">
        <w:rPr>
          <w:rFonts w:ascii="Times New Roman" w:eastAsia="Times New Roman" w:hAnsi="Times New Roman" w:cs="Times New Roman"/>
          <w:sz w:val="24"/>
          <w:szCs w:val="24"/>
          <w:lang w:eastAsia="ca-ES"/>
        </w:rPr>
        <w:t>alumnado</w:t>
      </w:r>
      <w:proofErr w:type="spellEnd"/>
      <w:r w:rsidRPr="009040C9">
        <w:rPr>
          <w:rFonts w:ascii="Times New Roman" w:eastAsia="Times New Roman" w:hAnsi="Times New Roman" w:cs="Times New Roman"/>
          <w:sz w:val="24"/>
          <w:szCs w:val="24"/>
          <w:lang w:eastAsia="ca-ES"/>
        </w:rPr>
        <w:t xml:space="preserve"> y la </w:t>
      </w:r>
      <w:proofErr w:type="spellStart"/>
      <w:r w:rsidRPr="009040C9">
        <w:rPr>
          <w:rFonts w:ascii="Times New Roman" w:eastAsia="Times New Roman" w:hAnsi="Times New Roman" w:cs="Times New Roman"/>
          <w:sz w:val="24"/>
          <w:szCs w:val="24"/>
          <w:lang w:eastAsia="ca-ES"/>
        </w:rPr>
        <w:t>gestión</w:t>
      </w:r>
      <w:proofErr w:type="spellEnd"/>
      <w:r w:rsidRPr="009040C9">
        <w:rPr>
          <w:rFonts w:ascii="Times New Roman" w:eastAsia="Times New Roman" w:hAnsi="Times New Roman" w:cs="Times New Roman"/>
          <w:sz w:val="24"/>
          <w:szCs w:val="24"/>
          <w:lang w:eastAsia="ca-ES"/>
        </w:rPr>
        <w:t xml:space="preserve"> local de la </w:t>
      </w:r>
      <w:proofErr w:type="spellStart"/>
      <w:r w:rsidRPr="009040C9">
        <w:rPr>
          <w:rFonts w:ascii="Times New Roman" w:eastAsia="Times New Roman" w:hAnsi="Times New Roman" w:cs="Times New Roman"/>
          <w:sz w:val="24"/>
          <w:szCs w:val="24"/>
          <w:lang w:eastAsia="ca-ES"/>
        </w:rPr>
        <w:t>escolarización</w:t>
      </w:r>
      <w:proofErr w:type="spellEnd"/>
      <w:r w:rsidRPr="009040C9">
        <w:rPr>
          <w:rFonts w:ascii="Times New Roman" w:eastAsia="Times New Roman" w:hAnsi="Times New Roman" w:cs="Times New Roman"/>
          <w:sz w:val="24"/>
          <w:szCs w:val="24"/>
          <w:lang w:eastAsia="ca-ES"/>
        </w:rPr>
        <w:t xml:space="preserve"> en Cataluña. </w:t>
      </w:r>
      <w:r w:rsidRPr="009040C9">
        <w:rPr>
          <w:rFonts w:ascii="Times New Roman" w:eastAsia="Times New Roman" w:hAnsi="Times New Roman" w:cs="Times New Roman"/>
          <w:i/>
          <w:iCs/>
          <w:sz w:val="24"/>
          <w:szCs w:val="24"/>
          <w:lang w:eastAsia="ca-ES"/>
        </w:rPr>
        <w:t>Papers</w:t>
      </w:r>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97</w:t>
      </w:r>
      <w:r w:rsidRPr="009040C9">
        <w:rPr>
          <w:rFonts w:ascii="Times New Roman" w:eastAsia="Times New Roman" w:hAnsi="Times New Roman" w:cs="Times New Roman"/>
          <w:sz w:val="24"/>
          <w:szCs w:val="24"/>
          <w:lang w:eastAsia="ca-ES"/>
        </w:rPr>
        <w:t>(2), 311–341.</w:t>
      </w:r>
    </w:p>
    <w:p w14:paraId="75AA2FE4" w14:textId="77777777" w:rsidR="00FC7910" w:rsidRPr="00C84860" w:rsidRDefault="00FC7910" w:rsidP="007775CB">
      <w:pPr>
        <w:tabs>
          <w:tab w:val="left" w:pos="4253"/>
        </w:tabs>
        <w:spacing w:after="100"/>
        <w:ind w:left="426" w:hanging="426"/>
        <w:rPr>
          <w:rFonts w:ascii="Times New Roman" w:hAnsi="Times New Roman" w:cs="Times New Roman"/>
          <w:sz w:val="24"/>
          <w:szCs w:val="24"/>
          <w:lang w:val="es-ES"/>
        </w:rPr>
      </w:pPr>
      <w:r w:rsidRPr="00C84860">
        <w:rPr>
          <w:rFonts w:ascii="Times New Roman" w:hAnsi="Times New Roman" w:cs="Times New Roman"/>
          <w:sz w:val="24"/>
          <w:szCs w:val="24"/>
          <w:lang w:val="es-ES"/>
        </w:rPr>
        <w:t>Carrasco, S.; Narciso, L. (2015).</w:t>
      </w:r>
      <w:r w:rsidRPr="00C84860">
        <w:rPr>
          <w:rFonts w:ascii="Times New Roman" w:hAnsi="Times New Roman" w:cs="Times New Roman"/>
          <w:sz w:val="24"/>
          <w:szCs w:val="24"/>
        </w:rPr>
        <w:t xml:space="preserve"> </w:t>
      </w:r>
      <w:proofErr w:type="spellStart"/>
      <w:r w:rsidRPr="00C84860">
        <w:rPr>
          <w:rFonts w:ascii="Times New Roman" w:hAnsi="Times New Roman" w:cs="Times New Roman"/>
          <w:sz w:val="24"/>
          <w:szCs w:val="24"/>
        </w:rPr>
        <w:t>Migración</w:t>
      </w:r>
      <w:proofErr w:type="spellEnd"/>
      <w:r w:rsidRPr="00C84860">
        <w:rPr>
          <w:rFonts w:ascii="Times New Roman" w:hAnsi="Times New Roman" w:cs="Times New Roman"/>
          <w:sz w:val="24"/>
          <w:szCs w:val="24"/>
        </w:rPr>
        <w:t xml:space="preserve">, </w:t>
      </w:r>
      <w:proofErr w:type="spellStart"/>
      <w:r w:rsidRPr="00C84860">
        <w:rPr>
          <w:rFonts w:ascii="Times New Roman" w:hAnsi="Times New Roman" w:cs="Times New Roman"/>
          <w:sz w:val="24"/>
          <w:szCs w:val="24"/>
        </w:rPr>
        <w:t>movilidad</w:t>
      </w:r>
      <w:proofErr w:type="spellEnd"/>
      <w:r w:rsidRPr="00C84860">
        <w:rPr>
          <w:rFonts w:ascii="Times New Roman" w:hAnsi="Times New Roman" w:cs="Times New Roman"/>
          <w:sz w:val="24"/>
          <w:szCs w:val="24"/>
        </w:rPr>
        <w:t xml:space="preserve"> y </w:t>
      </w:r>
      <w:proofErr w:type="spellStart"/>
      <w:r w:rsidRPr="00C84860">
        <w:rPr>
          <w:rFonts w:ascii="Times New Roman" w:hAnsi="Times New Roman" w:cs="Times New Roman"/>
          <w:sz w:val="24"/>
          <w:szCs w:val="24"/>
        </w:rPr>
        <w:t>experiencia</w:t>
      </w:r>
      <w:proofErr w:type="spellEnd"/>
      <w:r w:rsidRPr="00C84860">
        <w:rPr>
          <w:rFonts w:ascii="Times New Roman" w:hAnsi="Times New Roman" w:cs="Times New Roman"/>
          <w:sz w:val="24"/>
          <w:szCs w:val="24"/>
        </w:rPr>
        <w:t xml:space="preserve"> escolar. </w:t>
      </w:r>
      <w:proofErr w:type="spellStart"/>
      <w:r w:rsidRPr="00C84860">
        <w:rPr>
          <w:rFonts w:ascii="Times New Roman" w:hAnsi="Times New Roman" w:cs="Times New Roman"/>
          <w:sz w:val="24"/>
          <w:szCs w:val="24"/>
        </w:rPr>
        <w:t>Jóvenes</w:t>
      </w:r>
      <w:proofErr w:type="spellEnd"/>
      <w:r w:rsidRPr="00C84860">
        <w:rPr>
          <w:rFonts w:ascii="Times New Roman" w:hAnsi="Times New Roman" w:cs="Times New Roman"/>
          <w:sz w:val="24"/>
          <w:szCs w:val="24"/>
        </w:rPr>
        <w:t xml:space="preserve"> con </w:t>
      </w:r>
      <w:proofErr w:type="spellStart"/>
      <w:r w:rsidRPr="00C84860">
        <w:rPr>
          <w:rFonts w:ascii="Times New Roman" w:hAnsi="Times New Roman" w:cs="Times New Roman"/>
          <w:sz w:val="24"/>
          <w:szCs w:val="24"/>
        </w:rPr>
        <w:t>trayectorias</w:t>
      </w:r>
      <w:proofErr w:type="spellEnd"/>
      <w:r w:rsidRPr="00C84860">
        <w:rPr>
          <w:rFonts w:ascii="Times New Roman" w:hAnsi="Times New Roman" w:cs="Times New Roman"/>
          <w:sz w:val="24"/>
          <w:szCs w:val="24"/>
        </w:rPr>
        <w:t xml:space="preserve"> de </w:t>
      </w:r>
      <w:proofErr w:type="spellStart"/>
      <w:r w:rsidRPr="00C84860">
        <w:rPr>
          <w:rFonts w:ascii="Times New Roman" w:hAnsi="Times New Roman" w:cs="Times New Roman"/>
          <w:sz w:val="24"/>
          <w:szCs w:val="24"/>
        </w:rPr>
        <w:t>movilidad</w:t>
      </w:r>
      <w:proofErr w:type="spellEnd"/>
      <w:r w:rsidRPr="00C84860">
        <w:rPr>
          <w:rFonts w:ascii="Times New Roman" w:hAnsi="Times New Roman" w:cs="Times New Roman"/>
          <w:sz w:val="24"/>
          <w:szCs w:val="24"/>
        </w:rPr>
        <w:t xml:space="preserve"> en un sistema </w:t>
      </w:r>
      <w:proofErr w:type="spellStart"/>
      <w:r w:rsidRPr="00C84860">
        <w:rPr>
          <w:rFonts w:ascii="Times New Roman" w:hAnsi="Times New Roman" w:cs="Times New Roman"/>
          <w:sz w:val="24"/>
          <w:szCs w:val="24"/>
        </w:rPr>
        <w:t>normalizador</w:t>
      </w:r>
      <w:proofErr w:type="spellEnd"/>
      <w:r w:rsidRPr="00C84860">
        <w:rPr>
          <w:rFonts w:ascii="Times New Roman" w:hAnsi="Times New Roman" w:cs="Times New Roman"/>
          <w:sz w:val="24"/>
          <w:szCs w:val="24"/>
        </w:rPr>
        <w:t xml:space="preserve"> de la </w:t>
      </w:r>
      <w:proofErr w:type="spellStart"/>
      <w:r w:rsidRPr="00C84860">
        <w:rPr>
          <w:rFonts w:ascii="Times New Roman" w:hAnsi="Times New Roman" w:cs="Times New Roman"/>
          <w:sz w:val="24"/>
          <w:szCs w:val="24"/>
        </w:rPr>
        <w:t>inmovilidad</w:t>
      </w:r>
      <w:proofErr w:type="spellEnd"/>
      <w:r w:rsidRPr="00C84860">
        <w:rPr>
          <w:rFonts w:ascii="Times New Roman" w:hAnsi="Times New Roman" w:cs="Times New Roman"/>
          <w:sz w:val="24"/>
          <w:szCs w:val="24"/>
        </w:rPr>
        <w:t xml:space="preserve">, en F.J. García </w:t>
      </w:r>
      <w:proofErr w:type="spellStart"/>
      <w:r w:rsidRPr="00C84860">
        <w:rPr>
          <w:rFonts w:ascii="Times New Roman" w:hAnsi="Times New Roman" w:cs="Times New Roman"/>
          <w:sz w:val="24"/>
          <w:szCs w:val="24"/>
        </w:rPr>
        <w:t>Castaño</w:t>
      </w:r>
      <w:proofErr w:type="spellEnd"/>
      <w:r w:rsidRPr="00C84860">
        <w:rPr>
          <w:rFonts w:ascii="Times New Roman" w:hAnsi="Times New Roman" w:cs="Times New Roman"/>
          <w:sz w:val="24"/>
          <w:szCs w:val="24"/>
        </w:rPr>
        <w:t xml:space="preserve">, A. </w:t>
      </w:r>
      <w:proofErr w:type="spellStart"/>
      <w:r w:rsidRPr="00C84860">
        <w:rPr>
          <w:rFonts w:ascii="Times New Roman" w:hAnsi="Times New Roman" w:cs="Times New Roman"/>
          <w:sz w:val="24"/>
          <w:szCs w:val="24"/>
        </w:rPr>
        <w:t>Megías</w:t>
      </w:r>
      <w:proofErr w:type="spellEnd"/>
      <w:r w:rsidRPr="00C84860">
        <w:rPr>
          <w:rFonts w:ascii="Times New Roman" w:hAnsi="Times New Roman" w:cs="Times New Roman"/>
          <w:sz w:val="24"/>
          <w:szCs w:val="24"/>
        </w:rPr>
        <w:t xml:space="preserve"> y J. Ortega Torres, </w:t>
      </w:r>
      <w:proofErr w:type="spellStart"/>
      <w:r w:rsidRPr="00C84860">
        <w:rPr>
          <w:rFonts w:ascii="Times New Roman" w:hAnsi="Times New Roman" w:cs="Times New Roman"/>
          <w:i/>
          <w:sz w:val="24"/>
          <w:szCs w:val="24"/>
        </w:rPr>
        <w:t>Actas</w:t>
      </w:r>
      <w:proofErr w:type="spellEnd"/>
      <w:r w:rsidRPr="00C84860">
        <w:rPr>
          <w:rFonts w:ascii="Times New Roman" w:hAnsi="Times New Roman" w:cs="Times New Roman"/>
          <w:i/>
          <w:sz w:val="24"/>
          <w:szCs w:val="24"/>
        </w:rPr>
        <w:t xml:space="preserve"> del VIII </w:t>
      </w:r>
      <w:proofErr w:type="spellStart"/>
      <w:r w:rsidRPr="00C84860">
        <w:rPr>
          <w:rFonts w:ascii="Times New Roman" w:hAnsi="Times New Roman" w:cs="Times New Roman"/>
          <w:i/>
          <w:sz w:val="24"/>
          <w:szCs w:val="24"/>
        </w:rPr>
        <w:t>Congreso</w:t>
      </w:r>
      <w:proofErr w:type="spellEnd"/>
      <w:r w:rsidRPr="00C84860">
        <w:rPr>
          <w:rFonts w:ascii="Times New Roman" w:hAnsi="Times New Roman" w:cs="Times New Roman"/>
          <w:i/>
          <w:sz w:val="24"/>
          <w:szCs w:val="24"/>
        </w:rPr>
        <w:t xml:space="preserve"> sobre </w:t>
      </w:r>
      <w:proofErr w:type="spellStart"/>
      <w:r w:rsidRPr="00C84860">
        <w:rPr>
          <w:rFonts w:ascii="Times New Roman" w:hAnsi="Times New Roman" w:cs="Times New Roman"/>
          <w:i/>
          <w:sz w:val="24"/>
          <w:szCs w:val="24"/>
        </w:rPr>
        <w:t>Migraciones</w:t>
      </w:r>
      <w:proofErr w:type="spellEnd"/>
      <w:r w:rsidRPr="00C84860">
        <w:rPr>
          <w:rFonts w:ascii="Times New Roman" w:hAnsi="Times New Roman" w:cs="Times New Roman"/>
          <w:i/>
          <w:sz w:val="24"/>
          <w:szCs w:val="24"/>
        </w:rPr>
        <w:t xml:space="preserve"> Internacionales en España</w:t>
      </w:r>
      <w:r w:rsidRPr="00C84860">
        <w:rPr>
          <w:rFonts w:ascii="Times New Roman" w:hAnsi="Times New Roman" w:cs="Times New Roman"/>
          <w:sz w:val="24"/>
          <w:szCs w:val="24"/>
        </w:rPr>
        <w:t xml:space="preserve">, </w:t>
      </w:r>
      <w:proofErr w:type="spellStart"/>
      <w:r w:rsidRPr="00C84860">
        <w:rPr>
          <w:rFonts w:ascii="Times New Roman" w:hAnsi="Times New Roman" w:cs="Times New Roman"/>
          <w:sz w:val="24"/>
          <w:szCs w:val="24"/>
        </w:rPr>
        <w:t>Universidad</w:t>
      </w:r>
      <w:proofErr w:type="spellEnd"/>
      <w:r w:rsidRPr="00C84860">
        <w:rPr>
          <w:rFonts w:ascii="Times New Roman" w:hAnsi="Times New Roman" w:cs="Times New Roman"/>
          <w:sz w:val="24"/>
          <w:szCs w:val="24"/>
        </w:rPr>
        <w:t xml:space="preserve"> de Granada.</w:t>
      </w:r>
    </w:p>
    <w:p w14:paraId="1CFC3B56" w14:textId="77777777" w:rsidR="00FC7910" w:rsidRPr="009040C9" w:rsidRDefault="00FC7910" w:rsidP="007775CB">
      <w:pPr>
        <w:tabs>
          <w:tab w:val="left" w:pos="4253"/>
        </w:tabs>
        <w:spacing w:after="100"/>
        <w:ind w:left="426" w:hanging="426"/>
        <w:rPr>
          <w:rFonts w:ascii="Times New Roman" w:hAnsi="Times New Roman" w:cs="Times New Roman"/>
          <w:color w:val="000000"/>
          <w:sz w:val="24"/>
          <w:szCs w:val="24"/>
        </w:rPr>
      </w:pPr>
      <w:bookmarkStart w:id="21" w:name="_Hlk527556532"/>
      <w:proofErr w:type="spellStart"/>
      <w:r w:rsidRPr="009040C9">
        <w:rPr>
          <w:rFonts w:ascii="Times New Roman" w:hAnsi="Times New Roman" w:cs="Times New Roman"/>
          <w:color w:val="000000"/>
          <w:sz w:val="24"/>
          <w:szCs w:val="24"/>
        </w:rPr>
        <w:t>Comey</w:t>
      </w:r>
      <w:proofErr w:type="spellEnd"/>
      <w:r w:rsidRPr="009040C9">
        <w:rPr>
          <w:rFonts w:ascii="Times New Roman" w:hAnsi="Times New Roman" w:cs="Times New Roman"/>
          <w:color w:val="000000"/>
          <w:sz w:val="24"/>
          <w:szCs w:val="24"/>
        </w:rPr>
        <w:t xml:space="preserve">, J., </w:t>
      </w:r>
      <w:proofErr w:type="spellStart"/>
      <w:r w:rsidRPr="009040C9">
        <w:rPr>
          <w:rFonts w:ascii="Times New Roman" w:hAnsi="Times New Roman" w:cs="Times New Roman"/>
          <w:sz w:val="24"/>
          <w:szCs w:val="24"/>
        </w:rPr>
        <w:t>Grosz</w:t>
      </w:r>
      <w:proofErr w:type="spellEnd"/>
      <w:r w:rsidRPr="009040C9">
        <w:rPr>
          <w:rFonts w:ascii="Times New Roman" w:hAnsi="Times New Roman" w:cs="Times New Roman"/>
          <w:sz w:val="24"/>
          <w:szCs w:val="24"/>
        </w:rPr>
        <w:t xml:space="preserve">, M. (2011). </w:t>
      </w:r>
      <w:proofErr w:type="spellStart"/>
      <w:r w:rsidRPr="009040C9">
        <w:rPr>
          <w:rFonts w:ascii="Times New Roman" w:hAnsi="Times New Roman" w:cs="Times New Roman"/>
          <w:i/>
          <w:iCs/>
          <w:sz w:val="24"/>
          <w:szCs w:val="24"/>
        </w:rPr>
        <w:t>Smallest</w:t>
      </w:r>
      <w:proofErr w:type="spellEnd"/>
      <w:r w:rsidRPr="009040C9">
        <w:rPr>
          <w:rFonts w:ascii="Times New Roman" w:hAnsi="Times New Roman" w:cs="Times New Roman"/>
          <w:i/>
          <w:iCs/>
          <w:sz w:val="24"/>
          <w:szCs w:val="24"/>
        </w:rPr>
        <w:t xml:space="preserve"> </w:t>
      </w:r>
      <w:proofErr w:type="spellStart"/>
      <w:r w:rsidRPr="009040C9">
        <w:rPr>
          <w:rFonts w:ascii="Times New Roman" w:hAnsi="Times New Roman" w:cs="Times New Roman"/>
          <w:i/>
          <w:iCs/>
          <w:sz w:val="24"/>
          <w:szCs w:val="24"/>
        </w:rPr>
        <w:t>Victims</w:t>
      </w:r>
      <w:proofErr w:type="spellEnd"/>
      <w:r w:rsidRPr="009040C9">
        <w:rPr>
          <w:rFonts w:ascii="Times New Roman" w:hAnsi="Times New Roman" w:cs="Times New Roman"/>
          <w:i/>
          <w:iCs/>
          <w:sz w:val="24"/>
          <w:szCs w:val="24"/>
        </w:rPr>
        <w:t xml:space="preserve"> of </w:t>
      </w:r>
      <w:proofErr w:type="spellStart"/>
      <w:r w:rsidRPr="009040C9">
        <w:rPr>
          <w:rFonts w:ascii="Times New Roman" w:hAnsi="Times New Roman" w:cs="Times New Roman"/>
          <w:i/>
          <w:iCs/>
          <w:sz w:val="24"/>
          <w:szCs w:val="24"/>
        </w:rPr>
        <w:t>the</w:t>
      </w:r>
      <w:proofErr w:type="spellEnd"/>
      <w:r w:rsidRPr="009040C9">
        <w:rPr>
          <w:rFonts w:ascii="Times New Roman" w:hAnsi="Times New Roman" w:cs="Times New Roman"/>
          <w:i/>
          <w:iCs/>
          <w:sz w:val="24"/>
          <w:szCs w:val="24"/>
        </w:rPr>
        <w:t xml:space="preserve"> </w:t>
      </w:r>
      <w:proofErr w:type="spellStart"/>
      <w:r w:rsidRPr="009040C9">
        <w:rPr>
          <w:rFonts w:ascii="Times New Roman" w:hAnsi="Times New Roman" w:cs="Times New Roman"/>
          <w:i/>
          <w:iCs/>
          <w:sz w:val="24"/>
          <w:szCs w:val="24"/>
        </w:rPr>
        <w:t>Foreclosure</w:t>
      </w:r>
      <w:proofErr w:type="spellEnd"/>
      <w:r w:rsidRPr="009040C9">
        <w:rPr>
          <w:rFonts w:ascii="Times New Roman" w:hAnsi="Times New Roman" w:cs="Times New Roman"/>
          <w:i/>
          <w:iCs/>
          <w:sz w:val="24"/>
          <w:szCs w:val="24"/>
        </w:rPr>
        <w:t xml:space="preserve"> Crisis: </w:t>
      </w:r>
      <w:proofErr w:type="spellStart"/>
      <w:r w:rsidRPr="009040C9">
        <w:rPr>
          <w:rFonts w:ascii="Times New Roman" w:hAnsi="Times New Roman" w:cs="Times New Roman"/>
          <w:i/>
          <w:iCs/>
          <w:sz w:val="24"/>
          <w:szCs w:val="24"/>
        </w:rPr>
        <w:t>Children</w:t>
      </w:r>
      <w:proofErr w:type="spellEnd"/>
      <w:r w:rsidRPr="009040C9">
        <w:rPr>
          <w:rFonts w:ascii="Times New Roman" w:hAnsi="Times New Roman" w:cs="Times New Roman"/>
          <w:i/>
          <w:iCs/>
          <w:sz w:val="24"/>
          <w:szCs w:val="24"/>
        </w:rPr>
        <w:t xml:space="preserve"> in </w:t>
      </w:r>
      <w:proofErr w:type="spellStart"/>
      <w:r w:rsidRPr="009040C9">
        <w:rPr>
          <w:rFonts w:ascii="Times New Roman" w:hAnsi="Times New Roman" w:cs="Times New Roman"/>
          <w:i/>
          <w:iCs/>
          <w:sz w:val="24"/>
          <w:szCs w:val="24"/>
        </w:rPr>
        <w:t>the</w:t>
      </w:r>
      <w:proofErr w:type="spellEnd"/>
      <w:r w:rsidRPr="009040C9">
        <w:rPr>
          <w:rFonts w:ascii="Times New Roman" w:hAnsi="Times New Roman" w:cs="Times New Roman"/>
          <w:i/>
          <w:iCs/>
          <w:sz w:val="24"/>
          <w:szCs w:val="24"/>
        </w:rPr>
        <w:t xml:space="preserve"> </w:t>
      </w:r>
      <w:proofErr w:type="spellStart"/>
      <w:r w:rsidRPr="009040C9">
        <w:rPr>
          <w:rFonts w:ascii="Times New Roman" w:hAnsi="Times New Roman" w:cs="Times New Roman"/>
          <w:i/>
          <w:iCs/>
          <w:sz w:val="24"/>
          <w:szCs w:val="24"/>
        </w:rPr>
        <w:t>District</w:t>
      </w:r>
      <w:proofErr w:type="spellEnd"/>
      <w:r w:rsidRPr="009040C9">
        <w:rPr>
          <w:rFonts w:ascii="Times New Roman" w:hAnsi="Times New Roman" w:cs="Times New Roman"/>
          <w:i/>
          <w:iCs/>
          <w:sz w:val="24"/>
          <w:szCs w:val="24"/>
        </w:rPr>
        <w:t xml:space="preserve"> of Columbia</w:t>
      </w:r>
      <w:r w:rsidRPr="009040C9">
        <w:rPr>
          <w:rFonts w:ascii="Times New Roman" w:hAnsi="Times New Roman" w:cs="Times New Roman"/>
          <w:sz w:val="24"/>
          <w:szCs w:val="24"/>
        </w:rPr>
        <w:t xml:space="preserve">. Washington DC, </w:t>
      </w:r>
      <w:proofErr w:type="spellStart"/>
      <w:r w:rsidRPr="009040C9">
        <w:rPr>
          <w:rFonts w:ascii="Times New Roman" w:hAnsi="Times New Roman" w:cs="Times New Roman"/>
          <w:sz w:val="24"/>
          <w:szCs w:val="24"/>
        </w:rPr>
        <w:t>Estados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Unidos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Urban</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color w:val="000000"/>
          <w:sz w:val="24"/>
          <w:szCs w:val="24"/>
        </w:rPr>
        <w:t>Institute</w:t>
      </w:r>
      <w:proofErr w:type="spellEnd"/>
      <w:r w:rsidRPr="009040C9">
        <w:rPr>
          <w:rFonts w:ascii="Times New Roman" w:hAnsi="Times New Roman" w:cs="Times New Roman"/>
          <w:color w:val="000000"/>
          <w:sz w:val="24"/>
          <w:szCs w:val="24"/>
        </w:rPr>
        <w:t>.</w:t>
      </w:r>
    </w:p>
    <w:p w14:paraId="137D0F50" w14:textId="77777777" w:rsidR="00FC7910" w:rsidRPr="009040C9" w:rsidRDefault="00FC7910" w:rsidP="007775CB">
      <w:pPr>
        <w:tabs>
          <w:tab w:val="left" w:pos="4253"/>
        </w:tabs>
        <w:spacing w:after="100"/>
        <w:ind w:left="426" w:hanging="426"/>
        <w:rPr>
          <w:rFonts w:ascii="Times New Roman" w:hAnsi="Times New Roman" w:cs="Times New Roman"/>
          <w:color w:val="000000"/>
          <w:sz w:val="24"/>
          <w:szCs w:val="24"/>
        </w:rPr>
      </w:pPr>
      <w:bookmarkStart w:id="22" w:name="_Hlk527556500"/>
      <w:bookmarkEnd w:id="21"/>
      <w:r w:rsidRPr="009040C9">
        <w:rPr>
          <w:rFonts w:ascii="Times New Roman" w:hAnsi="Times New Roman" w:cs="Times New Roman"/>
          <w:sz w:val="24"/>
          <w:szCs w:val="24"/>
        </w:rPr>
        <w:t xml:space="preserve">Creu Roja (2013). </w:t>
      </w:r>
      <w:r w:rsidRPr="009040C9">
        <w:rPr>
          <w:rFonts w:ascii="Times New Roman" w:hAnsi="Times New Roman" w:cs="Times New Roman"/>
          <w:i/>
          <w:sz w:val="24"/>
          <w:szCs w:val="24"/>
        </w:rPr>
        <w:t>L’impacte de la crisi en la infància i l’entorn escolar</w:t>
      </w:r>
      <w:r w:rsidRPr="009040C9">
        <w:rPr>
          <w:rFonts w:ascii="Times New Roman" w:hAnsi="Times New Roman" w:cs="Times New Roman"/>
          <w:sz w:val="24"/>
          <w:szCs w:val="24"/>
        </w:rPr>
        <w:t>. Barcelona, España: Creu Roja.</w:t>
      </w:r>
      <w:bookmarkEnd w:id="22"/>
    </w:p>
    <w:p w14:paraId="3FC124F6" w14:textId="77777777" w:rsidR="00FC7910" w:rsidRPr="009040C9" w:rsidRDefault="00FC7910" w:rsidP="007775CB">
      <w:pPr>
        <w:tabs>
          <w:tab w:val="left" w:pos="4253"/>
        </w:tabs>
        <w:spacing w:after="100"/>
        <w:ind w:left="426" w:hanging="426"/>
        <w:rPr>
          <w:rFonts w:ascii="Times New Roman" w:hAnsi="Times New Roman" w:cs="Times New Roman"/>
          <w:color w:val="000000"/>
          <w:sz w:val="24"/>
          <w:szCs w:val="24"/>
        </w:rPr>
      </w:pPr>
      <w:proofErr w:type="spellStart"/>
      <w:r w:rsidRPr="009040C9">
        <w:rPr>
          <w:rFonts w:ascii="Times New Roman" w:eastAsia="Times New Roman" w:hAnsi="Times New Roman" w:cs="Times New Roman"/>
          <w:sz w:val="24"/>
          <w:szCs w:val="24"/>
          <w:lang w:eastAsia="ca-ES"/>
        </w:rPr>
        <w:t>Crowley</w:t>
      </w:r>
      <w:proofErr w:type="spellEnd"/>
      <w:r w:rsidRPr="009040C9">
        <w:rPr>
          <w:rFonts w:ascii="Times New Roman" w:eastAsia="Times New Roman" w:hAnsi="Times New Roman" w:cs="Times New Roman"/>
          <w:sz w:val="24"/>
          <w:szCs w:val="24"/>
          <w:lang w:eastAsia="ca-ES"/>
        </w:rPr>
        <w:t xml:space="preserve">, S. (2003). </w:t>
      </w:r>
      <w:proofErr w:type="spellStart"/>
      <w:r w:rsidRPr="009040C9">
        <w:rPr>
          <w:rFonts w:ascii="Times New Roman" w:eastAsia="Times New Roman" w:hAnsi="Times New Roman" w:cs="Times New Roman"/>
          <w:sz w:val="24"/>
          <w:szCs w:val="24"/>
          <w:lang w:eastAsia="ca-ES"/>
        </w:rPr>
        <w:t>The</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Affordable</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Housing</w:t>
      </w:r>
      <w:proofErr w:type="spellEnd"/>
      <w:r w:rsidRPr="009040C9">
        <w:rPr>
          <w:rFonts w:ascii="Times New Roman" w:eastAsia="Times New Roman" w:hAnsi="Times New Roman" w:cs="Times New Roman"/>
          <w:sz w:val="24"/>
          <w:szCs w:val="24"/>
          <w:lang w:eastAsia="ca-ES"/>
        </w:rPr>
        <w:t xml:space="preserve"> Crisis: </w:t>
      </w:r>
      <w:proofErr w:type="spellStart"/>
      <w:r w:rsidRPr="009040C9">
        <w:rPr>
          <w:rFonts w:ascii="Times New Roman" w:eastAsia="Times New Roman" w:hAnsi="Times New Roman" w:cs="Times New Roman"/>
          <w:sz w:val="24"/>
          <w:szCs w:val="24"/>
          <w:lang w:eastAsia="ca-ES"/>
        </w:rPr>
        <w:t>Residential</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Mobility</w:t>
      </w:r>
      <w:proofErr w:type="spellEnd"/>
      <w:r w:rsidRPr="009040C9">
        <w:rPr>
          <w:rFonts w:ascii="Times New Roman" w:eastAsia="Times New Roman" w:hAnsi="Times New Roman" w:cs="Times New Roman"/>
          <w:sz w:val="24"/>
          <w:szCs w:val="24"/>
          <w:lang w:eastAsia="ca-ES"/>
        </w:rPr>
        <w:t xml:space="preserve"> of </w:t>
      </w:r>
      <w:proofErr w:type="spellStart"/>
      <w:r w:rsidRPr="009040C9">
        <w:rPr>
          <w:rFonts w:ascii="Times New Roman" w:eastAsia="Times New Roman" w:hAnsi="Times New Roman" w:cs="Times New Roman"/>
          <w:sz w:val="24"/>
          <w:szCs w:val="24"/>
          <w:lang w:eastAsia="ca-ES"/>
        </w:rPr>
        <w:t>Poor</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Families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and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School</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Mobility</w:t>
      </w:r>
      <w:proofErr w:type="spellEnd"/>
      <w:r w:rsidRPr="009040C9">
        <w:rPr>
          <w:rFonts w:ascii="Times New Roman" w:eastAsia="Times New Roman" w:hAnsi="Times New Roman" w:cs="Times New Roman"/>
          <w:sz w:val="24"/>
          <w:szCs w:val="24"/>
          <w:lang w:eastAsia="ca-ES"/>
        </w:rPr>
        <w:t xml:space="preserve"> of </w:t>
      </w:r>
      <w:proofErr w:type="spellStart"/>
      <w:r w:rsidRPr="009040C9">
        <w:rPr>
          <w:rFonts w:ascii="Times New Roman" w:eastAsia="Times New Roman" w:hAnsi="Times New Roman" w:cs="Times New Roman"/>
          <w:sz w:val="24"/>
          <w:szCs w:val="24"/>
          <w:lang w:eastAsia="ca-ES"/>
        </w:rPr>
        <w:t>Poor</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Children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The</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Journal</w:t>
      </w:r>
      <w:proofErr w:type="spellEnd"/>
      <w:r w:rsidRPr="009040C9">
        <w:rPr>
          <w:rFonts w:ascii="Times New Roman" w:eastAsia="Times New Roman" w:hAnsi="Times New Roman" w:cs="Times New Roman"/>
          <w:i/>
          <w:iCs/>
          <w:sz w:val="24"/>
          <w:szCs w:val="24"/>
          <w:lang w:eastAsia="ca-ES"/>
        </w:rPr>
        <w:t xml:space="preserve"> of Negro </w:t>
      </w:r>
      <w:proofErr w:type="spellStart"/>
      <w:r w:rsidRPr="009040C9">
        <w:rPr>
          <w:rFonts w:ascii="Times New Roman" w:eastAsia="Times New Roman" w:hAnsi="Times New Roman" w:cs="Times New Roman"/>
          <w:i/>
          <w:iCs/>
          <w:sz w:val="24"/>
          <w:szCs w:val="24"/>
          <w:lang w:eastAsia="ca-ES"/>
        </w:rPr>
        <w:t>Education</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72</w:t>
      </w:r>
      <w:r w:rsidRPr="009040C9">
        <w:rPr>
          <w:rFonts w:ascii="Times New Roman" w:eastAsia="Times New Roman" w:hAnsi="Times New Roman" w:cs="Times New Roman"/>
          <w:sz w:val="24"/>
          <w:szCs w:val="24"/>
          <w:lang w:eastAsia="ca-ES"/>
        </w:rPr>
        <w:t>(1), 22–38.</w:t>
      </w:r>
    </w:p>
    <w:p w14:paraId="6FB3D458"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Cruz Roja (2016). </w:t>
      </w:r>
      <w:r w:rsidRPr="009040C9">
        <w:rPr>
          <w:rFonts w:ascii="Times New Roman" w:hAnsi="Times New Roman" w:cs="Times New Roman"/>
          <w:i/>
          <w:sz w:val="24"/>
          <w:szCs w:val="24"/>
          <w:lang w:val="es-ES"/>
        </w:rPr>
        <w:t>La situación de la infancia en vulnerabilidad social. Boletín sobre Vulnerabilidad Social número 13</w:t>
      </w:r>
      <w:r w:rsidRPr="009040C9">
        <w:rPr>
          <w:rFonts w:ascii="Times New Roman" w:hAnsi="Times New Roman" w:cs="Times New Roman"/>
          <w:sz w:val="24"/>
          <w:szCs w:val="24"/>
          <w:lang w:val="es-ES"/>
        </w:rPr>
        <w:t xml:space="preserve"> (en línea)</w:t>
      </w:r>
      <w:r>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w:t>
      </w:r>
      <w:hyperlink r:id="rId10" w:history="1">
        <w:r w:rsidRPr="009040C9">
          <w:rPr>
            <w:rStyle w:val="Hipervnculo"/>
            <w:rFonts w:ascii="Times New Roman" w:hAnsi="Times New Roman" w:cs="Times New Roman"/>
            <w:color w:val="auto"/>
            <w:sz w:val="24"/>
            <w:szCs w:val="24"/>
            <w:u w:val="none"/>
            <w:lang w:val="es-ES"/>
          </w:rPr>
          <w:t>http://www.cruzroja.es/principal/documents/449219/1697460/BOLETIN13.Vs.+final.pdf/9d0c65dc-58d2-4c93-93b6-8fd8d3f74168</w:t>
        </w:r>
      </w:hyperlink>
      <w:r w:rsidRPr="003C2B3E">
        <w:rPr>
          <w:rFonts w:ascii="Times New Roman" w:hAnsi="Times New Roman" w:cs="Times New Roman"/>
          <w:sz w:val="24"/>
          <w:szCs w:val="24"/>
          <w:lang w:val="es-ES"/>
        </w:rPr>
        <w:t>, acc</w:t>
      </w:r>
      <w:r w:rsidRPr="009040C9">
        <w:rPr>
          <w:rFonts w:ascii="Times New Roman" w:hAnsi="Times New Roman" w:cs="Times New Roman"/>
          <w:sz w:val="24"/>
          <w:szCs w:val="24"/>
          <w:lang w:val="es-ES"/>
        </w:rPr>
        <w:t>eso</w:t>
      </w:r>
      <w:r>
        <w:rPr>
          <w:rFonts w:ascii="Times New Roman" w:hAnsi="Times New Roman" w:cs="Times New Roman"/>
          <w:sz w:val="24"/>
          <w:szCs w:val="24"/>
          <w:lang w:val="es-ES"/>
        </w:rPr>
        <w:t xml:space="preserve"> 20 de noviembre de 2018.</w:t>
      </w:r>
    </w:p>
    <w:p w14:paraId="60E63225"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n-GB"/>
        </w:rPr>
        <w:t xml:space="preserve">Engel, S. (2005). Narrative Analysis of Children’s Experience. </w:t>
      </w:r>
      <w:proofErr w:type="spellStart"/>
      <w:r w:rsidRPr="009040C9">
        <w:rPr>
          <w:rFonts w:ascii="Times New Roman" w:hAnsi="Times New Roman" w:cs="Times New Roman"/>
          <w:sz w:val="24"/>
          <w:szCs w:val="24"/>
          <w:lang w:val="en-US"/>
        </w:rPr>
        <w:t>En</w:t>
      </w:r>
      <w:proofErr w:type="spellEnd"/>
      <w:r w:rsidRPr="009040C9">
        <w:rPr>
          <w:rFonts w:ascii="Times New Roman" w:hAnsi="Times New Roman" w:cs="Times New Roman"/>
          <w:sz w:val="24"/>
          <w:szCs w:val="24"/>
          <w:lang w:val="en-US"/>
        </w:rPr>
        <w:t xml:space="preserve"> S. Greene, D. Hogan (Eds.), </w:t>
      </w:r>
      <w:r w:rsidRPr="009040C9">
        <w:rPr>
          <w:rFonts w:ascii="Times New Roman" w:hAnsi="Times New Roman" w:cs="Times New Roman"/>
          <w:i/>
          <w:sz w:val="24"/>
          <w:szCs w:val="24"/>
          <w:lang w:val="en-GB"/>
        </w:rPr>
        <w:t>Researching children’s experience: approaches and methods</w:t>
      </w:r>
      <w:r w:rsidRPr="009040C9">
        <w:rPr>
          <w:rFonts w:ascii="Times New Roman" w:hAnsi="Times New Roman" w:cs="Times New Roman"/>
          <w:sz w:val="24"/>
          <w:szCs w:val="24"/>
          <w:lang w:val="en-GB"/>
        </w:rPr>
        <w:t xml:space="preserve"> (pp. 199-216). </w:t>
      </w:r>
      <w:r w:rsidRPr="009040C9">
        <w:rPr>
          <w:rFonts w:ascii="Times New Roman" w:hAnsi="Times New Roman" w:cs="Times New Roman"/>
          <w:sz w:val="24"/>
          <w:szCs w:val="24"/>
          <w:lang w:val="es-ES"/>
        </w:rPr>
        <w:t xml:space="preserve">Londres, Reino Unido: Sage </w:t>
      </w:r>
      <w:proofErr w:type="spellStart"/>
      <w:r w:rsidRPr="009040C9">
        <w:rPr>
          <w:rFonts w:ascii="Times New Roman" w:hAnsi="Times New Roman" w:cs="Times New Roman"/>
          <w:sz w:val="24"/>
          <w:szCs w:val="24"/>
          <w:lang w:val="es-ES"/>
        </w:rPr>
        <w:t>Publications</w:t>
      </w:r>
      <w:proofErr w:type="spellEnd"/>
      <w:r w:rsidRPr="009040C9">
        <w:rPr>
          <w:rFonts w:ascii="Times New Roman" w:hAnsi="Times New Roman" w:cs="Times New Roman"/>
          <w:sz w:val="24"/>
          <w:szCs w:val="24"/>
          <w:lang w:val="es-ES"/>
        </w:rPr>
        <w:t>.</w:t>
      </w:r>
    </w:p>
    <w:p w14:paraId="7A1EB125" w14:textId="77777777" w:rsidR="00FC7910" w:rsidRPr="009040C9" w:rsidRDefault="00FC7910" w:rsidP="007775CB">
      <w:pPr>
        <w:tabs>
          <w:tab w:val="left" w:pos="4253"/>
        </w:tabs>
        <w:spacing w:after="100"/>
        <w:ind w:left="426" w:hanging="426"/>
        <w:rPr>
          <w:rFonts w:ascii="Times New Roman" w:hAnsi="Times New Roman" w:cs="Times New Roman"/>
          <w:sz w:val="24"/>
          <w:szCs w:val="24"/>
        </w:rPr>
      </w:pPr>
      <w:bookmarkStart w:id="23" w:name="_Hlk527556558"/>
      <w:r w:rsidRPr="009040C9">
        <w:rPr>
          <w:rFonts w:ascii="Times New Roman" w:hAnsi="Times New Roman" w:cs="Times New Roman"/>
          <w:sz w:val="24"/>
          <w:szCs w:val="24"/>
        </w:rPr>
        <w:lastRenderedPageBreak/>
        <w:t xml:space="preserve">Funes </w:t>
      </w:r>
      <w:proofErr w:type="spellStart"/>
      <w:r w:rsidRPr="009040C9">
        <w:rPr>
          <w:rFonts w:ascii="Times New Roman" w:hAnsi="Times New Roman" w:cs="Times New Roman"/>
          <w:sz w:val="24"/>
          <w:szCs w:val="24"/>
        </w:rPr>
        <w:t>Artiaga</w:t>
      </w:r>
      <w:proofErr w:type="spellEnd"/>
      <w:r w:rsidRPr="009040C9">
        <w:rPr>
          <w:rFonts w:ascii="Times New Roman" w:hAnsi="Times New Roman" w:cs="Times New Roman"/>
          <w:sz w:val="24"/>
          <w:szCs w:val="24"/>
        </w:rPr>
        <w:t xml:space="preserve">, J. (2016). </w:t>
      </w:r>
      <w:r w:rsidRPr="009040C9">
        <w:rPr>
          <w:rFonts w:ascii="Times New Roman" w:hAnsi="Times New Roman" w:cs="Times New Roman"/>
          <w:i/>
          <w:iCs/>
          <w:sz w:val="24"/>
          <w:szCs w:val="24"/>
        </w:rPr>
        <w:t>Infància i pobresa. Paraules d’adult i relats d’infant</w:t>
      </w:r>
      <w:r w:rsidRPr="009040C9">
        <w:rPr>
          <w:rFonts w:ascii="Times New Roman" w:hAnsi="Times New Roman" w:cs="Times New Roman"/>
          <w:sz w:val="24"/>
          <w:szCs w:val="24"/>
        </w:rPr>
        <w:t>. Barcelona, España: Obra Social “La Caixa”.</w:t>
      </w:r>
    </w:p>
    <w:bookmarkEnd w:id="23"/>
    <w:p w14:paraId="067ED460"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García Montalvo, J. (2008). </w:t>
      </w:r>
      <w:r w:rsidRPr="009040C9">
        <w:rPr>
          <w:rFonts w:ascii="Times New Roman" w:hAnsi="Times New Roman" w:cs="Times New Roman"/>
          <w:i/>
          <w:sz w:val="24"/>
          <w:szCs w:val="24"/>
          <w:lang w:val="es-ES"/>
        </w:rPr>
        <w:t>De la Quimera Inmobiliaria al Colapso Financiero. Crónica de un Desenlace Anunciado</w:t>
      </w:r>
      <w:r w:rsidRPr="009040C9">
        <w:rPr>
          <w:rFonts w:ascii="Times New Roman" w:hAnsi="Times New Roman" w:cs="Times New Roman"/>
          <w:sz w:val="24"/>
          <w:szCs w:val="24"/>
          <w:lang w:val="es-ES"/>
        </w:rPr>
        <w:t>. Barcelona, España: Antoni Bosch Editores.</w:t>
      </w:r>
    </w:p>
    <w:p w14:paraId="4AA62B22" w14:textId="77777777" w:rsidR="00FC7910" w:rsidRPr="009040C9" w:rsidRDefault="00FC7910" w:rsidP="003F4E57">
      <w:pPr>
        <w:tabs>
          <w:tab w:val="left" w:pos="4253"/>
        </w:tabs>
        <w:spacing w:after="100"/>
        <w:ind w:left="426" w:hanging="426"/>
        <w:rPr>
          <w:rFonts w:ascii="Times New Roman" w:hAnsi="Times New Roman" w:cs="Times New Roman"/>
          <w:sz w:val="24"/>
          <w:szCs w:val="24"/>
          <w:lang w:val="en-US" w:eastAsia="ca-ES"/>
        </w:rPr>
      </w:pPr>
      <w:r w:rsidRPr="009040C9">
        <w:rPr>
          <w:rFonts w:ascii="Times New Roman" w:hAnsi="Times New Roman" w:cs="Times New Roman"/>
          <w:sz w:val="24"/>
          <w:szCs w:val="24"/>
          <w:lang w:val="en-US"/>
        </w:rPr>
        <w:t xml:space="preserve">Glick-Schiller, N., </w:t>
      </w:r>
      <w:proofErr w:type="spellStart"/>
      <w:r w:rsidRPr="009040C9">
        <w:rPr>
          <w:rFonts w:ascii="Times New Roman" w:hAnsi="Times New Roman" w:cs="Times New Roman"/>
          <w:sz w:val="24"/>
          <w:szCs w:val="24"/>
          <w:lang w:val="en-US"/>
        </w:rPr>
        <w:t>Ça</w:t>
      </w:r>
      <w:r w:rsidRPr="009040C9">
        <w:rPr>
          <w:rFonts w:ascii="Times New Roman" w:hAnsi="Times New Roman" w:cs="Times New Roman"/>
          <w:sz w:val="24"/>
          <w:szCs w:val="24"/>
          <w:lang w:val="en-US" w:eastAsia="ca-ES"/>
        </w:rPr>
        <w:t>ğlar</w:t>
      </w:r>
      <w:proofErr w:type="spellEnd"/>
      <w:r w:rsidRPr="009040C9">
        <w:rPr>
          <w:rFonts w:ascii="Times New Roman" w:hAnsi="Times New Roman" w:cs="Times New Roman"/>
          <w:sz w:val="24"/>
          <w:szCs w:val="24"/>
          <w:lang w:val="en-US" w:eastAsia="ca-ES"/>
        </w:rPr>
        <w:t xml:space="preserve">, A. (2013). Locating migrant pathways of economic emplacement: Thinking beyond the ethnic lens. </w:t>
      </w:r>
      <w:r w:rsidRPr="009040C9">
        <w:rPr>
          <w:rFonts w:ascii="Times New Roman" w:hAnsi="Times New Roman" w:cs="Times New Roman"/>
          <w:i/>
          <w:sz w:val="24"/>
          <w:szCs w:val="24"/>
          <w:lang w:val="en-US" w:eastAsia="ca-ES"/>
        </w:rPr>
        <w:t>Ethnicities</w:t>
      </w:r>
      <w:r w:rsidRPr="009040C9">
        <w:rPr>
          <w:rFonts w:ascii="Times New Roman" w:hAnsi="Times New Roman" w:cs="Times New Roman"/>
          <w:sz w:val="24"/>
          <w:szCs w:val="24"/>
          <w:lang w:val="en-US" w:eastAsia="ca-ES"/>
        </w:rPr>
        <w:t xml:space="preserve">, </w:t>
      </w:r>
      <w:r w:rsidRPr="009040C9">
        <w:rPr>
          <w:rFonts w:ascii="Times New Roman" w:hAnsi="Times New Roman" w:cs="Times New Roman"/>
          <w:i/>
          <w:sz w:val="24"/>
          <w:szCs w:val="24"/>
          <w:lang w:val="en-US" w:eastAsia="ca-ES"/>
        </w:rPr>
        <w:t>13</w:t>
      </w:r>
      <w:r w:rsidRPr="009040C9">
        <w:rPr>
          <w:rFonts w:ascii="Times New Roman" w:hAnsi="Times New Roman" w:cs="Times New Roman"/>
          <w:sz w:val="24"/>
          <w:szCs w:val="24"/>
          <w:lang w:val="en-US" w:eastAsia="ca-ES"/>
        </w:rPr>
        <w:t>(4), 494-514.</w:t>
      </w:r>
    </w:p>
    <w:p w14:paraId="63D1A365" w14:textId="77777777" w:rsidR="00FC7910" w:rsidRPr="009040C9" w:rsidRDefault="00FC7910" w:rsidP="007775CB">
      <w:pPr>
        <w:tabs>
          <w:tab w:val="left" w:pos="3206"/>
          <w:tab w:val="left" w:pos="4253"/>
        </w:tabs>
        <w:spacing w:after="100"/>
        <w:ind w:left="426" w:hanging="426"/>
        <w:rPr>
          <w:rFonts w:ascii="Times New Roman" w:hAnsi="Times New Roman" w:cs="Times New Roman"/>
          <w:sz w:val="24"/>
          <w:szCs w:val="24"/>
          <w:lang w:val="en-US"/>
        </w:rPr>
      </w:pPr>
      <w:r w:rsidRPr="009040C9">
        <w:rPr>
          <w:rFonts w:ascii="Times New Roman" w:hAnsi="Times New Roman" w:cs="Times New Roman"/>
          <w:sz w:val="24"/>
          <w:szCs w:val="24"/>
          <w:lang w:val="en-US"/>
        </w:rPr>
        <w:t>Glick-Schiller, N., Salazar, N. B. (2013). Regimes of Mobility across the Globe</w:t>
      </w:r>
      <w:r w:rsidRPr="009040C9">
        <w:rPr>
          <w:rFonts w:ascii="Times New Roman" w:hAnsi="Times New Roman" w:cs="Times New Roman"/>
          <w:i/>
          <w:sz w:val="24"/>
          <w:szCs w:val="24"/>
          <w:lang w:val="en-US"/>
        </w:rPr>
        <w:t>. Journal of Ethnic and Migration Studies. Special issue: Regimes of Mobility: imaginaries and relationalities of power</w:t>
      </w:r>
      <w:r w:rsidRPr="009040C9">
        <w:rPr>
          <w:rFonts w:ascii="Times New Roman" w:hAnsi="Times New Roman" w:cs="Times New Roman"/>
          <w:sz w:val="24"/>
          <w:szCs w:val="24"/>
          <w:lang w:val="en-US"/>
        </w:rPr>
        <w:t xml:space="preserve">, </w:t>
      </w:r>
      <w:r w:rsidRPr="009040C9">
        <w:rPr>
          <w:rFonts w:ascii="Times New Roman" w:hAnsi="Times New Roman" w:cs="Times New Roman"/>
          <w:i/>
          <w:sz w:val="24"/>
          <w:szCs w:val="24"/>
          <w:lang w:val="en-US"/>
        </w:rPr>
        <w:t>28</w:t>
      </w:r>
      <w:r w:rsidRPr="009040C9">
        <w:rPr>
          <w:rFonts w:ascii="Times New Roman" w:hAnsi="Times New Roman" w:cs="Times New Roman"/>
          <w:sz w:val="24"/>
          <w:szCs w:val="24"/>
          <w:lang w:val="en-US"/>
        </w:rPr>
        <w:t>(3), 183-200.</w:t>
      </w:r>
    </w:p>
    <w:p w14:paraId="7C76570B" w14:textId="77777777" w:rsidR="00FC7910" w:rsidRPr="009040C9" w:rsidRDefault="00FC7910" w:rsidP="007775CB">
      <w:pPr>
        <w:shd w:val="clear" w:color="auto" w:fill="FFFFFF"/>
        <w:tabs>
          <w:tab w:val="left" w:pos="3206"/>
          <w:tab w:val="left" w:pos="4253"/>
        </w:tabs>
        <w:spacing w:after="100"/>
        <w:ind w:left="426" w:hanging="426"/>
        <w:rPr>
          <w:rFonts w:ascii="Times New Roman" w:hAnsi="Times New Roman" w:cs="Times New Roman"/>
          <w:noProof/>
          <w:sz w:val="24"/>
          <w:szCs w:val="24"/>
          <w:lang w:val="en-US"/>
        </w:rPr>
      </w:pPr>
      <w:r w:rsidRPr="009040C9">
        <w:rPr>
          <w:rFonts w:ascii="Times New Roman" w:hAnsi="Times New Roman" w:cs="Times New Roman"/>
          <w:noProof/>
          <w:sz w:val="24"/>
          <w:szCs w:val="24"/>
          <w:lang w:val="en-US"/>
        </w:rPr>
        <w:t>Gr</w:t>
      </w:r>
      <w:proofErr w:type="spellStart"/>
      <w:r w:rsidRPr="009506E8">
        <w:rPr>
          <w:rFonts w:ascii="Times New Roman" w:eastAsia="Times New Roman" w:hAnsi="Times New Roman" w:cs="Times New Roman"/>
          <w:sz w:val="24"/>
          <w:szCs w:val="24"/>
          <w:lang w:eastAsia="ca-ES"/>
        </w:rPr>
        <w:t>ødem</w:t>
      </w:r>
      <w:proofErr w:type="spellEnd"/>
      <w:r w:rsidRPr="009040C9">
        <w:rPr>
          <w:rFonts w:ascii="Times New Roman" w:eastAsia="Times New Roman" w:hAnsi="Times New Roman" w:cs="Times New Roman"/>
          <w:sz w:val="24"/>
          <w:szCs w:val="24"/>
          <w:lang w:eastAsia="ca-ES"/>
        </w:rPr>
        <w:t xml:space="preserve">, A. S. (2008). </w:t>
      </w:r>
      <w:proofErr w:type="spellStart"/>
      <w:r w:rsidRPr="009040C9">
        <w:rPr>
          <w:rFonts w:ascii="Times New Roman" w:eastAsia="Times New Roman" w:hAnsi="Times New Roman" w:cs="Times New Roman"/>
          <w:sz w:val="24"/>
          <w:szCs w:val="24"/>
          <w:lang w:eastAsia="ca-ES"/>
        </w:rPr>
        <w:t>Household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poverty</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and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deprivation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among</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children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How</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strong</w:t>
      </w:r>
      <w:proofErr w:type="spellEnd"/>
      <w:r w:rsidRPr="009040C9">
        <w:rPr>
          <w:rFonts w:ascii="Times New Roman" w:eastAsia="Times New Roman" w:hAnsi="Times New Roman" w:cs="Times New Roman"/>
          <w:sz w:val="24"/>
          <w:szCs w:val="24"/>
          <w:lang w:eastAsia="ca-ES"/>
        </w:rPr>
        <w:t xml:space="preserve"> aret he links? </w:t>
      </w:r>
      <w:proofErr w:type="spellStart"/>
      <w:r w:rsidRPr="009040C9">
        <w:rPr>
          <w:rFonts w:ascii="Times New Roman" w:eastAsia="Times New Roman" w:hAnsi="Times New Roman" w:cs="Times New Roman"/>
          <w:i/>
          <w:sz w:val="24"/>
          <w:szCs w:val="24"/>
          <w:lang w:eastAsia="ca-ES"/>
        </w:rPr>
        <w:t>Childhood</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sz w:val="24"/>
          <w:szCs w:val="24"/>
          <w:lang w:eastAsia="ca-ES"/>
        </w:rPr>
        <w:t>15</w:t>
      </w:r>
      <w:r w:rsidRPr="009040C9">
        <w:rPr>
          <w:rFonts w:ascii="Times New Roman" w:eastAsia="Times New Roman" w:hAnsi="Times New Roman" w:cs="Times New Roman"/>
          <w:sz w:val="24"/>
          <w:szCs w:val="24"/>
          <w:lang w:eastAsia="ca-ES"/>
        </w:rPr>
        <w:t>(1), 107-125.</w:t>
      </w:r>
    </w:p>
    <w:p w14:paraId="62F63CC7"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US"/>
        </w:rPr>
      </w:pPr>
      <w:r w:rsidRPr="009040C9">
        <w:rPr>
          <w:rFonts w:ascii="Times New Roman" w:hAnsi="Times New Roman" w:cs="Times New Roman"/>
          <w:sz w:val="24"/>
          <w:szCs w:val="24"/>
          <w:lang w:val="en-US"/>
        </w:rPr>
        <w:t xml:space="preserve">Harvey, D. (2007). </w:t>
      </w:r>
      <w:r w:rsidRPr="009040C9">
        <w:rPr>
          <w:rFonts w:ascii="Times New Roman" w:hAnsi="Times New Roman" w:cs="Times New Roman"/>
          <w:i/>
          <w:sz w:val="24"/>
          <w:szCs w:val="24"/>
          <w:lang w:val="en-US"/>
        </w:rPr>
        <w:t>A Brief History of Neoliberalism</w:t>
      </w:r>
      <w:r w:rsidRPr="009040C9">
        <w:rPr>
          <w:rFonts w:ascii="Times New Roman" w:hAnsi="Times New Roman" w:cs="Times New Roman"/>
          <w:sz w:val="24"/>
          <w:szCs w:val="24"/>
          <w:lang w:val="en-US"/>
        </w:rPr>
        <w:t xml:space="preserve">. Oxford, </w:t>
      </w:r>
      <w:proofErr w:type="spellStart"/>
      <w:r w:rsidRPr="009040C9">
        <w:rPr>
          <w:rFonts w:ascii="Times New Roman" w:hAnsi="Times New Roman" w:cs="Times New Roman"/>
          <w:sz w:val="24"/>
          <w:szCs w:val="24"/>
          <w:lang w:val="en-US"/>
        </w:rPr>
        <w:t>Reino</w:t>
      </w:r>
      <w:proofErr w:type="spellEnd"/>
      <w:r w:rsidRPr="009040C9">
        <w:rPr>
          <w:rFonts w:ascii="Times New Roman" w:hAnsi="Times New Roman" w:cs="Times New Roman"/>
          <w:sz w:val="24"/>
          <w:szCs w:val="24"/>
          <w:lang w:val="en-US"/>
        </w:rPr>
        <w:t xml:space="preserve"> </w:t>
      </w:r>
      <w:proofErr w:type="spellStart"/>
      <w:r w:rsidRPr="009040C9">
        <w:rPr>
          <w:rFonts w:ascii="Times New Roman" w:hAnsi="Times New Roman" w:cs="Times New Roman"/>
          <w:sz w:val="24"/>
          <w:szCs w:val="24"/>
          <w:lang w:val="en-US"/>
        </w:rPr>
        <w:t>Unido</w:t>
      </w:r>
      <w:proofErr w:type="spellEnd"/>
      <w:r w:rsidRPr="009040C9">
        <w:rPr>
          <w:rFonts w:ascii="Times New Roman" w:hAnsi="Times New Roman" w:cs="Times New Roman"/>
          <w:sz w:val="24"/>
          <w:szCs w:val="24"/>
          <w:lang w:val="en-US"/>
        </w:rPr>
        <w:t>: Oxford University Press.</w:t>
      </w:r>
    </w:p>
    <w:p w14:paraId="1B867AD5" w14:textId="77777777" w:rsidR="00FC7910" w:rsidRPr="009040C9" w:rsidRDefault="00FC7910" w:rsidP="007775CB">
      <w:pPr>
        <w:tabs>
          <w:tab w:val="left" w:pos="3206"/>
          <w:tab w:val="left" w:pos="4253"/>
        </w:tabs>
        <w:spacing w:after="100"/>
        <w:ind w:left="426" w:hanging="426"/>
        <w:rPr>
          <w:rFonts w:ascii="Times New Roman" w:hAnsi="Times New Roman" w:cs="Times New Roman"/>
          <w:sz w:val="24"/>
          <w:szCs w:val="24"/>
          <w:bdr w:val="none" w:sz="0" w:space="0" w:color="auto" w:frame="1"/>
          <w:lang w:val="en-US" w:eastAsia="ca-ES"/>
        </w:rPr>
      </w:pPr>
      <w:r w:rsidRPr="009040C9">
        <w:rPr>
          <w:rFonts w:ascii="Times New Roman" w:hAnsi="Times New Roman" w:cs="Times New Roman"/>
          <w:sz w:val="24"/>
          <w:szCs w:val="24"/>
          <w:bdr w:val="none" w:sz="0" w:space="0" w:color="auto" w:frame="1"/>
          <w:lang w:val="en-US" w:eastAsia="ca-ES"/>
        </w:rPr>
        <w:t xml:space="preserve">Hirschfeld, L. A. (2002). Why Don’t Anthropologists Like </w:t>
      </w:r>
      <w:proofErr w:type="gramStart"/>
      <w:r w:rsidRPr="009040C9">
        <w:rPr>
          <w:rFonts w:ascii="Times New Roman" w:hAnsi="Times New Roman" w:cs="Times New Roman"/>
          <w:sz w:val="24"/>
          <w:szCs w:val="24"/>
          <w:bdr w:val="none" w:sz="0" w:space="0" w:color="auto" w:frame="1"/>
          <w:lang w:val="en-US" w:eastAsia="ca-ES"/>
        </w:rPr>
        <w:t>Children?.</w:t>
      </w:r>
      <w:proofErr w:type="gramEnd"/>
      <w:r w:rsidRPr="009040C9">
        <w:rPr>
          <w:rFonts w:ascii="Times New Roman" w:hAnsi="Times New Roman" w:cs="Times New Roman"/>
          <w:sz w:val="24"/>
          <w:szCs w:val="24"/>
          <w:bdr w:val="none" w:sz="0" w:space="0" w:color="auto" w:frame="1"/>
          <w:lang w:val="en-US" w:eastAsia="ca-ES"/>
        </w:rPr>
        <w:t xml:space="preserve"> </w:t>
      </w:r>
      <w:r w:rsidRPr="009040C9">
        <w:rPr>
          <w:rFonts w:ascii="Times New Roman" w:hAnsi="Times New Roman" w:cs="Times New Roman"/>
          <w:i/>
          <w:sz w:val="24"/>
          <w:szCs w:val="24"/>
          <w:bdr w:val="none" w:sz="0" w:space="0" w:color="auto" w:frame="1"/>
          <w:lang w:val="en-US" w:eastAsia="ca-ES"/>
        </w:rPr>
        <w:t>American Anthropologist</w:t>
      </w:r>
      <w:r w:rsidRPr="009040C9">
        <w:rPr>
          <w:rFonts w:ascii="Times New Roman" w:hAnsi="Times New Roman" w:cs="Times New Roman"/>
          <w:sz w:val="24"/>
          <w:szCs w:val="24"/>
          <w:bdr w:val="none" w:sz="0" w:space="0" w:color="auto" w:frame="1"/>
          <w:lang w:val="en-US" w:eastAsia="ca-ES"/>
        </w:rPr>
        <w:t xml:space="preserve">, </w:t>
      </w:r>
      <w:r w:rsidRPr="009040C9">
        <w:rPr>
          <w:rFonts w:ascii="Times New Roman" w:hAnsi="Times New Roman" w:cs="Times New Roman"/>
          <w:i/>
          <w:sz w:val="24"/>
          <w:szCs w:val="24"/>
          <w:bdr w:val="none" w:sz="0" w:space="0" w:color="auto" w:frame="1"/>
          <w:lang w:val="en-US" w:eastAsia="ca-ES"/>
        </w:rPr>
        <w:t>104</w:t>
      </w:r>
      <w:r w:rsidRPr="009040C9">
        <w:rPr>
          <w:rFonts w:ascii="Times New Roman" w:hAnsi="Times New Roman" w:cs="Times New Roman"/>
          <w:sz w:val="24"/>
          <w:szCs w:val="24"/>
          <w:bdr w:val="none" w:sz="0" w:space="0" w:color="auto" w:frame="1"/>
          <w:lang w:val="en-US" w:eastAsia="ca-ES"/>
        </w:rPr>
        <w:t>(2), 611-627.</w:t>
      </w:r>
    </w:p>
    <w:p w14:paraId="1122FD5F"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proofErr w:type="spellStart"/>
      <w:r w:rsidRPr="009040C9">
        <w:rPr>
          <w:rFonts w:ascii="Times New Roman" w:hAnsi="Times New Roman" w:cs="Times New Roman"/>
          <w:sz w:val="24"/>
          <w:szCs w:val="24"/>
          <w:lang w:val="en-GB"/>
        </w:rPr>
        <w:t>Issakainen</w:t>
      </w:r>
      <w:proofErr w:type="spellEnd"/>
      <w:r w:rsidRPr="009040C9">
        <w:rPr>
          <w:rFonts w:ascii="Times New Roman" w:hAnsi="Times New Roman" w:cs="Times New Roman"/>
          <w:sz w:val="24"/>
          <w:szCs w:val="24"/>
          <w:lang w:val="en-GB"/>
        </w:rPr>
        <w:t xml:space="preserve">, M., </w:t>
      </w:r>
      <w:proofErr w:type="spellStart"/>
      <w:r w:rsidRPr="009040C9">
        <w:rPr>
          <w:rFonts w:ascii="Times New Roman" w:hAnsi="Times New Roman" w:cs="Times New Roman"/>
          <w:sz w:val="24"/>
          <w:szCs w:val="24"/>
          <w:lang w:val="en-GB"/>
        </w:rPr>
        <w:t>Hännainen</w:t>
      </w:r>
      <w:proofErr w:type="spellEnd"/>
      <w:r w:rsidRPr="009040C9">
        <w:rPr>
          <w:rFonts w:ascii="Times New Roman" w:hAnsi="Times New Roman" w:cs="Times New Roman"/>
          <w:sz w:val="24"/>
          <w:szCs w:val="24"/>
          <w:lang w:val="en-GB"/>
        </w:rPr>
        <w:t xml:space="preserve">, V. (2016). Young people’s narratives of depression. </w:t>
      </w:r>
      <w:r w:rsidRPr="009040C9">
        <w:rPr>
          <w:rFonts w:ascii="Times New Roman" w:hAnsi="Times New Roman" w:cs="Times New Roman"/>
          <w:i/>
          <w:sz w:val="24"/>
          <w:szCs w:val="24"/>
          <w:lang w:val="en-GB"/>
        </w:rPr>
        <w:t>Journal of Youth Studies</w:t>
      </w:r>
      <w:r w:rsidRPr="009040C9">
        <w:rPr>
          <w:rFonts w:ascii="Times New Roman" w:hAnsi="Times New Roman" w:cs="Times New Roman"/>
          <w:sz w:val="24"/>
          <w:szCs w:val="24"/>
          <w:lang w:val="en-GB"/>
        </w:rPr>
        <w:t xml:space="preserve">, </w:t>
      </w:r>
      <w:r w:rsidRPr="009040C9">
        <w:rPr>
          <w:rFonts w:ascii="Times New Roman" w:hAnsi="Times New Roman" w:cs="Times New Roman"/>
          <w:i/>
          <w:sz w:val="24"/>
          <w:szCs w:val="24"/>
          <w:lang w:val="en-GB"/>
        </w:rPr>
        <w:t>19</w:t>
      </w:r>
      <w:r w:rsidRPr="009040C9">
        <w:rPr>
          <w:rFonts w:ascii="Times New Roman" w:hAnsi="Times New Roman" w:cs="Times New Roman"/>
          <w:sz w:val="24"/>
          <w:szCs w:val="24"/>
          <w:lang w:val="en-GB"/>
        </w:rPr>
        <w:t>(2), 237-250.</w:t>
      </w:r>
    </w:p>
    <w:p w14:paraId="065EDDA3" w14:textId="5584C9F2" w:rsidR="00FC7910" w:rsidRPr="00E80A38" w:rsidRDefault="00FC7910" w:rsidP="000C7762">
      <w:pPr>
        <w:tabs>
          <w:tab w:val="left" w:pos="4253"/>
        </w:tabs>
        <w:spacing w:after="100"/>
        <w:ind w:left="426" w:hanging="426"/>
        <w:rPr>
          <w:rFonts w:ascii="Times New Roman" w:hAnsi="Times New Roman" w:cs="Times New Roman"/>
          <w:sz w:val="24"/>
          <w:szCs w:val="24"/>
          <w:lang w:val="en-US"/>
        </w:rPr>
      </w:pPr>
      <w:r w:rsidRPr="009040C9">
        <w:rPr>
          <w:rFonts w:ascii="Times New Roman" w:hAnsi="Times New Roman" w:cs="Times New Roman"/>
          <w:sz w:val="24"/>
          <w:szCs w:val="24"/>
          <w:lang w:val="en-GB"/>
        </w:rPr>
        <w:t xml:space="preserve">James, A., </w:t>
      </w:r>
      <w:proofErr w:type="spellStart"/>
      <w:r w:rsidRPr="009040C9">
        <w:rPr>
          <w:rFonts w:ascii="Times New Roman" w:hAnsi="Times New Roman" w:cs="Times New Roman"/>
          <w:sz w:val="24"/>
          <w:szCs w:val="24"/>
          <w:lang w:val="en-GB"/>
        </w:rPr>
        <w:t>Prout</w:t>
      </w:r>
      <w:proofErr w:type="spellEnd"/>
      <w:r w:rsidRPr="009040C9">
        <w:rPr>
          <w:rFonts w:ascii="Times New Roman" w:hAnsi="Times New Roman" w:cs="Times New Roman"/>
          <w:sz w:val="24"/>
          <w:szCs w:val="24"/>
          <w:lang w:val="en-GB"/>
        </w:rPr>
        <w:t xml:space="preserve">, A. (Eds.) (1990). </w:t>
      </w:r>
      <w:r w:rsidRPr="009040C9">
        <w:rPr>
          <w:rFonts w:ascii="Times New Roman" w:hAnsi="Times New Roman" w:cs="Times New Roman"/>
          <w:i/>
          <w:sz w:val="24"/>
          <w:szCs w:val="24"/>
          <w:lang w:val="en-GB"/>
        </w:rPr>
        <w:t>Constructing and Reconstructing Childhood: Contemporary Issues in the Sociological Study of Childhood</w:t>
      </w:r>
      <w:r w:rsidRPr="009040C9">
        <w:rPr>
          <w:rFonts w:ascii="Times New Roman" w:hAnsi="Times New Roman" w:cs="Times New Roman"/>
          <w:sz w:val="24"/>
          <w:szCs w:val="24"/>
          <w:lang w:val="en-GB"/>
        </w:rPr>
        <w:t xml:space="preserve">. </w:t>
      </w:r>
      <w:r w:rsidRPr="00E80A38">
        <w:rPr>
          <w:rFonts w:ascii="Times New Roman" w:hAnsi="Times New Roman" w:cs="Times New Roman"/>
          <w:sz w:val="24"/>
          <w:szCs w:val="24"/>
          <w:lang w:val="en-US"/>
        </w:rPr>
        <w:t xml:space="preserve">Nueva York, </w:t>
      </w:r>
      <w:proofErr w:type="spellStart"/>
      <w:r w:rsidRPr="00E80A38">
        <w:rPr>
          <w:rFonts w:ascii="Times New Roman" w:hAnsi="Times New Roman" w:cs="Times New Roman"/>
          <w:sz w:val="24"/>
          <w:szCs w:val="24"/>
          <w:lang w:val="en-US"/>
        </w:rPr>
        <w:t>Estados</w:t>
      </w:r>
      <w:proofErr w:type="spellEnd"/>
      <w:r w:rsidRPr="00E80A38">
        <w:rPr>
          <w:rFonts w:ascii="Times New Roman" w:hAnsi="Times New Roman" w:cs="Times New Roman"/>
          <w:sz w:val="24"/>
          <w:szCs w:val="24"/>
          <w:lang w:val="en-US"/>
        </w:rPr>
        <w:t xml:space="preserve"> Unidos: Falmer Press. </w:t>
      </w:r>
    </w:p>
    <w:p w14:paraId="00696B91" w14:textId="4D9A45A0" w:rsidR="00FC7910" w:rsidRPr="00BB19FE" w:rsidRDefault="00FC7910" w:rsidP="000C7762">
      <w:pPr>
        <w:tabs>
          <w:tab w:val="left" w:pos="4253"/>
        </w:tabs>
        <w:spacing w:after="100"/>
        <w:ind w:left="426" w:hanging="426"/>
        <w:rPr>
          <w:rFonts w:ascii="Times New Roman" w:eastAsia="Times New Roman" w:hAnsi="Times New Roman" w:cs="Times New Roman"/>
          <w:sz w:val="24"/>
          <w:szCs w:val="24"/>
          <w:lang w:val="en-US" w:eastAsia="es-ES"/>
        </w:rPr>
      </w:pPr>
      <w:proofErr w:type="spellStart"/>
      <w:r>
        <w:rPr>
          <w:rFonts w:ascii="Times New Roman" w:eastAsia="Times New Roman" w:hAnsi="Times New Roman" w:cs="Times New Roman"/>
          <w:bCs/>
          <w:kern w:val="36"/>
          <w:sz w:val="24"/>
          <w:szCs w:val="24"/>
          <w:lang w:val="en-US" w:eastAsia="es-ES"/>
        </w:rPr>
        <w:t>Leifsen</w:t>
      </w:r>
      <w:proofErr w:type="spellEnd"/>
      <w:r>
        <w:rPr>
          <w:rFonts w:ascii="Times New Roman" w:eastAsia="Times New Roman" w:hAnsi="Times New Roman" w:cs="Times New Roman"/>
          <w:bCs/>
          <w:kern w:val="36"/>
          <w:sz w:val="24"/>
          <w:szCs w:val="24"/>
          <w:lang w:val="en-US" w:eastAsia="es-ES"/>
        </w:rPr>
        <w:t xml:space="preserve">, E. (2013). </w:t>
      </w:r>
      <w:r w:rsidRPr="00BB19FE">
        <w:rPr>
          <w:rFonts w:ascii="Times New Roman" w:eastAsia="Times New Roman" w:hAnsi="Times New Roman" w:cs="Times New Roman"/>
          <w:bCs/>
          <w:kern w:val="36"/>
          <w:sz w:val="24"/>
          <w:szCs w:val="24"/>
          <w:lang w:val="en-US" w:eastAsia="es-ES"/>
        </w:rPr>
        <w:t>Child circulation in and out of the secure zone of childhood: A view fr</w:t>
      </w:r>
      <w:r>
        <w:rPr>
          <w:rFonts w:ascii="Times New Roman" w:eastAsia="Times New Roman" w:hAnsi="Times New Roman" w:cs="Times New Roman"/>
          <w:bCs/>
          <w:kern w:val="36"/>
          <w:sz w:val="24"/>
          <w:szCs w:val="24"/>
          <w:lang w:val="en-US" w:eastAsia="es-ES"/>
        </w:rPr>
        <w:t xml:space="preserve">om the urban margins in Ecuador, </w:t>
      </w:r>
      <w:r w:rsidRPr="00BB19FE">
        <w:rPr>
          <w:rFonts w:ascii="Times New Roman" w:eastAsia="Times New Roman" w:hAnsi="Times New Roman" w:cs="Times New Roman"/>
          <w:bCs/>
          <w:i/>
          <w:kern w:val="36"/>
          <w:sz w:val="24"/>
          <w:szCs w:val="24"/>
          <w:lang w:val="en-US" w:eastAsia="es-ES"/>
        </w:rPr>
        <w:t>Childhood</w:t>
      </w:r>
      <w:r>
        <w:rPr>
          <w:rFonts w:ascii="Times New Roman" w:eastAsia="Times New Roman" w:hAnsi="Times New Roman" w:cs="Times New Roman"/>
          <w:bCs/>
          <w:kern w:val="36"/>
          <w:sz w:val="24"/>
          <w:szCs w:val="24"/>
          <w:lang w:val="en-US" w:eastAsia="es-ES"/>
        </w:rPr>
        <w:t xml:space="preserve">, </w:t>
      </w:r>
      <w:r w:rsidRPr="00F83FA7">
        <w:rPr>
          <w:rFonts w:ascii="Times New Roman" w:eastAsia="Times New Roman" w:hAnsi="Times New Roman" w:cs="Times New Roman"/>
          <w:i/>
          <w:sz w:val="24"/>
          <w:szCs w:val="24"/>
          <w:lang w:val="en-US" w:eastAsia="es-ES"/>
        </w:rPr>
        <w:t>20</w:t>
      </w:r>
      <w:r>
        <w:rPr>
          <w:rFonts w:ascii="Times New Roman" w:eastAsia="Times New Roman" w:hAnsi="Times New Roman" w:cs="Times New Roman"/>
          <w:sz w:val="24"/>
          <w:szCs w:val="24"/>
          <w:lang w:val="en-US" w:eastAsia="es-ES"/>
        </w:rPr>
        <w:t>(</w:t>
      </w:r>
      <w:r w:rsidRPr="00BB19FE">
        <w:rPr>
          <w:rFonts w:ascii="Times New Roman" w:eastAsia="Times New Roman" w:hAnsi="Times New Roman" w:cs="Times New Roman"/>
          <w:sz w:val="24"/>
          <w:szCs w:val="24"/>
          <w:lang w:val="en-US" w:eastAsia="es-ES"/>
        </w:rPr>
        <w:t>3</w:t>
      </w:r>
      <w:r>
        <w:rPr>
          <w:rFonts w:ascii="Times New Roman" w:eastAsia="Times New Roman" w:hAnsi="Times New Roman" w:cs="Times New Roman"/>
          <w:sz w:val="24"/>
          <w:szCs w:val="24"/>
          <w:lang w:val="en-US" w:eastAsia="es-ES"/>
        </w:rPr>
        <w:t xml:space="preserve">), </w:t>
      </w:r>
      <w:r w:rsidRPr="00BB19FE">
        <w:rPr>
          <w:rFonts w:ascii="Times New Roman" w:eastAsia="Times New Roman" w:hAnsi="Times New Roman" w:cs="Times New Roman"/>
          <w:sz w:val="24"/>
          <w:szCs w:val="24"/>
          <w:lang w:val="en-US" w:eastAsia="es-ES"/>
        </w:rPr>
        <w:t>307-322</w:t>
      </w:r>
      <w:r>
        <w:rPr>
          <w:rFonts w:ascii="Times New Roman" w:eastAsia="Times New Roman" w:hAnsi="Times New Roman" w:cs="Times New Roman"/>
          <w:sz w:val="24"/>
          <w:szCs w:val="24"/>
          <w:lang w:val="en-US" w:eastAsia="es-ES"/>
        </w:rPr>
        <w:t>.</w:t>
      </w:r>
      <w:r w:rsidRPr="00BB19FE">
        <w:rPr>
          <w:rFonts w:ascii="Times New Roman" w:eastAsia="Times New Roman" w:hAnsi="Times New Roman" w:cs="Times New Roman"/>
          <w:sz w:val="24"/>
          <w:szCs w:val="24"/>
          <w:lang w:val="en-US" w:eastAsia="es-ES"/>
        </w:rPr>
        <w:t xml:space="preserve"> </w:t>
      </w:r>
    </w:p>
    <w:p w14:paraId="675059BD"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r w:rsidRPr="00E80A38">
        <w:rPr>
          <w:rFonts w:ascii="Times New Roman" w:hAnsi="Times New Roman" w:cs="Times New Roman"/>
          <w:sz w:val="24"/>
          <w:szCs w:val="24"/>
          <w:lang w:val="en-US"/>
        </w:rPr>
        <w:t xml:space="preserve">Leventhal, T., Newman, S. (2010). </w:t>
      </w:r>
      <w:r w:rsidRPr="009040C9">
        <w:rPr>
          <w:rFonts w:ascii="Times New Roman" w:hAnsi="Times New Roman" w:cs="Times New Roman"/>
          <w:sz w:val="24"/>
          <w:szCs w:val="24"/>
          <w:lang w:val="en-GB"/>
        </w:rPr>
        <w:t xml:space="preserve">Housing and child development. </w:t>
      </w:r>
      <w:r w:rsidRPr="009040C9">
        <w:rPr>
          <w:rFonts w:ascii="Times New Roman" w:hAnsi="Times New Roman" w:cs="Times New Roman"/>
          <w:i/>
          <w:sz w:val="24"/>
          <w:szCs w:val="24"/>
          <w:lang w:val="en-GB"/>
        </w:rPr>
        <w:t>Children and Youth Services Review</w:t>
      </w:r>
      <w:r w:rsidRPr="009040C9">
        <w:rPr>
          <w:rFonts w:ascii="Times New Roman" w:hAnsi="Times New Roman" w:cs="Times New Roman"/>
          <w:sz w:val="24"/>
          <w:szCs w:val="24"/>
          <w:lang w:val="en-GB"/>
        </w:rPr>
        <w:t xml:space="preserve">, </w:t>
      </w:r>
      <w:r w:rsidRPr="009040C9">
        <w:rPr>
          <w:rFonts w:ascii="Times New Roman" w:hAnsi="Times New Roman" w:cs="Times New Roman"/>
          <w:i/>
          <w:sz w:val="24"/>
          <w:szCs w:val="24"/>
          <w:lang w:val="en-GB"/>
        </w:rPr>
        <w:t>32</w:t>
      </w:r>
      <w:r w:rsidRPr="009040C9">
        <w:rPr>
          <w:rFonts w:ascii="Times New Roman" w:hAnsi="Times New Roman" w:cs="Times New Roman"/>
          <w:sz w:val="24"/>
          <w:szCs w:val="24"/>
          <w:lang w:val="en-GB"/>
        </w:rPr>
        <w:t>(9), 1165-1175.</w:t>
      </w:r>
    </w:p>
    <w:p w14:paraId="108F8D1E" w14:textId="77777777" w:rsidR="00FC7910" w:rsidRPr="009040C9" w:rsidDel="006906E7" w:rsidRDefault="00FC7910" w:rsidP="007775CB">
      <w:pPr>
        <w:tabs>
          <w:tab w:val="left" w:pos="4253"/>
        </w:tabs>
        <w:spacing w:after="100"/>
        <w:ind w:left="426" w:hanging="426"/>
        <w:rPr>
          <w:rFonts w:ascii="Times New Roman" w:hAnsi="Times New Roman" w:cs="Times New Roman"/>
          <w:sz w:val="24"/>
          <w:szCs w:val="24"/>
          <w:lang w:val="es-ES"/>
        </w:rPr>
      </w:pPr>
      <w:r w:rsidRPr="00E80A38">
        <w:rPr>
          <w:rFonts w:ascii="Times New Roman" w:hAnsi="Times New Roman" w:cs="Times New Roman"/>
          <w:sz w:val="24"/>
          <w:szCs w:val="24"/>
          <w:lang w:val="en-US"/>
        </w:rPr>
        <w:lastRenderedPageBreak/>
        <w:t xml:space="preserve">López, F., López, B., Fuertes, J., Sánchez, J. M., Merino, J. (1995). </w:t>
      </w:r>
      <w:r w:rsidRPr="009040C9">
        <w:rPr>
          <w:rFonts w:ascii="Times New Roman" w:hAnsi="Times New Roman" w:cs="Times New Roman"/>
          <w:i/>
          <w:sz w:val="24"/>
          <w:szCs w:val="24"/>
          <w:lang w:val="es-ES"/>
        </w:rPr>
        <w:t>Necesidades de la infancia y protección infantil</w:t>
      </w:r>
      <w:r w:rsidRPr="009040C9">
        <w:rPr>
          <w:rFonts w:ascii="Times New Roman" w:hAnsi="Times New Roman" w:cs="Times New Roman"/>
          <w:sz w:val="24"/>
          <w:szCs w:val="24"/>
          <w:lang w:val="es-ES"/>
        </w:rPr>
        <w:t>. Madrid, España: Ministerio de Asuntos Sociales.</w:t>
      </w:r>
    </w:p>
    <w:p w14:paraId="6E257783" w14:textId="77777777" w:rsidR="00FC7910" w:rsidRPr="009040C9" w:rsidRDefault="00FC7910" w:rsidP="007775CB">
      <w:pPr>
        <w:tabs>
          <w:tab w:val="left" w:pos="4253"/>
        </w:tabs>
        <w:spacing w:after="100"/>
        <w:ind w:left="426" w:hanging="426"/>
        <w:rPr>
          <w:rFonts w:ascii="Times New Roman" w:hAnsi="Times New Roman" w:cs="Times New Roman"/>
          <w:color w:val="FF0000"/>
          <w:sz w:val="24"/>
          <w:szCs w:val="24"/>
          <w:lang w:val="es-ES"/>
        </w:rPr>
      </w:pPr>
      <w:bookmarkStart w:id="24" w:name="_Hlk526953162"/>
      <w:r w:rsidRPr="009040C9">
        <w:rPr>
          <w:rFonts w:ascii="Times New Roman" w:hAnsi="Times New Roman" w:cs="Times New Roman"/>
          <w:sz w:val="24"/>
          <w:szCs w:val="24"/>
          <w:lang w:val="es-ES"/>
        </w:rPr>
        <w:t xml:space="preserve">López, I., Rodríguez, E. (2010). </w:t>
      </w:r>
      <w:r w:rsidRPr="009040C9">
        <w:rPr>
          <w:rFonts w:ascii="Times New Roman" w:hAnsi="Times New Roman" w:cs="Times New Roman"/>
          <w:i/>
          <w:sz w:val="24"/>
          <w:szCs w:val="24"/>
          <w:lang w:val="es-ES"/>
        </w:rPr>
        <w:t xml:space="preserve">Fin de ciclo. </w:t>
      </w:r>
      <w:proofErr w:type="spellStart"/>
      <w:r w:rsidRPr="009040C9">
        <w:rPr>
          <w:rFonts w:ascii="Times New Roman" w:hAnsi="Times New Roman" w:cs="Times New Roman"/>
          <w:i/>
          <w:sz w:val="24"/>
          <w:szCs w:val="24"/>
          <w:lang w:val="es-ES"/>
        </w:rPr>
        <w:t>Financiarización</w:t>
      </w:r>
      <w:proofErr w:type="spellEnd"/>
      <w:r w:rsidRPr="009040C9">
        <w:rPr>
          <w:rFonts w:ascii="Times New Roman" w:hAnsi="Times New Roman" w:cs="Times New Roman"/>
          <w:i/>
          <w:sz w:val="24"/>
          <w:szCs w:val="24"/>
          <w:lang w:val="es-ES"/>
        </w:rPr>
        <w:t>, territorio y sociedad de propietarios en la onda larga del capitalismo hispano (1959–2010)</w:t>
      </w:r>
      <w:r w:rsidRPr="009040C9">
        <w:rPr>
          <w:rFonts w:ascii="Times New Roman" w:hAnsi="Times New Roman" w:cs="Times New Roman"/>
          <w:sz w:val="24"/>
          <w:szCs w:val="24"/>
          <w:lang w:val="es-ES"/>
        </w:rPr>
        <w:t>. Madrid, España: Traficante de Sueños.</w:t>
      </w:r>
    </w:p>
    <w:bookmarkEnd w:id="24"/>
    <w:p w14:paraId="2E66BE99" w14:textId="77777777" w:rsidR="00FC7910" w:rsidRPr="009040C9" w:rsidRDefault="00FC7910" w:rsidP="007775CB">
      <w:pPr>
        <w:tabs>
          <w:tab w:val="left" w:pos="4253"/>
        </w:tabs>
        <w:spacing w:after="100"/>
        <w:ind w:left="426" w:hanging="426"/>
        <w:rPr>
          <w:rFonts w:ascii="Times New Roman" w:eastAsia="Times New Roman" w:hAnsi="Times New Roman" w:cs="Times New Roman"/>
          <w:sz w:val="24"/>
          <w:szCs w:val="24"/>
          <w:lang w:eastAsia="ca-ES"/>
        </w:rPr>
      </w:pPr>
      <w:proofErr w:type="spellStart"/>
      <w:r w:rsidRPr="009040C9">
        <w:rPr>
          <w:rFonts w:ascii="Times New Roman" w:eastAsia="Times New Roman" w:hAnsi="Times New Roman" w:cs="Times New Roman"/>
          <w:sz w:val="24"/>
          <w:szCs w:val="24"/>
          <w:lang w:eastAsia="ca-ES"/>
        </w:rPr>
        <w:t>Lundsteen</w:t>
      </w:r>
      <w:proofErr w:type="spellEnd"/>
      <w:r w:rsidRPr="009040C9">
        <w:rPr>
          <w:rFonts w:ascii="Times New Roman" w:eastAsia="Times New Roman" w:hAnsi="Times New Roman" w:cs="Times New Roman"/>
          <w:sz w:val="24"/>
          <w:szCs w:val="24"/>
          <w:lang w:eastAsia="ca-ES"/>
        </w:rPr>
        <w:t xml:space="preserve">, M., Martínez </w:t>
      </w:r>
      <w:proofErr w:type="spellStart"/>
      <w:r w:rsidRPr="009040C9">
        <w:rPr>
          <w:rFonts w:ascii="Times New Roman" w:eastAsia="Times New Roman" w:hAnsi="Times New Roman" w:cs="Times New Roman"/>
          <w:sz w:val="24"/>
          <w:szCs w:val="24"/>
          <w:lang w:eastAsia="ca-ES"/>
        </w:rPr>
        <w:t>Veiga</w:t>
      </w:r>
      <w:proofErr w:type="spellEnd"/>
      <w:r w:rsidRPr="009040C9">
        <w:rPr>
          <w:rFonts w:ascii="Times New Roman" w:eastAsia="Times New Roman" w:hAnsi="Times New Roman" w:cs="Times New Roman"/>
          <w:sz w:val="24"/>
          <w:szCs w:val="24"/>
          <w:lang w:eastAsia="ca-ES"/>
        </w:rPr>
        <w:t xml:space="preserve">, U., </w:t>
      </w:r>
      <w:proofErr w:type="spellStart"/>
      <w:r w:rsidRPr="009040C9">
        <w:rPr>
          <w:rFonts w:ascii="Times New Roman" w:eastAsia="Times New Roman" w:hAnsi="Times New Roman" w:cs="Times New Roman"/>
          <w:sz w:val="24"/>
          <w:szCs w:val="24"/>
          <w:lang w:eastAsia="ca-ES"/>
        </w:rPr>
        <w:t>Palomera</w:t>
      </w:r>
      <w:proofErr w:type="spellEnd"/>
      <w:r w:rsidRPr="009040C9">
        <w:rPr>
          <w:rFonts w:ascii="Times New Roman" w:eastAsia="Times New Roman" w:hAnsi="Times New Roman" w:cs="Times New Roman"/>
          <w:sz w:val="24"/>
          <w:szCs w:val="24"/>
          <w:lang w:eastAsia="ca-ES"/>
        </w:rPr>
        <w:t xml:space="preserve">, J. (2014). </w:t>
      </w:r>
      <w:proofErr w:type="spellStart"/>
      <w:r w:rsidRPr="009040C9">
        <w:rPr>
          <w:rFonts w:ascii="Times New Roman" w:eastAsia="Times New Roman" w:hAnsi="Times New Roman" w:cs="Times New Roman"/>
          <w:sz w:val="24"/>
          <w:szCs w:val="24"/>
          <w:lang w:eastAsia="ca-ES"/>
        </w:rPr>
        <w:t>Reproducción</w:t>
      </w:r>
      <w:proofErr w:type="spellEnd"/>
      <w:r w:rsidRPr="009040C9">
        <w:rPr>
          <w:rFonts w:ascii="Times New Roman" w:eastAsia="Times New Roman" w:hAnsi="Times New Roman" w:cs="Times New Roman"/>
          <w:sz w:val="24"/>
          <w:szCs w:val="24"/>
          <w:lang w:eastAsia="ca-ES"/>
        </w:rPr>
        <w:t xml:space="preserve"> social y </w:t>
      </w:r>
      <w:proofErr w:type="spellStart"/>
      <w:r w:rsidRPr="009040C9">
        <w:rPr>
          <w:rFonts w:ascii="Times New Roman" w:eastAsia="Times New Roman" w:hAnsi="Times New Roman" w:cs="Times New Roman"/>
          <w:sz w:val="24"/>
          <w:szCs w:val="24"/>
          <w:lang w:eastAsia="ca-ES"/>
        </w:rPr>
        <w:t>conflicto</w:t>
      </w:r>
      <w:proofErr w:type="spellEnd"/>
      <w:r w:rsidRPr="009040C9">
        <w:rPr>
          <w:rFonts w:ascii="Times New Roman" w:eastAsia="Times New Roman" w:hAnsi="Times New Roman" w:cs="Times New Roman"/>
          <w:sz w:val="24"/>
          <w:szCs w:val="24"/>
          <w:lang w:eastAsia="ca-ES"/>
        </w:rPr>
        <w:t xml:space="preserve"> en las </w:t>
      </w:r>
      <w:proofErr w:type="spellStart"/>
      <w:r w:rsidRPr="009040C9">
        <w:rPr>
          <w:rFonts w:ascii="Times New Roman" w:eastAsia="Times New Roman" w:hAnsi="Times New Roman" w:cs="Times New Roman"/>
          <w:sz w:val="24"/>
          <w:szCs w:val="24"/>
          <w:lang w:eastAsia="ca-ES"/>
        </w:rPr>
        <w:t>periferias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urbanas</w:t>
      </w:r>
      <w:proofErr w:type="spellEnd"/>
      <w:r w:rsidRPr="009040C9">
        <w:rPr>
          <w:rFonts w:ascii="Times New Roman" w:eastAsia="Times New Roman" w:hAnsi="Times New Roman" w:cs="Times New Roman"/>
          <w:sz w:val="24"/>
          <w:szCs w:val="24"/>
          <w:lang w:eastAsia="ca-ES"/>
        </w:rPr>
        <w:t xml:space="preserve"> del Estado Español. En </w:t>
      </w:r>
      <w:r>
        <w:rPr>
          <w:rFonts w:ascii="Times New Roman" w:eastAsia="Times New Roman" w:hAnsi="Times New Roman" w:cs="Times New Roman"/>
          <w:sz w:val="24"/>
          <w:szCs w:val="24"/>
          <w:lang w:eastAsia="ca-ES"/>
        </w:rPr>
        <w:t xml:space="preserve">A. </w:t>
      </w:r>
      <w:r w:rsidRPr="009040C9">
        <w:rPr>
          <w:rFonts w:ascii="Times New Roman" w:eastAsia="Times New Roman" w:hAnsi="Times New Roman" w:cs="Times New Roman"/>
          <w:sz w:val="24"/>
          <w:szCs w:val="24"/>
          <w:lang w:eastAsia="ca-ES"/>
        </w:rPr>
        <w:t xml:space="preserve">Andreu, </w:t>
      </w:r>
      <w:r>
        <w:rPr>
          <w:rFonts w:ascii="Times New Roman" w:eastAsia="Times New Roman" w:hAnsi="Times New Roman" w:cs="Times New Roman"/>
          <w:sz w:val="24"/>
          <w:szCs w:val="24"/>
          <w:lang w:eastAsia="ca-ES"/>
        </w:rPr>
        <w:t xml:space="preserve">Y. </w:t>
      </w:r>
      <w:proofErr w:type="spellStart"/>
      <w:r w:rsidRPr="009040C9">
        <w:rPr>
          <w:rFonts w:ascii="Times New Roman" w:eastAsia="Times New Roman" w:hAnsi="Times New Roman" w:cs="Times New Roman"/>
          <w:sz w:val="24"/>
          <w:szCs w:val="24"/>
          <w:lang w:eastAsia="ca-ES"/>
        </w:rPr>
        <w:t>Bodoque</w:t>
      </w:r>
      <w:proofErr w:type="spellEnd"/>
      <w:r w:rsidRPr="009040C9">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 xml:space="preserve">D. </w:t>
      </w:r>
      <w:r w:rsidRPr="009040C9">
        <w:rPr>
          <w:rFonts w:ascii="Times New Roman" w:eastAsia="Times New Roman" w:hAnsi="Times New Roman" w:cs="Times New Roman"/>
          <w:sz w:val="24"/>
          <w:szCs w:val="24"/>
          <w:lang w:eastAsia="ca-ES"/>
        </w:rPr>
        <w:t xml:space="preserve">Comas </w:t>
      </w:r>
      <w:proofErr w:type="spellStart"/>
      <w:r w:rsidRPr="009040C9">
        <w:rPr>
          <w:rFonts w:ascii="Times New Roman" w:eastAsia="Times New Roman" w:hAnsi="Times New Roman" w:cs="Times New Roman"/>
          <w:sz w:val="24"/>
          <w:szCs w:val="24"/>
          <w:lang w:eastAsia="ca-ES"/>
        </w:rPr>
        <w:t>d’Argemir</w:t>
      </w:r>
      <w:proofErr w:type="spellEnd"/>
      <w:r w:rsidRPr="009040C9">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 xml:space="preserve">J. J. </w:t>
      </w:r>
      <w:r w:rsidRPr="009040C9">
        <w:rPr>
          <w:rFonts w:ascii="Times New Roman" w:eastAsia="Times New Roman" w:hAnsi="Times New Roman" w:cs="Times New Roman"/>
          <w:sz w:val="24"/>
          <w:szCs w:val="24"/>
          <w:lang w:eastAsia="ca-ES"/>
        </w:rPr>
        <w:t>Pujadas</w:t>
      </w:r>
      <w:r>
        <w:rPr>
          <w:rFonts w:ascii="Times New Roman" w:eastAsia="Times New Roman" w:hAnsi="Times New Roman" w:cs="Times New Roman"/>
          <w:sz w:val="24"/>
          <w:szCs w:val="24"/>
          <w:lang w:eastAsia="ca-ES"/>
        </w:rPr>
        <w:t xml:space="preserve">, J. </w:t>
      </w:r>
      <w:r w:rsidRPr="009040C9">
        <w:rPr>
          <w:rFonts w:ascii="Times New Roman" w:eastAsia="Times New Roman" w:hAnsi="Times New Roman" w:cs="Times New Roman"/>
          <w:sz w:val="24"/>
          <w:szCs w:val="24"/>
          <w:lang w:eastAsia="ca-ES"/>
        </w:rPr>
        <w:t>Roca,</w:t>
      </w:r>
      <w:r>
        <w:rPr>
          <w:rFonts w:ascii="Times New Roman" w:eastAsia="Times New Roman" w:hAnsi="Times New Roman" w:cs="Times New Roman"/>
          <w:sz w:val="24"/>
          <w:szCs w:val="24"/>
          <w:lang w:eastAsia="ca-ES"/>
        </w:rPr>
        <w:t xml:space="preserve"> M.</w:t>
      </w:r>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Soronellas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Eds</w:t>
      </w:r>
      <w:proofErr w:type="spellEnd"/>
      <w:r w:rsidRPr="009040C9">
        <w:rPr>
          <w:rFonts w:ascii="Times New Roman" w:eastAsia="Times New Roman" w:hAnsi="Times New Roman" w:cs="Times New Roman"/>
          <w:sz w:val="24"/>
          <w:szCs w:val="24"/>
          <w:lang w:eastAsia="ca-ES"/>
        </w:rPr>
        <w:t>.)</w:t>
      </w:r>
      <w:r>
        <w:rPr>
          <w:rFonts w:ascii="Times New Roman" w:eastAsia="Times New Roman" w:hAnsi="Times New Roman" w:cs="Times New Roman"/>
          <w:sz w:val="24"/>
          <w:szCs w:val="24"/>
          <w:lang w:eastAsia="ca-ES"/>
        </w:rPr>
        <w:t>,</w:t>
      </w:r>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Periferias</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Fronteras</w:t>
      </w:r>
      <w:proofErr w:type="spellEnd"/>
      <w:r w:rsidRPr="009040C9">
        <w:rPr>
          <w:rFonts w:ascii="Times New Roman" w:eastAsia="Times New Roman" w:hAnsi="Times New Roman" w:cs="Times New Roman"/>
          <w:i/>
          <w:iCs/>
          <w:sz w:val="24"/>
          <w:szCs w:val="24"/>
          <w:lang w:eastAsia="ca-ES"/>
        </w:rPr>
        <w:t xml:space="preserve"> y </w:t>
      </w:r>
      <w:proofErr w:type="spellStart"/>
      <w:r w:rsidRPr="009040C9">
        <w:rPr>
          <w:rFonts w:ascii="Times New Roman" w:eastAsia="Times New Roman" w:hAnsi="Times New Roman" w:cs="Times New Roman"/>
          <w:i/>
          <w:iCs/>
          <w:sz w:val="24"/>
          <w:szCs w:val="24"/>
          <w:lang w:eastAsia="ca-ES"/>
        </w:rPr>
        <w:t>Diálogos</w:t>
      </w:r>
      <w:proofErr w:type="spellEnd"/>
      <w:r w:rsidRPr="009040C9">
        <w:rPr>
          <w:rFonts w:ascii="Times New Roman" w:eastAsia="Times New Roman" w:hAnsi="Times New Roman" w:cs="Times New Roman"/>
          <w:i/>
          <w:iCs/>
          <w:sz w:val="24"/>
          <w:szCs w:val="24"/>
          <w:lang w:eastAsia="ca-ES"/>
        </w:rPr>
        <w:t xml:space="preserve">. Una lectura antropològica de los </w:t>
      </w:r>
      <w:proofErr w:type="spellStart"/>
      <w:r w:rsidRPr="009040C9">
        <w:rPr>
          <w:rFonts w:ascii="Times New Roman" w:eastAsia="Times New Roman" w:hAnsi="Times New Roman" w:cs="Times New Roman"/>
          <w:i/>
          <w:iCs/>
          <w:sz w:val="24"/>
          <w:szCs w:val="24"/>
          <w:lang w:eastAsia="ca-ES"/>
        </w:rPr>
        <w:t>retos</w:t>
      </w:r>
      <w:proofErr w:type="spellEnd"/>
      <w:r w:rsidRPr="009040C9">
        <w:rPr>
          <w:rFonts w:ascii="Times New Roman" w:eastAsia="Times New Roman" w:hAnsi="Times New Roman" w:cs="Times New Roman"/>
          <w:i/>
          <w:iCs/>
          <w:sz w:val="24"/>
          <w:szCs w:val="24"/>
          <w:lang w:eastAsia="ca-ES"/>
        </w:rPr>
        <w:t xml:space="preserve"> de la Sociedad actual</w:t>
      </w:r>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pp</w:t>
      </w:r>
      <w:proofErr w:type="spellEnd"/>
      <w:r w:rsidRPr="009040C9">
        <w:rPr>
          <w:rFonts w:ascii="Times New Roman" w:eastAsia="Times New Roman" w:hAnsi="Times New Roman" w:cs="Times New Roman"/>
          <w:sz w:val="24"/>
          <w:szCs w:val="24"/>
          <w:lang w:eastAsia="ca-ES"/>
        </w:rPr>
        <w:t>. 111–118). Tarragona, España: Publicacions de la Universitat Rovira i Virgili.</w:t>
      </w:r>
    </w:p>
    <w:p w14:paraId="36AABD8A" w14:textId="77777777" w:rsidR="00FC7910" w:rsidRPr="003F4E57" w:rsidRDefault="00FC7910" w:rsidP="00870BCC">
      <w:pPr>
        <w:tabs>
          <w:tab w:val="left" w:pos="4253"/>
        </w:tabs>
        <w:spacing w:after="100"/>
        <w:ind w:left="426" w:hanging="426"/>
        <w:rPr>
          <w:rFonts w:ascii="Times New Roman" w:hAnsi="Times New Roman" w:cs="Times New Roman"/>
          <w:sz w:val="24"/>
          <w:szCs w:val="24"/>
          <w:lang w:val="en-US"/>
        </w:rPr>
      </w:pPr>
      <w:r w:rsidRPr="009040C9">
        <w:rPr>
          <w:rFonts w:ascii="Times New Roman" w:hAnsi="Times New Roman" w:cs="Times New Roman"/>
          <w:sz w:val="24"/>
          <w:szCs w:val="24"/>
          <w:lang w:val="es-ES"/>
        </w:rPr>
        <w:t xml:space="preserve">Méndez, R. (2014). Crisis económica y reconfiguraciones territoriales. En </w:t>
      </w:r>
      <w:r>
        <w:rPr>
          <w:rFonts w:ascii="Times New Roman" w:hAnsi="Times New Roman" w:cs="Times New Roman"/>
          <w:sz w:val="24"/>
          <w:szCs w:val="24"/>
          <w:lang w:val="es-ES"/>
        </w:rPr>
        <w:t xml:space="preserve">J. M. </w:t>
      </w:r>
      <w:r w:rsidRPr="009040C9">
        <w:rPr>
          <w:rFonts w:ascii="Times New Roman" w:hAnsi="Times New Roman" w:cs="Times New Roman"/>
          <w:sz w:val="24"/>
          <w:szCs w:val="24"/>
          <w:lang w:val="es-ES"/>
        </w:rPr>
        <w:t>Albertos Puebla</w:t>
      </w:r>
      <w:r>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J. M. </w:t>
      </w:r>
      <w:r w:rsidRPr="009040C9">
        <w:rPr>
          <w:rFonts w:ascii="Times New Roman" w:hAnsi="Times New Roman" w:cs="Times New Roman"/>
          <w:sz w:val="24"/>
          <w:szCs w:val="24"/>
          <w:lang w:val="es-ES"/>
        </w:rPr>
        <w:t>Sánchez Hernández (Eds.)</w:t>
      </w:r>
      <w:r>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Geografía de la crisis económica en España</w:t>
      </w:r>
      <w:r w:rsidRPr="009040C9">
        <w:rPr>
          <w:rFonts w:ascii="Times New Roman" w:hAnsi="Times New Roman" w:cs="Times New Roman"/>
          <w:sz w:val="24"/>
          <w:szCs w:val="24"/>
          <w:lang w:val="es-ES"/>
        </w:rPr>
        <w:t xml:space="preserve"> (pp. 17-</w:t>
      </w:r>
      <w:r w:rsidRPr="003F4E57">
        <w:rPr>
          <w:rFonts w:ascii="Times New Roman" w:hAnsi="Times New Roman" w:cs="Times New Roman"/>
          <w:sz w:val="24"/>
          <w:szCs w:val="24"/>
          <w:lang w:val="es-ES"/>
        </w:rPr>
        <w:t xml:space="preserve">38). </w:t>
      </w:r>
      <w:proofErr w:type="spellStart"/>
      <w:r w:rsidRPr="003F4E57">
        <w:rPr>
          <w:rFonts w:ascii="Times New Roman" w:hAnsi="Times New Roman" w:cs="Times New Roman"/>
          <w:sz w:val="24"/>
          <w:szCs w:val="24"/>
          <w:lang w:val="en-US"/>
        </w:rPr>
        <w:t>València</w:t>
      </w:r>
      <w:proofErr w:type="spellEnd"/>
      <w:r w:rsidRPr="003F4E57">
        <w:rPr>
          <w:rFonts w:ascii="Times New Roman" w:hAnsi="Times New Roman" w:cs="Times New Roman"/>
          <w:sz w:val="24"/>
          <w:szCs w:val="24"/>
          <w:lang w:val="en-US"/>
        </w:rPr>
        <w:t xml:space="preserve">, </w:t>
      </w:r>
      <w:proofErr w:type="spellStart"/>
      <w:r w:rsidRPr="003F4E57">
        <w:rPr>
          <w:rFonts w:ascii="Times New Roman" w:hAnsi="Times New Roman" w:cs="Times New Roman"/>
          <w:sz w:val="24"/>
          <w:szCs w:val="24"/>
          <w:lang w:val="en-US"/>
        </w:rPr>
        <w:t>España</w:t>
      </w:r>
      <w:proofErr w:type="spellEnd"/>
      <w:r w:rsidRPr="003F4E57">
        <w:rPr>
          <w:rFonts w:ascii="Times New Roman" w:hAnsi="Times New Roman" w:cs="Times New Roman"/>
          <w:sz w:val="24"/>
          <w:szCs w:val="24"/>
          <w:lang w:val="en-US"/>
        </w:rPr>
        <w:t xml:space="preserve">: </w:t>
      </w:r>
      <w:proofErr w:type="spellStart"/>
      <w:r w:rsidRPr="003F4E57">
        <w:rPr>
          <w:rFonts w:ascii="Times New Roman" w:hAnsi="Times New Roman" w:cs="Times New Roman"/>
          <w:sz w:val="24"/>
          <w:szCs w:val="24"/>
          <w:lang w:val="en-US"/>
        </w:rPr>
        <w:t>Universitat</w:t>
      </w:r>
      <w:proofErr w:type="spellEnd"/>
      <w:r w:rsidRPr="003F4E57">
        <w:rPr>
          <w:rFonts w:ascii="Times New Roman" w:hAnsi="Times New Roman" w:cs="Times New Roman"/>
          <w:sz w:val="24"/>
          <w:szCs w:val="24"/>
          <w:lang w:val="en-US"/>
        </w:rPr>
        <w:t xml:space="preserve"> de </w:t>
      </w:r>
      <w:proofErr w:type="spellStart"/>
      <w:r w:rsidRPr="003F4E57">
        <w:rPr>
          <w:rFonts w:ascii="Times New Roman" w:hAnsi="Times New Roman" w:cs="Times New Roman"/>
          <w:sz w:val="24"/>
          <w:szCs w:val="24"/>
          <w:lang w:val="en-US"/>
        </w:rPr>
        <w:t>València</w:t>
      </w:r>
      <w:proofErr w:type="spellEnd"/>
      <w:r w:rsidRPr="003F4E57">
        <w:rPr>
          <w:rFonts w:ascii="Times New Roman" w:hAnsi="Times New Roman" w:cs="Times New Roman"/>
          <w:sz w:val="24"/>
          <w:szCs w:val="24"/>
          <w:lang w:val="en-US"/>
        </w:rPr>
        <w:t>.</w:t>
      </w:r>
      <w:bookmarkStart w:id="25" w:name="_Hlk527556641"/>
      <w:bookmarkStart w:id="26" w:name="_Hlk527556969"/>
    </w:p>
    <w:p w14:paraId="4F361553" w14:textId="77777777" w:rsidR="00FC7910" w:rsidRPr="003F4E57" w:rsidRDefault="00FC7910" w:rsidP="00870BCC">
      <w:pPr>
        <w:tabs>
          <w:tab w:val="left" w:pos="4253"/>
        </w:tabs>
        <w:spacing w:after="100"/>
        <w:ind w:left="426" w:hanging="426"/>
        <w:rPr>
          <w:rFonts w:ascii="Times New Roman" w:hAnsi="Times New Roman" w:cs="Times New Roman"/>
          <w:sz w:val="24"/>
          <w:szCs w:val="24"/>
          <w:highlight w:val="yellow"/>
        </w:rPr>
      </w:pPr>
      <w:proofErr w:type="spellStart"/>
      <w:r w:rsidRPr="003F4E57">
        <w:rPr>
          <w:rFonts w:ascii="Times New Roman" w:hAnsi="Times New Roman" w:cs="Times New Roman"/>
          <w:sz w:val="24"/>
          <w:szCs w:val="24"/>
          <w:shd w:val="clear" w:color="auto" w:fill="FFFFFF"/>
        </w:rPr>
        <w:t>Merriam</w:t>
      </w:r>
      <w:proofErr w:type="spellEnd"/>
      <w:r w:rsidRPr="003F4E57">
        <w:rPr>
          <w:rFonts w:ascii="Times New Roman" w:hAnsi="Times New Roman" w:cs="Times New Roman"/>
          <w:sz w:val="24"/>
          <w:szCs w:val="24"/>
          <w:shd w:val="clear" w:color="auto" w:fill="FFFFFF"/>
        </w:rPr>
        <w:t xml:space="preserve">, S. B. (2009). </w:t>
      </w:r>
      <w:proofErr w:type="spellStart"/>
      <w:r w:rsidRPr="003F4E57">
        <w:rPr>
          <w:rFonts w:ascii="Times New Roman" w:hAnsi="Times New Roman" w:cs="Times New Roman"/>
          <w:i/>
          <w:sz w:val="24"/>
          <w:szCs w:val="24"/>
          <w:shd w:val="clear" w:color="auto" w:fill="FFFFFF"/>
        </w:rPr>
        <w:t>Qualitative</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research</w:t>
      </w:r>
      <w:proofErr w:type="spellEnd"/>
      <w:r w:rsidRPr="003F4E57">
        <w:rPr>
          <w:rFonts w:ascii="Times New Roman" w:hAnsi="Times New Roman" w:cs="Times New Roman"/>
          <w:i/>
          <w:sz w:val="24"/>
          <w:szCs w:val="24"/>
          <w:shd w:val="clear" w:color="auto" w:fill="FFFFFF"/>
        </w:rPr>
        <w:t xml:space="preserve">: A </w:t>
      </w:r>
      <w:proofErr w:type="spellStart"/>
      <w:r w:rsidRPr="003F4E57">
        <w:rPr>
          <w:rFonts w:ascii="Times New Roman" w:hAnsi="Times New Roman" w:cs="Times New Roman"/>
          <w:i/>
          <w:sz w:val="24"/>
          <w:szCs w:val="24"/>
          <w:shd w:val="clear" w:color="auto" w:fill="FFFFFF"/>
        </w:rPr>
        <w:t>guide</w:t>
      </w:r>
      <w:proofErr w:type="spellEnd"/>
      <w:r w:rsidRPr="003F4E57">
        <w:rPr>
          <w:rFonts w:ascii="Times New Roman" w:hAnsi="Times New Roman" w:cs="Times New Roman"/>
          <w:i/>
          <w:sz w:val="24"/>
          <w:szCs w:val="24"/>
          <w:shd w:val="clear" w:color="auto" w:fill="FFFFFF"/>
        </w:rPr>
        <w:t xml:space="preserve"> to </w:t>
      </w:r>
      <w:proofErr w:type="spellStart"/>
      <w:r w:rsidRPr="003F4E57">
        <w:rPr>
          <w:rFonts w:ascii="Times New Roman" w:hAnsi="Times New Roman" w:cs="Times New Roman"/>
          <w:i/>
          <w:sz w:val="24"/>
          <w:szCs w:val="24"/>
          <w:shd w:val="clear" w:color="auto" w:fill="FFFFFF"/>
        </w:rPr>
        <w:t>design</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and</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implementation</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Revised</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and</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expanded</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from</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qualitative</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research</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and</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case</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study</w:t>
      </w:r>
      <w:proofErr w:type="spellEnd"/>
      <w:r w:rsidRPr="003F4E57">
        <w:rPr>
          <w:rFonts w:ascii="Times New Roman" w:hAnsi="Times New Roman" w:cs="Times New Roman"/>
          <w:i/>
          <w:sz w:val="24"/>
          <w:szCs w:val="24"/>
          <w:shd w:val="clear" w:color="auto" w:fill="FFFFFF"/>
        </w:rPr>
        <w:t xml:space="preserve"> </w:t>
      </w:r>
      <w:proofErr w:type="spellStart"/>
      <w:r w:rsidRPr="003F4E57">
        <w:rPr>
          <w:rFonts w:ascii="Times New Roman" w:hAnsi="Times New Roman" w:cs="Times New Roman"/>
          <w:i/>
          <w:sz w:val="24"/>
          <w:szCs w:val="24"/>
          <w:shd w:val="clear" w:color="auto" w:fill="FFFFFF"/>
        </w:rPr>
        <w:t>applications</w:t>
      </w:r>
      <w:proofErr w:type="spellEnd"/>
      <w:r w:rsidRPr="003F4E57">
        <w:rPr>
          <w:rFonts w:ascii="Times New Roman" w:hAnsi="Times New Roman" w:cs="Times New Roman"/>
          <w:i/>
          <w:sz w:val="24"/>
          <w:szCs w:val="24"/>
          <w:shd w:val="clear" w:color="auto" w:fill="FFFFFF"/>
        </w:rPr>
        <w:t xml:space="preserve"> in </w:t>
      </w:r>
      <w:proofErr w:type="spellStart"/>
      <w:r w:rsidRPr="003F4E57">
        <w:rPr>
          <w:rFonts w:ascii="Times New Roman" w:hAnsi="Times New Roman" w:cs="Times New Roman"/>
          <w:i/>
          <w:sz w:val="24"/>
          <w:szCs w:val="24"/>
          <w:shd w:val="clear" w:color="auto" w:fill="FFFFFF"/>
        </w:rPr>
        <w:t>education</w:t>
      </w:r>
      <w:proofErr w:type="spellEnd"/>
      <w:r w:rsidRPr="003F4E57">
        <w:rPr>
          <w:rFonts w:ascii="Times New Roman" w:hAnsi="Times New Roman" w:cs="Times New Roman"/>
          <w:sz w:val="24"/>
          <w:szCs w:val="24"/>
          <w:shd w:val="clear" w:color="auto" w:fill="FFFFFF"/>
        </w:rPr>
        <w:t>.</w:t>
      </w:r>
      <w:r w:rsidRPr="003F4E57">
        <w:rPr>
          <w:rStyle w:val="apple-converted-space"/>
          <w:rFonts w:ascii="Times New Roman"/>
          <w:sz w:val="24"/>
          <w:szCs w:val="24"/>
          <w:shd w:val="clear" w:color="auto" w:fill="FFFFFF"/>
        </w:rPr>
        <w:t> </w:t>
      </w:r>
      <w:r w:rsidRPr="003F4E57">
        <w:rPr>
          <w:rFonts w:ascii="Times New Roman" w:hAnsi="Times New Roman" w:cs="Times New Roman"/>
          <w:iCs/>
          <w:sz w:val="24"/>
          <w:szCs w:val="24"/>
          <w:shd w:val="clear" w:color="auto" w:fill="FFFFFF"/>
        </w:rPr>
        <w:t xml:space="preserve">San Francisco: </w:t>
      </w:r>
      <w:proofErr w:type="spellStart"/>
      <w:r w:rsidRPr="003F4E57">
        <w:rPr>
          <w:rFonts w:ascii="Times New Roman" w:hAnsi="Times New Roman" w:cs="Times New Roman"/>
          <w:iCs/>
          <w:sz w:val="24"/>
          <w:szCs w:val="24"/>
          <w:shd w:val="clear" w:color="auto" w:fill="FFFFFF"/>
        </w:rPr>
        <w:t>Jossey-Bass</w:t>
      </w:r>
      <w:proofErr w:type="spellEnd"/>
      <w:r w:rsidRPr="003F4E57">
        <w:rPr>
          <w:rFonts w:ascii="Times New Roman" w:hAnsi="Times New Roman" w:cs="Times New Roman"/>
          <w:sz w:val="24"/>
          <w:szCs w:val="24"/>
          <w:shd w:val="clear" w:color="auto" w:fill="FFFFFF"/>
        </w:rPr>
        <w:t>.</w:t>
      </w:r>
    </w:p>
    <w:p w14:paraId="68DCE1D9" w14:textId="77777777" w:rsidR="00FC7910" w:rsidRPr="00BD27B6" w:rsidRDefault="00FC7910" w:rsidP="00BD27B6">
      <w:pPr>
        <w:tabs>
          <w:tab w:val="left" w:pos="4253"/>
        </w:tabs>
        <w:spacing w:after="100"/>
        <w:ind w:left="426" w:hanging="426"/>
        <w:rPr>
          <w:rFonts w:ascii="Times New Roman" w:hAnsi="Times New Roman" w:cs="Times New Roman"/>
          <w:sz w:val="24"/>
          <w:szCs w:val="24"/>
        </w:rPr>
      </w:pPr>
      <w:proofErr w:type="spellStart"/>
      <w:r w:rsidRPr="009040C9">
        <w:rPr>
          <w:rFonts w:ascii="Times New Roman" w:hAnsi="Times New Roman" w:cs="Times New Roman"/>
          <w:sz w:val="24"/>
          <w:szCs w:val="24"/>
        </w:rPr>
        <w:t>Miguelena</w:t>
      </w:r>
      <w:proofErr w:type="spellEnd"/>
      <w:r w:rsidRPr="009040C9">
        <w:rPr>
          <w:rFonts w:ascii="Times New Roman" w:hAnsi="Times New Roman" w:cs="Times New Roman"/>
          <w:sz w:val="24"/>
          <w:szCs w:val="24"/>
        </w:rPr>
        <w:t xml:space="preserve">, J. (2015). La </w:t>
      </w:r>
      <w:proofErr w:type="spellStart"/>
      <w:r w:rsidRPr="009040C9">
        <w:rPr>
          <w:rFonts w:ascii="Times New Roman" w:hAnsi="Times New Roman" w:cs="Times New Roman"/>
          <w:sz w:val="24"/>
          <w:szCs w:val="24"/>
        </w:rPr>
        <w:t>infancia</w:t>
      </w:r>
      <w:proofErr w:type="spellEnd"/>
      <w:r w:rsidRPr="009040C9">
        <w:rPr>
          <w:rFonts w:ascii="Times New Roman" w:hAnsi="Times New Roman" w:cs="Times New Roman"/>
          <w:sz w:val="24"/>
          <w:szCs w:val="24"/>
        </w:rPr>
        <w:t xml:space="preserve"> y </w:t>
      </w:r>
      <w:proofErr w:type="spellStart"/>
      <w:r w:rsidRPr="009040C9">
        <w:rPr>
          <w:rFonts w:ascii="Times New Roman" w:hAnsi="Times New Roman" w:cs="Times New Roman"/>
          <w:sz w:val="24"/>
          <w:szCs w:val="24"/>
        </w:rPr>
        <w:t>sus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derechos</w:t>
      </w:r>
      <w:proofErr w:type="spellEnd"/>
      <w:r w:rsidRPr="009040C9">
        <w:rPr>
          <w:rFonts w:ascii="Times New Roman" w:hAnsi="Times New Roman" w:cs="Times New Roman"/>
          <w:sz w:val="24"/>
          <w:szCs w:val="24"/>
        </w:rPr>
        <w:t xml:space="preserve"> en los </w:t>
      </w:r>
      <w:proofErr w:type="spellStart"/>
      <w:r w:rsidRPr="009040C9">
        <w:rPr>
          <w:rFonts w:ascii="Times New Roman" w:hAnsi="Times New Roman" w:cs="Times New Roman"/>
          <w:sz w:val="24"/>
          <w:szCs w:val="24"/>
        </w:rPr>
        <w:t>desahucios</w:t>
      </w:r>
      <w:proofErr w:type="spellEnd"/>
      <w:r w:rsidRPr="009040C9">
        <w:rPr>
          <w:rFonts w:ascii="Times New Roman" w:hAnsi="Times New Roman" w:cs="Times New Roman"/>
          <w:sz w:val="24"/>
          <w:szCs w:val="24"/>
        </w:rPr>
        <w:t xml:space="preserve"> de </w:t>
      </w:r>
      <w:proofErr w:type="spellStart"/>
      <w:r w:rsidRPr="009040C9">
        <w:rPr>
          <w:rFonts w:ascii="Times New Roman" w:hAnsi="Times New Roman" w:cs="Times New Roman"/>
          <w:sz w:val="24"/>
          <w:szCs w:val="24"/>
        </w:rPr>
        <w:t>Gipuzkoa</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i/>
          <w:sz w:val="24"/>
          <w:szCs w:val="24"/>
        </w:rPr>
        <w:t>Zerbitzuan</w:t>
      </w:r>
      <w:proofErr w:type="spellEnd"/>
      <w:r w:rsidRPr="009040C9">
        <w:rPr>
          <w:rFonts w:ascii="Times New Roman" w:hAnsi="Times New Roman" w:cs="Times New Roman"/>
          <w:i/>
          <w:sz w:val="24"/>
          <w:szCs w:val="24"/>
        </w:rPr>
        <w:t xml:space="preserve"> - </w:t>
      </w:r>
      <w:r w:rsidRPr="009040C9">
        <w:rPr>
          <w:rFonts w:ascii="Times New Roman" w:hAnsi="Times New Roman" w:cs="Times New Roman"/>
          <w:i/>
          <w:iCs/>
          <w:sz w:val="24"/>
          <w:szCs w:val="24"/>
        </w:rPr>
        <w:t xml:space="preserve">Revista de Servicios </w:t>
      </w:r>
      <w:proofErr w:type="spellStart"/>
      <w:r w:rsidRPr="009040C9">
        <w:rPr>
          <w:rFonts w:ascii="Times New Roman" w:hAnsi="Times New Roman" w:cs="Times New Roman"/>
          <w:i/>
          <w:iCs/>
          <w:sz w:val="24"/>
          <w:szCs w:val="24"/>
        </w:rPr>
        <w:t>Sociales</w:t>
      </w:r>
      <w:proofErr w:type="spellEnd"/>
      <w:r w:rsidRPr="009040C9">
        <w:rPr>
          <w:rFonts w:ascii="Times New Roman" w:hAnsi="Times New Roman" w:cs="Times New Roman"/>
          <w:sz w:val="24"/>
          <w:szCs w:val="24"/>
        </w:rPr>
        <w:t xml:space="preserve">, </w:t>
      </w:r>
      <w:r w:rsidRPr="009040C9">
        <w:rPr>
          <w:rFonts w:ascii="Times New Roman" w:hAnsi="Times New Roman" w:cs="Times New Roman"/>
          <w:i/>
          <w:sz w:val="24"/>
          <w:szCs w:val="24"/>
        </w:rPr>
        <w:t>59</w:t>
      </w:r>
      <w:r w:rsidRPr="009040C9">
        <w:rPr>
          <w:rFonts w:ascii="Times New Roman" w:hAnsi="Times New Roman" w:cs="Times New Roman"/>
          <w:sz w:val="24"/>
          <w:szCs w:val="24"/>
        </w:rPr>
        <w:t>, 93-106</w:t>
      </w:r>
      <w:r>
        <w:rPr>
          <w:rFonts w:ascii="Times New Roman" w:hAnsi="Times New Roman" w:cs="Times New Roman"/>
          <w:sz w:val="24"/>
          <w:szCs w:val="24"/>
        </w:rPr>
        <w:t xml:space="preserve"> (en línia)</w:t>
      </w:r>
      <w:r w:rsidRPr="009040C9">
        <w:rPr>
          <w:rFonts w:ascii="Times New Roman" w:hAnsi="Times New Roman" w:cs="Times New Roman"/>
          <w:sz w:val="24"/>
          <w:szCs w:val="24"/>
        </w:rPr>
        <w:t xml:space="preserve"> </w:t>
      </w:r>
      <w:bookmarkEnd w:id="25"/>
      <w:r w:rsidRPr="009040C9">
        <w:rPr>
          <w:rFonts w:ascii="Times New Roman" w:hAnsi="Times New Roman" w:cs="Times New Roman"/>
          <w:sz w:val="24"/>
          <w:szCs w:val="24"/>
        </w:rPr>
        <w:t>http://www.zerbitzuan.net/documentos/zerbitzuan/La_infancia_derechos_deshaucios.pdf</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acceso</w:t>
      </w:r>
      <w:proofErr w:type="spellEnd"/>
      <w:r>
        <w:rPr>
          <w:rFonts w:ascii="Times New Roman" w:hAnsi="Times New Roman" w:cs="Times New Roman"/>
          <w:sz w:val="24"/>
          <w:szCs w:val="24"/>
        </w:rPr>
        <w:t xml:space="preserve"> 17 de </w:t>
      </w:r>
      <w:r w:rsidRPr="00BD27B6">
        <w:rPr>
          <w:rFonts w:ascii="Times New Roman" w:hAnsi="Times New Roman" w:cs="Times New Roman"/>
          <w:sz w:val="24"/>
          <w:szCs w:val="24"/>
        </w:rPr>
        <w:t>novembre de 2018.</w:t>
      </w:r>
    </w:p>
    <w:p w14:paraId="7CD133B8" w14:textId="326DFBE5" w:rsidR="00FC7910" w:rsidRPr="00BD27B6" w:rsidRDefault="00FC7910" w:rsidP="00BD27B6">
      <w:pPr>
        <w:tabs>
          <w:tab w:val="left" w:pos="4253"/>
        </w:tabs>
        <w:spacing w:after="100"/>
        <w:ind w:left="426" w:hanging="426"/>
        <w:rPr>
          <w:rFonts w:ascii="Times New Roman" w:eastAsia="Times New Roman" w:hAnsi="Times New Roman" w:cs="Times New Roman"/>
          <w:sz w:val="24"/>
          <w:szCs w:val="24"/>
          <w:lang w:val="en-US" w:eastAsia="es-ES"/>
        </w:rPr>
      </w:pPr>
      <w:r w:rsidRPr="00BD27B6">
        <w:rPr>
          <w:rFonts w:ascii="Times New Roman" w:eastAsia="Times New Roman" w:hAnsi="Times New Roman" w:cs="Times New Roman"/>
          <w:sz w:val="24"/>
          <w:szCs w:val="24"/>
          <w:lang w:val="en-US" w:eastAsia="es-ES"/>
        </w:rPr>
        <w:t xml:space="preserve">Mohit, M. A. (2013). Quality of Life in Natural and Built Environment. An Introductory Analysis. </w:t>
      </w:r>
      <w:r w:rsidRPr="00BD27B6">
        <w:rPr>
          <w:rFonts w:ascii="Times New Roman" w:eastAsia="Times New Roman" w:hAnsi="Times New Roman" w:cs="Times New Roman"/>
          <w:i/>
          <w:sz w:val="24"/>
          <w:szCs w:val="24"/>
          <w:lang w:val="en-US" w:eastAsia="es-ES"/>
        </w:rPr>
        <w:t>Procedia. Social and Behavioral Sciences</w:t>
      </w:r>
      <w:r w:rsidRPr="00BD27B6">
        <w:rPr>
          <w:rFonts w:ascii="Times New Roman" w:eastAsia="Times New Roman" w:hAnsi="Times New Roman" w:cs="Times New Roman"/>
          <w:sz w:val="24"/>
          <w:szCs w:val="24"/>
          <w:lang w:val="en-US" w:eastAsia="es-ES"/>
        </w:rPr>
        <w:t xml:space="preserve">, </w:t>
      </w:r>
      <w:r w:rsidRPr="00F83FA7">
        <w:rPr>
          <w:rFonts w:ascii="Times New Roman" w:eastAsia="Times New Roman" w:hAnsi="Times New Roman" w:cs="Times New Roman"/>
          <w:i/>
          <w:sz w:val="24"/>
          <w:szCs w:val="24"/>
          <w:lang w:val="en-US" w:eastAsia="es-ES"/>
        </w:rPr>
        <w:t>10</w:t>
      </w:r>
      <w:r w:rsidRPr="00BD27B6">
        <w:rPr>
          <w:rFonts w:ascii="Times New Roman" w:eastAsia="Times New Roman" w:hAnsi="Times New Roman" w:cs="Times New Roman"/>
          <w:sz w:val="24"/>
          <w:szCs w:val="24"/>
          <w:lang w:val="en-US" w:eastAsia="es-ES"/>
        </w:rPr>
        <w:t>(1), 33-43.</w:t>
      </w:r>
    </w:p>
    <w:bookmarkEnd w:id="26"/>
    <w:p w14:paraId="00BA1DA6" w14:textId="77777777" w:rsidR="00FC7910" w:rsidRPr="009040C9" w:rsidRDefault="00FC7910" w:rsidP="007775CB">
      <w:pPr>
        <w:tabs>
          <w:tab w:val="left" w:pos="4253"/>
        </w:tabs>
        <w:spacing w:after="100"/>
        <w:ind w:left="426" w:hanging="426"/>
        <w:rPr>
          <w:rFonts w:ascii="Times New Roman" w:hAnsi="Times New Roman" w:cs="Times New Roman"/>
          <w:sz w:val="24"/>
          <w:szCs w:val="24"/>
        </w:rPr>
      </w:pPr>
      <w:proofErr w:type="spellStart"/>
      <w:r w:rsidRPr="009040C9">
        <w:rPr>
          <w:rFonts w:ascii="Times New Roman" w:eastAsia="Times New Roman" w:hAnsi="Times New Roman" w:cs="Times New Roman"/>
          <w:sz w:val="24"/>
          <w:szCs w:val="24"/>
          <w:lang w:eastAsia="ca-ES"/>
        </w:rPr>
        <w:lastRenderedPageBreak/>
        <w:t>Nakagawa</w:t>
      </w:r>
      <w:proofErr w:type="spellEnd"/>
      <w:r w:rsidRPr="009040C9">
        <w:rPr>
          <w:rFonts w:ascii="Times New Roman" w:eastAsia="Times New Roman" w:hAnsi="Times New Roman" w:cs="Times New Roman"/>
          <w:sz w:val="24"/>
          <w:szCs w:val="24"/>
          <w:lang w:eastAsia="ca-ES"/>
        </w:rPr>
        <w:t xml:space="preserve">, K., </w:t>
      </w:r>
      <w:proofErr w:type="spellStart"/>
      <w:r w:rsidRPr="009040C9">
        <w:rPr>
          <w:rFonts w:ascii="Times New Roman" w:eastAsia="Times New Roman" w:hAnsi="Times New Roman" w:cs="Times New Roman"/>
          <w:sz w:val="24"/>
          <w:szCs w:val="24"/>
          <w:lang w:eastAsia="ca-ES"/>
        </w:rPr>
        <w:t>Stafford</w:t>
      </w:r>
      <w:proofErr w:type="spellEnd"/>
      <w:r w:rsidRPr="009040C9">
        <w:rPr>
          <w:rFonts w:ascii="Times New Roman" w:eastAsia="Times New Roman" w:hAnsi="Times New Roman" w:cs="Times New Roman"/>
          <w:sz w:val="24"/>
          <w:szCs w:val="24"/>
          <w:lang w:eastAsia="ca-ES"/>
        </w:rPr>
        <w:t xml:space="preserve">, M. E., Fisher, T., </w:t>
      </w:r>
      <w:proofErr w:type="spellStart"/>
      <w:r w:rsidRPr="009040C9">
        <w:rPr>
          <w:rFonts w:ascii="Times New Roman" w:eastAsia="Times New Roman" w:hAnsi="Times New Roman" w:cs="Times New Roman"/>
          <w:sz w:val="24"/>
          <w:szCs w:val="24"/>
          <w:lang w:eastAsia="ca-ES"/>
        </w:rPr>
        <w:t>Matthews</w:t>
      </w:r>
      <w:proofErr w:type="spellEnd"/>
      <w:r w:rsidRPr="009040C9">
        <w:rPr>
          <w:rFonts w:ascii="Times New Roman" w:eastAsia="Times New Roman" w:hAnsi="Times New Roman" w:cs="Times New Roman"/>
          <w:sz w:val="24"/>
          <w:szCs w:val="24"/>
          <w:lang w:eastAsia="ca-ES"/>
        </w:rPr>
        <w:t xml:space="preserve">, L. (2002). </w:t>
      </w:r>
      <w:proofErr w:type="spellStart"/>
      <w:r w:rsidRPr="009040C9">
        <w:rPr>
          <w:rFonts w:ascii="Times New Roman" w:eastAsia="Times New Roman" w:hAnsi="Times New Roman" w:cs="Times New Roman"/>
          <w:sz w:val="24"/>
          <w:szCs w:val="24"/>
          <w:lang w:eastAsia="ca-ES"/>
        </w:rPr>
        <w:t>The</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city</w:t>
      </w:r>
      <w:proofErr w:type="spellEnd"/>
      <w:r w:rsidRPr="009040C9">
        <w:rPr>
          <w:rFonts w:ascii="Times New Roman" w:eastAsia="Times New Roman" w:hAnsi="Times New Roman" w:cs="Times New Roman"/>
          <w:sz w:val="24"/>
          <w:szCs w:val="24"/>
          <w:lang w:eastAsia="ca-ES"/>
        </w:rPr>
        <w:t xml:space="preserve"> migrant” </w:t>
      </w:r>
      <w:proofErr w:type="spellStart"/>
      <w:r w:rsidRPr="009040C9">
        <w:rPr>
          <w:rFonts w:ascii="Times New Roman" w:eastAsia="Times New Roman" w:hAnsi="Times New Roman" w:cs="Times New Roman"/>
          <w:sz w:val="24"/>
          <w:szCs w:val="24"/>
          <w:lang w:eastAsia="ca-ES"/>
        </w:rPr>
        <w:t>dilemma</w:t>
      </w:r>
      <w:proofErr w:type="spellEnd"/>
      <w:r w:rsidRPr="009040C9">
        <w:rPr>
          <w:rFonts w:ascii="Times New Roman" w:eastAsia="Times New Roman" w:hAnsi="Times New Roman" w:cs="Times New Roman"/>
          <w:sz w:val="24"/>
          <w:szCs w:val="24"/>
          <w:lang w:eastAsia="ca-ES"/>
        </w:rPr>
        <w:t xml:space="preserve">: Building </w:t>
      </w:r>
      <w:proofErr w:type="spellStart"/>
      <w:r w:rsidRPr="009040C9">
        <w:rPr>
          <w:rFonts w:ascii="Times New Roman" w:eastAsia="Times New Roman" w:hAnsi="Times New Roman" w:cs="Times New Roman"/>
          <w:sz w:val="24"/>
          <w:szCs w:val="24"/>
          <w:lang w:eastAsia="ca-ES"/>
        </w:rPr>
        <w:t>community</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at</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high-mobility</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urban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schools</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Urban</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Education</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37</w:t>
      </w:r>
      <w:r w:rsidRPr="009040C9">
        <w:rPr>
          <w:rFonts w:ascii="Times New Roman" w:eastAsia="Times New Roman" w:hAnsi="Times New Roman" w:cs="Times New Roman"/>
          <w:sz w:val="24"/>
          <w:szCs w:val="24"/>
          <w:lang w:eastAsia="ca-ES"/>
        </w:rPr>
        <w:t>(96), 96–125.</w:t>
      </w:r>
    </w:p>
    <w:p w14:paraId="7F1009E5"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bookmarkStart w:id="27" w:name="_Hlk527556654"/>
      <w:proofErr w:type="spellStart"/>
      <w:r w:rsidRPr="009040C9">
        <w:rPr>
          <w:rFonts w:ascii="Times New Roman" w:hAnsi="Times New Roman" w:cs="Times New Roman"/>
          <w:sz w:val="24"/>
          <w:szCs w:val="24"/>
          <w:lang w:val="es-ES"/>
        </w:rPr>
        <w:t>Naredo</w:t>
      </w:r>
      <w:proofErr w:type="spellEnd"/>
      <w:r w:rsidRPr="009040C9">
        <w:rPr>
          <w:rFonts w:ascii="Times New Roman" w:hAnsi="Times New Roman" w:cs="Times New Roman"/>
          <w:sz w:val="24"/>
          <w:szCs w:val="24"/>
          <w:lang w:val="es-ES"/>
        </w:rPr>
        <w:t xml:space="preserve">, J. M. (2009) La Cara Oculta de la Crisis. El Fin del Boom Inmobiliario y sus Consecuencias. </w:t>
      </w:r>
      <w:r w:rsidRPr="009040C9">
        <w:rPr>
          <w:rFonts w:ascii="Times New Roman" w:hAnsi="Times New Roman" w:cs="Times New Roman"/>
          <w:i/>
          <w:sz w:val="24"/>
          <w:szCs w:val="24"/>
          <w:lang w:val="es-ES"/>
        </w:rPr>
        <w:t>Revista de Economía Crítica</w:t>
      </w:r>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7</w:t>
      </w:r>
      <w:r w:rsidRPr="009040C9">
        <w:rPr>
          <w:rFonts w:ascii="Times New Roman" w:hAnsi="Times New Roman" w:cs="Times New Roman"/>
          <w:sz w:val="24"/>
          <w:szCs w:val="24"/>
          <w:lang w:val="es-ES"/>
        </w:rPr>
        <w:t>, 118-133.</w:t>
      </w:r>
    </w:p>
    <w:bookmarkEnd w:id="27"/>
    <w:p w14:paraId="255896EC"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rPr>
        <w:t xml:space="preserve">Navarro, V., Clua-Losada, M. (2012). </w:t>
      </w:r>
      <w:r w:rsidRPr="009040C9">
        <w:rPr>
          <w:rFonts w:ascii="Times New Roman" w:hAnsi="Times New Roman" w:cs="Times New Roman"/>
          <w:i/>
          <w:sz w:val="24"/>
          <w:szCs w:val="24"/>
        </w:rPr>
        <w:t xml:space="preserve">El impacto de la crisis en las familias y en la </w:t>
      </w:r>
      <w:proofErr w:type="spellStart"/>
      <w:r w:rsidRPr="009040C9">
        <w:rPr>
          <w:rFonts w:ascii="Times New Roman" w:hAnsi="Times New Roman" w:cs="Times New Roman"/>
          <w:i/>
          <w:sz w:val="24"/>
          <w:szCs w:val="24"/>
        </w:rPr>
        <w:t>infancia</w:t>
      </w:r>
      <w:proofErr w:type="spellEnd"/>
      <w:r w:rsidRPr="009040C9">
        <w:rPr>
          <w:rFonts w:ascii="Times New Roman" w:hAnsi="Times New Roman" w:cs="Times New Roman"/>
          <w:i/>
          <w:sz w:val="24"/>
          <w:szCs w:val="24"/>
        </w:rPr>
        <w:t xml:space="preserve">. </w:t>
      </w:r>
      <w:proofErr w:type="spellStart"/>
      <w:r w:rsidRPr="009040C9">
        <w:rPr>
          <w:rFonts w:ascii="Times New Roman" w:hAnsi="Times New Roman" w:cs="Times New Roman"/>
          <w:i/>
          <w:sz w:val="24"/>
          <w:szCs w:val="24"/>
        </w:rPr>
        <w:t>Observatorio</w:t>
      </w:r>
      <w:proofErr w:type="spellEnd"/>
      <w:r w:rsidRPr="009040C9">
        <w:rPr>
          <w:rFonts w:ascii="Times New Roman" w:hAnsi="Times New Roman" w:cs="Times New Roman"/>
          <w:i/>
          <w:sz w:val="24"/>
          <w:szCs w:val="24"/>
        </w:rPr>
        <w:t xml:space="preserve"> social de España</w:t>
      </w:r>
      <w:r w:rsidRPr="009040C9">
        <w:rPr>
          <w:rFonts w:ascii="Times New Roman" w:hAnsi="Times New Roman" w:cs="Times New Roman"/>
          <w:sz w:val="24"/>
          <w:szCs w:val="24"/>
        </w:rPr>
        <w:t>. Barcelona, España: Ariel.</w:t>
      </w:r>
    </w:p>
    <w:p w14:paraId="52A29CFF" w14:textId="77777777" w:rsidR="00FC7910" w:rsidRPr="009040C9" w:rsidRDefault="00FC7910" w:rsidP="007775CB">
      <w:pPr>
        <w:tabs>
          <w:tab w:val="left" w:pos="4253"/>
        </w:tabs>
        <w:spacing w:after="100"/>
        <w:ind w:left="426" w:hanging="426"/>
        <w:rPr>
          <w:rFonts w:ascii="Times New Roman" w:hAnsi="Times New Roman" w:cs="Times New Roman"/>
          <w:sz w:val="24"/>
          <w:szCs w:val="24"/>
        </w:rPr>
      </w:pPr>
      <w:proofErr w:type="spellStart"/>
      <w:r w:rsidRPr="009040C9">
        <w:rPr>
          <w:rFonts w:ascii="Times New Roman" w:hAnsi="Times New Roman" w:cs="Times New Roman"/>
          <w:sz w:val="24"/>
          <w:szCs w:val="24"/>
        </w:rPr>
        <w:t>Ní</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Laoire</w:t>
      </w:r>
      <w:proofErr w:type="spellEnd"/>
      <w:r w:rsidRPr="009040C9">
        <w:rPr>
          <w:rFonts w:ascii="Times New Roman" w:hAnsi="Times New Roman" w:cs="Times New Roman"/>
          <w:sz w:val="24"/>
          <w:szCs w:val="24"/>
        </w:rPr>
        <w:t xml:space="preserve">, C., </w:t>
      </w:r>
      <w:proofErr w:type="spellStart"/>
      <w:r w:rsidRPr="009040C9">
        <w:rPr>
          <w:rFonts w:ascii="Times New Roman" w:hAnsi="Times New Roman" w:cs="Times New Roman"/>
          <w:sz w:val="24"/>
          <w:szCs w:val="24"/>
        </w:rPr>
        <w:t>Carpena</w:t>
      </w:r>
      <w:proofErr w:type="spellEnd"/>
      <w:r w:rsidRPr="009040C9">
        <w:rPr>
          <w:rFonts w:ascii="Times New Roman" w:hAnsi="Times New Roman" w:cs="Times New Roman"/>
          <w:sz w:val="24"/>
          <w:szCs w:val="24"/>
        </w:rPr>
        <w:t xml:space="preserve">-Méndez, F., </w:t>
      </w:r>
      <w:proofErr w:type="spellStart"/>
      <w:r w:rsidRPr="009040C9">
        <w:rPr>
          <w:rFonts w:ascii="Times New Roman" w:hAnsi="Times New Roman" w:cs="Times New Roman"/>
          <w:sz w:val="24"/>
          <w:szCs w:val="24"/>
        </w:rPr>
        <w:t>Tyrrell</w:t>
      </w:r>
      <w:proofErr w:type="spellEnd"/>
      <w:r w:rsidRPr="009040C9">
        <w:rPr>
          <w:rFonts w:ascii="Times New Roman" w:hAnsi="Times New Roman" w:cs="Times New Roman"/>
          <w:sz w:val="24"/>
          <w:szCs w:val="24"/>
        </w:rPr>
        <w:t xml:space="preserve">, N., </w:t>
      </w:r>
      <w:proofErr w:type="spellStart"/>
      <w:r w:rsidRPr="009040C9">
        <w:rPr>
          <w:rFonts w:ascii="Times New Roman" w:hAnsi="Times New Roman" w:cs="Times New Roman"/>
          <w:sz w:val="24"/>
          <w:szCs w:val="24"/>
        </w:rPr>
        <w:t>White</w:t>
      </w:r>
      <w:proofErr w:type="spellEnd"/>
      <w:r w:rsidRPr="009040C9">
        <w:rPr>
          <w:rFonts w:ascii="Times New Roman" w:hAnsi="Times New Roman" w:cs="Times New Roman"/>
          <w:sz w:val="24"/>
          <w:szCs w:val="24"/>
        </w:rPr>
        <w:t xml:space="preserve">, A. (2010). </w:t>
      </w:r>
      <w:proofErr w:type="spellStart"/>
      <w:r w:rsidRPr="009040C9">
        <w:rPr>
          <w:rFonts w:ascii="Times New Roman" w:hAnsi="Times New Roman" w:cs="Times New Roman"/>
          <w:sz w:val="24"/>
          <w:szCs w:val="24"/>
        </w:rPr>
        <w:t>Introduction</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childhood</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and</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migration</w:t>
      </w:r>
      <w:proofErr w:type="spellEnd"/>
      <w:r w:rsidRPr="009040C9">
        <w:rPr>
          <w:rFonts w:ascii="Times New Roman" w:hAnsi="Times New Roman" w:cs="Times New Roman"/>
          <w:sz w:val="24"/>
          <w:szCs w:val="24"/>
        </w:rPr>
        <w:t xml:space="preserve"> – </w:t>
      </w:r>
      <w:proofErr w:type="spellStart"/>
      <w:r w:rsidRPr="009040C9">
        <w:rPr>
          <w:rFonts w:ascii="Times New Roman" w:hAnsi="Times New Roman" w:cs="Times New Roman"/>
          <w:sz w:val="24"/>
          <w:szCs w:val="24"/>
        </w:rPr>
        <w:t>mobilities</w:t>
      </w:r>
      <w:proofErr w:type="spellEnd"/>
      <w:r w:rsidRPr="009040C9">
        <w:rPr>
          <w:rFonts w:ascii="Times New Roman" w:hAnsi="Times New Roman" w:cs="Times New Roman"/>
          <w:sz w:val="24"/>
          <w:szCs w:val="24"/>
        </w:rPr>
        <w:t xml:space="preserve">, homes </w:t>
      </w:r>
      <w:proofErr w:type="spellStart"/>
      <w:r w:rsidRPr="009040C9">
        <w:rPr>
          <w:rFonts w:ascii="Times New Roman" w:hAnsi="Times New Roman" w:cs="Times New Roman"/>
          <w:sz w:val="24"/>
          <w:szCs w:val="24"/>
        </w:rPr>
        <w:t>and</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sz w:val="24"/>
          <w:szCs w:val="24"/>
        </w:rPr>
        <w:t>belongings</w:t>
      </w:r>
      <w:proofErr w:type="spellEnd"/>
      <w:r w:rsidRPr="009040C9">
        <w:rPr>
          <w:rFonts w:ascii="Times New Roman" w:hAnsi="Times New Roman" w:cs="Times New Roman"/>
          <w:sz w:val="24"/>
          <w:szCs w:val="24"/>
        </w:rPr>
        <w:t xml:space="preserve">. </w:t>
      </w:r>
      <w:proofErr w:type="spellStart"/>
      <w:r w:rsidRPr="009040C9">
        <w:rPr>
          <w:rFonts w:ascii="Times New Roman" w:hAnsi="Times New Roman" w:cs="Times New Roman"/>
          <w:i/>
          <w:sz w:val="24"/>
          <w:szCs w:val="24"/>
        </w:rPr>
        <w:t>Childhood</w:t>
      </w:r>
      <w:proofErr w:type="spellEnd"/>
      <w:r w:rsidRPr="009040C9">
        <w:rPr>
          <w:rFonts w:ascii="Times New Roman" w:hAnsi="Times New Roman" w:cs="Times New Roman"/>
          <w:sz w:val="24"/>
          <w:szCs w:val="24"/>
        </w:rPr>
        <w:t xml:space="preserve">, </w:t>
      </w:r>
      <w:r w:rsidRPr="009040C9">
        <w:rPr>
          <w:rFonts w:ascii="Times New Roman" w:hAnsi="Times New Roman" w:cs="Times New Roman"/>
          <w:i/>
          <w:sz w:val="24"/>
          <w:szCs w:val="24"/>
        </w:rPr>
        <w:t>17</w:t>
      </w:r>
      <w:r w:rsidRPr="009040C9">
        <w:rPr>
          <w:rFonts w:ascii="Times New Roman" w:hAnsi="Times New Roman" w:cs="Times New Roman"/>
          <w:sz w:val="24"/>
          <w:szCs w:val="24"/>
        </w:rPr>
        <w:t>(2), 155–162.</w:t>
      </w:r>
    </w:p>
    <w:p w14:paraId="436DC47E"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proofErr w:type="spellStart"/>
      <w:r w:rsidRPr="009040C9">
        <w:rPr>
          <w:rFonts w:ascii="Times New Roman" w:hAnsi="Times New Roman" w:cs="Times New Roman"/>
          <w:sz w:val="24"/>
          <w:szCs w:val="24"/>
          <w:lang w:val="en-GB"/>
        </w:rPr>
        <w:t>Observatori</w:t>
      </w:r>
      <w:proofErr w:type="spellEnd"/>
      <w:r w:rsidRPr="009040C9">
        <w:rPr>
          <w:rFonts w:ascii="Times New Roman" w:hAnsi="Times New Roman" w:cs="Times New Roman"/>
          <w:sz w:val="24"/>
          <w:szCs w:val="24"/>
          <w:lang w:val="en-GB"/>
        </w:rPr>
        <w:t xml:space="preserve"> DESC (2015). </w:t>
      </w:r>
      <w:proofErr w:type="spellStart"/>
      <w:r w:rsidRPr="00E80A38">
        <w:rPr>
          <w:rFonts w:ascii="Times New Roman" w:hAnsi="Times New Roman" w:cs="Times New Roman"/>
          <w:i/>
          <w:sz w:val="24"/>
          <w:szCs w:val="24"/>
          <w:lang w:val="es-ES"/>
        </w:rPr>
        <w:t>Emergència</w:t>
      </w:r>
      <w:proofErr w:type="spellEnd"/>
      <w:r w:rsidRPr="00E80A38">
        <w:rPr>
          <w:rFonts w:ascii="Times New Roman" w:hAnsi="Times New Roman" w:cs="Times New Roman"/>
          <w:i/>
          <w:sz w:val="24"/>
          <w:szCs w:val="24"/>
          <w:lang w:val="es-ES"/>
        </w:rPr>
        <w:t xml:space="preserve"> habitacional a Catalunya. Impacte de la </w:t>
      </w:r>
      <w:proofErr w:type="spellStart"/>
      <w:r w:rsidRPr="00E80A38">
        <w:rPr>
          <w:rFonts w:ascii="Times New Roman" w:hAnsi="Times New Roman" w:cs="Times New Roman"/>
          <w:i/>
          <w:sz w:val="24"/>
          <w:szCs w:val="24"/>
          <w:lang w:val="es-ES"/>
        </w:rPr>
        <w:t>crisi</w:t>
      </w:r>
      <w:proofErr w:type="spellEnd"/>
      <w:r w:rsidRPr="00E80A38">
        <w:rPr>
          <w:rFonts w:ascii="Times New Roman" w:hAnsi="Times New Roman" w:cs="Times New Roman"/>
          <w:i/>
          <w:sz w:val="24"/>
          <w:szCs w:val="24"/>
          <w:lang w:val="es-ES"/>
        </w:rPr>
        <w:t xml:space="preserve"> </w:t>
      </w:r>
      <w:proofErr w:type="spellStart"/>
      <w:r w:rsidRPr="00E80A38">
        <w:rPr>
          <w:rFonts w:ascii="Times New Roman" w:hAnsi="Times New Roman" w:cs="Times New Roman"/>
          <w:i/>
          <w:sz w:val="24"/>
          <w:szCs w:val="24"/>
          <w:lang w:val="es-ES"/>
        </w:rPr>
        <w:t>hipotecària</w:t>
      </w:r>
      <w:proofErr w:type="spellEnd"/>
      <w:r w:rsidRPr="00E80A38">
        <w:rPr>
          <w:rFonts w:ascii="Times New Roman" w:hAnsi="Times New Roman" w:cs="Times New Roman"/>
          <w:i/>
          <w:sz w:val="24"/>
          <w:szCs w:val="24"/>
          <w:lang w:val="es-ES"/>
        </w:rPr>
        <w:t xml:space="preserve"> en el </w:t>
      </w:r>
      <w:proofErr w:type="spellStart"/>
      <w:r w:rsidRPr="00E80A38">
        <w:rPr>
          <w:rFonts w:ascii="Times New Roman" w:hAnsi="Times New Roman" w:cs="Times New Roman"/>
          <w:i/>
          <w:sz w:val="24"/>
          <w:szCs w:val="24"/>
          <w:lang w:val="es-ES"/>
        </w:rPr>
        <w:t>dret</w:t>
      </w:r>
      <w:proofErr w:type="spellEnd"/>
      <w:r w:rsidRPr="00E80A38">
        <w:rPr>
          <w:rFonts w:ascii="Times New Roman" w:hAnsi="Times New Roman" w:cs="Times New Roman"/>
          <w:i/>
          <w:sz w:val="24"/>
          <w:szCs w:val="24"/>
          <w:lang w:val="es-ES"/>
        </w:rPr>
        <w:t xml:space="preserve"> a la </w:t>
      </w:r>
      <w:proofErr w:type="spellStart"/>
      <w:r w:rsidRPr="00E80A38">
        <w:rPr>
          <w:rFonts w:ascii="Times New Roman" w:hAnsi="Times New Roman" w:cs="Times New Roman"/>
          <w:i/>
          <w:sz w:val="24"/>
          <w:szCs w:val="24"/>
          <w:lang w:val="es-ES"/>
        </w:rPr>
        <w:t>salut</w:t>
      </w:r>
      <w:proofErr w:type="spellEnd"/>
      <w:r w:rsidRPr="00E80A38">
        <w:rPr>
          <w:rFonts w:ascii="Times New Roman" w:hAnsi="Times New Roman" w:cs="Times New Roman"/>
          <w:i/>
          <w:sz w:val="24"/>
          <w:szCs w:val="24"/>
          <w:lang w:val="es-ES"/>
        </w:rPr>
        <w:t xml:space="preserve"> i </w:t>
      </w:r>
      <w:proofErr w:type="spellStart"/>
      <w:r w:rsidRPr="00E80A38">
        <w:rPr>
          <w:rFonts w:ascii="Times New Roman" w:hAnsi="Times New Roman" w:cs="Times New Roman"/>
          <w:i/>
          <w:sz w:val="24"/>
          <w:szCs w:val="24"/>
          <w:lang w:val="es-ES"/>
        </w:rPr>
        <w:t>els</w:t>
      </w:r>
      <w:proofErr w:type="spellEnd"/>
      <w:r w:rsidRPr="00E80A38">
        <w:rPr>
          <w:rFonts w:ascii="Times New Roman" w:hAnsi="Times New Roman" w:cs="Times New Roman"/>
          <w:i/>
          <w:sz w:val="24"/>
          <w:szCs w:val="24"/>
          <w:lang w:val="es-ES"/>
        </w:rPr>
        <w:t xml:space="preserve"> </w:t>
      </w:r>
      <w:proofErr w:type="spellStart"/>
      <w:r w:rsidRPr="00E80A38">
        <w:rPr>
          <w:rFonts w:ascii="Times New Roman" w:hAnsi="Times New Roman" w:cs="Times New Roman"/>
          <w:i/>
          <w:sz w:val="24"/>
          <w:szCs w:val="24"/>
          <w:lang w:val="es-ES"/>
        </w:rPr>
        <w:t>drets</w:t>
      </w:r>
      <w:proofErr w:type="spellEnd"/>
      <w:r w:rsidRPr="00E80A38">
        <w:rPr>
          <w:rFonts w:ascii="Times New Roman" w:hAnsi="Times New Roman" w:cs="Times New Roman"/>
          <w:i/>
          <w:sz w:val="24"/>
          <w:szCs w:val="24"/>
          <w:lang w:val="es-ES"/>
        </w:rPr>
        <w:t xml:space="preserve"> </w:t>
      </w:r>
      <w:proofErr w:type="spellStart"/>
      <w:r w:rsidRPr="00E80A38">
        <w:rPr>
          <w:rFonts w:ascii="Times New Roman" w:hAnsi="Times New Roman" w:cs="Times New Roman"/>
          <w:i/>
          <w:sz w:val="24"/>
          <w:szCs w:val="24"/>
          <w:lang w:val="es-ES"/>
        </w:rPr>
        <w:t>dels</w:t>
      </w:r>
      <w:proofErr w:type="spellEnd"/>
      <w:r w:rsidRPr="00E80A38">
        <w:rPr>
          <w:rFonts w:ascii="Times New Roman" w:hAnsi="Times New Roman" w:cs="Times New Roman"/>
          <w:i/>
          <w:sz w:val="24"/>
          <w:szCs w:val="24"/>
          <w:lang w:val="es-ES"/>
        </w:rPr>
        <w:t xml:space="preserve"> </w:t>
      </w:r>
      <w:proofErr w:type="spellStart"/>
      <w:r w:rsidRPr="00E80A38">
        <w:rPr>
          <w:rFonts w:ascii="Times New Roman" w:hAnsi="Times New Roman" w:cs="Times New Roman"/>
          <w:i/>
          <w:sz w:val="24"/>
          <w:szCs w:val="24"/>
          <w:lang w:val="es-ES"/>
        </w:rPr>
        <w:t>infants</w:t>
      </w:r>
      <w:proofErr w:type="spellEnd"/>
      <w:r w:rsidRPr="00E80A38">
        <w:rPr>
          <w:rFonts w:ascii="Times New Roman" w:hAnsi="Times New Roman" w:cs="Times New Roman"/>
          <w:sz w:val="24"/>
          <w:szCs w:val="24"/>
          <w:lang w:val="es-ES"/>
        </w:rPr>
        <w:t xml:space="preserve">. </w:t>
      </w:r>
      <w:r w:rsidRPr="009040C9">
        <w:rPr>
          <w:rFonts w:ascii="Times New Roman" w:hAnsi="Times New Roman" w:cs="Times New Roman"/>
          <w:sz w:val="24"/>
          <w:szCs w:val="24"/>
          <w:lang w:val="es-ES"/>
        </w:rPr>
        <w:t xml:space="preserve">Barcelona, España: </w:t>
      </w:r>
      <w:proofErr w:type="spellStart"/>
      <w:r w:rsidRPr="009040C9">
        <w:rPr>
          <w:rFonts w:ascii="Times New Roman" w:hAnsi="Times New Roman" w:cs="Times New Roman"/>
          <w:sz w:val="24"/>
          <w:szCs w:val="24"/>
          <w:lang w:val="es-ES"/>
        </w:rPr>
        <w:t>Observatori</w:t>
      </w:r>
      <w:proofErr w:type="spellEnd"/>
      <w:r w:rsidRPr="009040C9">
        <w:rPr>
          <w:rFonts w:ascii="Times New Roman" w:hAnsi="Times New Roman" w:cs="Times New Roman"/>
          <w:sz w:val="24"/>
          <w:szCs w:val="24"/>
          <w:lang w:val="es-ES"/>
        </w:rPr>
        <w:t xml:space="preserve"> DESC y Plataforma de Afectados por la Hipoteca.</w:t>
      </w:r>
    </w:p>
    <w:p w14:paraId="6517F827" w14:textId="77777777" w:rsidR="00FC7910" w:rsidRPr="009040C9" w:rsidRDefault="00FC7910" w:rsidP="007775CB">
      <w:pPr>
        <w:tabs>
          <w:tab w:val="left" w:pos="4253"/>
        </w:tabs>
        <w:spacing w:after="100"/>
        <w:ind w:left="426" w:hanging="426"/>
        <w:rPr>
          <w:rFonts w:ascii="Times New Roman" w:hAnsi="Times New Roman" w:cs="Times New Roman"/>
          <w:sz w:val="24"/>
          <w:szCs w:val="24"/>
        </w:rPr>
      </w:pPr>
      <w:proofErr w:type="spellStart"/>
      <w:r w:rsidRPr="009040C9">
        <w:rPr>
          <w:rFonts w:ascii="Times New Roman" w:eastAsia="Times New Roman" w:hAnsi="Times New Roman" w:cs="Times New Roman"/>
          <w:sz w:val="24"/>
          <w:szCs w:val="24"/>
          <w:lang w:eastAsia="ca-ES"/>
        </w:rPr>
        <w:t>Palomera</w:t>
      </w:r>
      <w:proofErr w:type="spellEnd"/>
      <w:r w:rsidRPr="009040C9">
        <w:rPr>
          <w:rFonts w:ascii="Times New Roman" w:eastAsia="Times New Roman" w:hAnsi="Times New Roman" w:cs="Times New Roman"/>
          <w:sz w:val="24"/>
          <w:szCs w:val="24"/>
          <w:lang w:eastAsia="ca-ES"/>
        </w:rPr>
        <w:t xml:space="preserve">, J. (2014). </w:t>
      </w:r>
      <w:proofErr w:type="spellStart"/>
      <w:r w:rsidRPr="009040C9">
        <w:rPr>
          <w:rFonts w:ascii="Times New Roman" w:eastAsia="Times New Roman" w:hAnsi="Times New Roman" w:cs="Times New Roman"/>
          <w:sz w:val="24"/>
          <w:szCs w:val="24"/>
          <w:lang w:eastAsia="ca-ES"/>
        </w:rPr>
        <w:t>Reciprocity</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Commodification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and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Poverty</w:t>
      </w:r>
      <w:proofErr w:type="spellEnd"/>
      <w:r w:rsidRPr="009040C9">
        <w:rPr>
          <w:rFonts w:ascii="Times New Roman" w:eastAsia="Times New Roman" w:hAnsi="Times New Roman" w:cs="Times New Roman"/>
          <w:sz w:val="24"/>
          <w:szCs w:val="24"/>
          <w:lang w:eastAsia="ca-ES"/>
        </w:rPr>
        <w:t xml:space="preserve"> in </w:t>
      </w:r>
      <w:proofErr w:type="spellStart"/>
      <w:r w:rsidRPr="009040C9">
        <w:rPr>
          <w:rFonts w:ascii="Times New Roman" w:eastAsia="Times New Roman" w:hAnsi="Times New Roman" w:cs="Times New Roman"/>
          <w:sz w:val="24"/>
          <w:szCs w:val="24"/>
          <w:lang w:eastAsia="ca-ES"/>
        </w:rPr>
        <w:t>the</w:t>
      </w:r>
      <w:proofErr w:type="spellEnd"/>
      <w:r w:rsidRPr="009040C9">
        <w:rPr>
          <w:rFonts w:ascii="Times New Roman" w:eastAsia="Times New Roman" w:hAnsi="Times New Roman" w:cs="Times New Roman"/>
          <w:sz w:val="24"/>
          <w:szCs w:val="24"/>
          <w:lang w:eastAsia="ca-ES"/>
        </w:rPr>
        <w:t xml:space="preserve"> Era of </w:t>
      </w:r>
      <w:proofErr w:type="spellStart"/>
      <w:r w:rsidRPr="009040C9">
        <w:rPr>
          <w:rFonts w:ascii="Times New Roman" w:eastAsia="Times New Roman" w:hAnsi="Times New Roman" w:cs="Times New Roman"/>
          <w:sz w:val="24"/>
          <w:szCs w:val="24"/>
          <w:lang w:eastAsia="ca-ES"/>
        </w:rPr>
        <w:t>Financialization</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Current</w:t>
      </w:r>
      <w:proofErr w:type="spellEnd"/>
      <w:r w:rsidRPr="009040C9">
        <w:rPr>
          <w:rFonts w:ascii="Times New Roman" w:eastAsia="Times New Roman" w:hAnsi="Times New Roman" w:cs="Times New Roman"/>
          <w:i/>
          <w:iCs/>
          <w:sz w:val="24"/>
          <w:szCs w:val="24"/>
          <w:lang w:eastAsia="ca-ES"/>
        </w:rPr>
        <w:t xml:space="preserve"> </w:t>
      </w:r>
      <w:proofErr w:type="spellStart"/>
      <w:r w:rsidRPr="009040C9">
        <w:rPr>
          <w:rFonts w:ascii="Times New Roman" w:eastAsia="Times New Roman" w:hAnsi="Times New Roman" w:cs="Times New Roman"/>
          <w:i/>
          <w:iCs/>
          <w:sz w:val="24"/>
          <w:szCs w:val="24"/>
          <w:lang w:eastAsia="ca-ES"/>
        </w:rPr>
        <w:t>Anthropology</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55</w:t>
      </w:r>
      <w:r w:rsidRPr="009040C9">
        <w:rPr>
          <w:rFonts w:ascii="Times New Roman" w:eastAsia="Times New Roman" w:hAnsi="Times New Roman" w:cs="Times New Roman"/>
          <w:sz w:val="24"/>
          <w:szCs w:val="24"/>
          <w:lang w:eastAsia="ca-ES"/>
        </w:rPr>
        <w:t>(S9), S105–S115.</w:t>
      </w:r>
    </w:p>
    <w:p w14:paraId="6397DCF6"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bookmarkStart w:id="28" w:name="_Hlk527556766"/>
      <w:proofErr w:type="spellStart"/>
      <w:r w:rsidRPr="00E80A38">
        <w:rPr>
          <w:rFonts w:ascii="Times New Roman" w:hAnsi="Times New Roman" w:cs="Times New Roman"/>
          <w:sz w:val="24"/>
          <w:szCs w:val="24"/>
          <w:lang w:val="en-US"/>
        </w:rPr>
        <w:t>Peiró</w:t>
      </w:r>
      <w:proofErr w:type="spellEnd"/>
      <w:r w:rsidRPr="00E80A38">
        <w:rPr>
          <w:rFonts w:ascii="Times New Roman" w:hAnsi="Times New Roman" w:cs="Times New Roman"/>
          <w:sz w:val="24"/>
          <w:szCs w:val="24"/>
          <w:lang w:val="en-US"/>
        </w:rPr>
        <w:t xml:space="preserve">, I. (9 de </w:t>
      </w:r>
      <w:proofErr w:type="spellStart"/>
      <w:r w:rsidRPr="00E80A38">
        <w:rPr>
          <w:rFonts w:ascii="Times New Roman" w:hAnsi="Times New Roman" w:cs="Times New Roman"/>
          <w:sz w:val="24"/>
          <w:szCs w:val="24"/>
          <w:lang w:val="en-US"/>
        </w:rPr>
        <w:t>octubre</w:t>
      </w:r>
      <w:proofErr w:type="spellEnd"/>
      <w:r w:rsidRPr="00E80A38">
        <w:rPr>
          <w:rFonts w:ascii="Times New Roman" w:hAnsi="Times New Roman" w:cs="Times New Roman"/>
          <w:sz w:val="24"/>
          <w:szCs w:val="24"/>
          <w:lang w:val="en-US"/>
        </w:rPr>
        <w:t xml:space="preserve"> de 2018). </w:t>
      </w:r>
      <w:r w:rsidRPr="009040C9">
        <w:rPr>
          <w:rFonts w:ascii="Times New Roman" w:hAnsi="Times New Roman" w:cs="Times New Roman"/>
          <w:sz w:val="24"/>
          <w:szCs w:val="24"/>
          <w:lang w:val="es-ES"/>
        </w:rPr>
        <w:t xml:space="preserve">Barcelona marca el </w:t>
      </w:r>
      <w:proofErr w:type="spellStart"/>
      <w:r w:rsidRPr="009040C9">
        <w:rPr>
          <w:rFonts w:ascii="Times New Roman" w:hAnsi="Times New Roman" w:cs="Times New Roman"/>
          <w:sz w:val="24"/>
          <w:szCs w:val="24"/>
          <w:lang w:val="es-ES"/>
        </w:rPr>
        <w:t>rumb</w:t>
      </w:r>
      <w:proofErr w:type="spellEnd"/>
      <w:r w:rsidRPr="009040C9">
        <w:rPr>
          <w:rFonts w:ascii="Times New Roman" w:hAnsi="Times New Roman" w:cs="Times New Roman"/>
          <w:sz w:val="24"/>
          <w:szCs w:val="24"/>
          <w:lang w:val="es-ES"/>
        </w:rPr>
        <w:t xml:space="preserve"> per superar el déficit </w:t>
      </w:r>
      <w:proofErr w:type="spellStart"/>
      <w:r w:rsidRPr="009040C9">
        <w:rPr>
          <w:rFonts w:ascii="Times New Roman" w:hAnsi="Times New Roman" w:cs="Times New Roman"/>
          <w:sz w:val="24"/>
          <w:szCs w:val="24"/>
          <w:lang w:val="es-ES"/>
        </w:rPr>
        <w:t>històric</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d’habitatge</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protegit</w:t>
      </w:r>
      <w:proofErr w:type="spellEnd"/>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Catalunyaplural.cat</w:t>
      </w:r>
      <w:r>
        <w:rPr>
          <w:rFonts w:ascii="Times New Roman" w:hAnsi="Times New Roman" w:cs="Times New Roman"/>
          <w:sz w:val="24"/>
          <w:szCs w:val="24"/>
          <w:lang w:val="es-ES"/>
        </w:rPr>
        <w:t xml:space="preserve"> (en línea). </w:t>
      </w:r>
      <w:r w:rsidRPr="009040C9">
        <w:rPr>
          <w:rFonts w:ascii="Times New Roman" w:hAnsi="Times New Roman" w:cs="Times New Roman"/>
          <w:sz w:val="24"/>
          <w:szCs w:val="24"/>
        </w:rPr>
        <w:t>http://catalunyaplural.cat/ca/barcelona-marca-rumb-superar-deficit-historic-habitatge-protegit/</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acceso</w:t>
      </w:r>
      <w:proofErr w:type="spellEnd"/>
      <w:r>
        <w:rPr>
          <w:rFonts w:ascii="Times New Roman" w:hAnsi="Times New Roman" w:cs="Times New Roman"/>
          <w:sz w:val="24"/>
          <w:szCs w:val="24"/>
        </w:rPr>
        <w:t xml:space="preserve"> 23 de novembre de 2018.</w:t>
      </w:r>
    </w:p>
    <w:bookmarkEnd w:id="28"/>
    <w:p w14:paraId="5404BFAE" w14:textId="77777777" w:rsidR="00FC7910" w:rsidRPr="009040C9" w:rsidRDefault="00FC7910" w:rsidP="007775CB">
      <w:pPr>
        <w:tabs>
          <w:tab w:val="left" w:pos="4253"/>
        </w:tabs>
        <w:spacing w:after="100"/>
        <w:ind w:left="426" w:hanging="426"/>
        <w:rPr>
          <w:rFonts w:ascii="Times New Roman" w:eastAsia="Times New Roman" w:hAnsi="Times New Roman" w:cs="Times New Roman"/>
          <w:sz w:val="24"/>
          <w:szCs w:val="24"/>
          <w:lang w:eastAsia="ca-ES"/>
        </w:rPr>
      </w:pPr>
      <w:proofErr w:type="spellStart"/>
      <w:r w:rsidRPr="009040C9">
        <w:rPr>
          <w:rFonts w:ascii="Times New Roman" w:eastAsia="Times New Roman" w:hAnsi="Times New Roman" w:cs="Times New Roman"/>
          <w:sz w:val="24"/>
          <w:szCs w:val="24"/>
          <w:lang w:eastAsia="ca-ES"/>
        </w:rPr>
        <w:t>Piemontese</w:t>
      </w:r>
      <w:proofErr w:type="spellEnd"/>
      <w:r w:rsidRPr="009040C9">
        <w:rPr>
          <w:rFonts w:ascii="Times New Roman" w:eastAsia="Times New Roman" w:hAnsi="Times New Roman" w:cs="Times New Roman"/>
          <w:sz w:val="24"/>
          <w:szCs w:val="24"/>
          <w:lang w:eastAsia="ca-ES"/>
        </w:rPr>
        <w:t xml:space="preserve">, S. (2015). </w:t>
      </w:r>
      <w:proofErr w:type="spellStart"/>
      <w:r w:rsidRPr="009040C9">
        <w:rPr>
          <w:rFonts w:ascii="Times New Roman" w:eastAsia="Times New Roman" w:hAnsi="Times New Roman" w:cs="Times New Roman"/>
          <w:sz w:val="24"/>
          <w:szCs w:val="24"/>
          <w:lang w:eastAsia="ca-ES"/>
        </w:rPr>
        <w:t>Leaving</w:t>
      </w:r>
      <w:proofErr w:type="spellEnd"/>
      <w:r w:rsidRPr="009040C9">
        <w:rPr>
          <w:rFonts w:ascii="Times New Roman" w:eastAsia="Times New Roman" w:hAnsi="Times New Roman" w:cs="Times New Roman"/>
          <w:sz w:val="24"/>
          <w:szCs w:val="24"/>
          <w:lang w:eastAsia="ca-ES"/>
        </w:rPr>
        <w:t xml:space="preserve"> “Roma” </w:t>
      </w:r>
      <w:proofErr w:type="spellStart"/>
      <w:r w:rsidRPr="009040C9">
        <w:rPr>
          <w:rFonts w:ascii="Times New Roman" w:eastAsia="Times New Roman" w:hAnsi="Times New Roman" w:cs="Times New Roman"/>
          <w:sz w:val="24"/>
          <w:szCs w:val="24"/>
          <w:lang w:eastAsia="ca-ES"/>
        </w:rPr>
        <w:t>behind</w:t>
      </w:r>
      <w:proofErr w:type="spellEnd"/>
      <w:r w:rsidRPr="009040C9">
        <w:rPr>
          <w:rFonts w:ascii="Times New Roman" w:eastAsia="Times New Roman" w:hAnsi="Times New Roman" w:cs="Times New Roman"/>
          <w:sz w:val="24"/>
          <w:szCs w:val="24"/>
          <w:lang w:eastAsia="ca-ES"/>
        </w:rPr>
        <w:t xml:space="preserve">. Notes on </w:t>
      </w:r>
      <w:proofErr w:type="spellStart"/>
      <w:r w:rsidRPr="009040C9">
        <w:rPr>
          <w:rFonts w:ascii="Times New Roman" w:eastAsia="Times New Roman" w:hAnsi="Times New Roman" w:cs="Times New Roman"/>
          <w:sz w:val="24"/>
          <w:szCs w:val="24"/>
          <w:lang w:eastAsia="ca-ES"/>
        </w:rPr>
        <w:t>the</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impact</w:t>
      </w:r>
      <w:proofErr w:type="spellEnd"/>
      <w:r w:rsidRPr="009040C9">
        <w:rPr>
          <w:rFonts w:ascii="Times New Roman" w:eastAsia="Times New Roman" w:hAnsi="Times New Roman" w:cs="Times New Roman"/>
          <w:sz w:val="24"/>
          <w:szCs w:val="24"/>
          <w:lang w:eastAsia="ca-ES"/>
        </w:rPr>
        <w:t xml:space="preserve"> of </w:t>
      </w:r>
      <w:proofErr w:type="spellStart"/>
      <w:r w:rsidRPr="009040C9">
        <w:rPr>
          <w:rFonts w:ascii="Times New Roman" w:eastAsia="Times New Roman" w:hAnsi="Times New Roman" w:cs="Times New Roman"/>
          <w:sz w:val="24"/>
          <w:szCs w:val="24"/>
          <w:lang w:eastAsia="ca-ES"/>
        </w:rPr>
        <w:t>housing</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and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forced</w:t>
      </w:r>
      <w:proofErr w:type="spellEnd"/>
      <w:r w:rsidRPr="009040C9">
        <w:rPr>
          <w:rFonts w:ascii="Times New Roman" w:eastAsia="Times New Roman" w:hAnsi="Times New Roman" w:cs="Times New Roman"/>
          <w:sz w:val="24"/>
          <w:szCs w:val="24"/>
          <w:lang w:eastAsia="ca-ES"/>
        </w:rPr>
        <w:t xml:space="preserve">) </w:t>
      </w:r>
      <w:proofErr w:type="spellStart"/>
      <w:r w:rsidRPr="009040C9">
        <w:rPr>
          <w:rFonts w:ascii="Times New Roman" w:eastAsia="Times New Roman" w:hAnsi="Times New Roman" w:cs="Times New Roman"/>
          <w:sz w:val="24"/>
          <w:szCs w:val="24"/>
          <w:lang w:eastAsia="ca-ES"/>
        </w:rPr>
        <w:t>mobility</w:t>
      </w:r>
      <w:proofErr w:type="spellEnd"/>
      <w:r w:rsidRPr="009040C9">
        <w:rPr>
          <w:rFonts w:ascii="Times New Roman" w:eastAsia="Times New Roman" w:hAnsi="Times New Roman" w:cs="Times New Roman"/>
          <w:sz w:val="24"/>
          <w:szCs w:val="24"/>
          <w:lang w:eastAsia="ca-ES"/>
        </w:rPr>
        <w:t xml:space="preserve"> on </w:t>
      </w:r>
      <w:proofErr w:type="spellStart"/>
      <w:r w:rsidRPr="009040C9">
        <w:rPr>
          <w:rFonts w:ascii="Times New Roman" w:eastAsia="Times New Roman" w:hAnsi="Times New Roman" w:cs="Times New Roman"/>
          <w:sz w:val="24"/>
          <w:szCs w:val="24"/>
          <w:lang w:eastAsia="ca-ES"/>
        </w:rPr>
        <w:t>education</w:t>
      </w:r>
      <w:proofErr w:type="spellEnd"/>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iCs/>
          <w:sz w:val="24"/>
          <w:szCs w:val="24"/>
          <w:lang w:eastAsia="ca-ES"/>
        </w:rPr>
        <w:t>INTEGRIM Online Papers</w:t>
      </w:r>
      <w:r w:rsidRPr="009040C9">
        <w:rPr>
          <w:rFonts w:ascii="Times New Roman" w:eastAsia="Times New Roman" w:hAnsi="Times New Roman" w:cs="Times New Roman"/>
          <w:sz w:val="24"/>
          <w:szCs w:val="24"/>
          <w:lang w:eastAsia="ca-ES"/>
        </w:rPr>
        <w:t xml:space="preserve">, </w:t>
      </w:r>
      <w:r w:rsidRPr="009040C9">
        <w:rPr>
          <w:rFonts w:ascii="Times New Roman" w:eastAsia="Times New Roman" w:hAnsi="Times New Roman" w:cs="Times New Roman"/>
          <w:i/>
          <w:sz w:val="24"/>
          <w:szCs w:val="24"/>
          <w:lang w:eastAsia="ca-ES"/>
        </w:rPr>
        <w:t>10</w:t>
      </w:r>
      <w:r w:rsidRPr="009040C9">
        <w:rPr>
          <w:rFonts w:ascii="Times New Roman" w:eastAsia="Times New Roman" w:hAnsi="Times New Roman" w:cs="Times New Roman"/>
          <w:sz w:val="24"/>
          <w:szCs w:val="24"/>
          <w:lang w:eastAsia="ca-ES"/>
        </w:rPr>
        <w:t>(21)</w:t>
      </w:r>
      <w:r>
        <w:rPr>
          <w:rFonts w:ascii="Times New Roman" w:eastAsia="Times New Roman" w:hAnsi="Times New Roman" w:cs="Times New Roman"/>
          <w:sz w:val="24"/>
          <w:szCs w:val="24"/>
          <w:lang w:eastAsia="ca-ES"/>
        </w:rPr>
        <w:t xml:space="preserve"> (en línia). </w:t>
      </w:r>
      <w:r w:rsidRPr="009040C9">
        <w:rPr>
          <w:rFonts w:ascii="Times New Roman" w:eastAsia="Times New Roman" w:hAnsi="Times New Roman" w:cs="Times New Roman"/>
          <w:sz w:val="24"/>
          <w:szCs w:val="24"/>
          <w:lang w:eastAsia="ca-ES"/>
        </w:rPr>
        <w:t>http://www.integrim.eu/online-papers/</w:t>
      </w:r>
      <w:r>
        <w:rPr>
          <w:rFonts w:ascii="Times New Roman" w:eastAsia="Times New Roman" w:hAnsi="Times New Roman" w:cs="Times New Roman"/>
          <w:sz w:val="24"/>
          <w:szCs w:val="24"/>
          <w:lang w:eastAsia="ca-ES"/>
        </w:rPr>
        <w:t xml:space="preserve">, </w:t>
      </w:r>
      <w:proofErr w:type="spellStart"/>
      <w:r>
        <w:rPr>
          <w:rFonts w:ascii="Times New Roman" w:eastAsia="Times New Roman" w:hAnsi="Times New Roman" w:cs="Times New Roman"/>
          <w:sz w:val="24"/>
          <w:szCs w:val="24"/>
          <w:lang w:eastAsia="ca-ES"/>
        </w:rPr>
        <w:t>acceso</w:t>
      </w:r>
      <w:proofErr w:type="spellEnd"/>
      <w:r>
        <w:rPr>
          <w:rFonts w:ascii="Times New Roman" w:eastAsia="Times New Roman" w:hAnsi="Times New Roman" w:cs="Times New Roman"/>
          <w:sz w:val="24"/>
          <w:szCs w:val="24"/>
          <w:lang w:eastAsia="ca-ES"/>
        </w:rPr>
        <w:t xml:space="preserve"> 15 de novembre de 2018.</w:t>
      </w:r>
    </w:p>
    <w:p w14:paraId="553A48C8"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rPr>
        <w:lastRenderedPageBreak/>
        <w:t xml:space="preserve">Prats, M., </w:t>
      </w:r>
      <w:proofErr w:type="spellStart"/>
      <w:r w:rsidRPr="009040C9">
        <w:rPr>
          <w:rFonts w:ascii="Times New Roman" w:hAnsi="Times New Roman" w:cs="Times New Roman"/>
          <w:sz w:val="24"/>
          <w:szCs w:val="24"/>
        </w:rPr>
        <w:t>Baylina</w:t>
      </w:r>
      <w:proofErr w:type="spellEnd"/>
      <w:r w:rsidRPr="009040C9">
        <w:rPr>
          <w:rFonts w:ascii="Times New Roman" w:hAnsi="Times New Roman" w:cs="Times New Roman"/>
          <w:sz w:val="24"/>
          <w:szCs w:val="24"/>
        </w:rPr>
        <w:t xml:space="preserve">, M., Ortiz, A. (2015). Lectures de l’impacte de la crisi econòmica en la vida quotidiana dels infants a Catalunya. </w:t>
      </w:r>
      <w:r w:rsidRPr="009040C9">
        <w:rPr>
          <w:rFonts w:ascii="Times New Roman" w:hAnsi="Times New Roman" w:cs="Times New Roman"/>
          <w:i/>
          <w:iCs/>
          <w:sz w:val="24"/>
          <w:szCs w:val="24"/>
        </w:rPr>
        <w:t>Treballs de La Societat Catalana de Geografia</w:t>
      </w:r>
      <w:r w:rsidRPr="009040C9">
        <w:rPr>
          <w:rFonts w:ascii="Times New Roman" w:hAnsi="Times New Roman" w:cs="Times New Roman"/>
          <w:sz w:val="24"/>
          <w:szCs w:val="24"/>
        </w:rPr>
        <w:t xml:space="preserve">, </w:t>
      </w:r>
      <w:r w:rsidRPr="009040C9">
        <w:rPr>
          <w:rFonts w:ascii="Times New Roman" w:hAnsi="Times New Roman" w:cs="Times New Roman"/>
          <w:i/>
          <w:iCs/>
          <w:sz w:val="24"/>
          <w:szCs w:val="24"/>
        </w:rPr>
        <w:t>80</w:t>
      </w:r>
      <w:r w:rsidRPr="009040C9">
        <w:rPr>
          <w:rFonts w:ascii="Times New Roman" w:hAnsi="Times New Roman" w:cs="Times New Roman"/>
          <w:sz w:val="24"/>
          <w:szCs w:val="24"/>
        </w:rPr>
        <w:t>, 179–197.</w:t>
      </w:r>
    </w:p>
    <w:p w14:paraId="380700F1"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Requena, M., </w:t>
      </w:r>
      <w:proofErr w:type="spellStart"/>
      <w:r w:rsidRPr="009040C9">
        <w:rPr>
          <w:rFonts w:ascii="Times New Roman" w:hAnsi="Times New Roman" w:cs="Times New Roman"/>
          <w:sz w:val="24"/>
          <w:szCs w:val="24"/>
          <w:lang w:val="es-ES"/>
        </w:rPr>
        <w:t>Stanek</w:t>
      </w:r>
      <w:proofErr w:type="spellEnd"/>
      <w:r w:rsidRPr="009040C9">
        <w:rPr>
          <w:rFonts w:ascii="Times New Roman" w:hAnsi="Times New Roman" w:cs="Times New Roman"/>
          <w:sz w:val="24"/>
          <w:szCs w:val="24"/>
          <w:lang w:val="es-ES"/>
        </w:rPr>
        <w:t xml:space="preserve">, M. (2015). Las clases sociales en España: Cambio, composición y consecuencias. En </w:t>
      </w:r>
      <w:r>
        <w:rPr>
          <w:rFonts w:ascii="Times New Roman" w:hAnsi="Times New Roman" w:cs="Times New Roman"/>
          <w:sz w:val="24"/>
          <w:szCs w:val="24"/>
          <w:lang w:val="es-ES"/>
        </w:rPr>
        <w:t xml:space="preserve">A. </w:t>
      </w:r>
      <w:r w:rsidRPr="009040C9">
        <w:rPr>
          <w:rFonts w:ascii="Times New Roman" w:hAnsi="Times New Roman" w:cs="Times New Roman"/>
          <w:sz w:val="24"/>
          <w:szCs w:val="24"/>
          <w:lang w:val="es-ES"/>
        </w:rPr>
        <w:t xml:space="preserve">Blanco, </w:t>
      </w:r>
      <w:r>
        <w:rPr>
          <w:rFonts w:ascii="Times New Roman" w:hAnsi="Times New Roman" w:cs="Times New Roman"/>
          <w:sz w:val="24"/>
          <w:szCs w:val="24"/>
          <w:lang w:val="es-ES"/>
        </w:rPr>
        <w:t xml:space="preserve">A. </w:t>
      </w:r>
      <w:r w:rsidRPr="009040C9">
        <w:rPr>
          <w:rFonts w:ascii="Times New Roman" w:hAnsi="Times New Roman" w:cs="Times New Roman"/>
          <w:sz w:val="24"/>
          <w:szCs w:val="24"/>
          <w:lang w:val="es-ES"/>
        </w:rPr>
        <w:t xml:space="preserve">Chueca, </w:t>
      </w:r>
      <w:r>
        <w:rPr>
          <w:rFonts w:ascii="Times New Roman" w:hAnsi="Times New Roman" w:cs="Times New Roman"/>
          <w:sz w:val="24"/>
          <w:szCs w:val="24"/>
          <w:lang w:val="es-ES"/>
        </w:rPr>
        <w:t xml:space="preserve">G. </w:t>
      </w:r>
      <w:proofErr w:type="spellStart"/>
      <w:r w:rsidRPr="009040C9">
        <w:rPr>
          <w:rFonts w:ascii="Times New Roman" w:hAnsi="Times New Roman" w:cs="Times New Roman"/>
          <w:sz w:val="24"/>
          <w:szCs w:val="24"/>
          <w:lang w:val="es-ES"/>
        </w:rPr>
        <w:t>Bombardieri</w:t>
      </w:r>
      <w:proofErr w:type="spellEnd"/>
      <w:r w:rsidRPr="009040C9">
        <w:rPr>
          <w:rFonts w:ascii="Times New Roman" w:hAnsi="Times New Roman" w:cs="Times New Roman"/>
          <w:sz w:val="24"/>
          <w:szCs w:val="24"/>
          <w:lang w:val="es-ES"/>
        </w:rPr>
        <w:t xml:space="preserve"> (Eds.)</w:t>
      </w:r>
      <w:r>
        <w:rPr>
          <w:rFonts w:ascii="Times New Roman" w:hAnsi="Times New Roman" w:cs="Times New Roman"/>
          <w:sz w:val="24"/>
          <w:szCs w:val="24"/>
          <w:lang w:val="es-ES"/>
        </w:rPr>
        <w:t>,</w:t>
      </w:r>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Informe España 2015. Una interpretación de su realidad social</w:t>
      </w:r>
      <w:r w:rsidRPr="009040C9">
        <w:rPr>
          <w:rFonts w:ascii="Times New Roman" w:hAnsi="Times New Roman" w:cs="Times New Roman"/>
          <w:sz w:val="24"/>
          <w:szCs w:val="24"/>
          <w:lang w:val="es-ES"/>
        </w:rPr>
        <w:t xml:space="preserve"> (pp. 487-517). Madrid, España: Fundación Encuentro.</w:t>
      </w:r>
    </w:p>
    <w:p w14:paraId="7FBBE0AF" w14:textId="77777777" w:rsidR="00FC7910" w:rsidRPr="00BD27B6" w:rsidRDefault="00FC7910" w:rsidP="007775CB">
      <w:pPr>
        <w:tabs>
          <w:tab w:val="left" w:pos="4253"/>
        </w:tabs>
        <w:spacing w:after="100"/>
        <w:ind w:left="426" w:hanging="426"/>
        <w:rPr>
          <w:rFonts w:ascii="Times New Roman" w:hAnsi="Times New Roman" w:cs="Times New Roman"/>
          <w:sz w:val="24"/>
          <w:szCs w:val="24"/>
          <w:lang w:val="en-GB"/>
        </w:rPr>
      </w:pPr>
      <w:proofErr w:type="spellStart"/>
      <w:r w:rsidRPr="009040C9">
        <w:rPr>
          <w:rFonts w:ascii="Times New Roman" w:hAnsi="Times New Roman" w:cs="Times New Roman"/>
          <w:sz w:val="24"/>
          <w:szCs w:val="24"/>
          <w:lang w:val="en-GB"/>
        </w:rPr>
        <w:t>Riessman</w:t>
      </w:r>
      <w:proofErr w:type="spellEnd"/>
      <w:r w:rsidRPr="009040C9">
        <w:rPr>
          <w:rFonts w:ascii="Times New Roman" w:hAnsi="Times New Roman" w:cs="Times New Roman"/>
          <w:sz w:val="24"/>
          <w:szCs w:val="24"/>
          <w:lang w:val="en-GB"/>
        </w:rPr>
        <w:t>, C. K. (2005). Narrativ</w:t>
      </w:r>
      <w:r>
        <w:rPr>
          <w:rFonts w:ascii="Times New Roman" w:hAnsi="Times New Roman" w:cs="Times New Roman"/>
          <w:sz w:val="24"/>
          <w:szCs w:val="24"/>
          <w:lang w:val="en-GB"/>
        </w:rPr>
        <w:t>e</w:t>
      </w:r>
      <w:r w:rsidRPr="009040C9">
        <w:rPr>
          <w:rFonts w:ascii="Times New Roman" w:hAnsi="Times New Roman" w:cs="Times New Roman"/>
          <w:sz w:val="24"/>
          <w:szCs w:val="24"/>
          <w:lang w:val="en-GB"/>
        </w:rPr>
        <w:t xml:space="preserve"> Analysis. </w:t>
      </w:r>
      <w:proofErr w:type="spellStart"/>
      <w:r w:rsidRPr="009040C9">
        <w:rPr>
          <w:rFonts w:ascii="Times New Roman" w:hAnsi="Times New Roman" w:cs="Times New Roman"/>
          <w:sz w:val="24"/>
          <w:szCs w:val="24"/>
          <w:lang w:val="en-GB"/>
        </w:rPr>
        <w:t>En</w:t>
      </w:r>
      <w:proofErr w:type="spellEnd"/>
      <w:r w:rsidRPr="009040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 </w:t>
      </w:r>
      <w:r w:rsidRPr="009040C9">
        <w:rPr>
          <w:rFonts w:ascii="Times New Roman" w:hAnsi="Times New Roman" w:cs="Times New Roman"/>
          <w:sz w:val="24"/>
          <w:szCs w:val="24"/>
          <w:lang w:val="en-GB"/>
        </w:rPr>
        <w:t xml:space="preserve">Kelly, </w:t>
      </w:r>
      <w:r>
        <w:rPr>
          <w:rFonts w:ascii="Times New Roman" w:hAnsi="Times New Roman" w:cs="Times New Roman"/>
          <w:sz w:val="24"/>
          <w:szCs w:val="24"/>
          <w:lang w:val="en-GB"/>
        </w:rPr>
        <w:t xml:space="preserve">C. </w:t>
      </w:r>
      <w:proofErr w:type="spellStart"/>
      <w:r w:rsidRPr="009040C9">
        <w:rPr>
          <w:rFonts w:ascii="Times New Roman" w:hAnsi="Times New Roman" w:cs="Times New Roman"/>
          <w:sz w:val="24"/>
          <w:szCs w:val="24"/>
          <w:lang w:val="en-GB"/>
        </w:rPr>
        <w:t>Horrocks</w:t>
      </w:r>
      <w:proofErr w:type="spellEnd"/>
      <w:r w:rsidRPr="009040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K. </w:t>
      </w:r>
      <w:r w:rsidRPr="009040C9">
        <w:rPr>
          <w:rFonts w:ascii="Times New Roman" w:hAnsi="Times New Roman" w:cs="Times New Roman"/>
          <w:sz w:val="24"/>
          <w:szCs w:val="24"/>
          <w:lang w:val="en-GB"/>
        </w:rPr>
        <w:t xml:space="preserve">Milnes, </w:t>
      </w:r>
      <w:r>
        <w:rPr>
          <w:rFonts w:ascii="Times New Roman" w:hAnsi="Times New Roman" w:cs="Times New Roman"/>
          <w:sz w:val="24"/>
          <w:szCs w:val="24"/>
          <w:lang w:val="en-GB"/>
        </w:rPr>
        <w:t xml:space="preserve">B. </w:t>
      </w:r>
      <w:r w:rsidRPr="009040C9">
        <w:rPr>
          <w:rFonts w:ascii="Times New Roman" w:hAnsi="Times New Roman" w:cs="Times New Roman"/>
          <w:sz w:val="24"/>
          <w:szCs w:val="24"/>
          <w:lang w:val="en-GB"/>
        </w:rPr>
        <w:t xml:space="preserve">Roberts, </w:t>
      </w:r>
      <w:r>
        <w:rPr>
          <w:rFonts w:ascii="Times New Roman" w:hAnsi="Times New Roman" w:cs="Times New Roman"/>
          <w:sz w:val="24"/>
          <w:szCs w:val="24"/>
          <w:lang w:val="en-GB"/>
        </w:rPr>
        <w:t xml:space="preserve">D. </w:t>
      </w:r>
      <w:r w:rsidRPr="009040C9">
        <w:rPr>
          <w:rFonts w:ascii="Times New Roman" w:hAnsi="Times New Roman" w:cs="Times New Roman"/>
          <w:sz w:val="24"/>
          <w:szCs w:val="24"/>
          <w:lang w:val="en-GB"/>
        </w:rPr>
        <w:t>Robinson (</w:t>
      </w:r>
      <w:r w:rsidRPr="00BD27B6">
        <w:rPr>
          <w:rFonts w:ascii="Times New Roman" w:hAnsi="Times New Roman" w:cs="Times New Roman"/>
          <w:sz w:val="24"/>
          <w:szCs w:val="24"/>
          <w:lang w:val="en-GB"/>
        </w:rPr>
        <w:t xml:space="preserve">Eds.), </w:t>
      </w:r>
      <w:r w:rsidRPr="00BD27B6">
        <w:rPr>
          <w:rFonts w:ascii="Times New Roman" w:hAnsi="Times New Roman" w:cs="Times New Roman"/>
          <w:i/>
          <w:sz w:val="24"/>
          <w:szCs w:val="24"/>
          <w:lang w:val="en-GB"/>
        </w:rPr>
        <w:t>Narrative, Memory and Everyday Life</w:t>
      </w:r>
      <w:r w:rsidRPr="00BD27B6">
        <w:rPr>
          <w:rFonts w:ascii="Times New Roman" w:hAnsi="Times New Roman" w:cs="Times New Roman"/>
          <w:sz w:val="24"/>
          <w:szCs w:val="24"/>
          <w:lang w:val="en-GB"/>
        </w:rPr>
        <w:t xml:space="preserve"> (pp. 1-7). Huddersfield, Gran </w:t>
      </w:r>
      <w:proofErr w:type="spellStart"/>
      <w:r w:rsidRPr="00BD27B6">
        <w:rPr>
          <w:rFonts w:ascii="Times New Roman" w:hAnsi="Times New Roman" w:cs="Times New Roman"/>
          <w:sz w:val="24"/>
          <w:szCs w:val="24"/>
          <w:lang w:val="en-GB"/>
        </w:rPr>
        <w:t>Bretaña</w:t>
      </w:r>
      <w:proofErr w:type="spellEnd"/>
      <w:r w:rsidRPr="00BD27B6">
        <w:rPr>
          <w:rFonts w:ascii="Times New Roman" w:hAnsi="Times New Roman" w:cs="Times New Roman"/>
          <w:sz w:val="24"/>
          <w:szCs w:val="24"/>
          <w:lang w:val="en-GB"/>
        </w:rPr>
        <w:t>: University of Huddersfield.</w:t>
      </w:r>
    </w:p>
    <w:p w14:paraId="65A7902F"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proofErr w:type="spellStart"/>
      <w:r w:rsidRPr="00BD27B6">
        <w:rPr>
          <w:rFonts w:ascii="Times New Roman" w:hAnsi="Times New Roman" w:cs="Times New Roman"/>
          <w:sz w:val="24"/>
          <w:szCs w:val="24"/>
          <w:lang w:val="en-GB"/>
        </w:rPr>
        <w:t>Rumberger</w:t>
      </w:r>
      <w:proofErr w:type="spellEnd"/>
      <w:r w:rsidRPr="00BD27B6">
        <w:rPr>
          <w:rFonts w:ascii="Times New Roman" w:hAnsi="Times New Roman" w:cs="Times New Roman"/>
          <w:sz w:val="24"/>
          <w:szCs w:val="24"/>
          <w:lang w:val="en-GB"/>
        </w:rPr>
        <w:t xml:space="preserve">, R. W. (2015). </w:t>
      </w:r>
      <w:r w:rsidRPr="00BD27B6">
        <w:rPr>
          <w:rFonts w:ascii="Times New Roman" w:hAnsi="Times New Roman" w:cs="Times New Roman"/>
          <w:i/>
          <w:sz w:val="24"/>
          <w:szCs w:val="24"/>
          <w:lang w:val="en-GB"/>
        </w:rPr>
        <w:t>Student Mobility: Causes, Consequences, and Solutions</w:t>
      </w:r>
      <w:r w:rsidRPr="00BD27B6">
        <w:rPr>
          <w:rFonts w:ascii="Times New Roman" w:hAnsi="Times New Roman" w:cs="Times New Roman"/>
          <w:sz w:val="24"/>
          <w:szCs w:val="24"/>
          <w:lang w:val="en-GB"/>
        </w:rPr>
        <w:t xml:space="preserve">. </w:t>
      </w:r>
      <w:r w:rsidRPr="00BD27B6">
        <w:rPr>
          <w:rFonts w:ascii="Times New Roman" w:hAnsi="Times New Roman" w:cs="Times New Roman"/>
          <w:sz w:val="24"/>
          <w:szCs w:val="24"/>
          <w:lang w:val="es-ES"/>
        </w:rPr>
        <w:t>Boulder, CO, Estados Un</w:t>
      </w:r>
      <w:r w:rsidRPr="009040C9">
        <w:rPr>
          <w:rFonts w:ascii="Times New Roman" w:hAnsi="Times New Roman" w:cs="Times New Roman"/>
          <w:sz w:val="24"/>
          <w:szCs w:val="24"/>
          <w:lang w:val="es-ES"/>
        </w:rPr>
        <w:t xml:space="preserve">idos: </w:t>
      </w:r>
      <w:proofErr w:type="spellStart"/>
      <w:r w:rsidRPr="009040C9">
        <w:rPr>
          <w:rFonts w:ascii="Times New Roman" w:hAnsi="Times New Roman" w:cs="Times New Roman"/>
          <w:sz w:val="24"/>
          <w:szCs w:val="24"/>
          <w:lang w:val="es-ES"/>
        </w:rPr>
        <w:t>National</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Education</w:t>
      </w:r>
      <w:proofErr w:type="spellEnd"/>
      <w:r w:rsidRPr="009040C9">
        <w:rPr>
          <w:rFonts w:ascii="Times New Roman" w:hAnsi="Times New Roman" w:cs="Times New Roman"/>
          <w:sz w:val="24"/>
          <w:szCs w:val="24"/>
          <w:lang w:val="es-ES"/>
        </w:rPr>
        <w:t xml:space="preserve"> </w:t>
      </w:r>
      <w:proofErr w:type="spellStart"/>
      <w:r w:rsidRPr="009040C9">
        <w:rPr>
          <w:rFonts w:ascii="Times New Roman" w:hAnsi="Times New Roman" w:cs="Times New Roman"/>
          <w:sz w:val="24"/>
          <w:szCs w:val="24"/>
          <w:lang w:val="es-ES"/>
        </w:rPr>
        <w:t>Policy</w:t>
      </w:r>
      <w:proofErr w:type="spellEnd"/>
      <w:r w:rsidRPr="009040C9">
        <w:rPr>
          <w:rFonts w:ascii="Times New Roman" w:hAnsi="Times New Roman" w:cs="Times New Roman"/>
          <w:sz w:val="24"/>
          <w:szCs w:val="24"/>
          <w:lang w:val="es-ES"/>
        </w:rPr>
        <w:t xml:space="preserve"> Center</w:t>
      </w:r>
      <w:r>
        <w:rPr>
          <w:rFonts w:ascii="Times New Roman" w:hAnsi="Times New Roman" w:cs="Times New Roman"/>
          <w:sz w:val="24"/>
          <w:szCs w:val="24"/>
          <w:lang w:val="es-ES"/>
        </w:rPr>
        <w:t xml:space="preserve"> (en línea)</w:t>
      </w:r>
      <w:r w:rsidRPr="009040C9">
        <w:rPr>
          <w:rFonts w:ascii="Times New Roman" w:hAnsi="Times New Roman" w:cs="Times New Roman"/>
          <w:sz w:val="24"/>
          <w:szCs w:val="24"/>
          <w:lang w:val="es-ES"/>
        </w:rPr>
        <w:t>. http://nepc.colorado.edu/publication/student-mobility</w:t>
      </w:r>
      <w:r>
        <w:rPr>
          <w:rFonts w:ascii="Times New Roman" w:hAnsi="Times New Roman" w:cs="Times New Roman"/>
          <w:sz w:val="24"/>
          <w:szCs w:val="24"/>
          <w:lang w:val="es-ES"/>
        </w:rPr>
        <w:t>, acceso 21 de noviembre de 2018.</w:t>
      </w:r>
    </w:p>
    <w:p w14:paraId="68534997" w14:textId="77777777" w:rsidR="00FC7910" w:rsidRPr="009040C9" w:rsidDel="0000102F" w:rsidRDefault="00FC7910" w:rsidP="007775CB">
      <w:pPr>
        <w:tabs>
          <w:tab w:val="left" w:pos="4253"/>
        </w:tabs>
        <w:spacing w:after="100"/>
        <w:ind w:left="426" w:hanging="426"/>
        <w:rPr>
          <w:rFonts w:ascii="Times New Roman" w:hAnsi="Times New Roman" w:cs="Times New Roman"/>
          <w:sz w:val="24"/>
          <w:szCs w:val="24"/>
          <w:lang w:val="es-ES"/>
        </w:rPr>
      </w:pPr>
      <w:proofErr w:type="spellStart"/>
      <w:r w:rsidRPr="009040C9">
        <w:rPr>
          <w:rFonts w:ascii="Times New Roman" w:hAnsi="Times New Roman" w:cs="Times New Roman"/>
          <w:sz w:val="24"/>
          <w:szCs w:val="24"/>
          <w:lang w:val="en-GB"/>
        </w:rPr>
        <w:t>Sabaté</w:t>
      </w:r>
      <w:proofErr w:type="spellEnd"/>
      <w:r w:rsidRPr="009040C9">
        <w:rPr>
          <w:rFonts w:ascii="Times New Roman" w:hAnsi="Times New Roman" w:cs="Times New Roman"/>
          <w:sz w:val="24"/>
          <w:szCs w:val="24"/>
          <w:lang w:val="en-GB"/>
        </w:rPr>
        <w:t xml:space="preserve">, I. (2016). The Spanish Mortgage Crisis and the Re-emergence of Moral Economies in Uncertain Times. </w:t>
      </w:r>
      <w:proofErr w:type="spellStart"/>
      <w:r w:rsidRPr="009040C9">
        <w:rPr>
          <w:rFonts w:ascii="Times New Roman" w:hAnsi="Times New Roman" w:cs="Times New Roman"/>
          <w:i/>
          <w:sz w:val="24"/>
          <w:szCs w:val="24"/>
          <w:lang w:val="es-ES"/>
        </w:rPr>
        <w:t>History</w:t>
      </w:r>
      <w:proofErr w:type="spellEnd"/>
      <w:r w:rsidRPr="009040C9">
        <w:rPr>
          <w:rFonts w:ascii="Times New Roman" w:hAnsi="Times New Roman" w:cs="Times New Roman"/>
          <w:i/>
          <w:sz w:val="24"/>
          <w:szCs w:val="24"/>
          <w:lang w:val="es-ES"/>
        </w:rPr>
        <w:t xml:space="preserve"> and </w:t>
      </w:r>
      <w:proofErr w:type="spellStart"/>
      <w:r w:rsidRPr="009040C9">
        <w:rPr>
          <w:rFonts w:ascii="Times New Roman" w:hAnsi="Times New Roman" w:cs="Times New Roman"/>
          <w:i/>
          <w:sz w:val="24"/>
          <w:szCs w:val="24"/>
          <w:lang w:val="es-ES"/>
        </w:rPr>
        <w:t>Anthropology</w:t>
      </w:r>
      <w:proofErr w:type="spellEnd"/>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27</w:t>
      </w:r>
      <w:r w:rsidRPr="009040C9">
        <w:rPr>
          <w:rFonts w:ascii="Times New Roman" w:hAnsi="Times New Roman" w:cs="Times New Roman"/>
          <w:sz w:val="24"/>
          <w:szCs w:val="24"/>
          <w:lang w:val="es-ES"/>
        </w:rPr>
        <w:t>(1), 107-120.</w:t>
      </w:r>
    </w:p>
    <w:p w14:paraId="5E3B22FC" w14:textId="77777777" w:rsidR="00FC7910" w:rsidRPr="00E80A38" w:rsidRDefault="00FC7910" w:rsidP="00BD27B6">
      <w:pPr>
        <w:tabs>
          <w:tab w:val="left" w:pos="4253"/>
        </w:tabs>
        <w:spacing w:after="100"/>
        <w:ind w:left="426" w:hanging="426"/>
        <w:rPr>
          <w:rFonts w:ascii="Times New Roman" w:hAnsi="Times New Roman" w:cs="Times New Roman"/>
          <w:sz w:val="24"/>
          <w:szCs w:val="24"/>
          <w:lang w:val="en-US"/>
        </w:rPr>
      </w:pPr>
      <w:proofErr w:type="spellStart"/>
      <w:r w:rsidRPr="009040C9">
        <w:rPr>
          <w:rFonts w:ascii="Times New Roman" w:hAnsi="Times New Roman" w:cs="Times New Roman"/>
          <w:sz w:val="24"/>
          <w:szCs w:val="24"/>
          <w:lang w:val="es-ES"/>
        </w:rPr>
        <w:t>Síndic</w:t>
      </w:r>
      <w:proofErr w:type="spellEnd"/>
      <w:r w:rsidRPr="009040C9">
        <w:rPr>
          <w:rFonts w:ascii="Times New Roman" w:hAnsi="Times New Roman" w:cs="Times New Roman"/>
          <w:sz w:val="24"/>
          <w:szCs w:val="24"/>
          <w:lang w:val="es-ES"/>
        </w:rPr>
        <w:t xml:space="preserve"> de </w:t>
      </w:r>
      <w:proofErr w:type="spellStart"/>
      <w:r w:rsidRPr="009040C9">
        <w:rPr>
          <w:rFonts w:ascii="Times New Roman" w:hAnsi="Times New Roman" w:cs="Times New Roman"/>
          <w:sz w:val="24"/>
          <w:szCs w:val="24"/>
          <w:lang w:val="es-ES"/>
        </w:rPr>
        <w:t>Greuges</w:t>
      </w:r>
      <w:proofErr w:type="spellEnd"/>
      <w:r w:rsidRPr="009040C9">
        <w:rPr>
          <w:rFonts w:ascii="Times New Roman" w:hAnsi="Times New Roman" w:cs="Times New Roman"/>
          <w:sz w:val="24"/>
          <w:szCs w:val="24"/>
          <w:lang w:val="es-ES"/>
        </w:rPr>
        <w:t xml:space="preserve"> de Catalunya. (2012). </w:t>
      </w:r>
      <w:r w:rsidRPr="009040C9">
        <w:rPr>
          <w:rFonts w:ascii="Times New Roman" w:hAnsi="Times New Roman" w:cs="Times New Roman"/>
          <w:i/>
          <w:sz w:val="24"/>
          <w:szCs w:val="24"/>
          <w:lang w:val="es-ES"/>
        </w:rPr>
        <w:t xml:space="preserve">Informe sobre la </w:t>
      </w:r>
      <w:proofErr w:type="spellStart"/>
      <w:r w:rsidRPr="009040C9">
        <w:rPr>
          <w:rFonts w:ascii="Times New Roman" w:hAnsi="Times New Roman" w:cs="Times New Roman"/>
          <w:i/>
          <w:sz w:val="24"/>
          <w:szCs w:val="24"/>
          <w:lang w:val="es-ES"/>
        </w:rPr>
        <w:t>pobresa</w:t>
      </w:r>
      <w:proofErr w:type="spellEnd"/>
      <w:r w:rsidRPr="009040C9">
        <w:rPr>
          <w:rFonts w:ascii="Times New Roman" w:hAnsi="Times New Roman" w:cs="Times New Roman"/>
          <w:i/>
          <w:sz w:val="24"/>
          <w:szCs w:val="24"/>
          <w:lang w:val="es-ES"/>
        </w:rPr>
        <w:t xml:space="preserve"> infantil a Catalunya</w:t>
      </w:r>
      <w:r w:rsidRPr="009040C9">
        <w:rPr>
          <w:rFonts w:ascii="Times New Roman" w:hAnsi="Times New Roman" w:cs="Times New Roman"/>
          <w:sz w:val="24"/>
          <w:szCs w:val="24"/>
          <w:lang w:val="es-ES"/>
        </w:rPr>
        <w:t xml:space="preserve">. </w:t>
      </w:r>
      <w:r w:rsidRPr="00E80A38">
        <w:rPr>
          <w:rFonts w:ascii="Times New Roman" w:hAnsi="Times New Roman" w:cs="Times New Roman"/>
          <w:sz w:val="24"/>
          <w:szCs w:val="24"/>
          <w:lang w:val="en-US"/>
        </w:rPr>
        <w:t xml:space="preserve">Barcelona, </w:t>
      </w:r>
      <w:proofErr w:type="spellStart"/>
      <w:r w:rsidRPr="00E80A38">
        <w:rPr>
          <w:rFonts w:ascii="Times New Roman" w:hAnsi="Times New Roman" w:cs="Times New Roman"/>
          <w:sz w:val="24"/>
          <w:szCs w:val="24"/>
          <w:lang w:val="en-US"/>
        </w:rPr>
        <w:t>España</w:t>
      </w:r>
      <w:proofErr w:type="spellEnd"/>
      <w:r w:rsidRPr="00E80A38">
        <w:rPr>
          <w:rFonts w:ascii="Times New Roman" w:hAnsi="Times New Roman" w:cs="Times New Roman"/>
          <w:sz w:val="24"/>
          <w:szCs w:val="24"/>
          <w:lang w:val="en-US"/>
        </w:rPr>
        <w:t xml:space="preserve">: </w:t>
      </w:r>
      <w:proofErr w:type="spellStart"/>
      <w:r w:rsidRPr="00E80A38">
        <w:rPr>
          <w:rFonts w:ascii="Times New Roman" w:hAnsi="Times New Roman" w:cs="Times New Roman"/>
          <w:sz w:val="24"/>
          <w:szCs w:val="24"/>
          <w:lang w:val="en-US"/>
        </w:rPr>
        <w:t>Síndic</w:t>
      </w:r>
      <w:proofErr w:type="spellEnd"/>
      <w:r w:rsidRPr="00E80A38">
        <w:rPr>
          <w:rFonts w:ascii="Times New Roman" w:hAnsi="Times New Roman" w:cs="Times New Roman"/>
          <w:sz w:val="24"/>
          <w:szCs w:val="24"/>
          <w:lang w:val="en-US"/>
        </w:rPr>
        <w:t xml:space="preserve"> de </w:t>
      </w:r>
      <w:proofErr w:type="spellStart"/>
      <w:r w:rsidRPr="00E80A38">
        <w:rPr>
          <w:rFonts w:ascii="Times New Roman" w:hAnsi="Times New Roman" w:cs="Times New Roman"/>
          <w:sz w:val="24"/>
          <w:szCs w:val="24"/>
          <w:lang w:val="en-US"/>
        </w:rPr>
        <w:t>Greuges</w:t>
      </w:r>
      <w:proofErr w:type="spellEnd"/>
      <w:r w:rsidRPr="00E80A38">
        <w:rPr>
          <w:rFonts w:ascii="Times New Roman" w:hAnsi="Times New Roman" w:cs="Times New Roman"/>
          <w:sz w:val="24"/>
          <w:szCs w:val="24"/>
          <w:lang w:val="en-US"/>
        </w:rPr>
        <w:t xml:space="preserve"> de Catalunya.</w:t>
      </w:r>
    </w:p>
    <w:p w14:paraId="1DBA046D" w14:textId="406541D4" w:rsidR="00FC7910" w:rsidRPr="00E80A38" w:rsidRDefault="00FC7910" w:rsidP="007775CB">
      <w:pPr>
        <w:tabs>
          <w:tab w:val="left" w:pos="4253"/>
        </w:tabs>
        <w:spacing w:after="100"/>
        <w:ind w:left="426" w:hanging="426"/>
        <w:rPr>
          <w:rFonts w:ascii="Times New Roman" w:hAnsi="Times New Roman" w:cs="Times New Roman"/>
          <w:sz w:val="24"/>
          <w:szCs w:val="24"/>
          <w:lang w:val="en-US"/>
        </w:rPr>
      </w:pPr>
      <w:r w:rsidRPr="00BD27B6">
        <w:rPr>
          <w:rFonts w:ascii="Times New Roman" w:eastAsia="Times New Roman" w:hAnsi="Times New Roman" w:cs="Times New Roman"/>
          <w:sz w:val="24"/>
          <w:szCs w:val="24"/>
          <w:lang w:val="en-US" w:eastAsia="es-ES"/>
        </w:rPr>
        <w:t xml:space="preserve">Spencer, C. (2005). Place Attachment, Place Identity and the Development of the Child’s Self - identity: Searching the Literature to Develop </w:t>
      </w:r>
      <w:proofErr w:type="gramStart"/>
      <w:r w:rsidRPr="00BD27B6">
        <w:rPr>
          <w:rFonts w:ascii="Times New Roman" w:eastAsia="Times New Roman" w:hAnsi="Times New Roman" w:cs="Times New Roman"/>
          <w:sz w:val="24"/>
          <w:szCs w:val="24"/>
          <w:lang w:val="en-US" w:eastAsia="es-ES"/>
        </w:rPr>
        <w:t>an</w:t>
      </w:r>
      <w:proofErr w:type="gramEnd"/>
      <w:r w:rsidRPr="00BD27B6">
        <w:rPr>
          <w:rFonts w:ascii="Times New Roman" w:eastAsia="Times New Roman" w:hAnsi="Times New Roman" w:cs="Times New Roman"/>
          <w:sz w:val="24"/>
          <w:szCs w:val="24"/>
          <w:lang w:val="en-US" w:eastAsia="es-ES"/>
        </w:rPr>
        <w:t xml:space="preserve"> Hypothesis. </w:t>
      </w:r>
      <w:r w:rsidRPr="00BD27B6">
        <w:rPr>
          <w:rFonts w:ascii="Times New Roman" w:eastAsia="Times New Roman" w:hAnsi="Times New Roman" w:cs="Times New Roman"/>
          <w:i/>
          <w:sz w:val="24"/>
          <w:szCs w:val="24"/>
          <w:lang w:val="en-US" w:eastAsia="es-ES"/>
        </w:rPr>
        <w:t>International Research in Geographical and Environmental Education</w:t>
      </w:r>
      <w:r w:rsidRPr="00BD27B6">
        <w:rPr>
          <w:rFonts w:ascii="Times New Roman" w:eastAsia="Times New Roman" w:hAnsi="Times New Roman" w:cs="Times New Roman"/>
          <w:sz w:val="24"/>
          <w:szCs w:val="24"/>
          <w:lang w:val="en-US" w:eastAsia="es-ES"/>
        </w:rPr>
        <w:t xml:space="preserve">, </w:t>
      </w:r>
      <w:r w:rsidRPr="00F83FA7">
        <w:rPr>
          <w:rFonts w:ascii="Times New Roman" w:eastAsia="Times New Roman" w:hAnsi="Times New Roman" w:cs="Times New Roman"/>
          <w:i/>
          <w:sz w:val="24"/>
          <w:szCs w:val="24"/>
          <w:lang w:val="en-US" w:eastAsia="es-ES"/>
        </w:rPr>
        <w:t>14</w:t>
      </w:r>
      <w:r w:rsidRPr="00BD27B6">
        <w:rPr>
          <w:rFonts w:ascii="Times New Roman" w:eastAsia="Times New Roman" w:hAnsi="Times New Roman" w:cs="Times New Roman"/>
          <w:sz w:val="24"/>
          <w:szCs w:val="24"/>
          <w:lang w:val="en-US" w:eastAsia="es-ES"/>
        </w:rPr>
        <w:t>(4), 305–309</w:t>
      </w:r>
      <w:r>
        <w:rPr>
          <w:rFonts w:ascii="Times New Roman" w:eastAsia="Times New Roman" w:hAnsi="Times New Roman" w:cs="Times New Roman"/>
          <w:sz w:val="24"/>
          <w:szCs w:val="24"/>
          <w:lang w:val="en-US" w:eastAsia="es-ES"/>
        </w:rPr>
        <w:t>.</w:t>
      </w:r>
    </w:p>
    <w:p w14:paraId="04488C23"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n-US"/>
        </w:rPr>
        <w:t xml:space="preserve">Swanson, C. B., Schneider, B. (1999). </w:t>
      </w:r>
      <w:r w:rsidRPr="009040C9">
        <w:rPr>
          <w:rFonts w:ascii="Times New Roman" w:hAnsi="Times New Roman" w:cs="Times New Roman"/>
          <w:sz w:val="24"/>
          <w:szCs w:val="24"/>
          <w:lang w:val="en-GB"/>
        </w:rPr>
        <w:t xml:space="preserve">Students on the Move: Residential and Educational Mobility in America’s Schools. </w:t>
      </w:r>
      <w:proofErr w:type="spellStart"/>
      <w:r w:rsidRPr="009040C9">
        <w:rPr>
          <w:rFonts w:ascii="Times New Roman" w:hAnsi="Times New Roman" w:cs="Times New Roman"/>
          <w:i/>
          <w:sz w:val="24"/>
          <w:szCs w:val="24"/>
          <w:lang w:val="es-ES"/>
        </w:rPr>
        <w:t>Sociology</w:t>
      </w:r>
      <w:proofErr w:type="spellEnd"/>
      <w:r w:rsidRPr="009040C9">
        <w:rPr>
          <w:rFonts w:ascii="Times New Roman" w:hAnsi="Times New Roman" w:cs="Times New Roman"/>
          <w:i/>
          <w:sz w:val="24"/>
          <w:szCs w:val="24"/>
          <w:lang w:val="es-ES"/>
        </w:rPr>
        <w:t xml:space="preserve"> </w:t>
      </w:r>
      <w:proofErr w:type="spellStart"/>
      <w:r w:rsidRPr="009040C9">
        <w:rPr>
          <w:rFonts w:ascii="Times New Roman" w:hAnsi="Times New Roman" w:cs="Times New Roman"/>
          <w:i/>
          <w:sz w:val="24"/>
          <w:szCs w:val="24"/>
          <w:lang w:val="es-ES"/>
        </w:rPr>
        <w:t>of</w:t>
      </w:r>
      <w:proofErr w:type="spellEnd"/>
      <w:r w:rsidRPr="009040C9">
        <w:rPr>
          <w:rFonts w:ascii="Times New Roman" w:hAnsi="Times New Roman" w:cs="Times New Roman"/>
          <w:i/>
          <w:sz w:val="24"/>
          <w:szCs w:val="24"/>
          <w:lang w:val="es-ES"/>
        </w:rPr>
        <w:t xml:space="preserve"> </w:t>
      </w:r>
      <w:proofErr w:type="spellStart"/>
      <w:r w:rsidRPr="009040C9">
        <w:rPr>
          <w:rFonts w:ascii="Times New Roman" w:hAnsi="Times New Roman" w:cs="Times New Roman"/>
          <w:i/>
          <w:sz w:val="24"/>
          <w:szCs w:val="24"/>
          <w:lang w:val="es-ES"/>
        </w:rPr>
        <w:t>Education</w:t>
      </w:r>
      <w:proofErr w:type="spellEnd"/>
      <w:r w:rsidRPr="009040C9">
        <w:rPr>
          <w:rFonts w:ascii="Times New Roman" w:hAnsi="Times New Roman" w:cs="Times New Roman"/>
          <w:sz w:val="24"/>
          <w:szCs w:val="24"/>
          <w:lang w:val="es-ES"/>
        </w:rPr>
        <w:t xml:space="preserve">, </w:t>
      </w:r>
      <w:r w:rsidRPr="009040C9">
        <w:rPr>
          <w:rFonts w:ascii="Times New Roman" w:hAnsi="Times New Roman" w:cs="Times New Roman"/>
          <w:i/>
          <w:sz w:val="24"/>
          <w:szCs w:val="24"/>
          <w:lang w:val="es-ES"/>
        </w:rPr>
        <w:t>72</w:t>
      </w:r>
      <w:r w:rsidRPr="009040C9">
        <w:rPr>
          <w:rFonts w:ascii="Times New Roman" w:hAnsi="Times New Roman" w:cs="Times New Roman"/>
          <w:sz w:val="24"/>
          <w:szCs w:val="24"/>
          <w:lang w:val="es-ES"/>
        </w:rPr>
        <w:t>(1), 54-67.</w:t>
      </w:r>
    </w:p>
    <w:p w14:paraId="6E34D994"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lastRenderedPageBreak/>
        <w:t xml:space="preserve">Unicef. (2012a). </w:t>
      </w:r>
      <w:r w:rsidRPr="009040C9">
        <w:rPr>
          <w:rFonts w:ascii="Times New Roman" w:hAnsi="Times New Roman" w:cs="Times New Roman"/>
          <w:i/>
          <w:sz w:val="24"/>
          <w:szCs w:val="24"/>
          <w:lang w:val="es-ES"/>
        </w:rPr>
        <w:t>La infancia en España 2012-13. El impacto de la crisis en los niños</w:t>
      </w:r>
      <w:r w:rsidRPr="009040C9">
        <w:rPr>
          <w:rFonts w:ascii="Times New Roman" w:hAnsi="Times New Roman" w:cs="Times New Roman"/>
          <w:sz w:val="24"/>
          <w:szCs w:val="24"/>
          <w:lang w:val="es-ES"/>
        </w:rPr>
        <w:t>. Madrid, España: Unicef.</w:t>
      </w:r>
    </w:p>
    <w:p w14:paraId="7C8BEBD0"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s-ES"/>
        </w:rPr>
      </w:pPr>
      <w:r w:rsidRPr="009040C9">
        <w:rPr>
          <w:rFonts w:ascii="Times New Roman" w:hAnsi="Times New Roman" w:cs="Times New Roman"/>
          <w:sz w:val="24"/>
          <w:szCs w:val="24"/>
          <w:lang w:val="es-ES"/>
        </w:rPr>
        <w:t xml:space="preserve">Unicef. (2012b). </w:t>
      </w:r>
      <w:r w:rsidRPr="009040C9">
        <w:rPr>
          <w:rFonts w:ascii="Times New Roman" w:hAnsi="Times New Roman" w:cs="Times New Roman"/>
          <w:i/>
          <w:sz w:val="24"/>
          <w:szCs w:val="24"/>
          <w:lang w:val="es-ES"/>
        </w:rPr>
        <w:t>El bienestar infantil desde el punto de vista de los niños</w:t>
      </w:r>
      <w:r w:rsidRPr="009040C9">
        <w:rPr>
          <w:rFonts w:ascii="Times New Roman" w:hAnsi="Times New Roman" w:cs="Times New Roman"/>
          <w:sz w:val="24"/>
          <w:szCs w:val="24"/>
          <w:lang w:val="es-ES"/>
        </w:rPr>
        <w:t>. Madrid, España: Unicef.</w:t>
      </w:r>
    </w:p>
    <w:p w14:paraId="1EE27DE1" w14:textId="77777777" w:rsidR="00FC7910" w:rsidRPr="009040C9" w:rsidRDefault="00FC7910" w:rsidP="007775CB">
      <w:pPr>
        <w:tabs>
          <w:tab w:val="left" w:pos="4253"/>
        </w:tabs>
        <w:spacing w:after="100"/>
        <w:ind w:left="426" w:hanging="426"/>
        <w:rPr>
          <w:rFonts w:ascii="Times New Roman" w:hAnsi="Times New Roman" w:cs="Times New Roman"/>
          <w:sz w:val="24"/>
          <w:szCs w:val="24"/>
          <w:lang w:val="en-GB"/>
        </w:rPr>
      </w:pPr>
      <w:r w:rsidRPr="009040C9">
        <w:rPr>
          <w:rFonts w:ascii="Times New Roman" w:hAnsi="Times New Roman" w:cs="Times New Roman"/>
          <w:sz w:val="24"/>
          <w:szCs w:val="24"/>
          <w:lang w:val="es-ES"/>
        </w:rPr>
        <w:t xml:space="preserve">Unicef. (2014). </w:t>
      </w:r>
      <w:r w:rsidRPr="009040C9">
        <w:rPr>
          <w:rFonts w:ascii="Times New Roman" w:hAnsi="Times New Roman" w:cs="Times New Roman"/>
          <w:i/>
          <w:sz w:val="24"/>
          <w:szCs w:val="24"/>
          <w:lang w:val="es-ES"/>
        </w:rPr>
        <w:t>La infancia en España 2014. El valor social de los niños: hacia un pacto de Estado por la Infancia</w:t>
      </w:r>
      <w:r w:rsidRPr="009040C9">
        <w:rPr>
          <w:rFonts w:ascii="Times New Roman" w:hAnsi="Times New Roman" w:cs="Times New Roman"/>
          <w:sz w:val="24"/>
          <w:szCs w:val="24"/>
          <w:lang w:val="es-ES"/>
        </w:rPr>
        <w:t xml:space="preserve">. </w:t>
      </w:r>
      <w:r w:rsidRPr="009040C9">
        <w:rPr>
          <w:rFonts w:ascii="Times New Roman" w:hAnsi="Times New Roman" w:cs="Times New Roman"/>
          <w:sz w:val="24"/>
          <w:szCs w:val="24"/>
          <w:lang w:val="en-GB"/>
        </w:rPr>
        <w:t xml:space="preserve">Madrid, </w:t>
      </w:r>
      <w:proofErr w:type="spellStart"/>
      <w:r w:rsidRPr="009040C9">
        <w:rPr>
          <w:rFonts w:ascii="Times New Roman" w:hAnsi="Times New Roman" w:cs="Times New Roman"/>
          <w:sz w:val="24"/>
          <w:szCs w:val="24"/>
          <w:lang w:val="en-GB"/>
        </w:rPr>
        <w:t>España</w:t>
      </w:r>
      <w:proofErr w:type="spellEnd"/>
      <w:r w:rsidRPr="009040C9">
        <w:rPr>
          <w:rFonts w:ascii="Times New Roman" w:hAnsi="Times New Roman" w:cs="Times New Roman"/>
          <w:sz w:val="24"/>
          <w:szCs w:val="24"/>
          <w:lang w:val="en-GB"/>
        </w:rPr>
        <w:t xml:space="preserve">: </w:t>
      </w:r>
      <w:proofErr w:type="spellStart"/>
      <w:r w:rsidRPr="009040C9">
        <w:rPr>
          <w:rFonts w:ascii="Times New Roman" w:hAnsi="Times New Roman" w:cs="Times New Roman"/>
          <w:sz w:val="24"/>
          <w:szCs w:val="24"/>
          <w:lang w:val="en-GB"/>
        </w:rPr>
        <w:t>Unicef</w:t>
      </w:r>
      <w:proofErr w:type="spellEnd"/>
      <w:r w:rsidRPr="009040C9">
        <w:rPr>
          <w:rFonts w:ascii="Times New Roman" w:hAnsi="Times New Roman" w:cs="Times New Roman"/>
          <w:sz w:val="24"/>
          <w:szCs w:val="24"/>
          <w:lang w:val="en-GB"/>
        </w:rPr>
        <w:t>.</w:t>
      </w:r>
    </w:p>
    <w:p w14:paraId="7203E931" w14:textId="77777777" w:rsidR="00FC7910" w:rsidRPr="007775CB" w:rsidRDefault="00FC7910" w:rsidP="007775CB">
      <w:pPr>
        <w:tabs>
          <w:tab w:val="left" w:pos="4253"/>
        </w:tabs>
        <w:spacing w:after="100"/>
        <w:ind w:left="426" w:hanging="426"/>
        <w:rPr>
          <w:rFonts w:ascii="Times New Roman" w:hAnsi="Times New Roman" w:cs="Times New Roman"/>
          <w:color w:val="FF0000"/>
          <w:sz w:val="24"/>
          <w:szCs w:val="24"/>
          <w:highlight w:val="yellow"/>
          <w:lang w:val="es-ES"/>
        </w:rPr>
      </w:pPr>
      <w:proofErr w:type="spellStart"/>
      <w:r w:rsidRPr="009040C9">
        <w:rPr>
          <w:rFonts w:ascii="Times New Roman" w:hAnsi="Times New Roman" w:cs="Times New Roman"/>
          <w:sz w:val="24"/>
          <w:szCs w:val="24"/>
          <w:lang w:val="en-GB"/>
        </w:rPr>
        <w:t>Verhetsel</w:t>
      </w:r>
      <w:proofErr w:type="spellEnd"/>
      <w:r w:rsidRPr="009040C9">
        <w:rPr>
          <w:rFonts w:ascii="Times New Roman" w:hAnsi="Times New Roman" w:cs="Times New Roman"/>
          <w:sz w:val="24"/>
          <w:szCs w:val="24"/>
          <w:lang w:val="en-GB"/>
        </w:rPr>
        <w:t>, A.</w:t>
      </w:r>
      <w:r>
        <w:rPr>
          <w:rFonts w:ascii="Times New Roman" w:hAnsi="Times New Roman" w:cs="Times New Roman"/>
          <w:sz w:val="24"/>
          <w:szCs w:val="24"/>
          <w:lang w:val="en-GB"/>
        </w:rPr>
        <w:t xml:space="preserve">, </w:t>
      </w:r>
      <w:proofErr w:type="spellStart"/>
      <w:r w:rsidRPr="009040C9">
        <w:rPr>
          <w:rFonts w:ascii="Times New Roman" w:hAnsi="Times New Roman" w:cs="Times New Roman"/>
          <w:sz w:val="24"/>
          <w:szCs w:val="24"/>
          <w:lang w:val="en-GB"/>
        </w:rPr>
        <w:t>Witlox</w:t>
      </w:r>
      <w:proofErr w:type="spellEnd"/>
      <w:r w:rsidRPr="009040C9">
        <w:rPr>
          <w:rFonts w:ascii="Times New Roman" w:hAnsi="Times New Roman" w:cs="Times New Roman"/>
          <w:sz w:val="24"/>
          <w:szCs w:val="24"/>
          <w:lang w:val="en-GB"/>
        </w:rPr>
        <w:t xml:space="preserve">, F. (2006). Children and housing: ‘Only the best is good enough’. Some evidence from Belgium. </w:t>
      </w:r>
      <w:r w:rsidRPr="009040C9">
        <w:rPr>
          <w:rFonts w:ascii="Times New Roman" w:hAnsi="Times New Roman" w:cs="Times New Roman"/>
          <w:i/>
          <w:sz w:val="24"/>
          <w:szCs w:val="24"/>
          <w:lang w:val="en-GB"/>
        </w:rPr>
        <w:t>Childhood</w:t>
      </w:r>
      <w:r w:rsidRPr="009040C9">
        <w:rPr>
          <w:rFonts w:ascii="Times New Roman" w:hAnsi="Times New Roman" w:cs="Times New Roman"/>
          <w:sz w:val="24"/>
          <w:szCs w:val="24"/>
          <w:lang w:val="en-GB"/>
        </w:rPr>
        <w:t xml:space="preserve">, </w:t>
      </w:r>
      <w:r w:rsidRPr="009040C9">
        <w:rPr>
          <w:rFonts w:ascii="Times New Roman" w:hAnsi="Times New Roman" w:cs="Times New Roman"/>
          <w:i/>
          <w:sz w:val="24"/>
          <w:szCs w:val="24"/>
          <w:lang w:val="en-GB"/>
        </w:rPr>
        <w:t>13</w:t>
      </w:r>
      <w:r w:rsidRPr="009040C9">
        <w:rPr>
          <w:rFonts w:ascii="Times New Roman" w:hAnsi="Times New Roman" w:cs="Times New Roman"/>
          <w:sz w:val="24"/>
          <w:szCs w:val="24"/>
          <w:lang w:val="en-GB"/>
        </w:rPr>
        <w:t>(2): 205-224.</w:t>
      </w:r>
    </w:p>
    <w:sectPr w:rsidR="00FC7910" w:rsidRPr="007775CB" w:rsidSect="009040C9">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A5EE" w14:textId="77777777" w:rsidR="00AC3C61" w:rsidRDefault="00AC3C61" w:rsidP="007775CB">
      <w:pPr>
        <w:spacing w:after="0" w:line="240" w:lineRule="auto"/>
      </w:pPr>
      <w:r>
        <w:separator/>
      </w:r>
    </w:p>
  </w:endnote>
  <w:endnote w:type="continuationSeparator" w:id="0">
    <w:p w14:paraId="659EBF81" w14:textId="77777777" w:rsidR="00AC3C61" w:rsidRDefault="00AC3C61" w:rsidP="0077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99376"/>
      <w:docPartObj>
        <w:docPartGallery w:val="Page Numbers (Bottom of Page)"/>
        <w:docPartUnique/>
      </w:docPartObj>
    </w:sdtPr>
    <w:sdtEndPr/>
    <w:sdtContent>
      <w:p w14:paraId="72BFA69F" w14:textId="77777777" w:rsidR="00143E20" w:rsidRDefault="00286EA0">
        <w:pPr>
          <w:pStyle w:val="Piedepgina"/>
          <w:jc w:val="right"/>
        </w:pPr>
        <w:r w:rsidRPr="009040C9">
          <w:rPr>
            <w:rFonts w:ascii="Times New Roman" w:hAnsi="Times New Roman" w:cs="Times New Roman"/>
          </w:rPr>
          <w:fldChar w:fldCharType="begin"/>
        </w:r>
        <w:r w:rsidRPr="009040C9">
          <w:rPr>
            <w:rFonts w:ascii="Times New Roman" w:hAnsi="Times New Roman" w:cs="Times New Roman"/>
          </w:rPr>
          <w:instrText>PAGE   \* MERGEFORMAT</w:instrText>
        </w:r>
        <w:r w:rsidRPr="009040C9">
          <w:rPr>
            <w:rFonts w:ascii="Times New Roman" w:hAnsi="Times New Roman" w:cs="Times New Roman"/>
          </w:rPr>
          <w:fldChar w:fldCharType="separate"/>
        </w:r>
        <w:r w:rsidR="00651D41" w:rsidRPr="00651D41">
          <w:rPr>
            <w:rFonts w:ascii="Times New Roman" w:hAnsi="Times New Roman" w:cs="Times New Roman"/>
            <w:noProof/>
            <w:lang w:val="es-ES"/>
          </w:rPr>
          <w:t>1</w:t>
        </w:r>
        <w:r w:rsidRPr="009040C9">
          <w:rPr>
            <w:rFonts w:ascii="Times New Roman" w:hAnsi="Times New Roman" w:cs="Times New Roman"/>
          </w:rPr>
          <w:fldChar w:fldCharType="end"/>
        </w:r>
      </w:p>
    </w:sdtContent>
  </w:sdt>
  <w:p w14:paraId="3D6804BE" w14:textId="77777777" w:rsidR="00143E20" w:rsidRDefault="00AC3C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936A6" w14:textId="77777777" w:rsidR="00AC3C61" w:rsidRDefault="00AC3C61" w:rsidP="007775CB">
      <w:pPr>
        <w:spacing w:after="0" w:line="240" w:lineRule="auto"/>
      </w:pPr>
      <w:r>
        <w:separator/>
      </w:r>
    </w:p>
  </w:footnote>
  <w:footnote w:type="continuationSeparator" w:id="0">
    <w:p w14:paraId="5D40B66C" w14:textId="77777777" w:rsidR="00AC3C61" w:rsidRDefault="00AC3C61" w:rsidP="007775CB">
      <w:pPr>
        <w:spacing w:after="0" w:line="240" w:lineRule="auto"/>
      </w:pPr>
      <w:r>
        <w:continuationSeparator/>
      </w:r>
    </w:p>
  </w:footnote>
  <w:footnote w:id="1">
    <w:p w14:paraId="4F3CFD5B" w14:textId="77777777" w:rsidR="007775CB" w:rsidRPr="009040C9" w:rsidRDefault="007775CB" w:rsidP="007775CB">
      <w:pPr>
        <w:pStyle w:val="Textonotapie"/>
        <w:spacing w:after="240"/>
        <w:jc w:val="both"/>
        <w:rPr>
          <w:rFonts w:ascii="Times New Roman" w:hAnsi="Times New Roman" w:cs="Times New Roman"/>
          <w:lang w:val="es-ES"/>
        </w:rPr>
      </w:pPr>
      <w:r w:rsidRPr="009040C9">
        <w:rPr>
          <w:rStyle w:val="Refdenotaalpie"/>
          <w:rFonts w:ascii="Times New Roman" w:hAnsi="Times New Roman" w:cs="Times New Roman"/>
          <w:lang w:val="es-ES"/>
        </w:rPr>
        <w:footnoteRef/>
      </w:r>
      <w:r w:rsidRPr="009040C9">
        <w:rPr>
          <w:rFonts w:ascii="Times New Roman" w:hAnsi="Times New Roman" w:cs="Times New Roman"/>
          <w:lang w:val="es-ES"/>
        </w:rPr>
        <w:t xml:space="preserve"> Existen varias expresiones para referirse al fenómeno de la emergencia habitacional en España. En este artículo se ha optado principalmente por las expresiones “crisis habitacional” o “emergencia habitacional”, por ser las que mejor captan los costes sociales y las repercusiones humanas del fenómeno.</w:t>
      </w:r>
    </w:p>
  </w:footnote>
  <w:footnote w:id="2">
    <w:p w14:paraId="1058AA05" w14:textId="375468BC" w:rsidR="006E068A" w:rsidRPr="00E80A38" w:rsidRDefault="006E068A" w:rsidP="00370E1D">
      <w:pPr>
        <w:pStyle w:val="Textonotapie"/>
        <w:rPr>
          <w:lang w:val="es-ES"/>
        </w:rPr>
      </w:pPr>
      <w:r w:rsidRPr="00E80A38">
        <w:rPr>
          <w:rStyle w:val="Refdenotaalpie"/>
          <w:lang w:val="es-ES"/>
        </w:rPr>
        <w:footnoteRef/>
      </w:r>
      <w:r w:rsidRPr="00E80A38">
        <w:rPr>
          <w:lang w:val="es-ES"/>
        </w:rPr>
        <w:t xml:space="preserve"> </w:t>
      </w:r>
      <w:r w:rsidRPr="00E80A38">
        <w:rPr>
          <w:rFonts w:ascii="Times New Roman" w:hAnsi="Times New Roman" w:cs="Times New Roman"/>
          <w:lang w:val="es-ES"/>
        </w:rPr>
        <w:t xml:space="preserve">Cabe destacar el interés de la Diputación de Barcelona por identificar en profundidad la situación de la movilidad escolar agravada por la crisis económica desde el inicio de la misma, y el informe que dio lugar después al proyecto I+D MOVIBAR 2013-2015 (La movilidad del alumnado en la región metropolitana de Barcelona: tipos, procesos y tendencias) </w:t>
      </w:r>
      <w:r w:rsidR="00FA3F5E" w:rsidRPr="00E80A38">
        <w:rPr>
          <w:rFonts w:ascii="Times New Roman" w:hAnsi="Times New Roman" w:cs="Times New Roman"/>
          <w:lang w:val="es-ES"/>
        </w:rPr>
        <w:t>dirigido por CO-AUTORA.</w:t>
      </w:r>
    </w:p>
    <w:p w14:paraId="51DFD186" w14:textId="4D063F6A" w:rsidR="006E068A" w:rsidRDefault="006E068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96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3FB5573"/>
    <w:multiLevelType w:val="hybridMultilevel"/>
    <w:tmpl w:val="E0A477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1BF7A0D"/>
    <w:multiLevelType w:val="hybridMultilevel"/>
    <w:tmpl w:val="49780E58"/>
    <w:lvl w:ilvl="0" w:tplc="0403000F">
      <w:start w:val="1"/>
      <w:numFmt w:val="decimal"/>
      <w:lvlText w:val="%1."/>
      <w:lvlJc w:val="left"/>
      <w:pPr>
        <w:ind w:left="2880" w:hanging="360"/>
      </w:p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3" w15:restartNumberingAfterBreak="0">
    <w:nsid w:val="203F58E6"/>
    <w:multiLevelType w:val="hybridMultilevel"/>
    <w:tmpl w:val="E20C70A0"/>
    <w:lvl w:ilvl="0" w:tplc="85407DF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F65695D"/>
    <w:multiLevelType w:val="hybridMultilevel"/>
    <w:tmpl w:val="E64EE85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0223DA8"/>
    <w:multiLevelType w:val="multilevel"/>
    <w:tmpl w:val="2FD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E5957"/>
    <w:multiLevelType w:val="multilevel"/>
    <w:tmpl w:val="68BC7674"/>
    <w:lvl w:ilvl="0">
      <w:start w:val="1"/>
      <w:numFmt w:val="decimal"/>
      <w:lvlText w:val="%1."/>
      <w:lvlJc w:val="left"/>
      <w:pPr>
        <w:ind w:left="1068" w:hanging="360"/>
      </w:pPr>
      <w:rPr>
        <w:rFonts w:hint="default"/>
        <w:b/>
      </w:r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4797259D"/>
    <w:multiLevelType w:val="hybridMultilevel"/>
    <w:tmpl w:val="3FE45F4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E94596F"/>
    <w:multiLevelType w:val="hybridMultilevel"/>
    <w:tmpl w:val="971CAD1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4F9E3941"/>
    <w:multiLevelType w:val="hybridMultilevel"/>
    <w:tmpl w:val="971CAD1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5A48519E"/>
    <w:multiLevelType w:val="hybridMultilevel"/>
    <w:tmpl w:val="DF8C84F4"/>
    <w:lvl w:ilvl="0" w:tplc="04030019">
      <w:start w:val="1"/>
      <w:numFmt w:val="lowerLetter"/>
      <w:lvlText w:val="%1."/>
      <w:lvlJc w:val="left"/>
      <w:pPr>
        <w:ind w:left="1440" w:hanging="360"/>
      </w:p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5CD10BD0"/>
    <w:multiLevelType w:val="hybridMultilevel"/>
    <w:tmpl w:val="C51EA2CA"/>
    <w:lvl w:ilvl="0" w:tplc="7DD02520">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FE40A00"/>
    <w:multiLevelType w:val="hybridMultilevel"/>
    <w:tmpl w:val="962C9228"/>
    <w:lvl w:ilvl="0" w:tplc="0403000F">
      <w:start w:val="1"/>
      <w:numFmt w:val="decimal"/>
      <w:lvlText w:val="%1."/>
      <w:lvlJc w:val="left"/>
      <w:pPr>
        <w:ind w:left="2880" w:hanging="360"/>
      </w:p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13" w15:restartNumberingAfterBreak="0">
    <w:nsid w:val="60B55CEE"/>
    <w:multiLevelType w:val="hybridMultilevel"/>
    <w:tmpl w:val="017E96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772746"/>
    <w:multiLevelType w:val="hybridMultilevel"/>
    <w:tmpl w:val="CBDA1D9E"/>
    <w:lvl w:ilvl="0" w:tplc="B6AEAAAE">
      <w:start w:val="1"/>
      <w:numFmt w:val="bullet"/>
      <w:lvlText w:val="•"/>
      <w:lvlJc w:val="left"/>
      <w:pPr>
        <w:tabs>
          <w:tab w:val="num" w:pos="720"/>
        </w:tabs>
        <w:ind w:left="720" w:hanging="360"/>
      </w:pPr>
      <w:rPr>
        <w:rFonts w:ascii="Arial" w:hAnsi="Arial" w:hint="default"/>
      </w:rPr>
    </w:lvl>
    <w:lvl w:ilvl="1" w:tplc="800E23E2" w:tentative="1">
      <w:start w:val="1"/>
      <w:numFmt w:val="bullet"/>
      <w:lvlText w:val="•"/>
      <w:lvlJc w:val="left"/>
      <w:pPr>
        <w:tabs>
          <w:tab w:val="num" w:pos="1440"/>
        </w:tabs>
        <w:ind w:left="1440" w:hanging="360"/>
      </w:pPr>
      <w:rPr>
        <w:rFonts w:ascii="Arial" w:hAnsi="Arial" w:hint="default"/>
      </w:rPr>
    </w:lvl>
    <w:lvl w:ilvl="2" w:tplc="FDCC0468" w:tentative="1">
      <w:start w:val="1"/>
      <w:numFmt w:val="bullet"/>
      <w:lvlText w:val="•"/>
      <w:lvlJc w:val="left"/>
      <w:pPr>
        <w:tabs>
          <w:tab w:val="num" w:pos="2160"/>
        </w:tabs>
        <w:ind w:left="2160" w:hanging="360"/>
      </w:pPr>
      <w:rPr>
        <w:rFonts w:ascii="Arial" w:hAnsi="Arial" w:hint="default"/>
      </w:rPr>
    </w:lvl>
    <w:lvl w:ilvl="3" w:tplc="6212B040" w:tentative="1">
      <w:start w:val="1"/>
      <w:numFmt w:val="bullet"/>
      <w:lvlText w:val="•"/>
      <w:lvlJc w:val="left"/>
      <w:pPr>
        <w:tabs>
          <w:tab w:val="num" w:pos="2880"/>
        </w:tabs>
        <w:ind w:left="2880" w:hanging="360"/>
      </w:pPr>
      <w:rPr>
        <w:rFonts w:ascii="Arial" w:hAnsi="Arial" w:hint="default"/>
      </w:rPr>
    </w:lvl>
    <w:lvl w:ilvl="4" w:tplc="3A7E823E" w:tentative="1">
      <w:start w:val="1"/>
      <w:numFmt w:val="bullet"/>
      <w:lvlText w:val="•"/>
      <w:lvlJc w:val="left"/>
      <w:pPr>
        <w:tabs>
          <w:tab w:val="num" w:pos="3600"/>
        </w:tabs>
        <w:ind w:left="3600" w:hanging="360"/>
      </w:pPr>
      <w:rPr>
        <w:rFonts w:ascii="Arial" w:hAnsi="Arial" w:hint="default"/>
      </w:rPr>
    </w:lvl>
    <w:lvl w:ilvl="5" w:tplc="07E083BA" w:tentative="1">
      <w:start w:val="1"/>
      <w:numFmt w:val="bullet"/>
      <w:lvlText w:val="•"/>
      <w:lvlJc w:val="left"/>
      <w:pPr>
        <w:tabs>
          <w:tab w:val="num" w:pos="4320"/>
        </w:tabs>
        <w:ind w:left="4320" w:hanging="360"/>
      </w:pPr>
      <w:rPr>
        <w:rFonts w:ascii="Arial" w:hAnsi="Arial" w:hint="default"/>
      </w:rPr>
    </w:lvl>
    <w:lvl w:ilvl="6" w:tplc="F87A0832" w:tentative="1">
      <w:start w:val="1"/>
      <w:numFmt w:val="bullet"/>
      <w:lvlText w:val="•"/>
      <w:lvlJc w:val="left"/>
      <w:pPr>
        <w:tabs>
          <w:tab w:val="num" w:pos="5040"/>
        </w:tabs>
        <w:ind w:left="5040" w:hanging="360"/>
      </w:pPr>
      <w:rPr>
        <w:rFonts w:ascii="Arial" w:hAnsi="Arial" w:hint="default"/>
      </w:rPr>
    </w:lvl>
    <w:lvl w:ilvl="7" w:tplc="C9FAF81C" w:tentative="1">
      <w:start w:val="1"/>
      <w:numFmt w:val="bullet"/>
      <w:lvlText w:val="•"/>
      <w:lvlJc w:val="left"/>
      <w:pPr>
        <w:tabs>
          <w:tab w:val="num" w:pos="5760"/>
        </w:tabs>
        <w:ind w:left="5760" w:hanging="360"/>
      </w:pPr>
      <w:rPr>
        <w:rFonts w:ascii="Arial" w:hAnsi="Arial" w:hint="default"/>
      </w:rPr>
    </w:lvl>
    <w:lvl w:ilvl="8" w:tplc="05666E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6E6392"/>
    <w:multiLevelType w:val="hybridMultilevel"/>
    <w:tmpl w:val="725EE300"/>
    <w:lvl w:ilvl="0" w:tplc="EB5CD68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0"/>
  </w:num>
  <w:num w:numId="5">
    <w:abstractNumId w:val="3"/>
  </w:num>
  <w:num w:numId="6">
    <w:abstractNumId w:val="9"/>
  </w:num>
  <w:num w:numId="7">
    <w:abstractNumId w:val="6"/>
  </w:num>
  <w:num w:numId="8">
    <w:abstractNumId w:val="2"/>
  </w:num>
  <w:num w:numId="9">
    <w:abstractNumId w:val="12"/>
  </w:num>
  <w:num w:numId="10">
    <w:abstractNumId w:val="11"/>
  </w:num>
  <w:num w:numId="11">
    <w:abstractNumId w:val="14"/>
  </w:num>
  <w:num w:numId="12">
    <w:abstractNumId w:val="4"/>
  </w:num>
  <w:num w:numId="13">
    <w:abstractNumId w:val="1"/>
  </w:num>
  <w:num w:numId="14">
    <w:abstractNumId w:val="15"/>
  </w:num>
  <w:num w:numId="15">
    <w:abstractNumId w:val="7"/>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59"/>
    <w:rsid w:val="00011DF3"/>
    <w:rsid w:val="000267DF"/>
    <w:rsid w:val="00035189"/>
    <w:rsid w:val="0004205E"/>
    <w:rsid w:val="00042E5F"/>
    <w:rsid w:val="0005715E"/>
    <w:rsid w:val="000C7762"/>
    <w:rsid w:val="00130697"/>
    <w:rsid w:val="00175BBA"/>
    <w:rsid w:val="00182BF8"/>
    <w:rsid w:val="001A57AB"/>
    <w:rsid w:val="001C47D0"/>
    <w:rsid w:val="00233859"/>
    <w:rsid w:val="00265004"/>
    <w:rsid w:val="00286EA0"/>
    <w:rsid w:val="0029002F"/>
    <w:rsid w:val="002A7BAA"/>
    <w:rsid w:val="00300E5D"/>
    <w:rsid w:val="00315944"/>
    <w:rsid w:val="00334080"/>
    <w:rsid w:val="00345B7C"/>
    <w:rsid w:val="00345C4D"/>
    <w:rsid w:val="00370E1D"/>
    <w:rsid w:val="00374B01"/>
    <w:rsid w:val="003778F0"/>
    <w:rsid w:val="003C271E"/>
    <w:rsid w:val="003C575B"/>
    <w:rsid w:val="003C7A8B"/>
    <w:rsid w:val="003D093C"/>
    <w:rsid w:val="003F4E57"/>
    <w:rsid w:val="00411F48"/>
    <w:rsid w:val="00416EEA"/>
    <w:rsid w:val="004976AE"/>
    <w:rsid w:val="004A6ACC"/>
    <w:rsid w:val="00513B4D"/>
    <w:rsid w:val="00515C86"/>
    <w:rsid w:val="00540430"/>
    <w:rsid w:val="005754D1"/>
    <w:rsid w:val="0058392E"/>
    <w:rsid w:val="0058636E"/>
    <w:rsid w:val="005B5001"/>
    <w:rsid w:val="005B5051"/>
    <w:rsid w:val="005D7D2E"/>
    <w:rsid w:val="00604D4E"/>
    <w:rsid w:val="0065142F"/>
    <w:rsid w:val="00651D41"/>
    <w:rsid w:val="00681A0E"/>
    <w:rsid w:val="006A4336"/>
    <w:rsid w:val="006B3586"/>
    <w:rsid w:val="006B4090"/>
    <w:rsid w:val="006E068A"/>
    <w:rsid w:val="006E0C1F"/>
    <w:rsid w:val="006E37C9"/>
    <w:rsid w:val="006F4BE8"/>
    <w:rsid w:val="00721219"/>
    <w:rsid w:val="007415E2"/>
    <w:rsid w:val="00751F79"/>
    <w:rsid w:val="00753CA4"/>
    <w:rsid w:val="007775CB"/>
    <w:rsid w:val="00785204"/>
    <w:rsid w:val="007863B3"/>
    <w:rsid w:val="007959D6"/>
    <w:rsid w:val="007A6058"/>
    <w:rsid w:val="007D4D20"/>
    <w:rsid w:val="007D7481"/>
    <w:rsid w:val="007E4508"/>
    <w:rsid w:val="00870BCC"/>
    <w:rsid w:val="00880582"/>
    <w:rsid w:val="00884356"/>
    <w:rsid w:val="00890CF2"/>
    <w:rsid w:val="008B24F7"/>
    <w:rsid w:val="008D510C"/>
    <w:rsid w:val="009024F0"/>
    <w:rsid w:val="00920919"/>
    <w:rsid w:val="009214F9"/>
    <w:rsid w:val="009236D1"/>
    <w:rsid w:val="00951F5B"/>
    <w:rsid w:val="00960836"/>
    <w:rsid w:val="00961EAA"/>
    <w:rsid w:val="0096454D"/>
    <w:rsid w:val="00980ADE"/>
    <w:rsid w:val="009E3606"/>
    <w:rsid w:val="00A01DDB"/>
    <w:rsid w:val="00A33CC0"/>
    <w:rsid w:val="00AA2F32"/>
    <w:rsid w:val="00AC3C61"/>
    <w:rsid w:val="00AD689F"/>
    <w:rsid w:val="00AE0CC9"/>
    <w:rsid w:val="00AE18CC"/>
    <w:rsid w:val="00B12190"/>
    <w:rsid w:val="00B24D18"/>
    <w:rsid w:val="00B26D5C"/>
    <w:rsid w:val="00B3500D"/>
    <w:rsid w:val="00B61468"/>
    <w:rsid w:val="00B9720A"/>
    <w:rsid w:val="00BB7DD9"/>
    <w:rsid w:val="00BC680B"/>
    <w:rsid w:val="00BD221D"/>
    <w:rsid w:val="00BD27B6"/>
    <w:rsid w:val="00BE2BA0"/>
    <w:rsid w:val="00C24D48"/>
    <w:rsid w:val="00C3489F"/>
    <w:rsid w:val="00C5293A"/>
    <w:rsid w:val="00C84860"/>
    <w:rsid w:val="00CC1BBD"/>
    <w:rsid w:val="00CE3367"/>
    <w:rsid w:val="00CF1693"/>
    <w:rsid w:val="00D3100E"/>
    <w:rsid w:val="00DA0261"/>
    <w:rsid w:val="00E11726"/>
    <w:rsid w:val="00E35608"/>
    <w:rsid w:val="00E762DE"/>
    <w:rsid w:val="00E80A38"/>
    <w:rsid w:val="00EB0CEB"/>
    <w:rsid w:val="00ED1572"/>
    <w:rsid w:val="00EF7227"/>
    <w:rsid w:val="00F0234B"/>
    <w:rsid w:val="00F209F1"/>
    <w:rsid w:val="00F37F63"/>
    <w:rsid w:val="00F83FA7"/>
    <w:rsid w:val="00FA3F5E"/>
    <w:rsid w:val="00FC6D13"/>
    <w:rsid w:val="00FC7910"/>
    <w:rsid w:val="00FD03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CB"/>
    <w:pPr>
      <w:spacing w:line="48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775CB"/>
    <w:pPr>
      <w:autoSpaceDE w:val="0"/>
      <w:autoSpaceDN w:val="0"/>
      <w:adjustRightInd w:val="0"/>
      <w:spacing w:line="256" w:lineRule="auto"/>
      <w:ind w:left="720"/>
      <w:contextualSpacing/>
    </w:pPr>
    <w:rPr>
      <w:rFonts w:ascii="Calibri" w:hAnsi="Calibri" w:cs="Calibri"/>
    </w:rPr>
  </w:style>
  <w:style w:type="character" w:customStyle="1" w:styleId="m6080191825367375102apple-converted-space">
    <w:name w:val="m_6080191825367375102apple-converted-space"/>
    <w:basedOn w:val="Fuentedeprrafopredeter"/>
    <w:uiPriority w:val="99"/>
    <w:rsid w:val="007775CB"/>
  </w:style>
  <w:style w:type="paragraph" w:styleId="NormalWeb">
    <w:name w:val="Normal (Web)"/>
    <w:basedOn w:val="Normal"/>
    <w:uiPriority w:val="99"/>
    <w:unhideWhenUsed/>
    <w:rsid w:val="007775C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unhideWhenUsed/>
    <w:rsid w:val="007775CB"/>
    <w:rPr>
      <w:color w:val="0563C1" w:themeColor="hyperlink"/>
      <w:u w:val="single"/>
    </w:rPr>
  </w:style>
  <w:style w:type="character" w:customStyle="1" w:styleId="Mencinsinresolver1">
    <w:name w:val="Mención sin resolver1"/>
    <w:basedOn w:val="Fuentedeprrafopredeter"/>
    <w:uiPriority w:val="99"/>
    <w:semiHidden/>
    <w:unhideWhenUsed/>
    <w:rsid w:val="007775CB"/>
    <w:rPr>
      <w:color w:val="605E5C"/>
      <w:shd w:val="clear" w:color="auto" w:fill="E1DFDD"/>
    </w:rPr>
  </w:style>
  <w:style w:type="paragraph" w:styleId="Textonotapie">
    <w:name w:val="footnote text"/>
    <w:basedOn w:val="Normal"/>
    <w:link w:val="TextonotapieCar"/>
    <w:uiPriority w:val="99"/>
    <w:semiHidden/>
    <w:unhideWhenUsed/>
    <w:rsid w:val="007775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5CB"/>
    <w:rPr>
      <w:sz w:val="20"/>
      <w:szCs w:val="20"/>
    </w:rPr>
  </w:style>
  <w:style w:type="character" w:styleId="Refdenotaalpie">
    <w:name w:val="footnote reference"/>
    <w:basedOn w:val="Fuentedeprrafopredeter"/>
    <w:uiPriority w:val="99"/>
    <w:semiHidden/>
    <w:unhideWhenUsed/>
    <w:rsid w:val="007775CB"/>
    <w:rPr>
      <w:vertAlign w:val="superscript"/>
    </w:rPr>
  </w:style>
  <w:style w:type="character" w:customStyle="1" w:styleId="Mencinsinresolver2">
    <w:name w:val="Mención sin resolver2"/>
    <w:basedOn w:val="Fuentedeprrafopredeter"/>
    <w:uiPriority w:val="99"/>
    <w:semiHidden/>
    <w:unhideWhenUsed/>
    <w:rsid w:val="007775CB"/>
    <w:rPr>
      <w:color w:val="605E5C"/>
      <w:shd w:val="clear" w:color="auto" w:fill="E1DFDD"/>
    </w:rPr>
  </w:style>
  <w:style w:type="paragraph" w:styleId="Encabezado">
    <w:name w:val="header"/>
    <w:basedOn w:val="Normal"/>
    <w:link w:val="EncabezadoCar"/>
    <w:uiPriority w:val="99"/>
    <w:unhideWhenUsed/>
    <w:rsid w:val="007775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75CB"/>
  </w:style>
  <w:style w:type="paragraph" w:styleId="Piedepgina">
    <w:name w:val="footer"/>
    <w:basedOn w:val="Normal"/>
    <w:link w:val="PiedepginaCar"/>
    <w:uiPriority w:val="99"/>
    <w:unhideWhenUsed/>
    <w:rsid w:val="007775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75CB"/>
  </w:style>
  <w:style w:type="character" w:styleId="Hipervnculovisitado">
    <w:name w:val="FollowedHyperlink"/>
    <w:basedOn w:val="Fuentedeprrafopredeter"/>
    <w:uiPriority w:val="99"/>
    <w:semiHidden/>
    <w:unhideWhenUsed/>
    <w:rsid w:val="007775CB"/>
    <w:rPr>
      <w:color w:val="954F72" w:themeColor="followedHyperlink"/>
      <w:u w:val="single"/>
    </w:rPr>
  </w:style>
  <w:style w:type="character" w:styleId="Refdecomentario">
    <w:name w:val="annotation reference"/>
    <w:basedOn w:val="Fuentedeprrafopredeter"/>
    <w:uiPriority w:val="99"/>
    <w:semiHidden/>
    <w:unhideWhenUsed/>
    <w:rsid w:val="007775CB"/>
    <w:rPr>
      <w:sz w:val="16"/>
      <w:szCs w:val="16"/>
    </w:rPr>
  </w:style>
  <w:style w:type="paragraph" w:styleId="Textocomentario">
    <w:name w:val="annotation text"/>
    <w:basedOn w:val="Normal"/>
    <w:link w:val="TextocomentarioCar"/>
    <w:uiPriority w:val="99"/>
    <w:unhideWhenUsed/>
    <w:rsid w:val="007775CB"/>
    <w:pPr>
      <w:spacing w:line="240" w:lineRule="auto"/>
    </w:pPr>
    <w:rPr>
      <w:sz w:val="20"/>
      <w:szCs w:val="20"/>
    </w:rPr>
  </w:style>
  <w:style w:type="character" w:customStyle="1" w:styleId="TextocomentarioCar">
    <w:name w:val="Texto comentario Car"/>
    <w:basedOn w:val="Fuentedeprrafopredeter"/>
    <w:link w:val="Textocomentario"/>
    <w:uiPriority w:val="99"/>
    <w:rsid w:val="007775CB"/>
    <w:rPr>
      <w:sz w:val="20"/>
      <w:szCs w:val="20"/>
    </w:rPr>
  </w:style>
  <w:style w:type="paragraph" w:styleId="Asuntodelcomentario">
    <w:name w:val="annotation subject"/>
    <w:basedOn w:val="Textocomentario"/>
    <w:next w:val="Textocomentario"/>
    <w:link w:val="AsuntodelcomentarioCar"/>
    <w:uiPriority w:val="99"/>
    <w:semiHidden/>
    <w:unhideWhenUsed/>
    <w:rsid w:val="007775CB"/>
    <w:rPr>
      <w:b/>
      <w:bCs/>
    </w:rPr>
  </w:style>
  <w:style w:type="character" w:customStyle="1" w:styleId="AsuntodelcomentarioCar">
    <w:name w:val="Asunto del comentario Car"/>
    <w:basedOn w:val="TextocomentarioCar"/>
    <w:link w:val="Asuntodelcomentario"/>
    <w:uiPriority w:val="99"/>
    <w:semiHidden/>
    <w:rsid w:val="007775CB"/>
    <w:rPr>
      <w:b/>
      <w:bCs/>
      <w:sz w:val="20"/>
      <w:szCs w:val="20"/>
    </w:rPr>
  </w:style>
  <w:style w:type="paragraph" w:styleId="Textodeglobo">
    <w:name w:val="Balloon Text"/>
    <w:basedOn w:val="Normal"/>
    <w:link w:val="TextodegloboCar"/>
    <w:uiPriority w:val="99"/>
    <w:semiHidden/>
    <w:unhideWhenUsed/>
    <w:rsid w:val="007775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5CB"/>
    <w:rPr>
      <w:rFonts w:ascii="Tahoma" w:hAnsi="Tahoma" w:cs="Tahoma"/>
      <w:sz w:val="16"/>
      <w:szCs w:val="16"/>
    </w:rPr>
  </w:style>
  <w:style w:type="character" w:styleId="nfasis">
    <w:name w:val="Emphasis"/>
    <w:basedOn w:val="Fuentedeprrafopredeter"/>
    <w:uiPriority w:val="20"/>
    <w:qFormat/>
    <w:rsid w:val="007775CB"/>
    <w:rPr>
      <w:i/>
      <w:iCs/>
    </w:rPr>
  </w:style>
  <w:style w:type="character" w:customStyle="1" w:styleId="Mencinsinresolver3">
    <w:name w:val="Mención sin resolver3"/>
    <w:basedOn w:val="Fuentedeprrafopredeter"/>
    <w:uiPriority w:val="99"/>
    <w:semiHidden/>
    <w:unhideWhenUsed/>
    <w:rsid w:val="007775CB"/>
    <w:rPr>
      <w:color w:val="605E5C"/>
      <w:shd w:val="clear" w:color="auto" w:fill="E1DFDD"/>
    </w:rPr>
  </w:style>
  <w:style w:type="character" w:styleId="Textoennegrita">
    <w:name w:val="Strong"/>
    <w:basedOn w:val="Fuentedeprrafopredeter"/>
    <w:uiPriority w:val="22"/>
    <w:qFormat/>
    <w:rsid w:val="007775CB"/>
    <w:rPr>
      <w:b/>
      <w:bCs/>
    </w:rPr>
  </w:style>
  <w:style w:type="paragraph" w:styleId="Revisin">
    <w:name w:val="Revision"/>
    <w:hidden/>
    <w:uiPriority w:val="99"/>
    <w:semiHidden/>
    <w:rsid w:val="007775CB"/>
    <w:pPr>
      <w:spacing w:after="0" w:line="240" w:lineRule="auto"/>
    </w:pPr>
  </w:style>
  <w:style w:type="character" w:styleId="Textodelmarcadordeposicin">
    <w:name w:val="Placeholder Text"/>
    <w:basedOn w:val="Fuentedeprrafopredeter"/>
    <w:uiPriority w:val="99"/>
    <w:semiHidden/>
    <w:rsid w:val="007775CB"/>
    <w:rPr>
      <w:color w:val="808080"/>
    </w:rPr>
  </w:style>
  <w:style w:type="character" w:customStyle="1" w:styleId="apple-converted-space">
    <w:name w:val="apple-converted-space"/>
    <w:basedOn w:val="Fuentedeprrafopredeter"/>
    <w:rsid w:val="00870BCC"/>
  </w:style>
  <w:style w:type="character" w:styleId="Mencinsinresolver">
    <w:name w:val="Unresolved Mention"/>
    <w:basedOn w:val="Fuentedeprrafopredeter"/>
    <w:uiPriority w:val="99"/>
    <w:semiHidden/>
    <w:unhideWhenUsed/>
    <w:rsid w:val="0096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3536">
      <w:bodyDiv w:val="1"/>
      <w:marLeft w:val="0"/>
      <w:marRight w:val="0"/>
      <w:marTop w:val="0"/>
      <w:marBottom w:val="0"/>
      <w:divBdr>
        <w:top w:val="none" w:sz="0" w:space="0" w:color="auto"/>
        <w:left w:val="none" w:sz="0" w:space="0" w:color="auto"/>
        <w:bottom w:val="none" w:sz="0" w:space="0" w:color="auto"/>
        <w:right w:val="none" w:sz="0" w:space="0" w:color="auto"/>
      </w:divBdr>
      <w:divsChild>
        <w:div w:id="1486241283">
          <w:marLeft w:val="0"/>
          <w:marRight w:val="0"/>
          <w:marTop w:val="0"/>
          <w:marBottom w:val="0"/>
          <w:divBdr>
            <w:top w:val="none" w:sz="0" w:space="0" w:color="auto"/>
            <w:left w:val="none" w:sz="0" w:space="0" w:color="auto"/>
            <w:bottom w:val="none" w:sz="0" w:space="0" w:color="auto"/>
            <w:right w:val="none" w:sz="0" w:space="0" w:color="auto"/>
          </w:divBdr>
        </w:div>
        <w:div w:id="571741282">
          <w:marLeft w:val="0"/>
          <w:marRight w:val="0"/>
          <w:marTop w:val="0"/>
          <w:marBottom w:val="0"/>
          <w:divBdr>
            <w:top w:val="none" w:sz="0" w:space="0" w:color="auto"/>
            <w:left w:val="none" w:sz="0" w:space="0" w:color="auto"/>
            <w:bottom w:val="none" w:sz="0" w:space="0" w:color="auto"/>
            <w:right w:val="none" w:sz="0" w:space="0" w:color="auto"/>
          </w:divBdr>
        </w:div>
        <w:div w:id="2035380708">
          <w:marLeft w:val="0"/>
          <w:marRight w:val="0"/>
          <w:marTop w:val="0"/>
          <w:marBottom w:val="0"/>
          <w:divBdr>
            <w:top w:val="none" w:sz="0" w:space="0" w:color="auto"/>
            <w:left w:val="none" w:sz="0" w:space="0" w:color="auto"/>
            <w:bottom w:val="none" w:sz="0" w:space="0" w:color="auto"/>
            <w:right w:val="none" w:sz="0" w:space="0" w:color="auto"/>
          </w:divBdr>
        </w:div>
        <w:div w:id="1754814374">
          <w:marLeft w:val="0"/>
          <w:marRight w:val="0"/>
          <w:marTop w:val="0"/>
          <w:marBottom w:val="0"/>
          <w:divBdr>
            <w:top w:val="none" w:sz="0" w:space="0" w:color="auto"/>
            <w:left w:val="none" w:sz="0" w:space="0" w:color="auto"/>
            <w:bottom w:val="none" w:sz="0" w:space="0" w:color="auto"/>
            <w:right w:val="none" w:sz="0" w:space="0" w:color="auto"/>
          </w:divBdr>
        </w:div>
        <w:div w:id="222911709">
          <w:marLeft w:val="0"/>
          <w:marRight w:val="0"/>
          <w:marTop w:val="0"/>
          <w:marBottom w:val="0"/>
          <w:divBdr>
            <w:top w:val="none" w:sz="0" w:space="0" w:color="auto"/>
            <w:left w:val="none" w:sz="0" w:space="0" w:color="auto"/>
            <w:bottom w:val="none" w:sz="0" w:space="0" w:color="auto"/>
            <w:right w:val="none" w:sz="0" w:space="0" w:color="auto"/>
          </w:divBdr>
        </w:div>
        <w:div w:id="887648579">
          <w:marLeft w:val="0"/>
          <w:marRight w:val="0"/>
          <w:marTop w:val="0"/>
          <w:marBottom w:val="0"/>
          <w:divBdr>
            <w:top w:val="none" w:sz="0" w:space="0" w:color="auto"/>
            <w:left w:val="none" w:sz="0" w:space="0" w:color="auto"/>
            <w:bottom w:val="none" w:sz="0" w:space="0" w:color="auto"/>
            <w:right w:val="none" w:sz="0" w:space="0" w:color="auto"/>
          </w:divBdr>
        </w:div>
        <w:div w:id="1234124938">
          <w:marLeft w:val="0"/>
          <w:marRight w:val="0"/>
          <w:marTop w:val="0"/>
          <w:marBottom w:val="0"/>
          <w:divBdr>
            <w:top w:val="none" w:sz="0" w:space="0" w:color="auto"/>
            <w:left w:val="none" w:sz="0" w:space="0" w:color="auto"/>
            <w:bottom w:val="none" w:sz="0" w:space="0" w:color="auto"/>
            <w:right w:val="none" w:sz="0" w:space="0" w:color="auto"/>
          </w:divBdr>
        </w:div>
        <w:div w:id="209659634">
          <w:marLeft w:val="0"/>
          <w:marRight w:val="0"/>
          <w:marTop w:val="0"/>
          <w:marBottom w:val="0"/>
          <w:divBdr>
            <w:top w:val="none" w:sz="0" w:space="0" w:color="auto"/>
            <w:left w:val="none" w:sz="0" w:space="0" w:color="auto"/>
            <w:bottom w:val="none" w:sz="0" w:space="0" w:color="auto"/>
            <w:right w:val="none" w:sz="0" w:space="0" w:color="auto"/>
          </w:divBdr>
        </w:div>
        <w:div w:id="307174803">
          <w:marLeft w:val="0"/>
          <w:marRight w:val="0"/>
          <w:marTop w:val="0"/>
          <w:marBottom w:val="0"/>
          <w:divBdr>
            <w:top w:val="none" w:sz="0" w:space="0" w:color="auto"/>
            <w:left w:val="none" w:sz="0" w:space="0" w:color="auto"/>
            <w:bottom w:val="none" w:sz="0" w:space="0" w:color="auto"/>
            <w:right w:val="none" w:sz="0" w:space="0" w:color="auto"/>
          </w:divBdr>
        </w:div>
        <w:div w:id="830755921">
          <w:marLeft w:val="0"/>
          <w:marRight w:val="0"/>
          <w:marTop w:val="0"/>
          <w:marBottom w:val="0"/>
          <w:divBdr>
            <w:top w:val="none" w:sz="0" w:space="0" w:color="auto"/>
            <w:left w:val="none" w:sz="0" w:space="0" w:color="auto"/>
            <w:bottom w:val="none" w:sz="0" w:space="0" w:color="auto"/>
            <w:right w:val="none" w:sz="0" w:space="0" w:color="auto"/>
          </w:divBdr>
        </w:div>
        <w:div w:id="1024788114">
          <w:marLeft w:val="0"/>
          <w:marRight w:val="0"/>
          <w:marTop w:val="0"/>
          <w:marBottom w:val="0"/>
          <w:divBdr>
            <w:top w:val="none" w:sz="0" w:space="0" w:color="auto"/>
            <w:left w:val="none" w:sz="0" w:space="0" w:color="auto"/>
            <w:bottom w:val="none" w:sz="0" w:space="0" w:color="auto"/>
            <w:right w:val="none" w:sz="0" w:space="0" w:color="auto"/>
          </w:divBdr>
        </w:div>
      </w:divsChild>
    </w:div>
    <w:div w:id="347606911">
      <w:bodyDiv w:val="1"/>
      <w:marLeft w:val="0"/>
      <w:marRight w:val="0"/>
      <w:marTop w:val="0"/>
      <w:marBottom w:val="0"/>
      <w:divBdr>
        <w:top w:val="none" w:sz="0" w:space="0" w:color="auto"/>
        <w:left w:val="none" w:sz="0" w:space="0" w:color="auto"/>
        <w:bottom w:val="none" w:sz="0" w:space="0" w:color="auto"/>
        <w:right w:val="none" w:sz="0" w:space="0" w:color="auto"/>
      </w:divBdr>
    </w:div>
    <w:div w:id="1237324264">
      <w:bodyDiv w:val="1"/>
      <w:marLeft w:val="0"/>
      <w:marRight w:val="0"/>
      <w:marTop w:val="0"/>
      <w:marBottom w:val="0"/>
      <w:divBdr>
        <w:top w:val="none" w:sz="0" w:space="0" w:color="auto"/>
        <w:left w:val="none" w:sz="0" w:space="0" w:color="auto"/>
        <w:bottom w:val="none" w:sz="0" w:space="0" w:color="auto"/>
        <w:right w:val="none" w:sz="0" w:space="0" w:color="auto"/>
      </w:divBdr>
      <w:divsChild>
        <w:div w:id="688918810">
          <w:marLeft w:val="0"/>
          <w:marRight w:val="0"/>
          <w:marTop w:val="0"/>
          <w:marBottom w:val="0"/>
          <w:divBdr>
            <w:top w:val="none" w:sz="0" w:space="0" w:color="auto"/>
            <w:left w:val="none" w:sz="0" w:space="0" w:color="auto"/>
            <w:bottom w:val="none" w:sz="0" w:space="0" w:color="auto"/>
            <w:right w:val="none" w:sz="0" w:space="0" w:color="auto"/>
          </w:divBdr>
        </w:div>
        <w:div w:id="255480962">
          <w:marLeft w:val="0"/>
          <w:marRight w:val="0"/>
          <w:marTop w:val="0"/>
          <w:marBottom w:val="0"/>
          <w:divBdr>
            <w:top w:val="none" w:sz="0" w:space="0" w:color="auto"/>
            <w:left w:val="none" w:sz="0" w:space="0" w:color="auto"/>
            <w:bottom w:val="none" w:sz="0" w:space="0" w:color="auto"/>
            <w:right w:val="none" w:sz="0" w:space="0" w:color="auto"/>
          </w:divBdr>
        </w:div>
        <w:div w:id="529880487">
          <w:marLeft w:val="0"/>
          <w:marRight w:val="0"/>
          <w:marTop w:val="0"/>
          <w:marBottom w:val="0"/>
          <w:divBdr>
            <w:top w:val="none" w:sz="0" w:space="0" w:color="auto"/>
            <w:left w:val="none" w:sz="0" w:space="0" w:color="auto"/>
            <w:bottom w:val="none" w:sz="0" w:space="0" w:color="auto"/>
            <w:right w:val="none" w:sz="0" w:space="0" w:color="auto"/>
          </w:divBdr>
        </w:div>
        <w:div w:id="441537404">
          <w:marLeft w:val="0"/>
          <w:marRight w:val="0"/>
          <w:marTop w:val="0"/>
          <w:marBottom w:val="0"/>
          <w:divBdr>
            <w:top w:val="none" w:sz="0" w:space="0" w:color="auto"/>
            <w:left w:val="none" w:sz="0" w:space="0" w:color="auto"/>
            <w:bottom w:val="none" w:sz="0" w:space="0" w:color="auto"/>
            <w:right w:val="none" w:sz="0" w:space="0" w:color="auto"/>
          </w:divBdr>
        </w:div>
        <w:div w:id="1815216651">
          <w:marLeft w:val="0"/>
          <w:marRight w:val="0"/>
          <w:marTop w:val="0"/>
          <w:marBottom w:val="0"/>
          <w:divBdr>
            <w:top w:val="none" w:sz="0" w:space="0" w:color="auto"/>
            <w:left w:val="none" w:sz="0" w:space="0" w:color="auto"/>
            <w:bottom w:val="none" w:sz="0" w:space="0" w:color="auto"/>
            <w:right w:val="none" w:sz="0" w:space="0" w:color="auto"/>
          </w:divBdr>
        </w:div>
        <w:div w:id="1739553923">
          <w:marLeft w:val="0"/>
          <w:marRight w:val="0"/>
          <w:marTop w:val="0"/>
          <w:marBottom w:val="0"/>
          <w:divBdr>
            <w:top w:val="none" w:sz="0" w:space="0" w:color="auto"/>
            <w:left w:val="none" w:sz="0" w:space="0" w:color="auto"/>
            <w:bottom w:val="none" w:sz="0" w:space="0" w:color="auto"/>
            <w:right w:val="none" w:sz="0" w:space="0" w:color="auto"/>
          </w:divBdr>
        </w:div>
        <w:div w:id="1303778333">
          <w:marLeft w:val="0"/>
          <w:marRight w:val="0"/>
          <w:marTop w:val="0"/>
          <w:marBottom w:val="0"/>
          <w:divBdr>
            <w:top w:val="none" w:sz="0" w:space="0" w:color="auto"/>
            <w:left w:val="none" w:sz="0" w:space="0" w:color="auto"/>
            <w:bottom w:val="none" w:sz="0" w:space="0" w:color="auto"/>
            <w:right w:val="none" w:sz="0" w:space="0" w:color="auto"/>
          </w:divBdr>
        </w:div>
        <w:div w:id="635840957">
          <w:marLeft w:val="0"/>
          <w:marRight w:val="0"/>
          <w:marTop w:val="0"/>
          <w:marBottom w:val="0"/>
          <w:divBdr>
            <w:top w:val="none" w:sz="0" w:space="0" w:color="auto"/>
            <w:left w:val="none" w:sz="0" w:space="0" w:color="auto"/>
            <w:bottom w:val="none" w:sz="0" w:space="0" w:color="auto"/>
            <w:right w:val="none" w:sz="0" w:space="0" w:color="auto"/>
          </w:divBdr>
        </w:div>
        <w:div w:id="1277567508">
          <w:marLeft w:val="0"/>
          <w:marRight w:val="0"/>
          <w:marTop w:val="0"/>
          <w:marBottom w:val="0"/>
          <w:divBdr>
            <w:top w:val="none" w:sz="0" w:space="0" w:color="auto"/>
            <w:left w:val="none" w:sz="0" w:space="0" w:color="auto"/>
            <w:bottom w:val="none" w:sz="0" w:space="0" w:color="auto"/>
            <w:right w:val="none" w:sz="0" w:space="0" w:color="auto"/>
          </w:divBdr>
        </w:div>
        <w:div w:id="2006400578">
          <w:marLeft w:val="0"/>
          <w:marRight w:val="0"/>
          <w:marTop w:val="0"/>
          <w:marBottom w:val="0"/>
          <w:divBdr>
            <w:top w:val="none" w:sz="0" w:space="0" w:color="auto"/>
            <w:left w:val="none" w:sz="0" w:space="0" w:color="auto"/>
            <w:bottom w:val="none" w:sz="0" w:space="0" w:color="auto"/>
            <w:right w:val="none" w:sz="0" w:space="0" w:color="auto"/>
          </w:divBdr>
        </w:div>
        <w:div w:id="176773953">
          <w:marLeft w:val="0"/>
          <w:marRight w:val="0"/>
          <w:marTop w:val="0"/>
          <w:marBottom w:val="0"/>
          <w:divBdr>
            <w:top w:val="none" w:sz="0" w:space="0" w:color="auto"/>
            <w:left w:val="none" w:sz="0" w:space="0" w:color="auto"/>
            <w:bottom w:val="none" w:sz="0" w:space="0" w:color="auto"/>
            <w:right w:val="none" w:sz="0" w:space="0" w:color="auto"/>
          </w:divBdr>
        </w:div>
        <w:div w:id="42291781">
          <w:marLeft w:val="0"/>
          <w:marRight w:val="0"/>
          <w:marTop w:val="0"/>
          <w:marBottom w:val="0"/>
          <w:divBdr>
            <w:top w:val="none" w:sz="0" w:space="0" w:color="auto"/>
            <w:left w:val="none" w:sz="0" w:space="0" w:color="auto"/>
            <w:bottom w:val="none" w:sz="0" w:space="0" w:color="auto"/>
            <w:right w:val="none" w:sz="0" w:space="0" w:color="auto"/>
          </w:divBdr>
        </w:div>
        <w:div w:id="1153134336">
          <w:marLeft w:val="0"/>
          <w:marRight w:val="0"/>
          <w:marTop w:val="0"/>
          <w:marBottom w:val="0"/>
          <w:divBdr>
            <w:top w:val="none" w:sz="0" w:space="0" w:color="auto"/>
            <w:left w:val="none" w:sz="0" w:space="0" w:color="auto"/>
            <w:bottom w:val="none" w:sz="0" w:space="0" w:color="auto"/>
            <w:right w:val="none" w:sz="0" w:space="0" w:color="auto"/>
          </w:divBdr>
        </w:div>
        <w:div w:id="182223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quel.martorell.fau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uzroja.es/principal/documents/449219/1697460/BOLETIN13.Vs.+final.pdf/9d0c65dc-58d2-4c93-93b6-8fd8d3f74168" TargetMode="External"/><Relationship Id="rId4" Type="http://schemas.openxmlformats.org/officeDocument/2006/relationships/settings" Target="settings.xml"/><Relationship Id="rId9" Type="http://schemas.openxmlformats.org/officeDocument/2006/relationships/hyperlink" Target="mailto:Silvia.Carrasco@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763A60-7D7A-40CB-9081-AA00AB47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9627</Words>
  <Characters>54875</Characters>
  <Application>Microsoft Office Word</Application>
  <DocSecurity>0</DocSecurity>
  <Lines>457</Lines>
  <Paragraphs>128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LinksUpToDate>false</LinksUpToDate>
  <CharactersWithSpaces>64374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2019-04-02T14:30:00Z</dcterms:created>
  <dcterms:modified xsi:type="dcterms:W3CDTF">2019-04-04T09:06:00Z</dcterms:modified>
</cp:coreProperties>
</file>