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6D" w:rsidRDefault="00CB6E6D" w:rsidP="00CB6E6D">
      <w:pPr>
        <w:shd w:val="clear" w:color="auto" w:fill="FFFFFF"/>
        <w:spacing w:after="12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CB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PT"/>
        </w:rPr>
        <w:t>Carta solicitando a publicação</w:t>
      </w:r>
    </w:p>
    <w:p w:rsidR="00CB6E6D" w:rsidRDefault="00CB6E6D" w:rsidP="00CB6E6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CB6E6D" w:rsidRDefault="00CB6E6D" w:rsidP="00CB6E6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Lisboa</w:t>
      </w:r>
      <w:r w:rsidR="00BD1C98"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, 21 </w:t>
      </w:r>
      <w:r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de Novembro de</w:t>
      </w:r>
      <w:r w:rsidR="00BD1C98"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2018</w:t>
      </w:r>
    </w:p>
    <w:p w:rsidR="00CB6E6D" w:rsidRDefault="00CB6E6D" w:rsidP="00CB6E6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À</w:t>
      </w:r>
      <w:r w:rsidR="00BD1C98"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Revista </w:t>
      </w:r>
      <w:proofErr w:type="spellStart"/>
      <w:r w:rsidR="00BD1C98"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Española</w:t>
      </w:r>
      <w:proofErr w:type="spellEnd"/>
      <w:r w:rsidR="00BD1C98"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de </w:t>
      </w:r>
      <w:proofErr w:type="spellStart"/>
      <w:r w:rsidR="00BD1C98"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Sociología</w:t>
      </w:r>
      <w:proofErr w:type="spellEnd"/>
    </w:p>
    <w:p w:rsidR="00CB6E6D" w:rsidRDefault="00CB6E6D" w:rsidP="00CB6E6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CB6E6D" w:rsidRDefault="00CB6E6D" w:rsidP="00CB6E6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Estimados(as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) Senhores(as)</w:t>
      </w:r>
      <w:r w:rsidR="00BD1C98" w:rsidRPr="00BD1C9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,</w:t>
      </w:r>
    </w:p>
    <w:p w:rsidR="00CB6E6D" w:rsidRDefault="00BD1C98" w:rsidP="00CB6E6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proofErr w:type="spellStart"/>
      <w:r w:rsidRPr="00BD1C9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Pemita</w:t>
      </w:r>
      <w:r w:rsid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m</w:t>
      </w:r>
      <w:r w:rsidRPr="00BD1C9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-me</w:t>
      </w:r>
      <w:proofErr w:type="spellEnd"/>
      <w:r w:rsidRPr="00BD1C9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enumerar as </w:t>
      </w:r>
      <w:r w:rsidRPr="002F2DE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três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principais razões para a publicação do meu artigo “</w:t>
      </w:r>
      <w:r w:rsidR="00CB6E6D" w:rsidRPr="00420866">
        <w:rPr>
          <w:rFonts w:ascii="Times New Roman" w:hAnsi="Times New Roman" w:cs="Times New Roman"/>
          <w:sz w:val="24"/>
          <w:szCs w:val="24"/>
        </w:rPr>
        <w:t xml:space="preserve">Uma Europa mais </w:t>
      </w:r>
      <w:r w:rsidR="00CB6E6D">
        <w:rPr>
          <w:rFonts w:ascii="Times New Roman" w:hAnsi="Times New Roman" w:cs="Times New Roman"/>
          <w:sz w:val="24"/>
          <w:szCs w:val="24"/>
        </w:rPr>
        <w:t xml:space="preserve">diversa e/ou </w:t>
      </w:r>
      <w:r w:rsidR="00CB6E6D" w:rsidRPr="00420866">
        <w:rPr>
          <w:rFonts w:ascii="Times New Roman" w:hAnsi="Times New Roman" w:cs="Times New Roman"/>
          <w:sz w:val="24"/>
          <w:szCs w:val="24"/>
        </w:rPr>
        <w:t>secular</w:t>
      </w:r>
      <w:r w:rsidR="00CB6E6D">
        <w:rPr>
          <w:rFonts w:ascii="Times New Roman" w:hAnsi="Times New Roman" w:cs="Times New Roman"/>
          <w:sz w:val="24"/>
          <w:szCs w:val="24"/>
        </w:rPr>
        <w:t>izada</w:t>
      </w:r>
      <w:r w:rsidR="00CB6E6D" w:rsidRPr="00420866">
        <w:rPr>
          <w:rFonts w:ascii="Times New Roman" w:hAnsi="Times New Roman" w:cs="Times New Roman"/>
          <w:sz w:val="24"/>
          <w:szCs w:val="24"/>
        </w:rPr>
        <w:t xml:space="preserve">? Análise da correlação entre </w:t>
      </w:r>
      <w:r w:rsidR="00CB6E6D">
        <w:rPr>
          <w:rFonts w:ascii="Times New Roman" w:hAnsi="Times New Roman" w:cs="Times New Roman"/>
          <w:sz w:val="24"/>
          <w:szCs w:val="24"/>
        </w:rPr>
        <w:t xml:space="preserve">os </w:t>
      </w:r>
      <w:r w:rsidR="00CB6E6D" w:rsidRPr="00420866">
        <w:rPr>
          <w:rFonts w:ascii="Times New Roman" w:hAnsi="Times New Roman" w:cs="Times New Roman"/>
          <w:sz w:val="24"/>
          <w:szCs w:val="24"/>
        </w:rPr>
        <w:t>índices de religiosidade e diversidade cultural na Europa</w:t>
      </w:r>
      <w:r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”.</w:t>
      </w:r>
    </w:p>
    <w:p w:rsidR="00CB6E6D" w:rsidRDefault="00BD1C98" w:rsidP="00CB6E6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BD1C9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Primeiramente, o seu enquadramento teórico é sociol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ógico</w:t>
      </w:r>
      <w:r w:rsid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(nomeadamente da sociologia da religião)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, tratando de um tema atual e premente (a diversidade cultural) relativamente ao lugar da religião nas sociedades contemporâneas.</w:t>
      </w:r>
    </w:p>
    <w:p w:rsidR="00CB6E6D" w:rsidRDefault="00D309F5" w:rsidP="00CB6E6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Em segundo lugar, porque faz uma proposta teórica concreta e original de como analisar e mensurar a diversidade cultural. Isto é feito, para um conjunto de países europeus, criteriosamente selecionados, mas não habitualmente estudados.</w:t>
      </w:r>
    </w:p>
    <w:p w:rsidR="00BD1C98" w:rsidRDefault="00BD1C98" w:rsidP="00CB6E6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Em </w:t>
      </w:r>
      <w:r w:rsidR="00D309F5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terceiro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lugar, porque neste trabalho, pela primeira vez no debate da secularização, se vai além dos modelos epistemológicos teóricos e se propõe a construção de um índice de diversidade cultural</w:t>
      </w:r>
      <w:r w:rsidR="00D309F5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(variável independente). Este índice </w:t>
      </w:r>
      <w:r w:rsid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original</w:t>
      </w:r>
      <w:r w:rsidR="00D309F5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é posteriormente correlacionado com outro índice de religiosidade (variável dependente), permitindo-nos entender a relação entre ambos. Este exercício de correlação entre dois índices originalmente construídos por nós, permite não só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atualiza</w:t>
      </w:r>
      <w:r w:rsidR="00D309F5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e </w:t>
      </w:r>
      <w:r w:rsidR="00D309F5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reabrir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o debate sobre a secularização, sem qualquer tipo de vies</w:t>
      </w:r>
      <w:r w:rsidR="00D309F5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es científicos ou ideológicos, mas também abrir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portas de investigação para estudos futuros na área.</w:t>
      </w:r>
    </w:p>
    <w:p w:rsidR="00CB6E6D" w:rsidRDefault="00CB6E6D" w:rsidP="00CB6E6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Agradeço a vossa atenção e consideração do meu artigo para publicação na muito prestigiada </w:t>
      </w:r>
      <w:r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Revista </w:t>
      </w:r>
      <w:proofErr w:type="spellStart"/>
      <w:r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Española</w:t>
      </w:r>
      <w:proofErr w:type="spellEnd"/>
      <w:r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de </w:t>
      </w:r>
      <w:proofErr w:type="spellStart"/>
      <w:r w:rsidRPr="00CB6E6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Sociología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</w:t>
      </w:r>
    </w:p>
    <w:p w:rsidR="00CB6E6D" w:rsidRDefault="00CB6E6D" w:rsidP="00CB6E6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CB6E6D" w:rsidRDefault="00CB6E6D" w:rsidP="00CB6E6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Atenciosamente,</w:t>
      </w:r>
    </w:p>
    <w:p w:rsidR="00CB6E6D" w:rsidRDefault="00CB6E6D" w:rsidP="00CB6E6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Dr. Jorge Botelho Moniz.</w:t>
      </w:r>
    </w:p>
    <w:p w:rsidR="00BD1C98" w:rsidRPr="00BD1C98" w:rsidRDefault="00BD1C98" w:rsidP="00BD1C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C98" w:rsidRPr="00BD1C98" w:rsidSect="00384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127"/>
    <w:multiLevelType w:val="multilevel"/>
    <w:tmpl w:val="2C0C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F52E1E"/>
    <w:rsid w:val="00100F93"/>
    <w:rsid w:val="00217946"/>
    <w:rsid w:val="002F2DE6"/>
    <w:rsid w:val="003840DA"/>
    <w:rsid w:val="00472E2D"/>
    <w:rsid w:val="00795C3E"/>
    <w:rsid w:val="00812317"/>
    <w:rsid w:val="00BD1C98"/>
    <w:rsid w:val="00C16581"/>
    <w:rsid w:val="00CB6E6D"/>
    <w:rsid w:val="00D309F5"/>
    <w:rsid w:val="00D82D24"/>
    <w:rsid w:val="00EB0C45"/>
    <w:rsid w:val="00F5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D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F52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Desconhecido</cp:lastModifiedBy>
  <cp:revision>4</cp:revision>
  <dcterms:created xsi:type="dcterms:W3CDTF">2018-11-21T10:45:00Z</dcterms:created>
  <dcterms:modified xsi:type="dcterms:W3CDTF">2018-11-21T11:16:00Z</dcterms:modified>
</cp:coreProperties>
</file>