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A9A" w:rsidRPr="00420866" w:rsidRDefault="00420BD1" w:rsidP="00EB3A9A">
      <w:pPr>
        <w:autoSpaceDE w:val="0"/>
        <w:autoSpaceDN w:val="0"/>
        <w:adjustRightInd w:val="0"/>
        <w:spacing w:after="0" w:line="240" w:lineRule="auto"/>
        <w:rPr>
          <w:rFonts w:ascii="Times New Roman" w:hAnsi="Times New Roman" w:cs="Times New Roman"/>
          <w:sz w:val="24"/>
          <w:szCs w:val="24"/>
          <w:lang w:val="pt-PT"/>
        </w:rPr>
      </w:pPr>
      <w:r w:rsidRPr="00420866">
        <w:rPr>
          <w:rFonts w:ascii="Times New Roman" w:hAnsi="Times New Roman" w:cs="Times New Roman"/>
          <w:sz w:val="24"/>
          <w:szCs w:val="24"/>
          <w:lang w:val="pt-PT"/>
        </w:rPr>
        <w:t>Uma Europa (mais) secular</w:t>
      </w:r>
      <w:r w:rsidR="00EB3A9A" w:rsidRPr="00420866">
        <w:rPr>
          <w:rFonts w:ascii="Times New Roman" w:hAnsi="Times New Roman" w:cs="Times New Roman"/>
          <w:sz w:val="24"/>
          <w:szCs w:val="24"/>
          <w:lang w:val="pt-PT"/>
        </w:rPr>
        <w:t xml:space="preserve">? Análise da correlação entre índices de religiosidade e diversidade </w:t>
      </w:r>
      <w:r w:rsidRPr="00420866">
        <w:rPr>
          <w:rFonts w:ascii="Times New Roman" w:hAnsi="Times New Roman" w:cs="Times New Roman"/>
          <w:sz w:val="24"/>
          <w:szCs w:val="24"/>
          <w:lang w:val="pt-PT"/>
        </w:rPr>
        <w:t xml:space="preserve">cultural </w:t>
      </w:r>
      <w:r w:rsidR="00EB3A9A" w:rsidRPr="00420866">
        <w:rPr>
          <w:rFonts w:ascii="Times New Roman" w:hAnsi="Times New Roman" w:cs="Times New Roman"/>
          <w:sz w:val="24"/>
          <w:szCs w:val="24"/>
          <w:lang w:val="pt-PT"/>
        </w:rPr>
        <w:t xml:space="preserve">na Europa </w:t>
      </w:r>
    </w:p>
    <w:p w:rsidR="00EB3A9A" w:rsidRPr="00420866" w:rsidRDefault="00EB3A9A" w:rsidP="00EB3A9A">
      <w:pPr>
        <w:autoSpaceDE w:val="0"/>
        <w:autoSpaceDN w:val="0"/>
        <w:adjustRightInd w:val="0"/>
        <w:spacing w:after="0" w:line="240" w:lineRule="auto"/>
        <w:rPr>
          <w:rFonts w:ascii="Times New Roman" w:hAnsi="Times New Roman" w:cs="Times New Roman"/>
          <w:sz w:val="24"/>
          <w:szCs w:val="24"/>
          <w:lang w:val="pt-PT"/>
        </w:rPr>
      </w:pPr>
    </w:p>
    <w:p w:rsidR="00EB3A9A" w:rsidRPr="00420866" w:rsidRDefault="00EB3A9A" w:rsidP="00420BD1">
      <w:pPr>
        <w:jc w:val="both"/>
        <w:rPr>
          <w:rFonts w:ascii="Times New Roman" w:hAnsi="Times New Roman" w:cs="Times New Roman"/>
          <w:sz w:val="24"/>
          <w:szCs w:val="24"/>
          <w:lang w:val="pt-PT"/>
        </w:rPr>
      </w:pPr>
      <w:r w:rsidRPr="00420866">
        <w:rPr>
          <w:rFonts w:ascii="Times New Roman" w:hAnsi="Times New Roman" w:cs="Times New Roman"/>
          <w:sz w:val="24"/>
          <w:szCs w:val="24"/>
          <w:lang w:val="pt-PT"/>
        </w:rPr>
        <w:t xml:space="preserve">Resumo: A rápida globalização </w:t>
      </w:r>
      <w:r w:rsidR="00420BD1" w:rsidRPr="00420866">
        <w:rPr>
          <w:rFonts w:ascii="Times New Roman" w:hAnsi="Times New Roman" w:cs="Times New Roman"/>
          <w:sz w:val="24"/>
          <w:szCs w:val="24"/>
          <w:lang w:val="pt-PT"/>
        </w:rPr>
        <w:t>da segunda metade do século XX e</w:t>
      </w:r>
      <w:r w:rsidRPr="00420866">
        <w:rPr>
          <w:rFonts w:ascii="Times New Roman" w:hAnsi="Times New Roman" w:cs="Times New Roman"/>
          <w:sz w:val="24"/>
          <w:szCs w:val="24"/>
          <w:lang w:val="pt-PT"/>
        </w:rPr>
        <w:t xml:space="preserve"> o advento de novas tendências demográficas e migratórias despertaram o interesse das ciências sociais para a crescente complexificação das dinâmicas </w:t>
      </w:r>
      <w:r w:rsidR="00420BD1" w:rsidRPr="00420866">
        <w:rPr>
          <w:rFonts w:ascii="Times New Roman" w:hAnsi="Times New Roman" w:cs="Times New Roman"/>
          <w:sz w:val="24"/>
          <w:szCs w:val="24"/>
          <w:lang w:val="pt-PT"/>
        </w:rPr>
        <w:t>culturais</w:t>
      </w:r>
      <w:r w:rsidRPr="00420866">
        <w:rPr>
          <w:rFonts w:ascii="Times New Roman" w:hAnsi="Times New Roman" w:cs="Times New Roman"/>
          <w:sz w:val="24"/>
          <w:szCs w:val="24"/>
          <w:lang w:val="pt-PT"/>
        </w:rPr>
        <w:t xml:space="preserve"> regionais. Os cientistas sociais começaram a associar a diversidade cultural à modernidade, vaticinando-a como uma condição incontornável e perene das sociedades hodiernas que tem efeitos nos e é afetada pelos fenómenos religiosos. Contudo, pouco exames empíricos sistemáticos e aprofundados foram feitos para aferir a validade dess</w:t>
      </w:r>
      <w:r w:rsidR="00420BD1" w:rsidRPr="00420866">
        <w:rPr>
          <w:rFonts w:ascii="Times New Roman" w:hAnsi="Times New Roman" w:cs="Times New Roman"/>
          <w:sz w:val="24"/>
          <w:szCs w:val="24"/>
          <w:lang w:val="pt-PT"/>
        </w:rPr>
        <w:t xml:space="preserve">a proposição. Com este trabalho, </w:t>
      </w:r>
      <w:r w:rsidRPr="00420866">
        <w:rPr>
          <w:rFonts w:ascii="Times New Roman" w:hAnsi="Times New Roman" w:cs="Times New Roman"/>
          <w:sz w:val="24"/>
          <w:szCs w:val="24"/>
          <w:lang w:val="pt-PT"/>
        </w:rPr>
        <w:t xml:space="preserve">propomos a criação de um índice de diversidade, </w:t>
      </w:r>
      <w:proofErr w:type="gramStart"/>
      <w:r w:rsidRPr="00420866">
        <w:rPr>
          <w:rFonts w:ascii="Times New Roman" w:hAnsi="Times New Roman" w:cs="Times New Roman"/>
          <w:sz w:val="24"/>
          <w:szCs w:val="24"/>
          <w:lang w:val="pt-PT"/>
        </w:rPr>
        <w:t>baseado em quatro dimensões – linguística, étnica</w:t>
      </w:r>
      <w:proofErr w:type="gramEnd"/>
      <w:r w:rsidRPr="00420866">
        <w:rPr>
          <w:rFonts w:ascii="Times New Roman" w:hAnsi="Times New Roman" w:cs="Times New Roman"/>
          <w:sz w:val="24"/>
          <w:szCs w:val="24"/>
          <w:lang w:val="pt-PT"/>
        </w:rPr>
        <w:t xml:space="preserve">, religiosa e local de nascimento –, que seja correlacionável com uma medida de religiosidade individual. Concluímos que, para o conjunto de países europeus selecionados e para o período temporal analisado (1999-2014), a </w:t>
      </w:r>
      <w:r w:rsidRPr="00420866">
        <w:rPr>
          <w:rFonts w:ascii="Times New Roman" w:hAnsi="Times New Roman" w:cs="Times New Roman"/>
          <w:sz w:val="24"/>
          <w:szCs w:val="24"/>
          <w:lang w:val="pt-PT" w:eastAsia="pt-PT"/>
        </w:rPr>
        <w:t>teoria que assevera que a diversidade cultural apenas provoca a deslocação e recomposição do religioso e não o seu declínio não tem validade empírica.</w:t>
      </w:r>
    </w:p>
    <w:p w:rsidR="00EB3A9A" w:rsidRPr="00420866" w:rsidRDefault="00EB3A9A" w:rsidP="00EB3A9A">
      <w:pPr>
        <w:rPr>
          <w:rFonts w:ascii="Times New Roman" w:hAnsi="Times New Roman" w:cs="Times New Roman"/>
          <w:sz w:val="24"/>
          <w:szCs w:val="24"/>
          <w:lang w:val="pt-PT"/>
        </w:rPr>
      </w:pPr>
      <w:r w:rsidRPr="00420866">
        <w:rPr>
          <w:rFonts w:ascii="Times New Roman" w:hAnsi="Times New Roman" w:cs="Times New Roman"/>
          <w:sz w:val="24"/>
          <w:szCs w:val="24"/>
          <w:lang w:val="pt-PT"/>
        </w:rPr>
        <w:t>Palavras-chave: seculariza</w:t>
      </w:r>
      <w:r w:rsidR="00420BD1" w:rsidRPr="00420866">
        <w:rPr>
          <w:rFonts w:ascii="Times New Roman" w:hAnsi="Times New Roman" w:cs="Times New Roman"/>
          <w:sz w:val="24"/>
          <w:szCs w:val="24"/>
          <w:lang w:val="pt-PT"/>
        </w:rPr>
        <w:t>ção</w:t>
      </w:r>
      <w:r w:rsidRPr="00420866">
        <w:rPr>
          <w:rFonts w:ascii="Times New Roman" w:hAnsi="Times New Roman" w:cs="Times New Roman"/>
          <w:sz w:val="24"/>
          <w:szCs w:val="24"/>
          <w:lang w:val="pt-PT"/>
        </w:rPr>
        <w:t xml:space="preserve">, diversidade cultural, </w:t>
      </w:r>
      <w:r w:rsidR="00420BD1" w:rsidRPr="00420866">
        <w:rPr>
          <w:rFonts w:ascii="Times New Roman" w:hAnsi="Times New Roman" w:cs="Times New Roman"/>
          <w:sz w:val="24"/>
          <w:szCs w:val="24"/>
          <w:lang w:val="pt-PT"/>
        </w:rPr>
        <w:t>índice</w:t>
      </w:r>
      <w:r w:rsidRPr="00420866">
        <w:rPr>
          <w:rFonts w:ascii="Times New Roman" w:hAnsi="Times New Roman" w:cs="Times New Roman"/>
          <w:sz w:val="24"/>
          <w:szCs w:val="24"/>
          <w:lang w:val="pt-PT"/>
        </w:rPr>
        <w:t>, relig</w:t>
      </w:r>
      <w:r w:rsidR="00420BD1" w:rsidRPr="00420866">
        <w:rPr>
          <w:rFonts w:ascii="Times New Roman" w:hAnsi="Times New Roman" w:cs="Times New Roman"/>
          <w:sz w:val="24"/>
          <w:szCs w:val="24"/>
          <w:lang w:val="pt-PT"/>
        </w:rPr>
        <w:t xml:space="preserve">iosidade, </w:t>
      </w:r>
      <w:r w:rsidR="00420866" w:rsidRPr="00420866">
        <w:rPr>
          <w:rFonts w:ascii="Times New Roman" w:hAnsi="Times New Roman" w:cs="Times New Roman"/>
          <w:sz w:val="24"/>
          <w:szCs w:val="24"/>
          <w:lang w:val="pt-PT"/>
        </w:rPr>
        <w:t>Europa.</w:t>
      </w:r>
    </w:p>
    <w:p w:rsidR="00EB3A9A" w:rsidRPr="00420866" w:rsidRDefault="00EB3A9A" w:rsidP="00EB3A9A">
      <w:pPr>
        <w:rPr>
          <w:rFonts w:ascii="Times New Roman" w:hAnsi="Times New Roman" w:cs="Times New Roman"/>
          <w:sz w:val="24"/>
          <w:szCs w:val="24"/>
          <w:lang w:val="pt-PT"/>
        </w:rPr>
      </w:pPr>
    </w:p>
    <w:p w:rsidR="00EB3A9A" w:rsidRPr="00420866" w:rsidRDefault="00EB3A9A" w:rsidP="00EB3A9A">
      <w:pPr>
        <w:rPr>
          <w:rFonts w:ascii="Times New Roman" w:hAnsi="Times New Roman" w:cs="Times New Roman"/>
          <w:sz w:val="24"/>
          <w:szCs w:val="24"/>
        </w:rPr>
      </w:pPr>
      <w:proofErr w:type="gramStart"/>
      <w:r w:rsidRPr="00420866">
        <w:rPr>
          <w:rFonts w:ascii="Times New Roman" w:hAnsi="Times New Roman" w:cs="Times New Roman"/>
          <w:sz w:val="24"/>
          <w:szCs w:val="24"/>
        </w:rPr>
        <w:t>Towards a (more) secular Europe?</w:t>
      </w:r>
      <w:proofErr w:type="gramEnd"/>
      <w:r w:rsidRPr="00420866">
        <w:rPr>
          <w:rFonts w:ascii="Times New Roman" w:hAnsi="Times New Roman" w:cs="Times New Roman"/>
          <w:sz w:val="24"/>
          <w:szCs w:val="24"/>
        </w:rPr>
        <w:t xml:space="preserve"> </w:t>
      </w:r>
      <w:r w:rsidR="00420BD1" w:rsidRPr="00420866">
        <w:rPr>
          <w:rFonts w:ascii="Times New Roman" w:hAnsi="Times New Roman" w:cs="Times New Roman"/>
          <w:sz w:val="24"/>
          <w:szCs w:val="24"/>
        </w:rPr>
        <w:t>Analyzing the correlation between the indexes of religiosity and cultural diversity in Europe</w:t>
      </w:r>
    </w:p>
    <w:p w:rsidR="00EB3A9A" w:rsidRPr="00420866" w:rsidRDefault="00EB3A9A" w:rsidP="00EB3A9A">
      <w:pPr>
        <w:jc w:val="both"/>
        <w:rPr>
          <w:rFonts w:ascii="Times New Roman" w:hAnsi="Times New Roman" w:cs="Times New Roman"/>
          <w:sz w:val="24"/>
          <w:szCs w:val="24"/>
        </w:rPr>
      </w:pPr>
      <w:r w:rsidRPr="00420866">
        <w:rPr>
          <w:rFonts w:ascii="Times New Roman" w:hAnsi="Times New Roman" w:cs="Times New Roman"/>
          <w:sz w:val="24"/>
          <w:szCs w:val="24"/>
        </w:rPr>
        <w:t>Abstract: The fast globalization of the s</w:t>
      </w:r>
      <w:r w:rsidR="00420BD1" w:rsidRPr="00420866">
        <w:rPr>
          <w:rFonts w:ascii="Times New Roman" w:hAnsi="Times New Roman" w:cs="Times New Roman"/>
          <w:sz w:val="24"/>
          <w:szCs w:val="24"/>
        </w:rPr>
        <w:t xml:space="preserve">econd half of the 20th century </w:t>
      </w:r>
      <w:r w:rsidRPr="00420866">
        <w:rPr>
          <w:rFonts w:ascii="Times New Roman" w:hAnsi="Times New Roman" w:cs="Times New Roman"/>
          <w:sz w:val="24"/>
          <w:szCs w:val="24"/>
        </w:rPr>
        <w:t xml:space="preserve">and the advent of new demographic and migratory trends have </w:t>
      </w:r>
      <w:proofErr w:type="gramStart"/>
      <w:r w:rsidRPr="00420866">
        <w:rPr>
          <w:rFonts w:ascii="Times New Roman" w:hAnsi="Times New Roman" w:cs="Times New Roman"/>
          <w:sz w:val="24"/>
          <w:szCs w:val="24"/>
        </w:rPr>
        <w:t>awaken</w:t>
      </w:r>
      <w:proofErr w:type="gramEnd"/>
      <w:r w:rsidRPr="00420866">
        <w:rPr>
          <w:rFonts w:ascii="Times New Roman" w:hAnsi="Times New Roman" w:cs="Times New Roman"/>
          <w:sz w:val="24"/>
          <w:szCs w:val="24"/>
        </w:rPr>
        <w:t xml:space="preserve"> social sciences to the growing complexity of regional </w:t>
      </w:r>
      <w:r w:rsidR="00420BD1" w:rsidRPr="00420866">
        <w:rPr>
          <w:rFonts w:ascii="Times New Roman" w:hAnsi="Times New Roman" w:cs="Times New Roman"/>
          <w:sz w:val="24"/>
          <w:szCs w:val="24"/>
        </w:rPr>
        <w:t>cultural</w:t>
      </w:r>
      <w:r w:rsidRPr="00420866">
        <w:rPr>
          <w:rFonts w:ascii="Times New Roman" w:hAnsi="Times New Roman" w:cs="Times New Roman"/>
          <w:sz w:val="24"/>
          <w:szCs w:val="24"/>
        </w:rPr>
        <w:t xml:space="preserve"> dynamics. Social scientists have begun to associate cultural diversity with modernity, predicting it as an inescapable and perennial condition of modern societies that has effects on and that is affected by religious phenomena. However, few systematic and in-depth empirical researches</w:t>
      </w:r>
      <w:r w:rsidR="00420BD1" w:rsidRPr="00420866">
        <w:rPr>
          <w:rFonts w:ascii="Times New Roman" w:hAnsi="Times New Roman" w:cs="Times New Roman"/>
          <w:sz w:val="24"/>
          <w:szCs w:val="24"/>
        </w:rPr>
        <w:t xml:space="preserve"> have been made to assess these assertions</w:t>
      </w:r>
      <w:r w:rsidRPr="00420866">
        <w:rPr>
          <w:rFonts w:ascii="Times New Roman" w:hAnsi="Times New Roman" w:cs="Times New Roman"/>
          <w:sz w:val="24"/>
          <w:szCs w:val="24"/>
        </w:rPr>
        <w:t xml:space="preserve">. Thus, our paper </w:t>
      </w:r>
      <w:r w:rsidR="00420866" w:rsidRPr="00420866">
        <w:rPr>
          <w:rFonts w:ascii="Times New Roman" w:hAnsi="Times New Roman" w:cs="Times New Roman"/>
          <w:sz w:val="24"/>
          <w:szCs w:val="24"/>
        </w:rPr>
        <w:t>puts forward</w:t>
      </w:r>
      <w:r w:rsidRPr="00420866">
        <w:rPr>
          <w:rFonts w:ascii="Times New Roman" w:hAnsi="Times New Roman" w:cs="Times New Roman"/>
          <w:sz w:val="24"/>
          <w:szCs w:val="24"/>
        </w:rPr>
        <w:t xml:space="preserve"> the formulation of a diversity index (independent variable) based on four dimensions - linguistic, ethnic, religious, and birthplace - that is correlated with a (dependent) variable of individual religiosity. We conclude that, for the set of European countries and for the time period under analysis (1999-2014), the theory of cultural diversity that states that more diversity only causes the displacement and recomposition of </w:t>
      </w:r>
      <w:r w:rsidR="00420866" w:rsidRPr="00420866">
        <w:rPr>
          <w:rFonts w:ascii="Times New Roman" w:hAnsi="Times New Roman" w:cs="Times New Roman"/>
          <w:sz w:val="24"/>
          <w:szCs w:val="24"/>
        </w:rPr>
        <w:t>religiosity</w:t>
      </w:r>
      <w:r w:rsidRPr="00420866">
        <w:rPr>
          <w:rFonts w:ascii="Times New Roman" w:hAnsi="Times New Roman" w:cs="Times New Roman"/>
          <w:sz w:val="24"/>
          <w:szCs w:val="24"/>
        </w:rPr>
        <w:t xml:space="preserve"> has no empirical validity.</w:t>
      </w:r>
    </w:p>
    <w:p w:rsidR="00EB3A9A" w:rsidRPr="00420866" w:rsidRDefault="00EB3A9A" w:rsidP="00EB3A9A">
      <w:pPr>
        <w:jc w:val="both"/>
        <w:rPr>
          <w:rFonts w:ascii="Times New Roman" w:hAnsi="Times New Roman" w:cs="Times New Roman"/>
          <w:sz w:val="24"/>
          <w:szCs w:val="24"/>
        </w:rPr>
      </w:pPr>
      <w:r w:rsidRPr="00420866">
        <w:rPr>
          <w:rFonts w:ascii="Times New Roman" w:hAnsi="Times New Roman" w:cs="Times New Roman"/>
          <w:sz w:val="24"/>
          <w:szCs w:val="24"/>
          <w:lang w:eastAsia="pt-PT"/>
        </w:rPr>
        <w:t xml:space="preserve">Keywords: </w:t>
      </w:r>
      <w:r w:rsidR="00420866" w:rsidRPr="00420866">
        <w:rPr>
          <w:rFonts w:ascii="Times New Roman" w:hAnsi="Times New Roman" w:cs="Times New Roman"/>
          <w:sz w:val="24"/>
          <w:szCs w:val="24"/>
          <w:lang w:eastAsia="pt-PT"/>
        </w:rPr>
        <w:t xml:space="preserve">secularization, </w:t>
      </w:r>
      <w:r w:rsidRPr="00420866">
        <w:rPr>
          <w:rFonts w:ascii="Times New Roman" w:hAnsi="Times New Roman" w:cs="Times New Roman"/>
          <w:sz w:val="24"/>
          <w:szCs w:val="24"/>
          <w:lang w:eastAsia="pt-PT"/>
        </w:rPr>
        <w:t xml:space="preserve">cultural diversity, </w:t>
      </w:r>
      <w:r w:rsidR="00420866" w:rsidRPr="00420866">
        <w:rPr>
          <w:rFonts w:ascii="Times New Roman" w:hAnsi="Times New Roman" w:cs="Times New Roman"/>
          <w:sz w:val="24"/>
          <w:szCs w:val="24"/>
          <w:lang w:eastAsia="pt-PT"/>
        </w:rPr>
        <w:t>index</w:t>
      </w:r>
      <w:r w:rsidRPr="00420866">
        <w:rPr>
          <w:rFonts w:ascii="Times New Roman" w:hAnsi="Times New Roman" w:cs="Times New Roman"/>
          <w:sz w:val="24"/>
          <w:szCs w:val="24"/>
          <w:lang w:eastAsia="pt-PT"/>
        </w:rPr>
        <w:t xml:space="preserve">, </w:t>
      </w:r>
      <w:r w:rsidR="00420866" w:rsidRPr="00420866">
        <w:rPr>
          <w:rFonts w:ascii="Times New Roman" w:hAnsi="Times New Roman" w:cs="Times New Roman"/>
          <w:sz w:val="24"/>
          <w:szCs w:val="24"/>
          <w:lang w:eastAsia="pt-PT"/>
        </w:rPr>
        <w:t>religiosity, Europe</w:t>
      </w:r>
      <w:r w:rsidRPr="00420866">
        <w:rPr>
          <w:rFonts w:ascii="Times New Roman" w:hAnsi="Times New Roman" w:cs="Times New Roman"/>
          <w:sz w:val="24"/>
          <w:szCs w:val="24"/>
          <w:lang w:eastAsia="pt-PT"/>
        </w:rPr>
        <w:t>.</w:t>
      </w:r>
    </w:p>
    <w:p w:rsidR="00EB3A9A" w:rsidRPr="00EB3A9A" w:rsidRDefault="00EB3A9A" w:rsidP="00EB3A9A">
      <w:pPr>
        <w:rPr>
          <w:rFonts w:ascii="CMR10" w:hAnsi="CMR10" w:cs="CMR10"/>
        </w:rPr>
      </w:pPr>
    </w:p>
    <w:p w:rsidR="00EB3A9A" w:rsidRPr="00EB3A9A" w:rsidRDefault="00EB3A9A" w:rsidP="00EB3A9A">
      <w:pPr>
        <w:rPr>
          <w:rFonts w:ascii="CMR10" w:hAnsi="CMR10" w:cs="CMR10"/>
        </w:rPr>
      </w:pPr>
    </w:p>
    <w:p w:rsidR="00EB3A9A" w:rsidRPr="00EB3A9A" w:rsidRDefault="00EB3A9A" w:rsidP="00EB3A9A">
      <w:pPr>
        <w:rPr>
          <w:rFonts w:ascii="Times New Roman" w:eastAsia="Arial Unicode MS" w:hAnsi="Times New Roman" w:cs="Times New Roman"/>
          <w:b/>
          <w:caps/>
          <w:sz w:val="24"/>
          <w:szCs w:val="24"/>
          <w:u w:color="000000"/>
          <w:bdr w:val="nil"/>
          <w:lang w:eastAsia="pt-PT"/>
        </w:rPr>
      </w:pPr>
      <w:r w:rsidRPr="00EB3A9A">
        <w:rPr>
          <w:rFonts w:hAnsi="Times New Roman" w:cs="Times New Roman"/>
          <w:b/>
          <w:caps/>
        </w:rPr>
        <w:br w:type="page"/>
      </w:r>
    </w:p>
    <w:p w:rsidR="00EC3E32" w:rsidRPr="00C16AB3" w:rsidRDefault="00EC3E32" w:rsidP="00C16AB3">
      <w:pPr>
        <w:pStyle w:val="CorpoB"/>
        <w:numPr>
          <w:ilvl w:val="0"/>
          <w:numId w:val="3"/>
        </w:numPr>
        <w:spacing w:before="120" w:after="120" w:line="480" w:lineRule="auto"/>
        <w:ind w:left="0" w:firstLine="0"/>
        <w:rPr>
          <w:rFonts w:hAnsi="Times New Roman" w:cs="Times New Roman"/>
          <w:b/>
          <w:caps/>
          <w:color w:val="auto"/>
        </w:rPr>
      </w:pPr>
      <w:r w:rsidRPr="00C16AB3">
        <w:rPr>
          <w:rFonts w:hAnsi="Times New Roman" w:cs="Times New Roman"/>
          <w:b/>
          <w:caps/>
          <w:color w:val="auto"/>
        </w:rPr>
        <w:lastRenderedPageBreak/>
        <w:t>Introdução</w:t>
      </w:r>
      <w:r w:rsidR="008E3435" w:rsidRPr="008E3435">
        <w:rPr>
          <w:rStyle w:val="Refdenotaderodap"/>
          <w:rFonts w:hAnsi="Times New Roman" w:cs="Times New Roman"/>
          <w:caps/>
          <w:color w:val="auto"/>
        </w:rPr>
        <w:footnoteReference w:id="1"/>
      </w:r>
    </w:p>
    <w:p w:rsidR="00EC3E32" w:rsidRPr="00CB67FC" w:rsidRDefault="00EC3E32" w:rsidP="00A20A54">
      <w:pPr>
        <w:pStyle w:val="CorpoB"/>
        <w:spacing w:line="480" w:lineRule="auto"/>
        <w:rPr>
          <w:rFonts w:hAnsi="Times New Roman" w:cs="Times New Roman"/>
          <w:color w:val="auto"/>
        </w:rPr>
      </w:pPr>
      <w:r w:rsidRPr="00CB67FC">
        <w:rPr>
          <w:rFonts w:hAnsi="Times New Roman" w:cs="Times New Roman"/>
          <w:color w:val="auto"/>
        </w:rPr>
        <w:t xml:space="preserve">Nos últimos decénios, as discussões </w:t>
      </w:r>
      <w:r w:rsidR="00D60A7F">
        <w:rPr>
          <w:rFonts w:hAnsi="Times New Roman" w:cs="Times New Roman"/>
          <w:color w:val="auto"/>
        </w:rPr>
        <w:t xml:space="preserve">académicas </w:t>
      </w:r>
      <w:r w:rsidRPr="00CB67FC">
        <w:rPr>
          <w:rFonts w:hAnsi="Times New Roman" w:cs="Times New Roman"/>
          <w:color w:val="auto"/>
        </w:rPr>
        <w:t>sobre religião têm sido caracterizadas por um confronto teórico entre duas narrativas sobrepostas, embora aparentemente opostas. Por um lado, a conceção de uma perda de relevância social da religião, preconizada pelos defensores das teorias da secularização, na maioria cientistas sociais europeus. Por outro lado, a ideia do regresso (do significado social) das religiões, maioritariamente defendido por teóricos estadunidenses.</w:t>
      </w:r>
    </w:p>
    <w:p w:rsidR="00EC3E32" w:rsidRPr="00CB67FC" w:rsidRDefault="00EC3E32" w:rsidP="00A20A54">
      <w:pPr>
        <w:pStyle w:val="CorpoB"/>
        <w:spacing w:line="480" w:lineRule="auto"/>
        <w:rPr>
          <w:rFonts w:hAnsi="Times New Roman" w:cs="Times New Roman"/>
          <w:color w:val="auto"/>
        </w:rPr>
      </w:pPr>
      <w:r w:rsidRPr="00CB67FC">
        <w:rPr>
          <w:rFonts w:hAnsi="Times New Roman" w:cs="Times New Roman"/>
          <w:color w:val="auto"/>
        </w:rPr>
        <w:t>No entanto, segundo</w:t>
      </w:r>
      <w:r w:rsidR="00431066">
        <w:rPr>
          <w:rFonts w:hAnsi="Times New Roman" w:cs="Times New Roman"/>
          <w:color w:val="auto"/>
        </w:rPr>
        <w:t xml:space="preserve"> Casanova (2007, p.</w:t>
      </w:r>
      <w:r w:rsidRPr="00CB67FC">
        <w:rPr>
          <w:rFonts w:hAnsi="Times New Roman" w:cs="Times New Roman"/>
          <w:color w:val="auto"/>
        </w:rPr>
        <w:t xml:space="preserve"> 3), chegou-se a um “ponto morto neste debate”, pois a teoria tradicional da secularização adequa-se, relativamente bem, à realidade europeia, mas não à norte-americana, enquanto a narrativa da vitalidade dos mercados religiosos (desregulados) é relativamente eficaz para explicar a realidade dos Estados Unidos da América, mas não a da Europa. Os teóricos afirmam ser necessária uma mudança de rumo das pesquisas sobre esse fenómeno (</w:t>
      </w:r>
      <w:proofErr w:type="spellStart"/>
      <w:r w:rsidRPr="00CB67FC">
        <w:rPr>
          <w:rFonts w:hAnsi="Times New Roman" w:cs="Times New Roman"/>
          <w:color w:val="auto"/>
        </w:rPr>
        <w:t>Halikiopoulou</w:t>
      </w:r>
      <w:proofErr w:type="spellEnd"/>
      <w:r w:rsidRPr="00CB67FC">
        <w:rPr>
          <w:rFonts w:hAnsi="Times New Roman" w:cs="Times New Roman"/>
          <w:color w:val="auto"/>
        </w:rPr>
        <w:t xml:space="preserve">, 2011), porque, chegados a este “beco sem saída para o estudo </w:t>
      </w:r>
      <w:proofErr w:type="spellStart"/>
      <w:r w:rsidRPr="00CB67FC">
        <w:rPr>
          <w:rFonts w:hAnsi="Times New Roman" w:cs="Times New Roman"/>
          <w:color w:val="auto"/>
        </w:rPr>
        <w:t>sociocientífico</w:t>
      </w:r>
      <w:proofErr w:type="spellEnd"/>
      <w:r w:rsidRPr="00CB67FC">
        <w:rPr>
          <w:rFonts w:hAnsi="Times New Roman" w:cs="Times New Roman"/>
          <w:color w:val="auto"/>
        </w:rPr>
        <w:t xml:space="preserve"> da religião” (</w:t>
      </w:r>
      <w:proofErr w:type="spellStart"/>
      <w:r w:rsidRPr="00CB67FC">
        <w:rPr>
          <w:rFonts w:hAnsi="Times New Roman" w:cs="Times New Roman"/>
          <w:color w:val="auto"/>
        </w:rPr>
        <w:t>Wohlrab</w:t>
      </w:r>
      <w:r w:rsidRPr="00CB67FC">
        <w:rPr>
          <w:rFonts w:hAnsi="Times New Roman" w:cs="Times New Roman"/>
          <w:caps/>
          <w:color w:val="auto"/>
        </w:rPr>
        <w:t>-</w:t>
      </w:r>
      <w:r w:rsidRPr="00CB67FC">
        <w:rPr>
          <w:rFonts w:hAnsi="Times New Roman" w:cs="Times New Roman"/>
          <w:color w:val="auto"/>
        </w:rPr>
        <w:t>Sahr</w:t>
      </w:r>
      <w:proofErr w:type="spellEnd"/>
      <w:r w:rsidR="004A2A42">
        <w:rPr>
          <w:rFonts w:hAnsi="Times New Roman" w:cs="Times New Roman"/>
          <w:color w:val="auto"/>
        </w:rPr>
        <w:t xml:space="preserve"> e</w:t>
      </w:r>
      <w:r w:rsidRPr="00CB67FC">
        <w:rPr>
          <w:rFonts w:hAnsi="Times New Roman" w:cs="Times New Roman"/>
          <w:color w:val="auto"/>
        </w:rPr>
        <w:t xml:space="preserve"> </w:t>
      </w:r>
      <w:proofErr w:type="spellStart"/>
      <w:r w:rsidRPr="00CB67FC">
        <w:rPr>
          <w:rFonts w:hAnsi="Times New Roman" w:cs="Times New Roman"/>
          <w:color w:val="auto"/>
        </w:rPr>
        <w:t>Burchardt</w:t>
      </w:r>
      <w:proofErr w:type="spellEnd"/>
      <w:r w:rsidRPr="00CB67FC">
        <w:rPr>
          <w:rFonts w:hAnsi="Times New Roman" w:cs="Times New Roman"/>
          <w:color w:val="auto"/>
        </w:rPr>
        <w:t>, 2017</w:t>
      </w:r>
      <w:r w:rsidR="00431066">
        <w:rPr>
          <w:rFonts w:hAnsi="Times New Roman" w:cs="Times New Roman"/>
          <w:color w:val="auto"/>
        </w:rPr>
        <w:t>, p.</w:t>
      </w:r>
      <w:r w:rsidRPr="00CB67FC">
        <w:rPr>
          <w:rFonts w:hAnsi="Times New Roman" w:cs="Times New Roman"/>
          <w:color w:val="auto"/>
        </w:rPr>
        <w:t xml:space="preserve"> 144), o debate sobre a secularização tem-se tornado “infrutuoso” (Casanova, 2007</w:t>
      </w:r>
      <w:r w:rsidR="00431066">
        <w:rPr>
          <w:rFonts w:hAnsi="Times New Roman" w:cs="Times New Roman"/>
          <w:color w:val="auto"/>
        </w:rPr>
        <w:t>, p.</w:t>
      </w:r>
      <w:r w:rsidRPr="00CB67FC">
        <w:rPr>
          <w:rFonts w:hAnsi="Times New Roman" w:cs="Times New Roman"/>
          <w:color w:val="auto"/>
        </w:rPr>
        <w:t xml:space="preserve"> 1, 3).</w:t>
      </w:r>
    </w:p>
    <w:p w:rsidR="00EC3E32" w:rsidRPr="00CB67FC" w:rsidRDefault="00EC3E32" w:rsidP="00A20A54">
      <w:pPr>
        <w:pStyle w:val="CorpoB"/>
        <w:spacing w:line="480" w:lineRule="auto"/>
        <w:rPr>
          <w:rFonts w:hAnsi="Times New Roman" w:cs="Times New Roman"/>
          <w:color w:val="auto"/>
        </w:rPr>
      </w:pPr>
      <w:r w:rsidRPr="00CB67FC">
        <w:rPr>
          <w:rFonts w:hAnsi="Times New Roman" w:cs="Times New Roman"/>
          <w:color w:val="auto"/>
        </w:rPr>
        <w:t xml:space="preserve">No geral, concordamos com essas proposições. Contudo, relembramos que, com a integração, aplicação e desenvolvimento da ideia das </w:t>
      </w:r>
      <w:r w:rsidRPr="00CB67FC">
        <w:rPr>
          <w:rFonts w:hAnsi="Times New Roman" w:cs="Times New Roman"/>
          <w:i/>
          <w:color w:val="auto"/>
        </w:rPr>
        <w:t>múltiplas modernidades</w:t>
      </w:r>
      <w:r w:rsidRPr="00CB67FC">
        <w:rPr>
          <w:rFonts w:hAnsi="Times New Roman" w:cs="Times New Roman"/>
          <w:color w:val="auto"/>
        </w:rPr>
        <w:t xml:space="preserve"> </w:t>
      </w:r>
      <w:r w:rsidR="00D60A7F">
        <w:rPr>
          <w:rFonts w:hAnsi="Times New Roman" w:cs="Times New Roman"/>
          <w:color w:val="auto"/>
        </w:rPr>
        <w:t xml:space="preserve">de </w:t>
      </w:r>
      <w:proofErr w:type="spellStart"/>
      <w:r w:rsidR="001B53AE" w:rsidRPr="00CB67FC">
        <w:rPr>
          <w:rFonts w:hAnsi="Times New Roman" w:cs="Times New Roman"/>
          <w:color w:val="auto"/>
        </w:rPr>
        <w:t>Shmuel</w:t>
      </w:r>
      <w:proofErr w:type="spellEnd"/>
      <w:r w:rsidR="001B53AE" w:rsidRPr="00CB67FC">
        <w:rPr>
          <w:rFonts w:hAnsi="Times New Roman" w:cs="Times New Roman"/>
          <w:color w:val="auto"/>
        </w:rPr>
        <w:t xml:space="preserve"> </w:t>
      </w:r>
      <w:proofErr w:type="spellStart"/>
      <w:r w:rsidR="001B53AE" w:rsidRPr="00CB67FC">
        <w:rPr>
          <w:rFonts w:hAnsi="Times New Roman" w:cs="Times New Roman"/>
          <w:color w:val="auto"/>
        </w:rPr>
        <w:t>Eisenstadt</w:t>
      </w:r>
      <w:proofErr w:type="spellEnd"/>
      <w:r w:rsidRPr="00CB67FC">
        <w:rPr>
          <w:rFonts w:hAnsi="Times New Roman" w:cs="Times New Roman"/>
          <w:color w:val="auto"/>
        </w:rPr>
        <w:t xml:space="preserve"> no debate sobre a secularização, surgiram uma série de inovações conceptuais e epistemológicas sobre o lugar do religioso no mundo. Em especial,</w:t>
      </w:r>
      <w:r w:rsidR="001B53AE" w:rsidRPr="00CB67FC">
        <w:rPr>
          <w:rFonts w:hAnsi="Times New Roman" w:cs="Times New Roman"/>
          <w:color w:val="auto"/>
        </w:rPr>
        <w:t xml:space="preserve"> as ideias de </w:t>
      </w:r>
      <w:proofErr w:type="spellStart"/>
      <w:r w:rsidR="001B53AE" w:rsidRPr="00CB67FC">
        <w:rPr>
          <w:rFonts w:hAnsi="Times New Roman" w:cs="Times New Roman"/>
          <w:color w:val="auto"/>
        </w:rPr>
        <w:t>dessecularização</w:t>
      </w:r>
      <w:proofErr w:type="spellEnd"/>
      <w:r w:rsidR="001B53AE" w:rsidRPr="00CB67FC">
        <w:rPr>
          <w:rFonts w:hAnsi="Times New Roman" w:cs="Times New Roman"/>
          <w:color w:val="auto"/>
        </w:rPr>
        <w:t>, pós-secularização</w:t>
      </w:r>
      <w:r w:rsidRPr="00CB67FC">
        <w:rPr>
          <w:rFonts w:hAnsi="Times New Roman" w:cs="Times New Roman"/>
          <w:color w:val="auto"/>
        </w:rPr>
        <w:t xml:space="preserve">, múltiplas secularizações </w:t>
      </w:r>
      <w:r w:rsidR="001B53AE" w:rsidRPr="00CB67FC">
        <w:rPr>
          <w:rFonts w:hAnsi="Times New Roman" w:cs="Times New Roman"/>
          <w:color w:val="auto"/>
        </w:rPr>
        <w:t>ou secularidades e secularização contextual</w:t>
      </w:r>
      <w:r w:rsidRPr="00CB67FC">
        <w:rPr>
          <w:rFonts w:hAnsi="Times New Roman" w:cs="Times New Roman"/>
          <w:color w:val="auto"/>
        </w:rPr>
        <w:t xml:space="preserve">. O problema desta miríade de inovações ou renovações teóricas e conceptuais é que, segundo </w:t>
      </w:r>
      <w:proofErr w:type="spellStart"/>
      <w:r w:rsidRPr="00CB67FC">
        <w:rPr>
          <w:rFonts w:hAnsi="Times New Roman" w:cs="Times New Roman"/>
          <w:color w:val="auto"/>
        </w:rPr>
        <w:t>Pickel</w:t>
      </w:r>
      <w:proofErr w:type="spellEnd"/>
      <w:r w:rsidRPr="00CB67FC">
        <w:rPr>
          <w:rFonts w:hAnsi="Times New Roman" w:cs="Times New Roman"/>
          <w:color w:val="auto"/>
        </w:rPr>
        <w:t xml:space="preserve"> (2017), mantêm em suspenso uma questão que ainda não foi decidida definitivamente. Isto é, que processos da modernidade, se é que algum, conseguem descrever as </w:t>
      </w:r>
      <w:proofErr w:type="gramStart"/>
      <w:r w:rsidRPr="00CB67FC">
        <w:rPr>
          <w:rFonts w:hAnsi="Times New Roman" w:cs="Times New Roman"/>
          <w:color w:val="auto"/>
        </w:rPr>
        <w:t>atuais</w:t>
      </w:r>
      <w:proofErr w:type="gramEnd"/>
      <w:r w:rsidRPr="00CB67FC">
        <w:rPr>
          <w:rFonts w:hAnsi="Times New Roman" w:cs="Times New Roman"/>
          <w:color w:val="auto"/>
        </w:rPr>
        <w:t xml:space="preserve"> mutações ou deslocações do religioso nas sociedades contemporâneas? Efetivamente, a maioria dessas conceptualizações mais recentes é sustentada cientificamente pela análise de fatores históricos, pelas reflexões de cariz sociológico e/ou filosófico ou pela descrição de fenómenos sociopolíticos. Raros têm sido os estudos que associam a dimensão teórica a uma dimensão mais empírica – estatística – que analise com rigor os desenvolvimentos (positivos ou negativos) dos fenómenos religiosos. Mesmo nos casos em que isso sucedeu (</w:t>
      </w:r>
      <w:proofErr w:type="spellStart"/>
      <w:r w:rsidRPr="00CB67FC">
        <w:rPr>
          <w:rFonts w:hAnsi="Times New Roman" w:cs="Times New Roman"/>
          <w:color w:val="auto"/>
        </w:rPr>
        <w:t>Norris</w:t>
      </w:r>
      <w:proofErr w:type="spellEnd"/>
      <w:r w:rsidR="004A2A42">
        <w:rPr>
          <w:rFonts w:hAnsi="Times New Roman" w:cs="Times New Roman"/>
          <w:color w:val="auto"/>
        </w:rPr>
        <w:t xml:space="preserve"> e</w:t>
      </w:r>
      <w:r w:rsidRPr="00CB67FC">
        <w:rPr>
          <w:rFonts w:hAnsi="Times New Roman" w:cs="Times New Roman"/>
          <w:color w:val="auto"/>
        </w:rPr>
        <w:t xml:space="preserve"> </w:t>
      </w:r>
      <w:proofErr w:type="spellStart"/>
      <w:r w:rsidRPr="00CB67FC">
        <w:rPr>
          <w:rFonts w:hAnsi="Times New Roman" w:cs="Times New Roman"/>
          <w:color w:val="auto"/>
        </w:rPr>
        <w:t>Inglehart</w:t>
      </w:r>
      <w:proofErr w:type="spellEnd"/>
      <w:r w:rsidRPr="00CB67FC">
        <w:rPr>
          <w:rFonts w:hAnsi="Times New Roman" w:cs="Times New Roman"/>
          <w:color w:val="auto"/>
        </w:rPr>
        <w:t xml:space="preserve">, 2004; </w:t>
      </w:r>
      <w:proofErr w:type="spellStart"/>
      <w:r w:rsidRPr="00CB67FC">
        <w:rPr>
          <w:rFonts w:hAnsi="Times New Roman" w:cs="Times New Roman"/>
          <w:color w:val="auto"/>
        </w:rPr>
        <w:t>Pickel</w:t>
      </w:r>
      <w:proofErr w:type="spellEnd"/>
      <w:r w:rsidRPr="00CB67FC">
        <w:rPr>
          <w:rFonts w:hAnsi="Times New Roman" w:cs="Times New Roman"/>
          <w:color w:val="auto"/>
        </w:rPr>
        <w:t xml:space="preserve">, 2017) os estudos foram baseados, não raras vezes, em variáveis uni ou bidimensionais, negligenciando a sistematização das várias teorias da secularização e das suas alternativas teóricas para compreender e interpretar os fenómenos de deslocação, revitalização ou declínio do religioso nas sociedades contemporâneas. </w:t>
      </w:r>
    </w:p>
    <w:p w:rsidR="001F17F8" w:rsidRPr="00CB67FC" w:rsidRDefault="006621B2" w:rsidP="00A20A54">
      <w:pPr>
        <w:spacing w:after="0" w:line="480" w:lineRule="auto"/>
        <w:rPr>
          <w:rFonts w:ascii="Times New Roman" w:hAnsi="Times New Roman" w:cs="Times New Roman"/>
          <w:sz w:val="24"/>
          <w:szCs w:val="24"/>
          <w:lang w:val="pt-BR"/>
        </w:rPr>
      </w:pPr>
      <w:r w:rsidRPr="00CB67FC">
        <w:rPr>
          <w:rFonts w:ascii="Times New Roman" w:hAnsi="Times New Roman" w:cs="Times New Roman"/>
          <w:sz w:val="24"/>
          <w:szCs w:val="24"/>
          <w:lang w:val="pt-BR"/>
        </w:rPr>
        <w:t xml:space="preserve">Para Vilaça, Sell e Moniz (2017), na análise dos fenômenos religiosos contemporâneos, são cada vez mais necessárias novas grades analíticas: nova economia, </w:t>
      </w:r>
      <w:r w:rsidR="00CA36B3">
        <w:rPr>
          <w:rFonts w:ascii="Times New Roman" w:hAnsi="Times New Roman" w:cs="Times New Roman"/>
          <w:sz w:val="24"/>
          <w:szCs w:val="24"/>
          <w:lang w:val="pt-BR"/>
        </w:rPr>
        <w:t>mass media digitais</w:t>
      </w:r>
      <w:r w:rsidRPr="00CB67FC">
        <w:rPr>
          <w:rFonts w:ascii="Times New Roman" w:hAnsi="Times New Roman" w:cs="Times New Roman"/>
          <w:sz w:val="24"/>
          <w:szCs w:val="24"/>
          <w:lang w:val="pt-BR"/>
        </w:rPr>
        <w:t xml:space="preserve"> ou migrações estão entre as forças nucleares. Peter Berger (2014), que desde a década de 1990 vem revendo seu tópico original, entende o pluralismo, e não a secularização, como o tema central na sociologia da religião. Também Vilaça et al. (2014) acreditam que, na tentativa  de compreender a religião nas sociedades hodiernas, o foco dos investigadores deve estar nos fenómenos migratórios e nas mudanças que, diferentes tradicões religiosas e diferentes arranjos Estado-religiões, provocam na </w:t>
      </w:r>
      <w:r w:rsidRPr="00CB67FC">
        <w:rPr>
          <w:rFonts w:ascii="Times New Roman" w:hAnsi="Times New Roman" w:cs="Times New Roman"/>
          <w:i/>
          <w:sz w:val="24"/>
          <w:szCs w:val="24"/>
          <w:lang w:val="pt-BR"/>
        </w:rPr>
        <w:t>alma</w:t>
      </w:r>
      <w:r w:rsidRPr="00CB67FC">
        <w:rPr>
          <w:rFonts w:ascii="Times New Roman" w:hAnsi="Times New Roman" w:cs="Times New Roman"/>
          <w:sz w:val="24"/>
          <w:szCs w:val="24"/>
          <w:lang w:val="pt-BR"/>
        </w:rPr>
        <w:t xml:space="preserve"> das distintas sociedades. A mobilidade geográfica e o consequente transnacionalismo cultural (étnico, linguístico ou religioso) desenham um cenário social progressivamente mais diverso e que tem impactos em muitos aspectos da vida cultural e social. Isso é particularmente evidente no mundo Atlântico Norte onde o paradigma de migração mudou abruptamente: sociedades tipicamente de emigração tornaram-se, sobretudo nas últimas décadas, sociedades de imigração ou de migração global.</w:t>
      </w:r>
    </w:p>
    <w:p w:rsidR="001F17F8" w:rsidRPr="00CB67FC" w:rsidRDefault="00EC3E32" w:rsidP="00A20A54">
      <w:pPr>
        <w:spacing w:after="0" w:line="480" w:lineRule="auto"/>
        <w:rPr>
          <w:rFonts w:ascii="Times New Roman" w:hAnsi="Times New Roman" w:cs="Times New Roman"/>
          <w:sz w:val="24"/>
          <w:szCs w:val="24"/>
          <w:lang w:val="pt-PT"/>
        </w:rPr>
      </w:pPr>
      <w:r w:rsidRPr="00CB67FC">
        <w:rPr>
          <w:rFonts w:ascii="Times New Roman" w:hAnsi="Times New Roman" w:cs="Times New Roman"/>
          <w:sz w:val="24"/>
          <w:szCs w:val="24"/>
          <w:lang w:val="pt-PT"/>
        </w:rPr>
        <w:t xml:space="preserve">Por conta </w:t>
      </w:r>
      <w:r w:rsidR="001F17F8" w:rsidRPr="00CB67FC">
        <w:rPr>
          <w:rFonts w:ascii="Times New Roman" w:hAnsi="Times New Roman" w:cs="Times New Roman"/>
          <w:sz w:val="24"/>
          <w:szCs w:val="24"/>
          <w:lang w:val="pt-PT"/>
        </w:rPr>
        <w:t>da evolução e centralidade deste debate, consideramos necessária a condensação dos seus argumentos teóricos em variáveis empíricas mensuráveis que, além disso, possam ser correlacionadas com níveis multidimensionais e abrangentes de religiosidade. O reconhecimento destas novas grades analíticas e o emprego de uma metodologia mais empirista, mas com suporte teórico,</w:t>
      </w:r>
      <w:r w:rsidRPr="00CB67FC">
        <w:rPr>
          <w:rFonts w:ascii="Times New Roman" w:hAnsi="Times New Roman" w:cs="Times New Roman"/>
          <w:sz w:val="24"/>
          <w:szCs w:val="24"/>
          <w:lang w:val="pt-PT"/>
        </w:rPr>
        <w:t xml:space="preserve"> </w:t>
      </w:r>
      <w:r w:rsidR="001F17F8" w:rsidRPr="00CB67FC">
        <w:rPr>
          <w:rFonts w:ascii="Times New Roman" w:hAnsi="Times New Roman" w:cs="Times New Roman"/>
          <w:sz w:val="24"/>
          <w:szCs w:val="24"/>
          <w:lang w:val="pt-PT"/>
        </w:rPr>
        <w:t xml:space="preserve">poder-nos-á aproximar da resposta </w:t>
      </w:r>
      <w:r w:rsidRPr="00CB67FC">
        <w:rPr>
          <w:rFonts w:ascii="Times New Roman" w:hAnsi="Times New Roman" w:cs="Times New Roman"/>
          <w:sz w:val="24"/>
          <w:szCs w:val="24"/>
          <w:lang w:val="pt-PT"/>
        </w:rPr>
        <w:t xml:space="preserve">à supracitada interrogação de </w:t>
      </w:r>
      <w:proofErr w:type="spellStart"/>
      <w:r w:rsidRPr="00CB67FC">
        <w:rPr>
          <w:rFonts w:ascii="Times New Roman" w:hAnsi="Times New Roman" w:cs="Times New Roman"/>
          <w:sz w:val="24"/>
          <w:szCs w:val="24"/>
          <w:lang w:val="pt-PT"/>
        </w:rPr>
        <w:t>Pickel</w:t>
      </w:r>
      <w:proofErr w:type="spellEnd"/>
      <w:r w:rsidRPr="00CB67FC">
        <w:rPr>
          <w:rFonts w:ascii="Times New Roman" w:hAnsi="Times New Roman" w:cs="Times New Roman"/>
          <w:sz w:val="24"/>
          <w:szCs w:val="24"/>
          <w:lang w:val="pt-PT"/>
        </w:rPr>
        <w:t xml:space="preserve"> e, assim, compreender se as teorias da secularização ou as suas alternativas teóricas são </w:t>
      </w:r>
      <w:r w:rsidR="00CA36B3">
        <w:rPr>
          <w:rFonts w:ascii="Times New Roman" w:hAnsi="Times New Roman" w:cs="Times New Roman"/>
          <w:sz w:val="24"/>
          <w:szCs w:val="24"/>
          <w:lang w:val="pt-PT"/>
        </w:rPr>
        <w:t>relevantes para interpretar e descrever</w:t>
      </w:r>
      <w:r w:rsidRPr="00CB67FC">
        <w:rPr>
          <w:rFonts w:ascii="Times New Roman" w:hAnsi="Times New Roman" w:cs="Times New Roman"/>
          <w:sz w:val="24"/>
          <w:szCs w:val="24"/>
          <w:lang w:val="pt-PT"/>
        </w:rPr>
        <w:t xml:space="preserve"> as mutações do religioso, sobretudo, ao nível micro (individual).</w:t>
      </w:r>
    </w:p>
    <w:p w:rsidR="00297DD2" w:rsidRPr="00CB67FC" w:rsidRDefault="00EC3E32" w:rsidP="00A20A54">
      <w:pPr>
        <w:spacing w:after="0" w:line="480" w:lineRule="auto"/>
        <w:rPr>
          <w:rFonts w:ascii="Times New Roman" w:hAnsi="Times New Roman" w:cs="Times New Roman"/>
          <w:sz w:val="24"/>
          <w:szCs w:val="24"/>
          <w:lang w:val="pt-PT"/>
        </w:rPr>
      </w:pPr>
      <w:r w:rsidRPr="00CB67FC">
        <w:rPr>
          <w:rFonts w:ascii="Times New Roman" w:hAnsi="Times New Roman" w:cs="Times New Roman"/>
          <w:sz w:val="24"/>
          <w:szCs w:val="24"/>
          <w:lang w:val="pt-PT"/>
        </w:rPr>
        <w:t xml:space="preserve">Nesse sentido, o nosso trabalho foca-se na teoria da </w:t>
      </w:r>
      <w:r w:rsidR="006621B2" w:rsidRPr="00CB67FC">
        <w:rPr>
          <w:rFonts w:ascii="Times New Roman" w:hAnsi="Times New Roman" w:cs="Times New Roman"/>
          <w:sz w:val="24"/>
          <w:szCs w:val="24"/>
          <w:lang w:val="pt-PT"/>
        </w:rPr>
        <w:t>diversidade</w:t>
      </w:r>
      <w:r w:rsidR="00A61ECC" w:rsidRPr="00CB67FC">
        <w:rPr>
          <w:rStyle w:val="Refdenotaderodap"/>
          <w:rFonts w:ascii="Times New Roman" w:hAnsi="Times New Roman" w:cs="Times New Roman"/>
          <w:sz w:val="24"/>
          <w:szCs w:val="24"/>
          <w:lang w:val="pt-PT"/>
        </w:rPr>
        <w:footnoteReference w:id="2"/>
      </w:r>
      <w:r w:rsidR="006621B2" w:rsidRPr="00CB67FC">
        <w:rPr>
          <w:rFonts w:ascii="Times New Roman" w:hAnsi="Times New Roman" w:cs="Times New Roman"/>
          <w:sz w:val="24"/>
          <w:szCs w:val="24"/>
          <w:lang w:val="pt-PT"/>
        </w:rPr>
        <w:t xml:space="preserve"> cultural</w:t>
      </w:r>
      <w:r w:rsidRPr="00CB67FC">
        <w:rPr>
          <w:rFonts w:ascii="Times New Roman" w:hAnsi="Times New Roman" w:cs="Times New Roman"/>
          <w:sz w:val="24"/>
          <w:szCs w:val="24"/>
          <w:lang w:val="pt-PT"/>
        </w:rPr>
        <w:t>, não só porque a consideramos uma das teorias nucleares da secularizaçã</w:t>
      </w:r>
      <w:r w:rsidR="00B54308" w:rsidRPr="00CB67FC">
        <w:rPr>
          <w:rFonts w:ascii="Times New Roman" w:hAnsi="Times New Roman" w:cs="Times New Roman"/>
          <w:sz w:val="24"/>
          <w:szCs w:val="24"/>
          <w:lang w:val="pt-PT"/>
        </w:rPr>
        <w:t>o</w:t>
      </w:r>
      <w:r w:rsidRPr="00CB67FC">
        <w:rPr>
          <w:rFonts w:ascii="Times New Roman" w:hAnsi="Times New Roman" w:cs="Times New Roman"/>
          <w:sz w:val="24"/>
          <w:szCs w:val="24"/>
          <w:lang w:val="pt-PT"/>
        </w:rPr>
        <w:t xml:space="preserve"> – concomitantemente com as suas </w:t>
      </w:r>
      <w:proofErr w:type="spellStart"/>
      <w:r w:rsidRPr="00CB67FC">
        <w:rPr>
          <w:rFonts w:ascii="Times New Roman" w:hAnsi="Times New Roman" w:cs="Times New Roman"/>
          <w:sz w:val="24"/>
          <w:szCs w:val="24"/>
          <w:lang w:val="pt-PT"/>
        </w:rPr>
        <w:t>sub-teorias</w:t>
      </w:r>
      <w:proofErr w:type="spellEnd"/>
      <w:r w:rsidRPr="00CB67FC">
        <w:rPr>
          <w:rFonts w:ascii="Times New Roman" w:hAnsi="Times New Roman" w:cs="Times New Roman"/>
          <w:sz w:val="24"/>
          <w:szCs w:val="24"/>
          <w:lang w:val="pt-PT"/>
        </w:rPr>
        <w:t xml:space="preserve"> clássicas da </w:t>
      </w:r>
      <w:r w:rsidRPr="00CB67FC">
        <w:rPr>
          <w:rFonts w:ascii="Times New Roman" w:hAnsi="Times New Roman" w:cs="Times New Roman"/>
          <w:i/>
          <w:sz w:val="24"/>
          <w:szCs w:val="24"/>
          <w:lang w:val="pt-PT"/>
        </w:rPr>
        <w:t>racionalização</w:t>
      </w:r>
      <w:r w:rsidR="001F17F8" w:rsidRPr="00CB67FC">
        <w:rPr>
          <w:rFonts w:ascii="Times New Roman" w:hAnsi="Times New Roman" w:cs="Times New Roman"/>
          <w:sz w:val="24"/>
          <w:szCs w:val="24"/>
          <w:lang w:val="pt-PT"/>
        </w:rPr>
        <w:t xml:space="preserve">, </w:t>
      </w:r>
      <w:r w:rsidR="001F17F8" w:rsidRPr="00CB67FC">
        <w:rPr>
          <w:rFonts w:ascii="Times New Roman" w:hAnsi="Times New Roman" w:cs="Times New Roman"/>
          <w:i/>
          <w:sz w:val="24"/>
          <w:szCs w:val="24"/>
          <w:lang w:val="pt-PT"/>
        </w:rPr>
        <w:t>societalização</w:t>
      </w:r>
      <w:r w:rsidRPr="00CB67FC">
        <w:rPr>
          <w:rFonts w:ascii="Times New Roman" w:hAnsi="Times New Roman" w:cs="Times New Roman"/>
          <w:sz w:val="24"/>
          <w:szCs w:val="24"/>
          <w:lang w:val="pt-PT"/>
        </w:rPr>
        <w:t xml:space="preserve"> </w:t>
      </w:r>
      <w:r w:rsidR="00CA36B3">
        <w:rPr>
          <w:rFonts w:ascii="Times New Roman" w:hAnsi="Times New Roman" w:cs="Times New Roman"/>
          <w:sz w:val="24"/>
          <w:szCs w:val="24"/>
          <w:lang w:val="pt-PT"/>
        </w:rPr>
        <w:t xml:space="preserve">e </w:t>
      </w:r>
      <w:r w:rsidRPr="00CB67FC">
        <w:rPr>
          <w:rFonts w:ascii="Times New Roman" w:hAnsi="Times New Roman" w:cs="Times New Roman"/>
          <w:i/>
          <w:sz w:val="24"/>
          <w:szCs w:val="24"/>
          <w:lang w:val="pt-PT"/>
        </w:rPr>
        <w:t>diferenciação funcional</w:t>
      </w:r>
      <w:r w:rsidRPr="00CB67FC">
        <w:rPr>
          <w:rFonts w:ascii="Times New Roman" w:hAnsi="Times New Roman" w:cs="Times New Roman"/>
          <w:sz w:val="24"/>
          <w:szCs w:val="24"/>
          <w:lang w:val="pt-PT"/>
        </w:rPr>
        <w:t xml:space="preserve"> e com a sua versão mais moderna da </w:t>
      </w:r>
      <w:r w:rsidRPr="00CB67FC">
        <w:rPr>
          <w:rFonts w:ascii="Times New Roman" w:hAnsi="Times New Roman" w:cs="Times New Roman"/>
          <w:i/>
          <w:sz w:val="24"/>
          <w:szCs w:val="24"/>
          <w:lang w:val="pt-PT"/>
        </w:rPr>
        <w:t>segurança existencial</w:t>
      </w:r>
      <w:r w:rsidRPr="00CB67FC">
        <w:rPr>
          <w:rFonts w:ascii="Times New Roman" w:hAnsi="Times New Roman" w:cs="Times New Roman"/>
          <w:sz w:val="24"/>
          <w:szCs w:val="24"/>
          <w:lang w:val="pt-PT"/>
        </w:rPr>
        <w:t xml:space="preserve"> –, mas também porque é </w:t>
      </w:r>
      <w:r w:rsidR="001F17F8" w:rsidRPr="00CB67FC">
        <w:rPr>
          <w:rFonts w:ascii="Times New Roman" w:hAnsi="Times New Roman" w:cs="Times New Roman"/>
          <w:sz w:val="24"/>
          <w:szCs w:val="24"/>
          <w:lang w:val="pt-PT"/>
        </w:rPr>
        <w:t xml:space="preserve">atualmente </w:t>
      </w:r>
      <w:r w:rsidRPr="00CB67FC">
        <w:rPr>
          <w:rFonts w:ascii="Times New Roman" w:hAnsi="Times New Roman" w:cs="Times New Roman"/>
          <w:sz w:val="24"/>
          <w:szCs w:val="24"/>
          <w:lang w:val="pt-PT"/>
        </w:rPr>
        <w:t xml:space="preserve">apontada como um dos fatores-chave mais consensuais da modernização que explica a diminuição do significado </w:t>
      </w:r>
      <w:proofErr w:type="spellStart"/>
      <w:r w:rsidRPr="00CB67FC">
        <w:rPr>
          <w:rFonts w:ascii="Times New Roman" w:hAnsi="Times New Roman" w:cs="Times New Roman"/>
          <w:sz w:val="24"/>
          <w:szCs w:val="24"/>
          <w:lang w:val="pt-PT"/>
        </w:rPr>
        <w:t>microssocial</w:t>
      </w:r>
      <w:proofErr w:type="spellEnd"/>
      <w:r w:rsidRPr="00CB67FC">
        <w:rPr>
          <w:rFonts w:ascii="Times New Roman" w:hAnsi="Times New Roman" w:cs="Times New Roman"/>
          <w:sz w:val="24"/>
          <w:szCs w:val="24"/>
          <w:lang w:val="pt-PT"/>
        </w:rPr>
        <w:t xml:space="preserve"> da religião.</w:t>
      </w:r>
    </w:p>
    <w:p w:rsidR="00297DD2" w:rsidRPr="00CB67FC" w:rsidRDefault="00297DD2" w:rsidP="00A20A54">
      <w:pPr>
        <w:spacing w:after="0" w:line="480" w:lineRule="auto"/>
        <w:rPr>
          <w:rFonts w:ascii="Times New Roman" w:hAnsi="Times New Roman" w:cs="Times New Roman"/>
          <w:sz w:val="24"/>
          <w:szCs w:val="24"/>
          <w:lang w:val="pt-PT"/>
        </w:rPr>
      </w:pPr>
    </w:p>
    <w:p w:rsidR="00297DD2" w:rsidRPr="00C16AB3" w:rsidRDefault="00297DD2" w:rsidP="00C16AB3">
      <w:pPr>
        <w:pStyle w:val="PargrafodaLista"/>
        <w:numPr>
          <w:ilvl w:val="0"/>
          <w:numId w:val="3"/>
        </w:numPr>
        <w:spacing w:before="120" w:after="120" w:line="480" w:lineRule="auto"/>
        <w:ind w:firstLine="0"/>
        <w:rPr>
          <w:rFonts w:ascii="Times New Roman" w:hAnsi="Times New Roman" w:cs="Times New Roman"/>
          <w:b/>
          <w:caps/>
          <w:sz w:val="24"/>
          <w:szCs w:val="24"/>
          <w:lang w:val="pt-PT"/>
        </w:rPr>
      </w:pPr>
      <w:r w:rsidRPr="00C16AB3">
        <w:rPr>
          <w:rFonts w:ascii="Times New Roman" w:hAnsi="Times New Roman" w:cs="Times New Roman"/>
          <w:b/>
          <w:caps/>
          <w:sz w:val="24"/>
          <w:szCs w:val="24"/>
          <w:lang w:val="pt-PT"/>
        </w:rPr>
        <w:t>Sobre a diversidade cultural</w:t>
      </w:r>
    </w:p>
    <w:p w:rsidR="00664E5A" w:rsidRPr="00CB67FC" w:rsidRDefault="00BB3735" w:rsidP="00A20A54">
      <w:pPr>
        <w:spacing w:after="0" w:line="480" w:lineRule="auto"/>
        <w:rPr>
          <w:rFonts w:ascii="Times New Roman" w:hAnsi="Times New Roman" w:cs="Times New Roman"/>
          <w:sz w:val="24"/>
          <w:szCs w:val="24"/>
          <w:lang w:val="pt-PT"/>
        </w:rPr>
      </w:pPr>
      <w:r>
        <w:rPr>
          <w:rFonts w:ascii="Times New Roman" w:eastAsia="Times New Roman" w:hAnsi="Times New Roman" w:cs="Times New Roman"/>
          <w:sz w:val="24"/>
          <w:szCs w:val="24"/>
          <w:lang w:val="pt-PT" w:eastAsia="pt-PT"/>
        </w:rPr>
        <w:t xml:space="preserve"> O termo</w:t>
      </w:r>
      <w:r w:rsidR="00664E5A" w:rsidRPr="00CB67FC">
        <w:rPr>
          <w:rFonts w:ascii="Times New Roman" w:eastAsia="Times New Roman" w:hAnsi="Times New Roman" w:cs="Times New Roman"/>
          <w:sz w:val="24"/>
          <w:szCs w:val="24"/>
          <w:lang w:val="pt-PT" w:eastAsia="pt-PT"/>
        </w:rPr>
        <w:t xml:space="preserve"> </w:t>
      </w:r>
      <w:r w:rsidR="00664E5A" w:rsidRPr="00CB67FC">
        <w:rPr>
          <w:rFonts w:ascii="Times New Roman" w:eastAsia="Times New Roman" w:hAnsi="Times New Roman" w:cs="Times New Roman"/>
          <w:i/>
          <w:sz w:val="24"/>
          <w:szCs w:val="24"/>
          <w:lang w:val="pt-PT" w:eastAsia="pt-PT"/>
        </w:rPr>
        <w:t>diversidade</w:t>
      </w:r>
      <w:r w:rsidR="00664E5A" w:rsidRPr="00CB67FC">
        <w:rPr>
          <w:rFonts w:ascii="Times New Roman" w:eastAsia="Times New Roman" w:hAnsi="Times New Roman" w:cs="Times New Roman"/>
          <w:sz w:val="24"/>
          <w:szCs w:val="24"/>
          <w:lang w:val="pt-PT" w:eastAsia="pt-PT"/>
        </w:rPr>
        <w:t xml:space="preserve"> tem a sua etimologia no latim </w:t>
      </w:r>
      <w:proofErr w:type="spellStart"/>
      <w:r w:rsidR="00664E5A" w:rsidRPr="00CB67FC">
        <w:rPr>
          <w:rFonts w:ascii="Times New Roman" w:eastAsia="Times New Roman" w:hAnsi="Times New Roman" w:cs="Times New Roman"/>
          <w:i/>
          <w:sz w:val="24"/>
          <w:szCs w:val="24"/>
          <w:lang w:val="pt-PT" w:eastAsia="pt-PT"/>
        </w:rPr>
        <w:t>diversitas</w:t>
      </w:r>
      <w:proofErr w:type="spellEnd"/>
      <w:r w:rsidR="00664E5A" w:rsidRPr="00CB67FC">
        <w:rPr>
          <w:rFonts w:ascii="Times New Roman" w:eastAsia="Times New Roman" w:hAnsi="Times New Roman" w:cs="Times New Roman"/>
          <w:sz w:val="24"/>
          <w:szCs w:val="24"/>
          <w:lang w:val="pt-PT" w:eastAsia="pt-PT"/>
        </w:rPr>
        <w:t xml:space="preserve">, procurando dizer </w:t>
      </w:r>
      <w:r w:rsidR="00664E5A" w:rsidRPr="00CB67FC">
        <w:rPr>
          <w:rFonts w:ascii="Times New Roman" w:eastAsia="Times New Roman" w:hAnsi="Times New Roman" w:cs="Times New Roman"/>
          <w:i/>
          <w:sz w:val="24"/>
          <w:szCs w:val="24"/>
          <w:lang w:val="pt-PT" w:eastAsia="pt-PT"/>
        </w:rPr>
        <w:t>variedade</w:t>
      </w:r>
      <w:r w:rsidR="00664E5A" w:rsidRPr="00CB67FC">
        <w:rPr>
          <w:rFonts w:ascii="Times New Roman" w:eastAsia="Times New Roman" w:hAnsi="Times New Roman" w:cs="Times New Roman"/>
          <w:sz w:val="24"/>
          <w:szCs w:val="24"/>
          <w:lang w:val="pt-PT" w:eastAsia="pt-PT"/>
        </w:rPr>
        <w:t xml:space="preserve"> ou </w:t>
      </w:r>
      <w:r w:rsidR="00664E5A" w:rsidRPr="00CB67FC">
        <w:rPr>
          <w:rFonts w:ascii="Times New Roman" w:eastAsia="Times New Roman" w:hAnsi="Times New Roman" w:cs="Times New Roman"/>
          <w:i/>
          <w:sz w:val="24"/>
          <w:szCs w:val="24"/>
          <w:lang w:val="pt-PT" w:eastAsia="pt-PT"/>
        </w:rPr>
        <w:t>diferença</w:t>
      </w:r>
      <w:r w:rsidR="00664E5A" w:rsidRPr="00CB67FC">
        <w:rPr>
          <w:rFonts w:ascii="Times New Roman" w:eastAsia="Times New Roman" w:hAnsi="Times New Roman" w:cs="Times New Roman"/>
          <w:sz w:val="24"/>
          <w:szCs w:val="24"/>
          <w:lang w:val="pt-PT" w:eastAsia="pt-PT"/>
        </w:rPr>
        <w:t>. É a representação, num determinado sistema social, da multiplicidade de diferenças e similaridades que existem entre os indivíduos ou os grupos que os representam. É a qualidade do diverso (dimensão positiva), por oposição à cultura de grupo, à homogeneização de culturas ou à monocultura (dimensão negativa). A noção de diversidade está, portanto, associada aos conceitos de pluralidade, multiplicidade ou heterogeneidade, dizendo respeito à miríade de ideias, características ou elementos distintos que distinguem os indivíduos sobre um determinado assunto, contexto ou ambiente. É</w:t>
      </w:r>
      <w:r w:rsidR="004A2A42">
        <w:rPr>
          <w:rFonts w:ascii="Times New Roman" w:eastAsia="Times New Roman" w:hAnsi="Times New Roman" w:cs="Times New Roman"/>
          <w:sz w:val="24"/>
          <w:szCs w:val="24"/>
          <w:lang w:val="pt-PT" w:eastAsia="pt-PT"/>
        </w:rPr>
        <w:t xml:space="preserve">, nas palavras de </w:t>
      </w:r>
      <w:proofErr w:type="spellStart"/>
      <w:r w:rsidR="004A2A42">
        <w:rPr>
          <w:rFonts w:ascii="Times New Roman" w:eastAsia="Times New Roman" w:hAnsi="Times New Roman" w:cs="Times New Roman"/>
          <w:sz w:val="24"/>
          <w:szCs w:val="24"/>
          <w:lang w:val="pt-PT" w:eastAsia="pt-PT"/>
        </w:rPr>
        <w:t>Crystal</w:t>
      </w:r>
      <w:proofErr w:type="spellEnd"/>
      <w:r w:rsidR="004A2A42">
        <w:rPr>
          <w:rFonts w:ascii="Times New Roman" w:eastAsia="Times New Roman" w:hAnsi="Times New Roman" w:cs="Times New Roman"/>
          <w:sz w:val="24"/>
          <w:szCs w:val="24"/>
          <w:lang w:val="pt-PT" w:eastAsia="pt-PT"/>
        </w:rPr>
        <w:t xml:space="preserve"> (2002, p.</w:t>
      </w:r>
      <w:r w:rsidR="00664E5A" w:rsidRPr="00CB67FC">
        <w:rPr>
          <w:rFonts w:ascii="Times New Roman" w:eastAsia="Times New Roman" w:hAnsi="Times New Roman" w:cs="Times New Roman"/>
          <w:sz w:val="24"/>
          <w:szCs w:val="24"/>
          <w:lang w:val="pt-PT" w:eastAsia="pt-PT"/>
        </w:rPr>
        <w:t xml:space="preserve"> 33)</w:t>
      </w:r>
      <w:r>
        <w:rPr>
          <w:rFonts w:ascii="Times New Roman" w:eastAsia="Times New Roman" w:hAnsi="Times New Roman" w:cs="Times New Roman"/>
          <w:sz w:val="24"/>
          <w:szCs w:val="24"/>
          <w:lang w:val="pt-PT" w:eastAsia="pt-PT"/>
        </w:rPr>
        <w:t>,</w:t>
      </w:r>
      <w:r w:rsidR="00664E5A" w:rsidRPr="00CB67FC">
        <w:rPr>
          <w:rFonts w:ascii="Times New Roman" w:eastAsia="Times New Roman" w:hAnsi="Times New Roman" w:cs="Times New Roman"/>
          <w:sz w:val="24"/>
          <w:szCs w:val="24"/>
          <w:lang w:val="pt-PT" w:eastAsia="pt-PT"/>
        </w:rPr>
        <w:t xml:space="preserve"> um</w:t>
      </w:r>
      <w:r>
        <w:rPr>
          <w:rFonts w:ascii="Times New Roman" w:eastAsia="Times New Roman" w:hAnsi="Times New Roman" w:cs="Times New Roman"/>
          <w:sz w:val="24"/>
          <w:szCs w:val="24"/>
          <w:lang w:val="pt-PT" w:eastAsia="pt-PT"/>
        </w:rPr>
        <w:t>a</w:t>
      </w:r>
      <w:r w:rsidR="00664E5A" w:rsidRPr="00CB67FC">
        <w:rPr>
          <w:rFonts w:ascii="Times New Roman" w:eastAsia="Times New Roman" w:hAnsi="Times New Roman" w:cs="Times New Roman"/>
          <w:sz w:val="24"/>
          <w:szCs w:val="24"/>
          <w:lang w:val="pt-PT" w:eastAsia="pt-PT"/>
        </w:rPr>
        <w:t xml:space="preserve"> </w:t>
      </w:r>
      <w:r>
        <w:rPr>
          <w:rFonts w:ascii="Times New Roman" w:eastAsia="Times New Roman" w:hAnsi="Times New Roman" w:cs="Times New Roman"/>
          <w:sz w:val="24"/>
          <w:szCs w:val="24"/>
          <w:lang w:val="pt-PT" w:eastAsia="pt-PT"/>
        </w:rPr>
        <w:t>expressão</w:t>
      </w:r>
      <w:r w:rsidR="00664E5A" w:rsidRPr="00CB67FC">
        <w:rPr>
          <w:rFonts w:ascii="Times New Roman" w:eastAsia="Times New Roman" w:hAnsi="Times New Roman" w:cs="Times New Roman"/>
          <w:sz w:val="24"/>
          <w:szCs w:val="24"/>
          <w:lang w:val="pt-PT" w:eastAsia="pt-PT"/>
        </w:rPr>
        <w:t xml:space="preserve"> “incorrigivelmente plural” e, acrescentaríamos n</w:t>
      </w:r>
      <w:r>
        <w:rPr>
          <w:rFonts w:ascii="Times New Roman" w:eastAsia="Times New Roman" w:hAnsi="Times New Roman" w:cs="Times New Roman"/>
          <w:sz w:val="24"/>
          <w:szCs w:val="24"/>
          <w:lang w:val="pt-PT" w:eastAsia="pt-PT"/>
        </w:rPr>
        <w:t>ós, incontornavelmente associada</w:t>
      </w:r>
      <w:r w:rsidR="00664E5A" w:rsidRPr="00CB67FC">
        <w:rPr>
          <w:rFonts w:ascii="Times New Roman" w:eastAsia="Times New Roman" w:hAnsi="Times New Roman" w:cs="Times New Roman"/>
          <w:sz w:val="24"/>
          <w:szCs w:val="24"/>
          <w:lang w:val="pt-PT" w:eastAsia="pt-PT"/>
        </w:rPr>
        <w:t xml:space="preserve"> à multiplicidade de identificações culturais de cada grupo social. Com efeito, a diversidade que queremos analisar é a cultural</w:t>
      </w:r>
      <w:r w:rsidR="00664E5A" w:rsidRPr="00CB67FC">
        <w:rPr>
          <w:rStyle w:val="Refdenotaderodap"/>
          <w:rFonts w:ascii="Times New Roman" w:eastAsia="Times New Roman" w:hAnsi="Times New Roman" w:cs="Times New Roman"/>
          <w:sz w:val="24"/>
          <w:szCs w:val="24"/>
          <w:lang w:eastAsia="pt-PT"/>
        </w:rPr>
        <w:footnoteReference w:id="3"/>
      </w:r>
      <w:r w:rsidR="00664E5A" w:rsidRPr="00CB67FC">
        <w:rPr>
          <w:rFonts w:ascii="Times New Roman" w:eastAsia="Times New Roman" w:hAnsi="Times New Roman" w:cs="Times New Roman"/>
          <w:sz w:val="24"/>
          <w:szCs w:val="24"/>
          <w:lang w:val="pt-PT" w:eastAsia="pt-PT"/>
        </w:rPr>
        <w:t>, pois é a cultura – através da sua capacidade de inserção e adequação do ser ao meio – que explica, dá sentido e agrega as diferentes cosmologias sociais, como as étnicas, religiosas ou linguísticas. Não surpreende que, ao tratarem do tópico da diversidade, os cientistas sociais normalmente o</w:t>
      </w:r>
      <w:r w:rsidR="004A2A42">
        <w:rPr>
          <w:rFonts w:ascii="Times New Roman" w:eastAsia="Times New Roman" w:hAnsi="Times New Roman" w:cs="Times New Roman"/>
          <w:sz w:val="24"/>
          <w:szCs w:val="24"/>
          <w:lang w:val="pt-PT" w:eastAsia="pt-PT"/>
        </w:rPr>
        <w:t xml:space="preserve"> associem à cultura (</w:t>
      </w:r>
      <w:proofErr w:type="spellStart"/>
      <w:r w:rsidR="004A2A42">
        <w:rPr>
          <w:rFonts w:ascii="Times New Roman" w:eastAsia="Times New Roman" w:hAnsi="Times New Roman" w:cs="Times New Roman"/>
          <w:sz w:val="24"/>
          <w:szCs w:val="24"/>
          <w:lang w:val="pt-PT" w:eastAsia="pt-PT"/>
        </w:rPr>
        <w:t>Ottaviano</w:t>
      </w:r>
      <w:proofErr w:type="spellEnd"/>
      <w:r w:rsidR="004A2A42">
        <w:rPr>
          <w:rFonts w:ascii="Times New Roman" w:eastAsia="Times New Roman" w:hAnsi="Times New Roman" w:cs="Times New Roman"/>
          <w:sz w:val="24"/>
          <w:szCs w:val="24"/>
          <w:lang w:val="pt-PT" w:eastAsia="pt-PT"/>
        </w:rPr>
        <w:t xml:space="preserve"> e</w:t>
      </w:r>
      <w:r w:rsidR="00664E5A" w:rsidRPr="00CB67FC">
        <w:rPr>
          <w:rFonts w:ascii="Times New Roman" w:eastAsia="Times New Roman" w:hAnsi="Times New Roman" w:cs="Times New Roman"/>
          <w:sz w:val="24"/>
          <w:szCs w:val="24"/>
          <w:lang w:val="pt-PT" w:eastAsia="pt-PT"/>
        </w:rPr>
        <w:t xml:space="preserve"> P</w:t>
      </w:r>
      <w:r w:rsidR="004A2A42">
        <w:rPr>
          <w:rFonts w:ascii="Times New Roman" w:eastAsia="Times New Roman" w:hAnsi="Times New Roman" w:cs="Times New Roman"/>
          <w:sz w:val="24"/>
          <w:szCs w:val="24"/>
          <w:lang w:val="pt-PT" w:eastAsia="pt-PT"/>
        </w:rPr>
        <w:t xml:space="preserve">eri, 2006; </w:t>
      </w:r>
      <w:proofErr w:type="spellStart"/>
      <w:r w:rsidR="004A2A42">
        <w:rPr>
          <w:rFonts w:ascii="Times New Roman" w:eastAsia="Times New Roman" w:hAnsi="Times New Roman" w:cs="Times New Roman"/>
          <w:sz w:val="24"/>
          <w:szCs w:val="24"/>
          <w:lang w:val="pt-PT" w:eastAsia="pt-PT"/>
        </w:rPr>
        <w:t>Patsiurko</w:t>
      </w:r>
      <w:proofErr w:type="spellEnd"/>
      <w:r w:rsidR="004A2A42">
        <w:rPr>
          <w:rFonts w:ascii="Times New Roman" w:eastAsia="Times New Roman" w:hAnsi="Times New Roman" w:cs="Times New Roman"/>
          <w:sz w:val="24"/>
          <w:szCs w:val="24"/>
          <w:lang w:val="pt-PT" w:eastAsia="pt-PT"/>
        </w:rPr>
        <w:t xml:space="preserve">, </w:t>
      </w:r>
      <w:proofErr w:type="spellStart"/>
      <w:r w:rsidR="004A2A42">
        <w:rPr>
          <w:rFonts w:ascii="Times New Roman" w:eastAsia="Times New Roman" w:hAnsi="Times New Roman" w:cs="Times New Roman"/>
          <w:sz w:val="24"/>
          <w:szCs w:val="24"/>
          <w:lang w:val="pt-PT" w:eastAsia="pt-PT"/>
        </w:rPr>
        <w:t>Campbell</w:t>
      </w:r>
      <w:proofErr w:type="spellEnd"/>
      <w:r w:rsidR="004A2A42">
        <w:rPr>
          <w:rFonts w:ascii="Times New Roman" w:eastAsia="Times New Roman" w:hAnsi="Times New Roman" w:cs="Times New Roman"/>
          <w:sz w:val="24"/>
          <w:szCs w:val="24"/>
          <w:lang w:val="pt-PT" w:eastAsia="pt-PT"/>
        </w:rPr>
        <w:t xml:space="preserve"> e Hall, 2012; </w:t>
      </w:r>
      <w:proofErr w:type="spellStart"/>
      <w:r w:rsidR="004A2A42">
        <w:rPr>
          <w:rFonts w:ascii="Times New Roman" w:eastAsia="Times New Roman" w:hAnsi="Times New Roman" w:cs="Times New Roman"/>
          <w:sz w:val="24"/>
          <w:szCs w:val="24"/>
          <w:lang w:val="pt-PT" w:eastAsia="pt-PT"/>
        </w:rPr>
        <w:t>Dohse</w:t>
      </w:r>
      <w:proofErr w:type="spellEnd"/>
      <w:r w:rsidR="004A2A42">
        <w:rPr>
          <w:rFonts w:ascii="Times New Roman" w:eastAsia="Times New Roman" w:hAnsi="Times New Roman" w:cs="Times New Roman"/>
          <w:sz w:val="24"/>
          <w:szCs w:val="24"/>
          <w:lang w:val="pt-PT" w:eastAsia="pt-PT"/>
        </w:rPr>
        <w:t xml:space="preserve"> e</w:t>
      </w:r>
      <w:r w:rsidR="00664E5A" w:rsidRPr="00CB67FC">
        <w:rPr>
          <w:rFonts w:ascii="Times New Roman" w:eastAsia="Times New Roman" w:hAnsi="Times New Roman" w:cs="Times New Roman"/>
          <w:sz w:val="24"/>
          <w:szCs w:val="24"/>
          <w:lang w:val="pt-PT" w:eastAsia="pt-PT"/>
        </w:rPr>
        <w:t xml:space="preserve"> Gold, 2013). </w:t>
      </w:r>
    </w:p>
    <w:p w:rsidR="00297DD2" w:rsidRPr="00CB67FC" w:rsidRDefault="00297DD2" w:rsidP="00A20A54">
      <w:pPr>
        <w:spacing w:after="0" w:line="480" w:lineRule="auto"/>
        <w:rPr>
          <w:rFonts w:ascii="Times New Roman" w:hAnsi="Times New Roman" w:cs="Times New Roman"/>
          <w:sz w:val="24"/>
          <w:szCs w:val="24"/>
          <w:lang w:val="pt-PT"/>
        </w:rPr>
      </w:pPr>
      <w:r w:rsidRPr="00CB67FC">
        <w:rPr>
          <w:rFonts w:ascii="Times New Roman" w:hAnsi="Times New Roman" w:cs="Times New Roman"/>
          <w:sz w:val="24"/>
          <w:szCs w:val="24"/>
          <w:lang w:val="pt-PT"/>
        </w:rPr>
        <w:t xml:space="preserve">Embora </w:t>
      </w:r>
      <w:r w:rsidR="00BB3735">
        <w:rPr>
          <w:rFonts w:ascii="Times New Roman" w:hAnsi="Times New Roman" w:cs="Times New Roman"/>
          <w:sz w:val="24"/>
          <w:szCs w:val="24"/>
          <w:lang w:val="pt-PT"/>
        </w:rPr>
        <w:t xml:space="preserve">a diversidade </w:t>
      </w:r>
      <w:r w:rsidRPr="00CB67FC">
        <w:rPr>
          <w:rFonts w:ascii="Times New Roman" w:hAnsi="Times New Roman" w:cs="Times New Roman"/>
          <w:sz w:val="24"/>
          <w:szCs w:val="24"/>
          <w:lang w:val="pt-PT"/>
        </w:rPr>
        <w:t>não seja um fenómeno propriamente recente</w:t>
      </w:r>
      <w:r w:rsidRPr="00CB67FC">
        <w:rPr>
          <w:rStyle w:val="Refdenotaderodap"/>
          <w:rFonts w:ascii="Times New Roman" w:hAnsi="Times New Roman" w:cs="Times New Roman"/>
          <w:sz w:val="24"/>
          <w:szCs w:val="24"/>
        </w:rPr>
        <w:footnoteReference w:id="4"/>
      </w:r>
      <w:r w:rsidRPr="00CB67FC">
        <w:rPr>
          <w:rFonts w:ascii="Times New Roman" w:hAnsi="Times New Roman" w:cs="Times New Roman"/>
          <w:sz w:val="24"/>
          <w:szCs w:val="24"/>
          <w:lang w:val="pt-PT"/>
        </w:rPr>
        <w:t xml:space="preserve">, com a acelerada globalização </w:t>
      </w:r>
      <w:r w:rsidR="00BB3735">
        <w:rPr>
          <w:rFonts w:ascii="Times New Roman" w:hAnsi="Times New Roman" w:cs="Times New Roman"/>
          <w:sz w:val="24"/>
          <w:szCs w:val="24"/>
          <w:lang w:val="pt-PT"/>
        </w:rPr>
        <w:t>da segunda metade do século XX</w:t>
      </w:r>
      <w:r w:rsidRPr="00CB67FC">
        <w:rPr>
          <w:rFonts w:ascii="Times New Roman" w:hAnsi="Times New Roman" w:cs="Times New Roman"/>
          <w:sz w:val="24"/>
          <w:szCs w:val="24"/>
          <w:lang w:val="pt-PT"/>
        </w:rPr>
        <w:t xml:space="preserve"> </w:t>
      </w:r>
      <w:r w:rsidR="004A2A42">
        <w:rPr>
          <w:rFonts w:ascii="Times New Roman" w:hAnsi="Times New Roman" w:cs="Times New Roman"/>
          <w:sz w:val="24"/>
          <w:szCs w:val="24"/>
          <w:lang w:val="pt-PT"/>
        </w:rPr>
        <w:t>tornou-se, segundo Taylor (2007, p.</w:t>
      </w:r>
      <w:r w:rsidRPr="00CB67FC">
        <w:rPr>
          <w:rFonts w:ascii="Times New Roman" w:hAnsi="Times New Roman" w:cs="Times New Roman"/>
          <w:sz w:val="24"/>
          <w:szCs w:val="24"/>
          <w:lang w:val="pt-PT"/>
        </w:rPr>
        <w:t xml:space="preserve"> 437), irreconhecível para e incomparável com qualquer época histórica anterior. O mundo contemporâneo tem-se tornado gradualmente mais heterogéneo cultural, religiosa e etnicamente, sendo marcado por uma diversidade inédita de cosmovisões que se multiplicam</w:t>
      </w:r>
      <w:r w:rsidR="00B54308" w:rsidRPr="00CB67FC">
        <w:rPr>
          <w:rFonts w:ascii="Times New Roman" w:hAnsi="Times New Roman" w:cs="Times New Roman"/>
          <w:sz w:val="24"/>
          <w:szCs w:val="24"/>
          <w:lang w:val="pt-PT"/>
        </w:rPr>
        <w:t xml:space="preserve"> irrefreavelmente (Taylor, 2007</w:t>
      </w:r>
      <w:r w:rsidRPr="00CB67FC">
        <w:rPr>
          <w:rFonts w:ascii="Times New Roman" w:hAnsi="Times New Roman" w:cs="Times New Roman"/>
          <w:sz w:val="24"/>
          <w:szCs w:val="24"/>
          <w:lang w:val="pt-PT"/>
        </w:rPr>
        <w:t xml:space="preserve">). </w:t>
      </w:r>
    </w:p>
    <w:p w:rsidR="00297DD2" w:rsidRPr="00CB67FC" w:rsidRDefault="00297DD2" w:rsidP="00A20A54">
      <w:pPr>
        <w:spacing w:after="0" w:line="480" w:lineRule="auto"/>
        <w:rPr>
          <w:rFonts w:ascii="Times New Roman" w:hAnsi="Times New Roman" w:cs="Times New Roman"/>
          <w:sz w:val="24"/>
          <w:szCs w:val="24"/>
          <w:lang w:val="pt-PT"/>
        </w:rPr>
      </w:pPr>
      <w:r w:rsidRPr="00CB67FC">
        <w:rPr>
          <w:rFonts w:ascii="Times New Roman" w:hAnsi="Times New Roman" w:cs="Times New Roman"/>
          <w:sz w:val="24"/>
          <w:szCs w:val="24"/>
          <w:lang w:val="pt-PT"/>
        </w:rPr>
        <w:t xml:space="preserve">Esta é, de acordo com o estado da arte, uma marca indelével da </w:t>
      </w:r>
      <w:r w:rsidR="004A2A42">
        <w:rPr>
          <w:rFonts w:ascii="Times New Roman" w:hAnsi="Times New Roman" w:cs="Times New Roman"/>
          <w:sz w:val="24"/>
          <w:szCs w:val="24"/>
          <w:lang w:val="pt-PT"/>
        </w:rPr>
        <w:t xml:space="preserve">modernização. Para </w:t>
      </w:r>
      <w:proofErr w:type="spellStart"/>
      <w:r w:rsidR="004A2A42">
        <w:rPr>
          <w:rFonts w:ascii="Times New Roman" w:hAnsi="Times New Roman" w:cs="Times New Roman"/>
          <w:sz w:val="24"/>
          <w:szCs w:val="24"/>
          <w:lang w:val="pt-PT"/>
        </w:rPr>
        <w:t>Berger</w:t>
      </w:r>
      <w:proofErr w:type="spellEnd"/>
      <w:r w:rsidR="004A2A42">
        <w:rPr>
          <w:rFonts w:ascii="Times New Roman" w:hAnsi="Times New Roman" w:cs="Times New Roman"/>
          <w:sz w:val="24"/>
          <w:szCs w:val="24"/>
          <w:lang w:val="pt-PT"/>
        </w:rPr>
        <w:t xml:space="preserve"> (2014, p.</w:t>
      </w:r>
      <w:r w:rsidRPr="00CB67FC">
        <w:rPr>
          <w:rFonts w:ascii="Times New Roman" w:hAnsi="Times New Roman" w:cs="Times New Roman"/>
          <w:sz w:val="24"/>
          <w:szCs w:val="24"/>
          <w:lang w:val="pt-PT"/>
        </w:rPr>
        <w:t xml:space="preserve"> 53), a m</w:t>
      </w:r>
      <w:r w:rsidR="00A61ECC" w:rsidRPr="00CB67FC">
        <w:rPr>
          <w:rFonts w:ascii="Times New Roman" w:hAnsi="Times New Roman" w:cs="Times New Roman"/>
          <w:sz w:val="24"/>
          <w:szCs w:val="24"/>
          <w:lang w:val="pt-PT"/>
        </w:rPr>
        <w:t>odernidade e a diversidade estão inelutavelmente cruzada</w:t>
      </w:r>
      <w:r w:rsidRPr="00CB67FC">
        <w:rPr>
          <w:rFonts w:ascii="Times New Roman" w:hAnsi="Times New Roman" w:cs="Times New Roman"/>
          <w:sz w:val="24"/>
          <w:szCs w:val="24"/>
          <w:lang w:val="pt-PT"/>
        </w:rPr>
        <w:t>s</w:t>
      </w:r>
      <w:r w:rsidR="00BB3735">
        <w:rPr>
          <w:rFonts w:ascii="Times New Roman" w:hAnsi="Times New Roman" w:cs="Times New Roman"/>
          <w:sz w:val="24"/>
          <w:szCs w:val="24"/>
          <w:lang w:val="pt-PT"/>
        </w:rPr>
        <w:t>. A</w:t>
      </w:r>
      <w:r w:rsidR="00852E59" w:rsidRPr="00CB67FC">
        <w:rPr>
          <w:rFonts w:ascii="Times New Roman" w:hAnsi="Times New Roman" w:cs="Times New Roman"/>
          <w:sz w:val="24"/>
          <w:szCs w:val="24"/>
          <w:lang w:val="pt-PT"/>
        </w:rPr>
        <w:t xml:space="preserve"> primeira leva “</w:t>
      </w:r>
      <w:r w:rsidRPr="00CB67FC">
        <w:rPr>
          <w:rFonts w:ascii="Times New Roman" w:hAnsi="Times New Roman" w:cs="Times New Roman"/>
          <w:sz w:val="24"/>
          <w:szCs w:val="24"/>
          <w:lang w:val="pt-PT"/>
        </w:rPr>
        <w:t>necessariamente</w:t>
      </w:r>
      <w:r w:rsidR="00852E59" w:rsidRPr="00CB67FC">
        <w:rPr>
          <w:rFonts w:ascii="Times New Roman" w:hAnsi="Times New Roman" w:cs="Times New Roman"/>
          <w:sz w:val="24"/>
          <w:szCs w:val="24"/>
          <w:lang w:val="pt-PT"/>
        </w:rPr>
        <w:t>” à segunda</w:t>
      </w:r>
      <w:r w:rsidRPr="00CB67FC">
        <w:rPr>
          <w:rFonts w:ascii="Times New Roman" w:hAnsi="Times New Roman" w:cs="Times New Roman"/>
          <w:sz w:val="24"/>
          <w:szCs w:val="24"/>
          <w:lang w:val="pt-PT"/>
        </w:rPr>
        <w:t xml:space="preserve">, </w:t>
      </w:r>
      <w:r w:rsidR="00BB3735">
        <w:rPr>
          <w:rFonts w:ascii="Times New Roman" w:hAnsi="Times New Roman" w:cs="Times New Roman"/>
          <w:sz w:val="24"/>
          <w:szCs w:val="24"/>
          <w:lang w:val="pt-PT"/>
        </w:rPr>
        <w:t>porquanto</w:t>
      </w:r>
      <w:r w:rsidRPr="00CB67FC">
        <w:rPr>
          <w:rFonts w:ascii="Times New Roman" w:hAnsi="Times New Roman" w:cs="Times New Roman"/>
          <w:sz w:val="24"/>
          <w:szCs w:val="24"/>
          <w:lang w:val="pt-PT"/>
        </w:rPr>
        <w:t xml:space="preserve"> </w:t>
      </w:r>
      <w:r w:rsidR="00852E59" w:rsidRPr="00CB67FC">
        <w:rPr>
          <w:rFonts w:ascii="Times New Roman" w:hAnsi="Times New Roman" w:cs="Times New Roman"/>
          <w:sz w:val="24"/>
          <w:szCs w:val="24"/>
          <w:lang w:val="pt-PT"/>
        </w:rPr>
        <w:t>liberta todos os processos que a</w:t>
      </w:r>
      <w:r w:rsidRPr="00CB67FC">
        <w:rPr>
          <w:rFonts w:ascii="Times New Roman" w:hAnsi="Times New Roman" w:cs="Times New Roman"/>
          <w:sz w:val="24"/>
          <w:szCs w:val="24"/>
          <w:lang w:val="pt-PT"/>
        </w:rPr>
        <w:t xml:space="preserve"> estimulam, nomeadamente a urbanização, as migrações em massa, a alfabetização e o desenvolvimento das tecnologias de comunicação</w:t>
      </w:r>
      <w:r w:rsidRPr="00CB67FC">
        <w:rPr>
          <w:rStyle w:val="Refdenotaderodap"/>
          <w:rFonts w:ascii="Times New Roman" w:hAnsi="Times New Roman" w:cs="Times New Roman"/>
          <w:sz w:val="24"/>
          <w:szCs w:val="24"/>
        </w:rPr>
        <w:footnoteReference w:id="5"/>
      </w:r>
      <w:r w:rsidRPr="00CB67FC">
        <w:rPr>
          <w:rFonts w:ascii="Times New Roman" w:hAnsi="Times New Roman" w:cs="Times New Roman"/>
          <w:sz w:val="24"/>
          <w:szCs w:val="24"/>
          <w:lang w:val="pt-PT"/>
        </w:rPr>
        <w:t>.</w:t>
      </w:r>
      <w:r w:rsidR="004A2A42">
        <w:rPr>
          <w:rFonts w:ascii="Times New Roman" w:hAnsi="Times New Roman" w:cs="Times New Roman"/>
          <w:sz w:val="24"/>
          <w:szCs w:val="24"/>
          <w:lang w:val="pt-PT"/>
        </w:rPr>
        <w:t xml:space="preserve"> Também para Vilaça (2006, p.</w:t>
      </w:r>
      <w:r w:rsidR="00852E59" w:rsidRPr="00CB67FC">
        <w:rPr>
          <w:rFonts w:ascii="Times New Roman" w:hAnsi="Times New Roman" w:cs="Times New Roman"/>
          <w:sz w:val="24"/>
          <w:szCs w:val="24"/>
          <w:lang w:val="pt-PT"/>
        </w:rPr>
        <w:t xml:space="preserve"> 22) a</w:t>
      </w:r>
      <w:r w:rsidRPr="00CB67FC">
        <w:rPr>
          <w:rFonts w:ascii="Times New Roman" w:hAnsi="Times New Roman" w:cs="Times New Roman"/>
          <w:sz w:val="24"/>
          <w:szCs w:val="24"/>
          <w:lang w:val="pt-PT"/>
        </w:rPr>
        <w:t xml:space="preserve"> </w:t>
      </w:r>
      <w:r w:rsidR="00852E59" w:rsidRPr="00CB67FC">
        <w:rPr>
          <w:rFonts w:ascii="Times New Roman" w:hAnsi="Times New Roman" w:cs="Times New Roman"/>
          <w:sz w:val="24"/>
          <w:szCs w:val="24"/>
          <w:lang w:val="pt-PT"/>
        </w:rPr>
        <w:t>diversidade</w:t>
      </w:r>
      <w:r w:rsidRPr="00CB67FC">
        <w:rPr>
          <w:rFonts w:ascii="Times New Roman" w:hAnsi="Times New Roman" w:cs="Times New Roman"/>
          <w:sz w:val="24"/>
          <w:szCs w:val="24"/>
          <w:lang w:val="pt-PT"/>
        </w:rPr>
        <w:t xml:space="preserve"> tornou-se num dos “traços da modernidade”. Por causa do aumento dos fluxos migratórios e da mobilidade geográfica e do progresso dos </w:t>
      </w:r>
      <w:proofErr w:type="spellStart"/>
      <w:r w:rsidRPr="00CB67FC">
        <w:rPr>
          <w:rFonts w:ascii="Times New Roman" w:hAnsi="Times New Roman" w:cs="Times New Roman"/>
          <w:i/>
          <w:sz w:val="24"/>
          <w:szCs w:val="24"/>
          <w:lang w:val="pt-PT"/>
        </w:rPr>
        <w:t>mass</w:t>
      </w:r>
      <w:proofErr w:type="spellEnd"/>
      <w:r w:rsidRPr="00CB67FC">
        <w:rPr>
          <w:rFonts w:ascii="Times New Roman" w:hAnsi="Times New Roman" w:cs="Times New Roman"/>
          <w:sz w:val="24"/>
          <w:szCs w:val="24"/>
          <w:lang w:val="pt-PT"/>
        </w:rPr>
        <w:t xml:space="preserve"> </w:t>
      </w:r>
      <w:r w:rsidRPr="00CB67FC">
        <w:rPr>
          <w:rFonts w:ascii="Times New Roman" w:hAnsi="Times New Roman" w:cs="Times New Roman"/>
          <w:i/>
          <w:sz w:val="24"/>
          <w:szCs w:val="24"/>
          <w:lang w:val="pt-PT"/>
        </w:rPr>
        <w:t>media</w:t>
      </w:r>
      <w:r w:rsidRPr="00CB67FC">
        <w:rPr>
          <w:rFonts w:ascii="Times New Roman" w:hAnsi="Times New Roman" w:cs="Times New Roman"/>
          <w:sz w:val="24"/>
          <w:szCs w:val="24"/>
          <w:lang w:val="pt-PT"/>
        </w:rPr>
        <w:t xml:space="preserve"> as sociedades diversificam-se cultural, étnica, religiosa e </w:t>
      </w:r>
      <w:r w:rsidR="00BB3735">
        <w:rPr>
          <w:rFonts w:ascii="Times New Roman" w:hAnsi="Times New Roman" w:cs="Times New Roman"/>
          <w:sz w:val="24"/>
          <w:szCs w:val="24"/>
          <w:lang w:val="pt-PT"/>
        </w:rPr>
        <w:t>linguisticamente</w:t>
      </w:r>
      <w:r w:rsidRPr="00CB67FC">
        <w:rPr>
          <w:rFonts w:ascii="Times New Roman" w:hAnsi="Times New Roman" w:cs="Times New Roman"/>
          <w:sz w:val="24"/>
          <w:szCs w:val="24"/>
          <w:lang w:val="pt-PT"/>
        </w:rPr>
        <w:t>. Todavia, esta crescente heterogeneidade não é passagei</w:t>
      </w:r>
      <w:r w:rsidR="004A2A42">
        <w:rPr>
          <w:rFonts w:ascii="Times New Roman" w:hAnsi="Times New Roman" w:cs="Times New Roman"/>
          <w:sz w:val="24"/>
          <w:szCs w:val="24"/>
          <w:lang w:val="pt-PT"/>
        </w:rPr>
        <w:t xml:space="preserve">ra. De acordo com Vilaça (2006, p. </w:t>
      </w:r>
      <w:r w:rsidRPr="00CB67FC">
        <w:rPr>
          <w:rFonts w:ascii="Times New Roman" w:hAnsi="Times New Roman" w:cs="Times New Roman"/>
          <w:sz w:val="24"/>
          <w:szCs w:val="24"/>
          <w:lang w:val="pt-PT"/>
        </w:rPr>
        <w:t>22), ela é a nova “norma e não uma mera situação transitória”. Estas perspetivas são corroboradas p</w:t>
      </w:r>
      <w:r w:rsidR="004A2A42">
        <w:rPr>
          <w:rFonts w:ascii="Times New Roman" w:hAnsi="Times New Roman" w:cs="Times New Roman"/>
          <w:sz w:val="24"/>
          <w:szCs w:val="24"/>
          <w:lang w:val="pt-PT"/>
        </w:rPr>
        <w:t>or outros autores. Martin (2005, p.</w:t>
      </w:r>
      <w:r w:rsidRPr="00CB67FC">
        <w:rPr>
          <w:rFonts w:ascii="Times New Roman" w:hAnsi="Times New Roman" w:cs="Times New Roman"/>
          <w:sz w:val="24"/>
          <w:szCs w:val="24"/>
          <w:lang w:val="pt-PT"/>
        </w:rPr>
        <w:t xml:space="preserve"> 157) diz que o pluralismo é uma característica “presente de forma massiva no mun</w:t>
      </w:r>
      <w:r w:rsidR="004A2A42">
        <w:rPr>
          <w:rFonts w:ascii="Times New Roman" w:hAnsi="Times New Roman" w:cs="Times New Roman"/>
          <w:sz w:val="24"/>
          <w:szCs w:val="24"/>
          <w:lang w:val="pt-PT"/>
        </w:rPr>
        <w:t>do contemporâneo”, Taylor (2007, p.</w:t>
      </w:r>
      <w:r w:rsidRPr="00CB67FC">
        <w:rPr>
          <w:rFonts w:ascii="Times New Roman" w:hAnsi="Times New Roman" w:cs="Times New Roman"/>
          <w:sz w:val="24"/>
          <w:szCs w:val="24"/>
          <w:lang w:val="pt-PT"/>
        </w:rPr>
        <w:t xml:space="preserve"> 300) chama-lhe “supernova” da era moderna, marcada por um “plur</w:t>
      </w:r>
      <w:r w:rsidR="004A2A42">
        <w:rPr>
          <w:rFonts w:ascii="Times New Roman" w:hAnsi="Times New Roman" w:cs="Times New Roman"/>
          <w:sz w:val="24"/>
          <w:szCs w:val="24"/>
          <w:lang w:val="pt-PT"/>
        </w:rPr>
        <w:t xml:space="preserve">alismo galopante”, </w:t>
      </w:r>
      <w:proofErr w:type="spellStart"/>
      <w:r w:rsidR="004A2A42">
        <w:rPr>
          <w:rFonts w:ascii="Times New Roman" w:hAnsi="Times New Roman" w:cs="Times New Roman"/>
          <w:sz w:val="24"/>
          <w:szCs w:val="24"/>
          <w:lang w:val="pt-PT"/>
        </w:rPr>
        <w:t>Pickel</w:t>
      </w:r>
      <w:proofErr w:type="spellEnd"/>
      <w:r w:rsidR="004A2A42">
        <w:rPr>
          <w:rFonts w:ascii="Times New Roman" w:hAnsi="Times New Roman" w:cs="Times New Roman"/>
          <w:sz w:val="24"/>
          <w:szCs w:val="24"/>
          <w:lang w:val="pt-PT"/>
        </w:rPr>
        <w:t xml:space="preserve"> (2017, p.</w:t>
      </w:r>
      <w:r w:rsidRPr="00CB67FC">
        <w:rPr>
          <w:rFonts w:ascii="Times New Roman" w:hAnsi="Times New Roman" w:cs="Times New Roman"/>
          <w:sz w:val="24"/>
          <w:szCs w:val="24"/>
          <w:lang w:val="pt-PT"/>
        </w:rPr>
        <w:t xml:space="preserve"> 290) diz que é um dos “prognósticos seguros para a Europa” e Vilaça </w:t>
      </w:r>
      <w:proofErr w:type="spellStart"/>
      <w:r w:rsidRPr="004A2A42">
        <w:rPr>
          <w:rFonts w:ascii="Times New Roman" w:hAnsi="Times New Roman" w:cs="Times New Roman"/>
          <w:sz w:val="24"/>
          <w:szCs w:val="24"/>
          <w:lang w:val="pt-PT"/>
        </w:rPr>
        <w:t>et</w:t>
      </w:r>
      <w:proofErr w:type="spellEnd"/>
      <w:r w:rsidRPr="004A2A42">
        <w:rPr>
          <w:rFonts w:ascii="Times New Roman" w:hAnsi="Times New Roman" w:cs="Times New Roman"/>
          <w:sz w:val="24"/>
          <w:szCs w:val="24"/>
          <w:lang w:val="pt-PT"/>
        </w:rPr>
        <w:t xml:space="preserve"> al</w:t>
      </w:r>
      <w:r w:rsidR="004A2A42">
        <w:rPr>
          <w:rFonts w:ascii="Times New Roman" w:hAnsi="Times New Roman" w:cs="Times New Roman"/>
          <w:sz w:val="24"/>
          <w:szCs w:val="24"/>
          <w:lang w:val="pt-PT"/>
        </w:rPr>
        <w:t>. (2014, p.</w:t>
      </w:r>
      <w:r w:rsidRPr="00CB67FC">
        <w:rPr>
          <w:rFonts w:ascii="Times New Roman" w:hAnsi="Times New Roman" w:cs="Times New Roman"/>
          <w:sz w:val="24"/>
          <w:szCs w:val="24"/>
          <w:lang w:val="pt-PT"/>
        </w:rPr>
        <w:t xml:space="preserve"> 2) preveem que o seu crescimento se manterá como resultado dos efeitos da globalização.</w:t>
      </w:r>
    </w:p>
    <w:p w:rsidR="00664E5A" w:rsidRPr="00CB67FC" w:rsidRDefault="00297DD2" w:rsidP="00A20A54">
      <w:pPr>
        <w:spacing w:after="0" w:line="480" w:lineRule="auto"/>
        <w:rPr>
          <w:rFonts w:ascii="Times New Roman" w:hAnsi="Times New Roman" w:cs="Times New Roman"/>
          <w:sz w:val="24"/>
          <w:szCs w:val="24"/>
          <w:lang w:val="pt-PT"/>
        </w:rPr>
      </w:pPr>
      <w:r w:rsidRPr="00CB67FC">
        <w:rPr>
          <w:rFonts w:ascii="Times New Roman" w:hAnsi="Times New Roman" w:cs="Times New Roman"/>
          <w:sz w:val="24"/>
          <w:szCs w:val="24"/>
          <w:lang w:val="pt-PT"/>
        </w:rPr>
        <w:t xml:space="preserve">Por conta </w:t>
      </w:r>
      <w:r w:rsidR="00852E59" w:rsidRPr="00CB67FC">
        <w:rPr>
          <w:rFonts w:ascii="Times New Roman" w:hAnsi="Times New Roman" w:cs="Times New Roman"/>
          <w:sz w:val="24"/>
          <w:szCs w:val="24"/>
          <w:lang w:val="pt-PT"/>
        </w:rPr>
        <w:t xml:space="preserve">dos seus desenvolvimentos globais, o tema da diversidade </w:t>
      </w:r>
      <w:r w:rsidRPr="00CB67FC">
        <w:rPr>
          <w:rFonts w:ascii="Times New Roman" w:hAnsi="Times New Roman" w:cs="Times New Roman"/>
          <w:sz w:val="24"/>
          <w:szCs w:val="24"/>
          <w:lang w:val="pt-PT"/>
        </w:rPr>
        <w:t>tornou-se numa das mais “promissoras agen</w:t>
      </w:r>
      <w:r w:rsidR="004A2A42">
        <w:rPr>
          <w:rFonts w:ascii="Times New Roman" w:hAnsi="Times New Roman" w:cs="Times New Roman"/>
          <w:sz w:val="24"/>
          <w:szCs w:val="24"/>
          <w:lang w:val="pt-PT"/>
        </w:rPr>
        <w:t>das de pesquisa” (</w:t>
      </w:r>
      <w:proofErr w:type="spellStart"/>
      <w:r w:rsidR="004A2A42">
        <w:rPr>
          <w:rFonts w:ascii="Times New Roman" w:hAnsi="Times New Roman" w:cs="Times New Roman"/>
          <w:sz w:val="24"/>
          <w:szCs w:val="24"/>
          <w:lang w:val="pt-PT"/>
        </w:rPr>
        <w:t>Pollack</w:t>
      </w:r>
      <w:proofErr w:type="spellEnd"/>
      <w:r w:rsidR="004A2A42">
        <w:rPr>
          <w:rFonts w:ascii="Times New Roman" w:hAnsi="Times New Roman" w:cs="Times New Roman"/>
          <w:sz w:val="24"/>
          <w:szCs w:val="24"/>
          <w:lang w:val="pt-PT"/>
        </w:rPr>
        <w:t>, 2014, p.</w:t>
      </w:r>
      <w:r w:rsidRPr="00CB67FC">
        <w:rPr>
          <w:rFonts w:ascii="Times New Roman" w:hAnsi="Times New Roman" w:cs="Times New Roman"/>
          <w:sz w:val="24"/>
          <w:szCs w:val="24"/>
          <w:lang w:val="pt-PT"/>
        </w:rPr>
        <w:t xml:space="preserve"> 115), sendo um dos “tópicos mais importantes” nas ciências socia</w:t>
      </w:r>
      <w:r w:rsidR="004A2A42">
        <w:rPr>
          <w:rFonts w:ascii="Times New Roman" w:hAnsi="Times New Roman" w:cs="Times New Roman"/>
          <w:sz w:val="24"/>
          <w:szCs w:val="24"/>
          <w:lang w:val="pt-PT"/>
        </w:rPr>
        <w:t>is contemporâneas (</w:t>
      </w:r>
      <w:proofErr w:type="spellStart"/>
      <w:r w:rsidR="004A2A42">
        <w:rPr>
          <w:rFonts w:ascii="Times New Roman" w:hAnsi="Times New Roman" w:cs="Times New Roman"/>
          <w:sz w:val="24"/>
          <w:szCs w:val="24"/>
          <w:lang w:val="pt-PT"/>
        </w:rPr>
        <w:t>Doktór</w:t>
      </w:r>
      <w:proofErr w:type="spellEnd"/>
      <w:r w:rsidR="004A2A42">
        <w:rPr>
          <w:rFonts w:ascii="Times New Roman" w:hAnsi="Times New Roman" w:cs="Times New Roman"/>
          <w:sz w:val="24"/>
          <w:szCs w:val="24"/>
          <w:lang w:val="pt-PT"/>
        </w:rPr>
        <w:t>, 2009, p.</w:t>
      </w:r>
      <w:r w:rsidRPr="00CB67FC">
        <w:rPr>
          <w:rFonts w:ascii="Times New Roman" w:hAnsi="Times New Roman" w:cs="Times New Roman"/>
          <w:sz w:val="24"/>
          <w:szCs w:val="24"/>
          <w:lang w:val="pt-PT"/>
        </w:rPr>
        <w:t xml:space="preserve"> 26). Para isto muito ajudou o facto de os teóricos da secularização terem começa</w:t>
      </w:r>
      <w:r w:rsidR="00852E59" w:rsidRPr="00CB67FC">
        <w:rPr>
          <w:rFonts w:ascii="Times New Roman" w:hAnsi="Times New Roman" w:cs="Times New Roman"/>
          <w:sz w:val="24"/>
          <w:szCs w:val="24"/>
          <w:lang w:val="pt-PT"/>
        </w:rPr>
        <w:t>do a associá-la</w:t>
      </w:r>
      <w:r w:rsidRPr="00CB67FC">
        <w:rPr>
          <w:rFonts w:ascii="Times New Roman" w:hAnsi="Times New Roman" w:cs="Times New Roman"/>
          <w:sz w:val="24"/>
          <w:szCs w:val="24"/>
          <w:lang w:val="pt-PT"/>
        </w:rPr>
        <w:t xml:space="preserve"> aos efeitos da modernidade. O seu argumento básico é o seguinte: a modernidade não leva necessariamente à secularização; p</w:t>
      </w:r>
      <w:r w:rsidR="00852E59" w:rsidRPr="00CB67FC">
        <w:rPr>
          <w:rFonts w:ascii="Times New Roman" w:hAnsi="Times New Roman" w:cs="Times New Roman"/>
          <w:sz w:val="24"/>
          <w:szCs w:val="24"/>
          <w:lang w:val="pt-PT"/>
        </w:rPr>
        <w:t xml:space="preserve">orém, conduz inevitavelmente à diversidade </w:t>
      </w:r>
      <w:r w:rsidR="004A2A42">
        <w:rPr>
          <w:rFonts w:ascii="Times New Roman" w:hAnsi="Times New Roman" w:cs="Times New Roman"/>
          <w:sz w:val="24"/>
          <w:szCs w:val="24"/>
          <w:lang w:val="pt-PT"/>
        </w:rPr>
        <w:t>(</w:t>
      </w:r>
      <w:proofErr w:type="spellStart"/>
      <w:r w:rsidR="004A2A42">
        <w:rPr>
          <w:rFonts w:ascii="Times New Roman" w:hAnsi="Times New Roman" w:cs="Times New Roman"/>
          <w:sz w:val="24"/>
          <w:szCs w:val="24"/>
          <w:lang w:val="pt-PT"/>
        </w:rPr>
        <w:t>Berger</w:t>
      </w:r>
      <w:proofErr w:type="spellEnd"/>
      <w:r w:rsidR="004A2A42">
        <w:rPr>
          <w:rFonts w:ascii="Times New Roman" w:hAnsi="Times New Roman" w:cs="Times New Roman"/>
          <w:sz w:val="24"/>
          <w:szCs w:val="24"/>
          <w:lang w:val="pt-PT"/>
        </w:rPr>
        <w:t xml:space="preserve">, </w:t>
      </w:r>
      <w:proofErr w:type="spellStart"/>
      <w:r w:rsidR="004A2A42">
        <w:rPr>
          <w:rFonts w:ascii="Times New Roman" w:hAnsi="Times New Roman" w:cs="Times New Roman"/>
          <w:sz w:val="24"/>
          <w:szCs w:val="24"/>
          <w:lang w:val="pt-PT"/>
        </w:rPr>
        <w:t>Davie</w:t>
      </w:r>
      <w:proofErr w:type="spellEnd"/>
      <w:r w:rsidR="004A2A42">
        <w:rPr>
          <w:rFonts w:ascii="Times New Roman" w:hAnsi="Times New Roman" w:cs="Times New Roman"/>
          <w:sz w:val="24"/>
          <w:szCs w:val="24"/>
          <w:lang w:val="pt-PT"/>
        </w:rPr>
        <w:t xml:space="preserve"> e</w:t>
      </w:r>
      <w:r w:rsidRPr="00CB67FC">
        <w:rPr>
          <w:rFonts w:ascii="Times New Roman" w:hAnsi="Times New Roman" w:cs="Times New Roman"/>
          <w:sz w:val="24"/>
          <w:szCs w:val="24"/>
          <w:lang w:val="pt-PT"/>
        </w:rPr>
        <w:t xml:space="preserve"> </w:t>
      </w:r>
      <w:proofErr w:type="spellStart"/>
      <w:r w:rsidRPr="00CB67FC">
        <w:rPr>
          <w:rFonts w:ascii="Times New Roman" w:hAnsi="Times New Roman" w:cs="Times New Roman"/>
          <w:sz w:val="24"/>
          <w:szCs w:val="24"/>
          <w:lang w:val="pt-PT"/>
        </w:rPr>
        <w:t>Fokas</w:t>
      </w:r>
      <w:proofErr w:type="spellEnd"/>
      <w:r w:rsidRPr="00CB67FC">
        <w:rPr>
          <w:rFonts w:ascii="Times New Roman" w:hAnsi="Times New Roman" w:cs="Times New Roman"/>
          <w:sz w:val="24"/>
          <w:szCs w:val="24"/>
          <w:lang w:val="pt-PT"/>
        </w:rPr>
        <w:t xml:space="preserve">, 2008; </w:t>
      </w:r>
      <w:proofErr w:type="spellStart"/>
      <w:r w:rsidRPr="00CB67FC">
        <w:rPr>
          <w:rFonts w:ascii="Times New Roman" w:hAnsi="Times New Roman" w:cs="Times New Roman"/>
          <w:sz w:val="24"/>
          <w:szCs w:val="24"/>
          <w:lang w:val="pt-PT"/>
        </w:rPr>
        <w:t>Berger</w:t>
      </w:r>
      <w:proofErr w:type="spellEnd"/>
      <w:r w:rsidRPr="00CB67FC">
        <w:rPr>
          <w:rFonts w:ascii="Times New Roman" w:hAnsi="Times New Roman" w:cs="Times New Roman"/>
          <w:sz w:val="24"/>
          <w:szCs w:val="24"/>
          <w:lang w:val="pt-PT"/>
        </w:rPr>
        <w:t xml:space="preserve">, 2014; Vilaça </w:t>
      </w:r>
      <w:proofErr w:type="spellStart"/>
      <w:r w:rsidRPr="004A2A42">
        <w:rPr>
          <w:rFonts w:ascii="Times New Roman" w:hAnsi="Times New Roman" w:cs="Times New Roman"/>
          <w:sz w:val="24"/>
          <w:szCs w:val="24"/>
          <w:lang w:val="pt-PT"/>
        </w:rPr>
        <w:t>et</w:t>
      </w:r>
      <w:proofErr w:type="spellEnd"/>
      <w:r w:rsidRPr="004A2A42">
        <w:rPr>
          <w:rFonts w:ascii="Times New Roman" w:hAnsi="Times New Roman" w:cs="Times New Roman"/>
          <w:sz w:val="24"/>
          <w:szCs w:val="24"/>
          <w:lang w:val="pt-PT"/>
        </w:rPr>
        <w:t xml:space="preserve"> al</w:t>
      </w:r>
      <w:r w:rsidRPr="00CB67FC">
        <w:rPr>
          <w:rFonts w:ascii="Times New Roman" w:hAnsi="Times New Roman" w:cs="Times New Roman"/>
          <w:sz w:val="24"/>
          <w:szCs w:val="24"/>
          <w:lang w:val="pt-PT"/>
        </w:rPr>
        <w:t xml:space="preserve">. 2014). </w:t>
      </w:r>
    </w:p>
    <w:p w:rsidR="00486881" w:rsidRPr="00CB67FC" w:rsidRDefault="00486881" w:rsidP="00A20A54">
      <w:pPr>
        <w:spacing w:after="0" w:line="480" w:lineRule="auto"/>
        <w:rPr>
          <w:rFonts w:ascii="Times New Roman" w:eastAsia="Times New Roman" w:hAnsi="Times New Roman" w:cs="Times New Roman"/>
          <w:sz w:val="24"/>
          <w:szCs w:val="24"/>
          <w:lang w:val="pt-PT" w:eastAsia="pt-PT"/>
        </w:rPr>
      </w:pPr>
      <w:r w:rsidRPr="00CB67FC">
        <w:rPr>
          <w:rFonts w:ascii="Times New Roman" w:hAnsi="Times New Roman" w:cs="Times New Roman"/>
          <w:sz w:val="24"/>
          <w:szCs w:val="24"/>
          <w:lang w:val="pt-PT"/>
        </w:rPr>
        <w:t xml:space="preserve">Nas últimas décadas, muitos têm procurado desenvolver metodologias para compreender este fenómeno. </w:t>
      </w:r>
      <w:r w:rsidRPr="00CB67FC">
        <w:rPr>
          <w:rFonts w:ascii="Times New Roman" w:eastAsia="Times New Roman" w:hAnsi="Times New Roman" w:cs="Times New Roman"/>
          <w:sz w:val="24"/>
          <w:szCs w:val="24"/>
          <w:lang w:val="pt-PT" w:eastAsia="pt-PT"/>
        </w:rPr>
        <w:t xml:space="preserve">Johnson e </w:t>
      </w:r>
      <w:proofErr w:type="spellStart"/>
      <w:r w:rsidRPr="00CB67FC">
        <w:rPr>
          <w:rFonts w:ascii="Times New Roman" w:eastAsia="Times New Roman" w:hAnsi="Times New Roman" w:cs="Times New Roman"/>
          <w:sz w:val="24"/>
          <w:szCs w:val="24"/>
          <w:lang w:val="pt-PT" w:eastAsia="pt-PT"/>
        </w:rPr>
        <w:t>Grim</w:t>
      </w:r>
      <w:proofErr w:type="spellEnd"/>
      <w:r w:rsidRPr="00CB67FC">
        <w:rPr>
          <w:rFonts w:ascii="Times New Roman" w:eastAsia="Times New Roman" w:hAnsi="Times New Roman" w:cs="Times New Roman"/>
          <w:sz w:val="24"/>
          <w:szCs w:val="24"/>
          <w:lang w:val="pt-PT" w:eastAsia="pt-PT"/>
        </w:rPr>
        <w:t xml:space="preserve"> (2013) determinam dois tipos de diversidade: interna e exterior; </w:t>
      </w:r>
      <w:proofErr w:type="spellStart"/>
      <w:r w:rsidRPr="00CB67FC">
        <w:rPr>
          <w:rFonts w:ascii="Times New Roman" w:eastAsia="Times New Roman" w:hAnsi="Times New Roman" w:cs="Times New Roman"/>
          <w:sz w:val="24"/>
          <w:szCs w:val="24"/>
          <w:lang w:val="pt-PT" w:eastAsia="pt-PT"/>
        </w:rPr>
        <w:t>Gardenswartz</w:t>
      </w:r>
      <w:proofErr w:type="spellEnd"/>
      <w:r w:rsidRPr="00CB67FC">
        <w:rPr>
          <w:rFonts w:ascii="Times New Roman" w:eastAsia="Times New Roman" w:hAnsi="Times New Roman" w:cs="Times New Roman"/>
          <w:sz w:val="24"/>
          <w:szCs w:val="24"/>
          <w:lang w:val="pt-PT" w:eastAsia="pt-PT"/>
        </w:rPr>
        <w:t xml:space="preserve"> e </w:t>
      </w:r>
      <w:proofErr w:type="spellStart"/>
      <w:r w:rsidRPr="00CB67FC">
        <w:rPr>
          <w:rFonts w:ascii="Times New Roman" w:eastAsia="Times New Roman" w:hAnsi="Times New Roman" w:cs="Times New Roman"/>
          <w:sz w:val="24"/>
          <w:szCs w:val="24"/>
          <w:lang w:val="pt-PT" w:eastAsia="pt-PT"/>
        </w:rPr>
        <w:t>Rowe</w:t>
      </w:r>
      <w:proofErr w:type="spellEnd"/>
      <w:r w:rsidRPr="00CB67FC">
        <w:rPr>
          <w:rFonts w:ascii="Times New Roman" w:eastAsia="Times New Roman" w:hAnsi="Times New Roman" w:cs="Times New Roman"/>
          <w:sz w:val="24"/>
          <w:szCs w:val="24"/>
          <w:lang w:val="pt-PT" w:eastAsia="pt-PT"/>
        </w:rPr>
        <w:t xml:space="preserve"> (2003) falam em quatro camadas da diversidade; o </w:t>
      </w:r>
      <w:proofErr w:type="spellStart"/>
      <w:r w:rsidRPr="00CB67FC">
        <w:rPr>
          <w:rFonts w:ascii="Times New Roman" w:eastAsia="Times New Roman" w:hAnsi="Times New Roman" w:cs="Times New Roman"/>
          <w:sz w:val="24"/>
          <w:szCs w:val="24"/>
          <w:lang w:val="pt-PT" w:eastAsia="pt-PT"/>
        </w:rPr>
        <w:t>Pew</w:t>
      </w:r>
      <w:proofErr w:type="spellEnd"/>
      <w:r w:rsidRPr="00CB67FC">
        <w:rPr>
          <w:rFonts w:ascii="Times New Roman" w:eastAsia="Times New Roman" w:hAnsi="Times New Roman" w:cs="Times New Roman"/>
          <w:sz w:val="24"/>
          <w:szCs w:val="24"/>
          <w:lang w:val="pt-PT" w:eastAsia="pt-PT"/>
        </w:rPr>
        <w:t xml:space="preserve"> (2014) também refere que as ciências sociais definiram quatro formas de diversidade; e Beckford (2003) vai ainda mais longe, afirmando que a diversidade deve ser distinguida, analiticamente, através de cinco significados. Todavia, não há propriamente uma uniformidade no tratamento da questão da diversidade, à exceção da ideia geral de que, à semelhança de tantos outros, é um conceito multidimensional e que pode ser medido de várias formas. No entanto, a literatura especializada na área tem, implicitamente, chegado a um consenso sobre a melhor forma de analisar, subdividir e quantificar a diversidade. Em particular, desde os inícios do século XXI que têm surgido estudos sobre a </w:t>
      </w:r>
      <w:proofErr w:type="spellStart"/>
      <w:r w:rsidRPr="00CB67FC">
        <w:rPr>
          <w:rFonts w:ascii="Times New Roman" w:eastAsia="Times New Roman" w:hAnsi="Times New Roman" w:cs="Times New Roman"/>
          <w:i/>
          <w:sz w:val="24"/>
          <w:szCs w:val="24"/>
          <w:lang w:val="pt-PT" w:eastAsia="pt-PT"/>
        </w:rPr>
        <w:t>fracionalização</w:t>
      </w:r>
      <w:proofErr w:type="spellEnd"/>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Alesina</w:t>
      </w:r>
      <w:proofErr w:type="spellEnd"/>
      <w:r w:rsidRPr="00CB67FC">
        <w:rPr>
          <w:rFonts w:ascii="Times New Roman" w:eastAsia="Times New Roman" w:hAnsi="Times New Roman" w:cs="Times New Roman"/>
          <w:sz w:val="24"/>
          <w:szCs w:val="24"/>
          <w:lang w:val="pt-PT" w:eastAsia="pt-PT"/>
        </w:rPr>
        <w:t xml:space="preserve"> </w:t>
      </w:r>
      <w:proofErr w:type="spellStart"/>
      <w:r w:rsidRPr="00F11C6A">
        <w:rPr>
          <w:rFonts w:ascii="Times New Roman" w:eastAsia="Times New Roman" w:hAnsi="Times New Roman" w:cs="Times New Roman"/>
          <w:sz w:val="24"/>
          <w:szCs w:val="24"/>
          <w:lang w:val="pt-PT" w:eastAsia="pt-PT"/>
        </w:rPr>
        <w:t>et</w:t>
      </w:r>
      <w:proofErr w:type="spellEnd"/>
      <w:r w:rsidRPr="00F11C6A">
        <w:rPr>
          <w:rFonts w:ascii="Times New Roman" w:eastAsia="Times New Roman" w:hAnsi="Times New Roman" w:cs="Times New Roman"/>
          <w:sz w:val="24"/>
          <w:szCs w:val="24"/>
          <w:lang w:val="pt-PT" w:eastAsia="pt-PT"/>
        </w:rPr>
        <w:t xml:space="preserve"> al</w:t>
      </w:r>
      <w:r w:rsidRPr="00CB67FC">
        <w:rPr>
          <w:rFonts w:ascii="Times New Roman" w:eastAsia="Times New Roman" w:hAnsi="Times New Roman" w:cs="Times New Roman"/>
          <w:sz w:val="24"/>
          <w:szCs w:val="24"/>
          <w:lang w:val="pt-PT" w:eastAsia="pt-PT"/>
        </w:rPr>
        <w:t xml:space="preserve">. 2003; </w:t>
      </w:r>
      <w:proofErr w:type="spellStart"/>
      <w:r w:rsidRPr="00CB67FC">
        <w:rPr>
          <w:rFonts w:ascii="Times New Roman" w:eastAsia="Times New Roman" w:hAnsi="Times New Roman" w:cs="Times New Roman"/>
          <w:sz w:val="24"/>
          <w:szCs w:val="24"/>
          <w:lang w:val="pt-PT" w:eastAsia="pt-PT"/>
        </w:rPr>
        <w:t>Fea</w:t>
      </w:r>
      <w:r w:rsidR="00F11C6A">
        <w:rPr>
          <w:rFonts w:ascii="Times New Roman" w:eastAsia="Times New Roman" w:hAnsi="Times New Roman" w:cs="Times New Roman"/>
          <w:sz w:val="24"/>
          <w:szCs w:val="24"/>
          <w:lang w:val="pt-PT" w:eastAsia="pt-PT"/>
        </w:rPr>
        <w:t>ron</w:t>
      </w:r>
      <w:proofErr w:type="spellEnd"/>
      <w:r w:rsidR="00F11C6A">
        <w:rPr>
          <w:rFonts w:ascii="Times New Roman" w:eastAsia="Times New Roman" w:hAnsi="Times New Roman" w:cs="Times New Roman"/>
          <w:sz w:val="24"/>
          <w:szCs w:val="24"/>
          <w:lang w:val="pt-PT" w:eastAsia="pt-PT"/>
        </w:rPr>
        <w:t xml:space="preserve">, 2003; </w:t>
      </w:r>
      <w:proofErr w:type="spellStart"/>
      <w:r w:rsidR="00F11C6A">
        <w:rPr>
          <w:rFonts w:ascii="Times New Roman" w:eastAsia="Times New Roman" w:hAnsi="Times New Roman" w:cs="Times New Roman"/>
          <w:sz w:val="24"/>
          <w:szCs w:val="24"/>
          <w:lang w:val="pt-PT" w:eastAsia="pt-PT"/>
        </w:rPr>
        <w:t>Patsiurko</w:t>
      </w:r>
      <w:proofErr w:type="spellEnd"/>
      <w:r w:rsidR="00F11C6A">
        <w:rPr>
          <w:rFonts w:ascii="Times New Roman" w:eastAsia="Times New Roman" w:hAnsi="Times New Roman" w:cs="Times New Roman"/>
          <w:sz w:val="24"/>
          <w:szCs w:val="24"/>
          <w:lang w:val="pt-PT" w:eastAsia="pt-PT"/>
        </w:rPr>
        <w:t xml:space="preserve">, </w:t>
      </w:r>
      <w:proofErr w:type="spellStart"/>
      <w:r w:rsidR="00F11C6A">
        <w:rPr>
          <w:rFonts w:ascii="Times New Roman" w:eastAsia="Times New Roman" w:hAnsi="Times New Roman" w:cs="Times New Roman"/>
          <w:sz w:val="24"/>
          <w:szCs w:val="24"/>
          <w:lang w:val="pt-PT" w:eastAsia="pt-PT"/>
        </w:rPr>
        <w:t>Campbell</w:t>
      </w:r>
      <w:proofErr w:type="spellEnd"/>
      <w:r w:rsidR="00F11C6A">
        <w:rPr>
          <w:rFonts w:ascii="Times New Roman" w:eastAsia="Times New Roman" w:hAnsi="Times New Roman" w:cs="Times New Roman"/>
          <w:sz w:val="24"/>
          <w:szCs w:val="24"/>
          <w:lang w:val="pt-PT" w:eastAsia="pt-PT"/>
        </w:rPr>
        <w:t xml:space="preserve"> e</w:t>
      </w:r>
      <w:r w:rsidRPr="00CB67FC">
        <w:rPr>
          <w:rFonts w:ascii="Times New Roman" w:eastAsia="Times New Roman" w:hAnsi="Times New Roman" w:cs="Times New Roman"/>
          <w:sz w:val="24"/>
          <w:szCs w:val="24"/>
          <w:lang w:val="pt-PT" w:eastAsia="pt-PT"/>
        </w:rPr>
        <w:t xml:space="preserve"> Hall, 2012) e que pretendem descrever, medir e entender os efeitos da diversidade, estes autores chamar-lhe-ão </w:t>
      </w:r>
      <w:r w:rsidRPr="00CB67FC">
        <w:rPr>
          <w:rFonts w:ascii="Times New Roman" w:eastAsia="Times New Roman" w:hAnsi="Times New Roman" w:cs="Times New Roman"/>
          <w:i/>
          <w:sz w:val="24"/>
          <w:szCs w:val="24"/>
          <w:lang w:val="pt-PT" w:eastAsia="pt-PT"/>
        </w:rPr>
        <w:t>heterogeneidade</w:t>
      </w:r>
      <w:r w:rsidRPr="00CB67FC">
        <w:rPr>
          <w:rFonts w:ascii="Times New Roman" w:eastAsia="Times New Roman" w:hAnsi="Times New Roman" w:cs="Times New Roman"/>
          <w:sz w:val="24"/>
          <w:szCs w:val="24"/>
          <w:lang w:val="pt-PT" w:eastAsia="pt-PT"/>
        </w:rPr>
        <w:t xml:space="preserve">, da e na população. </w:t>
      </w:r>
    </w:p>
    <w:p w:rsidR="00486881" w:rsidRPr="00CB67FC" w:rsidRDefault="00486881" w:rsidP="00A20A54">
      <w:pPr>
        <w:spacing w:after="0" w:line="480" w:lineRule="auto"/>
        <w:rPr>
          <w:rFonts w:ascii="Times New Roman" w:eastAsia="Times New Roman" w:hAnsi="Times New Roman" w:cs="Times New Roman"/>
          <w:sz w:val="24"/>
          <w:szCs w:val="24"/>
          <w:lang w:val="pt-PT" w:eastAsia="pt-PT"/>
        </w:rPr>
      </w:pPr>
      <w:r w:rsidRPr="00CB67FC">
        <w:rPr>
          <w:rFonts w:ascii="Times New Roman" w:eastAsia="Times New Roman" w:hAnsi="Times New Roman" w:cs="Times New Roman"/>
          <w:sz w:val="24"/>
          <w:szCs w:val="24"/>
          <w:lang w:val="pt-PT" w:eastAsia="pt-PT"/>
        </w:rPr>
        <w:t xml:space="preserve">A </w:t>
      </w:r>
      <w:proofErr w:type="spellStart"/>
      <w:r w:rsidRPr="00CB67FC">
        <w:rPr>
          <w:rFonts w:ascii="Times New Roman" w:eastAsia="Times New Roman" w:hAnsi="Times New Roman" w:cs="Times New Roman"/>
          <w:sz w:val="24"/>
          <w:szCs w:val="24"/>
          <w:lang w:val="pt-PT" w:eastAsia="pt-PT"/>
        </w:rPr>
        <w:t>fracionalização</w:t>
      </w:r>
      <w:proofErr w:type="spellEnd"/>
      <w:r w:rsidRPr="00CB67FC">
        <w:rPr>
          <w:rFonts w:ascii="Times New Roman" w:eastAsia="Times New Roman" w:hAnsi="Times New Roman" w:cs="Times New Roman"/>
          <w:sz w:val="24"/>
          <w:szCs w:val="24"/>
          <w:lang w:val="pt-PT" w:eastAsia="pt-PT"/>
        </w:rPr>
        <w:t xml:space="preserve">, ou seja, o grau de divisão (de alguém ou algo) em diferentes grupos ou partes, dentro duma determinada sociedade ou região, é tipicamente medido através das seguintes três dimensões: a étnica, a linguística e a religiosa. </w:t>
      </w:r>
    </w:p>
    <w:p w:rsidR="00486881" w:rsidRPr="00CB67FC" w:rsidRDefault="00486881" w:rsidP="00A20A54">
      <w:pPr>
        <w:spacing w:after="0" w:line="480" w:lineRule="auto"/>
        <w:rPr>
          <w:rFonts w:ascii="Times New Roman" w:eastAsia="Times New Roman" w:hAnsi="Times New Roman" w:cs="Times New Roman"/>
          <w:sz w:val="24"/>
          <w:szCs w:val="24"/>
          <w:lang w:val="pt-PT" w:eastAsia="pt-PT"/>
        </w:rPr>
      </w:pPr>
      <w:r w:rsidRPr="00CB67FC">
        <w:rPr>
          <w:rFonts w:ascii="Times New Roman" w:eastAsia="Times New Roman" w:hAnsi="Times New Roman" w:cs="Times New Roman"/>
          <w:sz w:val="24"/>
          <w:szCs w:val="24"/>
          <w:lang w:val="pt-PT" w:eastAsia="pt-PT"/>
        </w:rPr>
        <w:t xml:space="preserve">A </w:t>
      </w:r>
      <w:proofErr w:type="spellStart"/>
      <w:r w:rsidRPr="00CB67FC">
        <w:rPr>
          <w:rFonts w:ascii="Times New Roman" w:eastAsia="Times New Roman" w:hAnsi="Times New Roman" w:cs="Times New Roman"/>
          <w:sz w:val="24"/>
          <w:szCs w:val="24"/>
          <w:lang w:val="pt-PT" w:eastAsia="pt-PT"/>
        </w:rPr>
        <w:t>fracionalização</w:t>
      </w:r>
      <w:proofErr w:type="spellEnd"/>
      <w:r w:rsidRPr="00CB67FC">
        <w:rPr>
          <w:rFonts w:ascii="Times New Roman" w:eastAsia="Times New Roman" w:hAnsi="Times New Roman" w:cs="Times New Roman"/>
          <w:sz w:val="24"/>
          <w:szCs w:val="24"/>
          <w:lang w:val="pt-PT" w:eastAsia="pt-PT"/>
        </w:rPr>
        <w:t xml:space="preserve"> étnica ou a etnicidade é, do conjunto, para </w:t>
      </w:r>
      <w:proofErr w:type="spellStart"/>
      <w:r w:rsidRPr="00CB67FC">
        <w:rPr>
          <w:rFonts w:ascii="Times New Roman" w:eastAsia="Times New Roman" w:hAnsi="Times New Roman" w:cs="Times New Roman"/>
          <w:sz w:val="24"/>
          <w:szCs w:val="24"/>
          <w:lang w:val="pt-PT" w:eastAsia="pt-PT"/>
        </w:rPr>
        <w:t>Alesina</w:t>
      </w:r>
      <w:proofErr w:type="spellEnd"/>
      <w:r w:rsidRPr="00CB67FC">
        <w:rPr>
          <w:rFonts w:ascii="Times New Roman" w:eastAsia="Times New Roman" w:hAnsi="Times New Roman" w:cs="Times New Roman"/>
          <w:sz w:val="24"/>
          <w:szCs w:val="24"/>
          <w:lang w:val="pt-PT" w:eastAsia="pt-PT"/>
        </w:rPr>
        <w:t xml:space="preserve"> </w:t>
      </w:r>
      <w:proofErr w:type="spellStart"/>
      <w:r w:rsidRPr="00F11C6A">
        <w:rPr>
          <w:rFonts w:ascii="Times New Roman" w:eastAsia="Times New Roman" w:hAnsi="Times New Roman" w:cs="Times New Roman"/>
          <w:sz w:val="24"/>
          <w:szCs w:val="24"/>
          <w:lang w:val="pt-PT" w:eastAsia="pt-PT"/>
        </w:rPr>
        <w:t>et</w:t>
      </w:r>
      <w:proofErr w:type="spellEnd"/>
      <w:r w:rsidRPr="00F11C6A">
        <w:rPr>
          <w:rFonts w:ascii="Times New Roman" w:eastAsia="Times New Roman" w:hAnsi="Times New Roman" w:cs="Times New Roman"/>
          <w:sz w:val="24"/>
          <w:szCs w:val="24"/>
          <w:lang w:val="pt-PT" w:eastAsia="pt-PT"/>
        </w:rPr>
        <w:t xml:space="preserve"> al</w:t>
      </w:r>
      <w:r w:rsidR="00F11C6A">
        <w:rPr>
          <w:rFonts w:ascii="Times New Roman" w:eastAsia="Times New Roman" w:hAnsi="Times New Roman" w:cs="Times New Roman"/>
          <w:sz w:val="24"/>
          <w:szCs w:val="24"/>
          <w:lang w:val="pt-PT" w:eastAsia="pt-PT"/>
        </w:rPr>
        <w:t>. (2003, p.</w:t>
      </w:r>
      <w:r w:rsidRPr="00CB67FC">
        <w:rPr>
          <w:rFonts w:ascii="Times New Roman" w:eastAsia="Times New Roman" w:hAnsi="Times New Roman" w:cs="Times New Roman"/>
          <w:sz w:val="24"/>
          <w:szCs w:val="24"/>
          <w:lang w:val="pt-PT" w:eastAsia="pt-PT"/>
        </w:rPr>
        <w:t xml:space="preserve"> 6), a “principal variável” de análise. Associada, anteriormente, à dimensão linguística – a heterogeneidade etnolinguística –, a etnicidade passou a ser considerada autonomamente. Isto levou os teóricos a afastar-se de definições padronizadas de etnia ou grupo étnico que normalmente incluíam a língua e a religião e que se baseavam na ideia duma crença comum numa ancestralidade e/ou em características culturais (reais ou presumidas) partilhadas. Apesar do pouco desenvolvimento teórico neste campo, a diversidade étnica aqui mencionada é concernente ao conjunto de características biológicas, como a origem racial ou a cor da pele dos indivíduos (</w:t>
      </w:r>
      <w:proofErr w:type="spellStart"/>
      <w:r w:rsidRPr="00CB67FC">
        <w:rPr>
          <w:rFonts w:ascii="Times New Roman" w:eastAsia="Times New Roman" w:hAnsi="Times New Roman" w:cs="Times New Roman"/>
          <w:sz w:val="24"/>
          <w:szCs w:val="24"/>
          <w:lang w:val="pt-PT" w:eastAsia="pt-PT"/>
        </w:rPr>
        <w:t>Alesina</w:t>
      </w:r>
      <w:proofErr w:type="spellEnd"/>
      <w:r w:rsidRPr="00CB67FC">
        <w:rPr>
          <w:rFonts w:ascii="Times New Roman" w:eastAsia="Times New Roman" w:hAnsi="Times New Roman" w:cs="Times New Roman"/>
          <w:sz w:val="24"/>
          <w:szCs w:val="24"/>
          <w:lang w:val="pt-PT" w:eastAsia="pt-PT"/>
        </w:rPr>
        <w:t xml:space="preserve"> </w:t>
      </w:r>
      <w:proofErr w:type="spellStart"/>
      <w:r w:rsidRPr="00F11C6A">
        <w:rPr>
          <w:rFonts w:ascii="Times New Roman" w:eastAsia="Times New Roman" w:hAnsi="Times New Roman" w:cs="Times New Roman"/>
          <w:sz w:val="24"/>
          <w:szCs w:val="24"/>
          <w:lang w:val="pt-PT" w:eastAsia="pt-PT"/>
        </w:rPr>
        <w:t>et</w:t>
      </w:r>
      <w:proofErr w:type="spellEnd"/>
      <w:r w:rsidRPr="00F11C6A">
        <w:rPr>
          <w:rFonts w:ascii="Times New Roman" w:eastAsia="Times New Roman" w:hAnsi="Times New Roman" w:cs="Times New Roman"/>
          <w:sz w:val="24"/>
          <w:szCs w:val="24"/>
          <w:lang w:val="pt-PT" w:eastAsia="pt-PT"/>
        </w:rPr>
        <w:t xml:space="preserve"> al.,</w:t>
      </w:r>
      <w:r w:rsidR="00F11C6A">
        <w:rPr>
          <w:rFonts w:ascii="Times New Roman" w:eastAsia="Times New Roman" w:hAnsi="Times New Roman" w:cs="Times New Roman"/>
          <w:sz w:val="24"/>
          <w:szCs w:val="24"/>
          <w:lang w:val="pt-PT" w:eastAsia="pt-PT"/>
        </w:rPr>
        <w:t xml:space="preserve"> 2003; </w:t>
      </w:r>
      <w:proofErr w:type="spellStart"/>
      <w:r w:rsidR="00F11C6A">
        <w:rPr>
          <w:rFonts w:ascii="Times New Roman" w:eastAsia="Times New Roman" w:hAnsi="Times New Roman" w:cs="Times New Roman"/>
          <w:sz w:val="24"/>
          <w:szCs w:val="24"/>
          <w:lang w:val="pt-PT" w:eastAsia="pt-PT"/>
        </w:rPr>
        <w:t>Patsiurko</w:t>
      </w:r>
      <w:proofErr w:type="spellEnd"/>
      <w:r w:rsidR="00F11C6A">
        <w:rPr>
          <w:rFonts w:ascii="Times New Roman" w:eastAsia="Times New Roman" w:hAnsi="Times New Roman" w:cs="Times New Roman"/>
          <w:sz w:val="24"/>
          <w:szCs w:val="24"/>
          <w:lang w:val="pt-PT" w:eastAsia="pt-PT"/>
        </w:rPr>
        <w:t xml:space="preserve">, </w:t>
      </w:r>
      <w:proofErr w:type="spellStart"/>
      <w:r w:rsidR="00F11C6A">
        <w:rPr>
          <w:rFonts w:ascii="Times New Roman" w:eastAsia="Times New Roman" w:hAnsi="Times New Roman" w:cs="Times New Roman"/>
          <w:sz w:val="24"/>
          <w:szCs w:val="24"/>
          <w:lang w:val="pt-PT" w:eastAsia="pt-PT"/>
        </w:rPr>
        <w:t>Campbell</w:t>
      </w:r>
      <w:proofErr w:type="spellEnd"/>
      <w:r w:rsidR="00F11C6A">
        <w:rPr>
          <w:rFonts w:ascii="Times New Roman" w:eastAsia="Times New Roman" w:hAnsi="Times New Roman" w:cs="Times New Roman"/>
          <w:sz w:val="24"/>
          <w:szCs w:val="24"/>
          <w:lang w:val="pt-PT" w:eastAsia="pt-PT"/>
        </w:rPr>
        <w:t xml:space="preserve"> e</w:t>
      </w:r>
      <w:r w:rsidRPr="00CB67FC">
        <w:rPr>
          <w:rFonts w:ascii="Times New Roman" w:eastAsia="Times New Roman" w:hAnsi="Times New Roman" w:cs="Times New Roman"/>
          <w:sz w:val="24"/>
          <w:szCs w:val="24"/>
          <w:lang w:val="pt-PT" w:eastAsia="pt-PT"/>
        </w:rPr>
        <w:t xml:space="preserve"> Hall, 2012). </w:t>
      </w:r>
    </w:p>
    <w:p w:rsidR="00486881" w:rsidRPr="00CB67FC" w:rsidRDefault="00486881" w:rsidP="00A20A54">
      <w:pPr>
        <w:spacing w:after="0" w:line="480" w:lineRule="auto"/>
        <w:rPr>
          <w:rFonts w:ascii="Times New Roman" w:eastAsia="Times New Roman" w:hAnsi="Times New Roman" w:cs="Times New Roman"/>
          <w:sz w:val="24"/>
          <w:szCs w:val="24"/>
          <w:lang w:val="pt-PT" w:eastAsia="pt-PT"/>
        </w:rPr>
      </w:pPr>
      <w:r w:rsidRPr="00CB67FC">
        <w:rPr>
          <w:rFonts w:ascii="Times New Roman" w:eastAsia="Times New Roman" w:hAnsi="Times New Roman" w:cs="Times New Roman"/>
          <w:sz w:val="24"/>
          <w:szCs w:val="24"/>
          <w:lang w:val="pt-PT" w:eastAsia="pt-PT"/>
        </w:rPr>
        <w:t xml:space="preserve">A </w:t>
      </w:r>
      <w:proofErr w:type="spellStart"/>
      <w:r w:rsidRPr="00CB67FC">
        <w:rPr>
          <w:rFonts w:ascii="Times New Roman" w:eastAsia="Times New Roman" w:hAnsi="Times New Roman" w:cs="Times New Roman"/>
          <w:sz w:val="24"/>
          <w:szCs w:val="24"/>
          <w:lang w:val="pt-PT" w:eastAsia="pt-PT"/>
        </w:rPr>
        <w:t>fracionalização</w:t>
      </w:r>
      <w:proofErr w:type="spellEnd"/>
      <w:r w:rsidRPr="00CB67FC">
        <w:rPr>
          <w:rFonts w:ascii="Times New Roman" w:eastAsia="Times New Roman" w:hAnsi="Times New Roman" w:cs="Times New Roman"/>
          <w:sz w:val="24"/>
          <w:szCs w:val="24"/>
          <w:lang w:val="pt-PT" w:eastAsia="pt-PT"/>
        </w:rPr>
        <w:t xml:space="preserve"> linguística passou a ser tratada, como vimos, como uma dimensão de análise independente da diversidade étnica. Para </w:t>
      </w:r>
      <w:proofErr w:type="spellStart"/>
      <w:r w:rsidRPr="00CB67FC">
        <w:rPr>
          <w:rFonts w:ascii="Times New Roman" w:eastAsia="Times New Roman" w:hAnsi="Times New Roman" w:cs="Times New Roman"/>
          <w:sz w:val="24"/>
          <w:szCs w:val="24"/>
          <w:lang w:val="pt-PT" w:eastAsia="pt-PT"/>
        </w:rPr>
        <w:t>Alesina</w:t>
      </w:r>
      <w:proofErr w:type="spellEnd"/>
      <w:r w:rsidRPr="00CB67FC">
        <w:rPr>
          <w:rFonts w:ascii="Times New Roman" w:eastAsia="Times New Roman" w:hAnsi="Times New Roman" w:cs="Times New Roman"/>
          <w:sz w:val="24"/>
          <w:szCs w:val="24"/>
          <w:lang w:val="pt-PT" w:eastAsia="pt-PT"/>
        </w:rPr>
        <w:t xml:space="preserve"> </w:t>
      </w:r>
      <w:proofErr w:type="spellStart"/>
      <w:r w:rsidRPr="00F11C6A">
        <w:rPr>
          <w:rFonts w:ascii="Times New Roman" w:eastAsia="Times New Roman" w:hAnsi="Times New Roman" w:cs="Times New Roman"/>
          <w:sz w:val="24"/>
          <w:szCs w:val="24"/>
          <w:lang w:val="pt-PT" w:eastAsia="pt-PT"/>
        </w:rPr>
        <w:t>et</w:t>
      </w:r>
      <w:proofErr w:type="spellEnd"/>
      <w:r w:rsidRPr="00F11C6A">
        <w:rPr>
          <w:rFonts w:ascii="Times New Roman" w:eastAsia="Times New Roman" w:hAnsi="Times New Roman" w:cs="Times New Roman"/>
          <w:sz w:val="24"/>
          <w:szCs w:val="24"/>
          <w:lang w:val="pt-PT" w:eastAsia="pt-PT"/>
        </w:rPr>
        <w:t xml:space="preserve"> al</w:t>
      </w:r>
      <w:r w:rsidRPr="00CB67FC">
        <w:rPr>
          <w:rFonts w:ascii="Times New Roman" w:eastAsia="Times New Roman" w:hAnsi="Times New Roman" w:cs="Times New Roman"/>
          <w:i/>
          <w:sz w:val="24"/>
          <w:szCs w:val="24"/>
          <w:lang w:val="pt-PT" w:eastAsia="pt-PT"/>
        </w:rPr>
        <w:t>.</w:t>
      </w:r>
      <w:r w:rsidRPr="00CB67FC">
        <w:rPr>
          <w:rFonts w:ascii="Times New Roman" w:eastAsia="Times New Roman" w:hAnsi="Times New Roman" w:cs="Times New Roman"/>
          <w:sz w:val="24"/>
          <w:szCs w:val="24"/>
          <w:lang w:val="pt-PT" w:eastAsia="pt-PT"/>
        </w:rPr>
        <w:t xml:space="preserve"> (200</w:t>
      </w:r>
      <w:r w:rsidR="00F11C6A">
        <w:rPr>
          <w:rFonts w:ascii="Times New Roman" w:eastAsia="Times New Roman" w:hAnsi="Times New Roman" w:cs="Times New Roman"/>
          <w:sz w:val="24"/>
          <w:szCs w:val="24"/>
          <w:lang w:val="pt-PT" w:eastAsia="pt-PT"/>
        </w:rPr>
        <w:t xml:space="preserve">3, p. </w:t>
      </w:r>
      <w:r w:rsidRPr="00CB67FC">
        <w:rPr>
          <w:rFonts w:ascii="Times New Roman" w:eastAsia="Times New Roman" w:hAnsi="Times New Roman" w:cs="Times New Roman"/>
          <w:sz w:val="24"/>
          <w:szCs w:val="24"/>
          <w:lang w:val="pt-PT" w:eastAsia="pt-PT"/>
        </w:rPr>
        <w:t>5), a separação entre a língua e as características raciais ou físicas dos indivíduos é uma “melhoria” relativamente às pesquisas anteriores. A questão linguística é, para os autores, tão ou mais relevante do que a diversidade étnica. Não considerar a linguagem como fator de diversida</w:t>
      </w:r>
      <w:r w:rsidR="00F11C6A">
        <w:rPr>
          <w:rFonts w:ascii="Times New Roman" w:eastAsia="Times New Roman" w:hAnsi="Times New Roman" w:cs="Times New Roman"/>
          <w:sz w:val="24"/>
          <w:szCs w:val="24"/>
          <w:lang w:val="pt-PT" w:eastAsia="pt-PT"/>
        </w:rPr>
        <w:t xml:space="preserve">de é, na linha de </w:t>
      </w:r>
      <w:proofErr w:type="spellStart"/>
      <w:r w:rsidR="00F11C6A">
        <w:rPr>
          <w:rFonts w:ascii="Times New Roman" w:eastAsia="Times New Roman" w:hAnsi="Times New Roman" w:cs="Times New Roman"/>
          <w:sz w:val="24"/>
          <w:szCs w:val="24"/>
          <w:lang w:val="pt-PT" w:eastAsia="pt-PT"/>
        </w:rPr>
        <w:t>Crystal</w:t>
      </w:r>
      <w:proofErr w:type="spellEnd"/>
      <w:r w:rsidR="00F11C6A">
        <w:rPr>
          <w:rFonts w:ascii="Times New Roman" w:eastAsia="Times New Roman" w:hAnsi="Times New Roman" w:cs="Times New Roman"/>
          <w:sz w:val="24"/>
          <w:szCs w:val="24"/>
          <w:lang w:val="pt-PT" w:eastAsia="pt-PT"/>
        </w:rPr>
        <w:t xml:space="preserve"> (2002, p.</w:t>
      </w:r>
      <w:r w:rsidRPr="00CB67FC">
        <w:rPr>
          <w:rFonts w:ascii="Times New Roman" w:eastAsia="Times New Roman" w:hAnsi="Times New Roman" w:cs="Times New Roman"/>
          <w:sz w:val="24"/>
          <w:szCs w:val="24"/>
          <w:lang w:val="pt-PT" w:eastAsia="pt-PT"/>
        </w:rPr>
        <w:t xml:space="preserve"> 34), um “erro”, porquanto a língua é parte integrante da identidade dos indivíduos. </w:t>
      </w:r>
      <w:proofErr w:type="spellStart"/>
      <w:r w:rsidRPr="00CB67FC">
        <w:rPr>
          <w:rFonts w:ascii="Times New Roman" w:eastAsia="Times New Roman" w:hAnsi="Times New Roman" w:cs="Times New Roman"/>
          <w:sz w:val="24"/>
          <w:szCs w:val="24"/>
          <w:lang w:val="pt-PT" w:eastAsia="pt-PT"/>
        </w:rPr>
        <w:t>Fearon</w:t>
      </w:r>
      <w:proofErr w:type="spellEnd"/>
      <w:r w:rsidRPr="00CB67FC">
        <w:rPr>
          <w:rFonts w:ascii="Times New Roman" w:eastAsia="Times New Roman" w:hAnsi="Times New Roman" w:cs="Times New Roman"/>
          <w:sz w:val="24"/>
          <w:szCs w:val="24"/>
          <w:lang w:val="pt-PT" w:eastAsia="pt-PT"/>
        </w:rPr>
        <w:t xml:space="preserve"> (2003), aliás, constrói a sua medida de </w:t>
      </w:r>
      <w:proofErr w:type="spellStart"/>
      <w:r w:rsidRPr="00CB67FC">
        <w:rPr>
          <w:rFonts w:ascii="Times New Roman" w:eastAsia="Times New Roman" w:hAnsi="Times New Roman" w:cs="Times New Roman"/>
          <w:sz w:val="24"/>
          <w:szCs w:val="24"/>
          <w:lang w:val="pt-PT" w:eastAsia="pt-PT"/>
        </w:rPr>
        <w:t>fracionalização</w:t>
      </w:r>
      <w:proofErr w:type="spellEnd"/>
      <w:r w:rsidRPr="00CB67FC">
        <w:rPr>
          <w:rFonts w:ascii="Times New Roman" w:eastAsia="Times New Roman" w:hAnsi="Times New Roman" w:cs="Times New Roman"/>
          <w:sz w:val="24"/>
          <w:szCs w:val="24"/>
          <w:lang w:val="pt-PT" w:eastAsia="pt-PT"/>
        </w:rPr>
        <w:t xml:space="preserve"> cultural, baseando-se apenas no grau de similaridade ou distância entre línguas. Este tipo de </w:t>
      </w:r>
      <w:proofErr w:type="spellStart"/>
      <w:r w:rsidRPr="00CB67FC">
        <w:rPr>
          <w:rFonts w:ascii="Times New Roman" w:eastAsia="Times New Roman" w:hAnsi="Times New Roman" w:cs="Times New Roman"/>
          <w:sz w:val="24"/>
          <w:szCs w:val="24"/>
          <w:lang w:val="pt-PT" w:eastAsia="pt-PT"/>
        </w:rPr>
        <w:t>fracionalização</w:t>
      </w:r>
      <w:proofErr w:type="spellEnd"/>
      <w:r w:rsidRPr="00CB67FC">
        <w:rPr>
          <w:rFonts w:ascii="Times New Roman" w:eastAsia="Times New Roman" w:hAnsi="Times New Roman" w:cs="Times New Roman"/>
          <w:sz w:val="24"/>
          <w:szCs w:val="24"/>
          <w:lang w:val="pt-PT" w:eastAsia="pt-PT"/>
        </w:rPr>
        <w:t xml:space="preserve"> é então medido com referência à percentagem de falantes da língua nativa duma determinada sociedade (</w:t>
      </w:r>
      <w:proofErr w:type="spellStart"/>
      <w:r w:rsidRPr="00CB67FC">
        <w:rPr>
          <w:rFonts w:ascii="Times New Roman" w:eastAsia="Times New Roman" w:hAnsi="Times New Roman" w:cs="Times New Roman"/>
          <w:sz w:val="24"/>
          <w:szCs w:val="24"/>
          <w:lang w:val="pt-PT" w:eastAsia="pt-PT"/>
        </w:rPr>
        <w:t>Alesina</w:t>
      </w:r>
      <w:proofErr w:type="spellEnd"/>
      <w:r w:rsidRPr="00CB67FC">
        <w:rPr>
          <w:rFonts w:ascii="Times New Roman" w:eastAsia="Times New Roman" w:hAnsi="Times New Roman" w:cs="Times New Roman"/>
          <w:sz w:val="24"/>
          <w:szCs w:val="24"/>
          <w:lang w:val="pt-PT" w:eastAsia="pt-PT"/>
        </w:rPr>
        <w:t xml:space="preserve"> </w:t>
      </w:r>
      <w:proofErr w:type="spellStart"/>
      <w:r w:rsidRPr="00F11C6A">
        <w:rPr>
          <w:rFonts w:ascii="Times New Roman" w:eastAsia="Times New Roman" w:hAnsi="Times New Roman" w:cs="Times New Roman"/>
          <w:sz w:val="24"/>
          <w:szCs w:val="24"/>
          <w:lang w:val="pt-PT" w:eastAsia="pt-PT"/>
        </w:rPr>
        <w:t>et</w:t>
      </w:r>
      <w:proofErr w:type="spellEnd"/>
      <w:r w:rsidRPr="00F11C6A">
        <w:rPr>
          <w:rFonts w:ascii="Times New Roman" w:eastAsia="Times New Roman" w:hAnsi="Times New Roman" w:cs="Times New Roman"/>
          <w:sz w:val="24"/>
          <w:szCs w:val="24"/>
          <w:lang w:val="pt-PT" w:eastAsia="pt-PT"/>
        </w:rPr>
        <w:t xml:space="preserve"> al</w:t>
      </w:r>
      <w:r w:rsidRPr="00CB67FC">
        <w:rPr>
          <w:rFonts w:ascii="Times New Roman" w:eastAsia="Times New Roman" w:hAnsi="Times New Roman" w:cs="Times New Roman"/>
          <w:sz w:val="24"/>
          <w:szCs w:val="24"/>
          <w:lang w:val="pt-PT" w:eastAsia="pt-PT"/>
        </w:rPr>
        <w:t xml:space="preserve">., 2003; </w:t>
      </w:r>
      <w:proofErr w:type="spellStart"/>
      <w:r w:rsidRPr="00CB67FC">
        <w:rPr>
          <w:rFonts w:ascii="Times New Roman" w:eastAsia="Times New Roman" w:hAnsi="Times New Roman" w:cs="Times New Roman"/>
          <w:sz w:val="24"/>
          <w:szCs w:val="24"/>
          <w:lang w:val="pt-PT" w:eastAsia="pt-PT"/>
        </w:rPr>
        <w:t>Patsiurko</w:t>
      </w:r>
      <w:proofErr w:type="spellEnd"/>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Campbell</w:t>
      </w:r>
      <w:proofErr w:type="spellEnd"/>
      <w:r w:rsidRPr="00CB67FC">
        <w:rPr>
          <w:rFonts w:ascii="Times New Roman" w:eastAsia="Times New Roman" w:hAnsi="Times New Roman" w:cs="Times New Roman"/>
          <w:sz w:val="24"/>
          <w:szCs w:val="24"/>
          <w:lang w:val="pt-PT" w:eastAsia="pt-PT"/>
        </w:rPr>
        <w:t xml:space="preserve"> </w:t>
      </w:r>
      <w:r w:rsidR="00F11C6A">
        <w:rPr>
          <w:rFonts w:ascii="Times New Roman" w:eastAsia="Times New Roman" w:hAnsi="Times New Roman" w:cs="Times New Roman"/>
          <w:sz w:val="24"/>
          <w:szCs w:val="24"/>
          <w:lang w:val="pt-PT" w:eastAsia="pt-PT"/>
        </w:rPr>
        <w:t>e</w:t>
      </w:r>
      <w:r w:rsidRPr="00CB67FC">
        <w:rPr>
          <w:rFonts w:ascii="Times New Roman" w:eastAsia="Times New Roman" w:hAnsi="Times New Roman" w:cs="Times New Roman"/>
          <w:sz w:val="24"/>
          <w:szCs w:val="24"/>
          <w:lang w:val="pt-PT" w:eastAsia="pt-PT"/>
        </w:rPr>
        <w:t xml:space="preserve"> Hall, 2012).</w:t>
      </w:r>
    </w:p>
    <w:p w:rsidR="00486881" w:rsidRPr="00CB67FC" w:rsidRDefault="00486881" w:rsidP="00A20A54">
      <w:pPr>
        <w:spacing w:after="0" w:line="480" w:lineRule="auto"/>
        <w:rPr>
          <w:rFonts w:ascii="Times New Roman" w:eastAsia="Times New Roman" w:hAnsi="Times New Roman" w:cs="Times New Roman"/>
          <w:sz w:val="24"/>
          <w:szCs w:val="24"/>
          <w:lang w:val="pt-PT" w:eastAsia="pt-PT"/>
        </w:rPr>
      </w:pPr>
      <w:r w:rsidRPr="00CB67FC">
        <w:rPr>
          <w:rFonts w:ascii="Times New Roman" w:eastAsia="Times New Roman" w:hAnsi="Times New Roman" w:cs="Times New Roman"/>
          <w:sz w:val="24"/>
          <w:szCs w:val="24"/>
          <w:lang w:val="pt-PT" w:eastAsia="pt-PT"/>
        </w:rPr>
        <w:t xml:space="preserve">A </w:t>
      </w:r>
      <w:proofErr w:type="spellStart"/>
      <w:r w:rsidRPr="00CB67FC">
        <w:rPr>
          <w:rFonts w:ascii="Times New Roman" w:eastAsia="Times New Roman" w:hAnsi="Times New Roman" w:cs="Times New Roman"/>
          <w:sz w:val="24"/>
          <w:szCs w:val="24"/>
          <w:lang w:val="pt-PT" w:eastAsia="pt-PT"/>
        </w:rPr>
        <w:t>fracionalização</w:t>
      </w:r>
      <w:proofErr w:type="spellEnd"/>
      <w:r w:rsidRPr="00CB67FC">
        <w:rPr>
          <w:rFonts w:ascii="Times New Roman" w:eastAsia="Times New Roman" w:hAnsi="Times New Roman" w:cs="Times New Roman"/>
          <w:sz w:val="24"/>
          <w:szCs w:val="24"/>
          <w:lang w:val="pt-PT" w:eastAsia="pt-PT"/>
        </w:rPr>
        <w:t xml:space="preserve"> religiosa é, de acordo com </w:t>
      </w:r>
      <w:proofErr w:type="spellStart"/>
      <w:r w:rsidRPr="00CB67FC">
        <w:rPr>
          <w:rFonts w:ascii="Times New Roman" w:eastAsia="Times New Roman" w:hAnsi="Times New Roman" w:cs="Times New Roman"/>
          <w:sz w:val="24"/>
          <w:szCs w:val="24"/>
          <w:lang w:val="pt-PT" w:eastAsia="pt-PT"/>
        </w:rPr>
        <w:t>Alesina</w:t>
      </w:r>
      <w:proofErr w:type="spellEnd"/>
      <w:r w:rsidRPr="00CB67FC">
        <w:rPr>
          <w:rFonts w:ascii="Times New Roman" w:eastAsia="Times New Roman" w:hAnsi="Times New Roman" w:cs="Times New Roman"/>
          <w:sz w:val="24"/>
          <w:szCs w:val="24"/>
          <w:lang w:val="pt-PT" w:eastAsia="pt-PT"/>
        </w:rPr>
        <w:t xml:space="preserve"> </w:t>
      </w:r>
      <w:proofErr w:type="spellStart"/>
      <w:r w:rsidRPr="00F11C6A">
        <w:rPr>
          <w:rFonts w:ascii="Times New Roman" w:eastAsia="Times New Roman" w:hAnsi="Times New Roman" w:cs="Times New Roman"/>
          <w:sz w:val="24"/>
          <w:szCs w:val="24"/>
          <w:lang w:val="pt-PT" w:eastAsia="pt-PT"/>
        </w:rPr>
        <w:t>et</w:t>
      </w:r>
      <w:proofErr w:type="spellEnd"/>
      <w:r w:rsidRPr="00F11C6A">
        <w:rPr>
          <w:rFonts w:ascii="Times New Roman" w:eastAsia="Times New Roman" w:hAnsi="Times New Roman" w:cs="Times New Roman"/>
          <w:sz w:val="24"/>
          <w:szCs w:val="24"/>
          <w:lang w:val="pt-PT" w:eastAsia="pt-PT"/>
        </w:rPr>
        <w:t xml:space="preserve"> al</w:t>
      </w:r>
      <w:r w:rsidRPr="00CB67FC">
        <w:rPr>
          <w:rFonts w:ascii="Times New Roman" w:eastAsia="Times New Roman" w:hAnsi="Times New Roman" w:cs="Times New Roman"/>
          <w:i/>
          <w:sz w:val="24"/>
          <w:szCs w:val="24"/>
          <w:lang w:val="pt-PT" w:eastAsia="pt-PT"/>
        </w:rPr>
        <w:t>.</w:t>
      </w:r>
      <w:r w:rsidR="00F11C6A">
        <w:rPr>
          <w:rFonts w:ascii="Times New Roman" w:eastAsia="Times New Roman" w:hAnsi="Times New Roman" w:cs="Times New Roman"/>
          <w:sz w:val="24"/>
          <w:szCs w:val="24"/>
          <w:lang w:val="pt-PT" w:eastAsia="pt-PT"/>
        </w:rPr>
        <w:t xml:space="preserve"> (2003, p.</w:t>
      </w:r>
      <w:r w:rsidRPr="00CB67FC">
        <w:rPr>
          <w:rFonts w:ascii="Times New Roman" w:eastAsia="Times New Roman" w:hAnsi="Times New Roman" w:cs="Times New Roman"/>
          <w:sz w:val="24"/>
          <w:szCs w:val="24"/>
          <w:lang w:val="pt-PT" w:eastAsia="pt-PT"/>
        </w:rPr>
        <w:t xml:space="preserve"> 6), provavelmente a </w:t>
      </w:r>
      <w:r w:rsidR="006F2B1D">
        <w:rPr>
          <w:rFonts w:ascii="Times New Roman" w:eastAsia="Times New Roman" w:hAnsi="Times New Roman" w:cs="Times New Roman"/>
          <w:sz w:val="24"/>
          <w:szCs w:val="24"/>
          <w:lang w:val="pt-PT" w:eastAsia="pt-PT"/>
        </w:rPr>
        <w:t>dimensão</w:t>
      </w:r>
      <w:r w:rsidRPr="00CB67FC">
        <w:rPr>
          <w:rFonts w:ascii="Times New Roman" w:eastAsia="Times New Roman" w:hAnsi="Times New Roman" w:cs="Times New Roman"/>
          <w:sz w:val="24"/>
          <w:szCs w:val="24"/>
          <w:lang w:val="pt-PT" w:eastAsia="pt-PT"/>
        </w:rPr>
        <w:t xml:space="preserve"> da </w:t>
      </w:r>
      <w:proofErr w:type="spellStart"/>
      <w:r w:rsidRPr="00CB67FC">
        <w:rPr>
          <w:rFonts w:ascii="Times New Roman" w:eastAsia="Times New Roman" w:hAnsi="Times New Roman" w:cs="Times New Roman"/>
          <w:sz w:val="24"/>
          <w:szCs w:val="24"/>
          <w:lang w:val="pt-PT" w:eastAsia="pt-PT"/>
        </w:rPr>
        <w:t>fracionalização</w:t>
      </w:r>
      <w:proofErr w:type="spellEnd"/>
      <w:r w:rsidRPr="00CB67FC">
        <w:rPr>
          <w:rFonts w:ascii="Times New Roman" w:eastAsia="Times New Roman" w:hAnsi="Times New Roman" w:cs="Times New Roman"/>
          <w:sz w:val="24"/>
          <w:szCs w:val="24"/>
          <w:lang w:val="pt-PT" w:eastAsia="pt-PT"/>
        </w:rPr>
        <w:t xml:space="preserve"> “menos controversa e arbitrária”, pois as fronteiras da religião são mais claras e consistentes entre países. Não obstante, alguns autores, como </w:t>
      </w:r>
      <w:proofErr w:type="spellStart"/>
      <w:r w:rsidRPr="00CB67FC">
        <w:rPr>
          <w:rFonts w:ascii="Times New Roman" w:eastAsia="Times New Roman" w:hAnsi="Times New Roman" w:cs="Times New Roman"/>
          <w:sz w:val="24"/>
          <w:szCs w:val="24"/>
          <w:lang w:val="pt-PT" w:eastAsia="pt-PT"/>
        </w:rPr>
        <w:t>Fearon</w:t>
      </w:r>
      <w:proofErr w:type="spellEnd"/>
      <w:r w:rsidRPr="00CB67FC">
        <w:rPr>
          <w:rFonts w:ascii="Times New Roman" w:eastAsia="Times New Roman" w:hAnsi="Times New Roman" w:cs="Times New Roman"/>
          <w:sz w:val="24"/>
          <w:szCs w:val="24"/>
          <w:lang w:val="pt-PT" w:eastAsia="pt-PT"/>
        </w:rPr>
        <w:t xml:space="preserve"> (2003), deixem a dimensão religiosa propositadamente de fora, outros autores continuam a considerá-la nos seus trabalhos, medindo-a, sobretudo, através dos dados disponíveis sobre afiliação religiosa e sobre a distribuição dos grupos religiosos (</w:t>
      </w:r>
      <w:proofErr w:type="spellStart"/>
      <w:r w:rsidRPr="00CB67FC">
        <w:rPr>
          <w:rFonts w:ascii="Times New Roman" w:eastAsia="Times New Roman" w:hAnsi="Times New Roman" w:cs="Times New Roman"/>
          <w:sz w:val="24"/>
          <w:szCs w:val="24"/>
          <w:lang w:val="pt-PT" w:eastAsia="pt-PT"/>
        </w:rPr>
        <w:t>Alesina</w:t>
      </w:r>
      <w:proofErr w:type="spellEnd"/>
      <w:r w:rsidRPr="00CB67FC">
        <w:rPr>
          <w:rFonts w:ascii="Times New Roman" w:eastAsia="Times New Roman" w:hAnsi="Times New Roman" w:cs="Times New Roman"/>
          <w:sz w:val="24"/>
          <w:szCs w:val="24"/>
          <w:lang w:val="pt-PT" w:eastAsia="pt-PT"/>
        </w:rPr>
        <w:t xml:space="preserve"> </w:t>
      </w:r>
      <w:proofErr w:type="spellStart"/>
      <w:r w:rsidRPr="00F11C6A">
        <w:rPr>
          <w:rFonts w:ascii="Times New Roman" w:eastAsia="Times New Roman" w:hAnsi="Times New Roman" w:cs="Times New Roman"/>
          <w:sz w:val="24"/>
          <w:szCs w:val="24"/>
          <w:lang w:val="pt-PT" w:eastAsia="pt-PT"/>
        </w:rPr>
        <w:t>et</w:t>
      </w:r>
      <w:proofErr w:type="spellEnd"/>
      <w:r w:rsidRPr="00F11C6A">
        <w:rPr>
          <w:rFonts w:ascii="Times New Roman" w:eastAsia="Times New Roman" w:hAnsi="Times New Roman" w:cs="Times New Roman"/>
          <w:sz w:val="24"/>
          <w:szCs w:val="24"/>
          <w:lang w:val="pt-PT" w:eastAsia="pt-PT"/>
        </w:rPr>
        <w:t xml:space="preserve"> al</w:t>
      </w:r>
      <w:r w:rsidRPr="00CB67FC">
        <w:rPr>
          <w:rFonts w:ascii="Times New Roman" w:eastAsia="Times New Roman" w:hAnsi="Times New Roman" w:cs="Times New Roman"/>
          <w:sz w:val="24"/>
          <w:szCs w:val="24"/>
          <w:lang w:val="pt-PT" w:eastAsia="pt-PT"/>
        </w:rPr>
        <w:t>., 20</w:t>
      </w:r>
      <w:r w:rsidR="00F11C6A">
        <w:rPr>
          <w:rFonts w:ascii="Times New Roman" w:eastAsia="Times New Roman" w:hAnsi="Times New Roman" w:cs="Times New Roman"/>
          <w:sz w:val="24"/>
          <w:szCs w:val="24"/>
          <w:lang w:val="pt-PT" w:eastAsia="pt-PT"/>
        </w:rPr>
        <w:t xml:space="preserve">03; </w:t>
      </w:r>
      <w:proofErr w:type="spellStart"/>
      <w:r w:rsidR="00F11C6A">
        <w:rPr>
          <w:rFonts w:ascii="Times New Roman" w:eastAsia="Times New Roman" w:hAnsi="Times New Roman" w:cs="Times New Roman"/>
          <w:sz w:val="24"/>
          <w:szCs w:val="24"/>
          <w:lang w:val="pt-PT" w:eastAsia="pt-PT"/>
        </w:rPr>
        <w:t>Patsiurko</w:t>
      </w:r>
      <w:proofErr w:type="spellEnd"/>
      <w:r w:rsidR="00F11C6A">
        <w:rPr>
          <w:rFonts w:ascii="Times New Roman" w:eastAsia="Times New Roman" w:hAnsi="Times New Roman" w:cs="Times New Roman"/>
          <w:sz w:val="24"/>
          <w:szCs w:val="24"/>
          <w:lang w:val="pt-PT" w:eastAsia="pt-PT"/>
        </w:rPr>
        <w:t xml:space="preserve">, </w:t>
      </w:r>
      <w:proofErr w:type="spellStart"/>
      <w:r w:rsidR="00F11C6A">
        <w:rPr>
          <w:rFonts w:ascii="Times New Roman" w:eastAsia="Times New Roman" w:hAnsi="Times New Roman" w:cs="Times New Roman"/>
          <w:sz w:val="24"/>
          <w:szCs w:val="24"/>
          <w:lang w:val="pt-PT" w:eastAsia="pt-PT"/>
        </w:rPr>
        <w:t>Campbell</w:t>
      </w:r>
      <w:proofErr w:type="spellEnd"/>
      <w:r w:rsidR="00F11C6A">
        <w:rPr>
          <w:rFonts w:ascii="Times New Roman" w:eastAsia="Times New Roman" w:hAnsi="Times New Roman" w:cs="Times New Roman"/>
          <w:sz w:val="24"/>
          <w:szCs w:val="24"/>
          <w:lang w:val="pt-PT" w:eastAsia="pt-PT"/>
        </w:rPr>
        <w:t xml:space="preserve"> e</w:t>
      </w:r>
      <w:r w:rsidRPr="00CB67FC">
        <w:rPr>
          <w:rFonts w:ascii="Times New Roman" w:eastAsia="Times New Roman" w:hAnsi="Times New Roman" w:cs="Times New Roman"/>
          <w:sz w:val="24"/>
          <w:szCs w:val="24"/>
          <w:lang w:val="pt-PT" w:eastAsia="pt-PT"/>
        </w:rPr>
        <w:t xml:space="preserve"> Hall, 2012).</w:t>
      </w:r>
    </w:p>
    <w:p w:rsidR="00486881" w:rsidRPr="00CB67FC" w:rsidRDefault="00486881" w:rsidP="00A20A54">
      <w:pPr>
        <w:spacing w:after="0" w:line="480" w:lineRule="auto"/>
        <w:rPr>
          <w:rFonts w:ascii="Times New Roman" w:eastAsia="Times New Roman" w:hAnsi="Times New Roman" w:cs="Times New Roman"/>
          <w:sz w:val="24"/>
          <w:szCs w:val="24"/>
          <w:lang w:val="pt-PT" w:eastAsia="pt-PT"/>
        </w:rPr>
      </w:pPr>
      <w:r w:rsidRPr="00CB67FC">
        <w:rPr>
          <w:rFonts w:ascii="Times New Roman" w:eastAsia="Times New Roman" w:hAnsi="Times New Roman" w:cs="Times New Roman"/>
          <w:sz w:val="24"/>
          <w:szCs w:val="24"/>
          <w:lang w:val="pt-PT" w:eastAsia="pt-PT"/>
        </w:rPr>
        <w:t>Estas três medidas são entendidas como a tríade de “aspetos principais da diversidade cultural” (</w:t>
      </w:r>
      <w:proofErr w:type="spellStart"/>
      <w:r w:rsidRPr="00CB67FC">
        <w:rPr>
          <w:rFonts w:ascii="Times New Roman" w:eastAsia="Times New Roman" w:hAnsi="Times New Roman" w:cs="Times New Roman"/>
          <w:sz w:val="24"/>
          <w:szCs w:val="24"/>
          <w:lang w:val="pt-PT" w:eastAsia="pt-PT"/>
        </w:rPr>
        <w:t>Alesina</w:t>
      </w:r>
      <w:proofErr w:type="spellEnd"/>
      <w:r w:rsidRPr="00CB67FC">
        <w:rPr>
          <w:rFonts w:ascii="Times New Roman" w:eastAsia="Times New Roman" w:hAnsi="Times New Roman" w:cs="Times New Roman"/>
          <w:sz w:val="24"/>
          <w:szCs w:val="24"/>
          <w:lang w:val="pt-PT" w:eastAsia="pt-PT"/>
        </w:rPr>
        <w:t xml:space="preserve"> </w:t>
      </w:r>
      <w:proofErr w:type="spellStart"/>
      <w:r w:rsidRPr="00F11C6A">
        <w:rPr>
          <w:rFonts w:ascii="Times New Roman" w:eastAsia="Times New Roman" w:hAnsi="Times New Roman" w:cs="Times New Roman"/>
          <w:sz w:val="24"/>
          <w:szCs w:val="24"/>
          <w:lang w:val="pt-PT" w:eastAsia="pt-PT"/>
        </w:rPr>
        <w:t>et</w:t>
      </w:r>
      <w:proofErr w:type="spellEnd"/>
      <w:r w:rsidRPr="00F11C6A">
        <w:rPr>
          <w:rFonts w:ascii="Times New Roman" w:eastAsia="Times New Roman" w:hAnsi="Times New Roman" w:cs="Times New Roman"/>
          <w:sz w:val="24"/>
          <w:szCs w:val="24"/>
          <w:lang w:val="pt-PT" w:eastAsia="pt-PT"/>
        </w:rPr>
        <w:t xml:space="preserve"> al.</w:t>
      </w:r>
      <w:r w:rsidR="00F11C6A">
        <w:rPr>
          <w:rFonts w:ascii="Times New Roman" w:eastAsia="Times New Roman" w:hAnsi="Times New Roman" w:cs="Times New Roman"/>
          <w:sz w:val="24"/>
          <w:szCs w:val="24"/>
          <w:lang w:val="pt-PT" w:eastAsia="pt-PT"/>
        </w:rPr>
        <w:t>,</w:t>
      </w:r>
      <w:r w:rsidRPr="00CB67FC">
        <w:rPr>
          <w:rFonts w:ascii="Times New Roman" w:eastAsia="Times New Roman" w:hAnsi="Times New Roman" w:cs="Times New Roman"/>
          <w:sz w:val="24"/>
          <w:szCs w:val="24"/>
          <w:lang w:val="pt-PT" w:eastAsia="pt-PT"/>
        </w:rPr>
        <w:t xml:space="preserve"> 2003) que melhor “capta as [suas] distinções” (</w:t>
      </w:r>
      <w:proofErr w:type="spellStart"/>
      <w:r w:rsidRPr="00CB67FC">
        <w:rPr>
          <w:rFonts w:ascii="Times New Roman" w:eastAsia="Times New Roman" w:hAnsi="Times New Roman" w:cs="Times New Roman"/>
          <w:sz w:val="24"/>
          <w:szCs w:val="24"/>
          <w:lang w:val="pt-PT" w:eastAsia="pt-PT"/>
        </w:rPr>
        <w:t>Patsiurko</w:t>
      </w:r>
      <w:proofErr w:type="spellEnd"/>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Campbell</w:t>
      </w:r>
      <w:proofErr w:type="spellEnd"/>
      <w:r w:rsidRPr="00CB67FC">
        <w:rPr>
          <w:rFonts w:ascii="Times New Roman" w:eastAsia="Times New Roman" w:hAnsi="Times New Roman" w:cs="Times New Roman"/>
          <w:sz w:val="24"/>
          <w:szCs w:val="24"/>
          <w:lang w:val="pt-PT" w:eastAsia="pt-PT"/>
        </w:rPr>
        <w:t xml:space="preserve"> &amp; Hall, 2012). Com efeito, elas têm recebido uma grande aceitação e adesão dos cientistas sociais, mas não só, que têm como fito estudar os efeitos da diversidade cultural no desempenho da</w:t>
      </w:r>
      <w:r w:rsidR="00F11C6A">
        <w:rPr>
          <w:rFonts w:ascii="Times New Roman" w:eastAsia="Times New Roman" w:hAnsi="Times New Roman" w:cs="Times New Roman"/>
          <w:sz w:val="24"/>
          <w:szCs w:val="24"/>
          <w:lang w:val="pt-PT" w:eastAsia="pt-PT"/>
        </w:rPr>
        <w:t xml:space="preserve"> economia (</w:t>
      </w:r>
      <w:proofErr w:type="spellStart"/>
      <w:r w:rsidR="00F11C6A">
        <w:rPr>
          <w:rFonts w:ascii="Times New Roman" w:eastAsia="Times New Roman" w:hAnsi="Times New Roman" w:cs="Times New Roman"/>
          <w:sz w:val="24"/>
          <w:szCs w:val="24"/>
          <w:lang w:val="pt-PT" w:eastAsia="pt-PT"/>
        </w:rPr>
        <w:t>Patsiurko</w:t>
      </w:r>
      <w:proofErr w:type="spellEnd"/>
      <w:r w:rsidR="00F11C6A">
        <w:rPr>
          <w:rFonts w:ascii="Times New Roman" w:eastAsia="Times New Roman" w:hAnsi="Times New Roman" w:cs="Times New Roman"/>
          <w:sz w:val="24"/>
          <w:szCs w:val="24"/>
          <w:lang w:val="pt-PT" w:eastAsia="pt-PT"/>
        </w:rPr>
        <w:t xml:space="preserve">, </w:t>
      </w:r>
      <w:proofErr w:type="spellStart"/>
      <w:r w:rsidR="00F11C6A">
        <w:rPr>
          <w:rFonts w:ascii="Times New Roman" w:eastAsia="Times New Roman" w:hAnsi="Times New Roman" w:cs="Times New Roman"/>
          <w:sz w:val="24"/>
          <w:szCs w:val="24"/>
          <w:lang w:val="pt-PT" w:eastAsia="pt-PT"/>
        </w:rPr>
        <w:t>Campbell</w:t>
      </w:r>
      <w:proofErr w:type="spellEnd"/>
      <w:r w:rsidR="00F11C6A">
        <w:rPr>
          <w:rFonts w:ascii="Times New Roman" w:eastAsia="Times New Roman" w:hAnsi="Times New Roman" w:cs="Times New Roman"/>
          <w:sz w:val="24"/>
          <w:szCs w:val="24"/>
          <w:lang w:val="pt-PT" w:eastAsia="pt-PT"/>
        </w:rPr>
        <w:t xml:space="preserve"> e</w:t>
      </w:r>
      <w:r w:rsidRPr="00CB67FC">
        <w:rPr>
          <w:rFonts w:ascii="Times New Roman" w:eastAsia="Times New Roman" w:hAnsi="Times New Roman" w:cs="Times New Roman"/>
          <w:sz w:val="24"/>
          <w:szCs w:val="24"/>
          <w:lang w:val="pt-PT" w:eastAsia="pt-PT"/>
        </w:rPr>
        <w:t xml:space="preserve"> Hall, 2012), nos conflitos políticos e sociais, na fragilidade dos Estados (</w:t>
      </w:r>
      <w:proofErr w:type="spellStart"/>
      <w:r w:rsidRPr="00CB67FC">
        <w:rPr>
          <w:rFonts w:ascii="Times New Roman" w:eastAsia="Times New Roman" w:hAnsi="Times New Roman" w:cs="Times New Roman"/>
          <w:sz w:val="24"/>
          <w:szCs w:val="24"/>
          <w:lang w:val="pt-PT" w:eastAsia="pt-PT"/>
        </w:rPr>
        <w:t>Alemu</w:t>
      </w:r>
      <w:proofErr w:type="spellEnd"/>
      <w:r w:rsidRPr="00CB67FC">
        <w:rPr>
          <w:rFonts w:ascii="Times New Roman" w:eastAsia="Times New Roman" w:hAnsi="Times New Roman" w:cs="Times New Roman"/>
          <w:sz w:val="24"/>
          <w:szCs w:val="24"/>
          <w:lang w:val="pt-PT" w:eastAsia="pt-PT"/>
        </w:rPr>
        <w:t>, 2016) ou nos valores familiares.</w:t>
      </w:r>
    </w:p>
    <w:p w:rsidR="00486881" w:rsidRPr="00CB67FC" w:rsidRDefault="00486881" w:rsidP="00A20A54">
      <w:pPr>
        <w:spacing w:after="0" w:line="480" w:lineRule="auto"/>
        <w:rPr>
          <w:rFonts w:ascii="Times New Roman" w:eastAsia="Times New Roman" w:hAnsi="Times New Roman" w:cs="Times New Roman"/>
          <w:sz w:val="24"/>
          <w:szCs w:val="24"/>
          <w:lang w:val="pt-PT" w:eastAsia="pt-PT"/>
        </w:rPr>
      </w:pPr>
      <w:r w:rsidRPr="00CB67FC">
        <w:rPr>
          <w:rFonts w:ascii="Times New Roman" w:eastAsia="Times New Roman" w:hAnsi="Times New Roman" w:cs="Times New Roman"/>
          <w:sz w:val="24"/>
          <w:szCs w:val="24"/>
          <w:lang w:val="pt-PT" w:eastAsia="pt-PT"/>
        </w:rPr>
        <w:t xml:space="preserve">Mais recentemente vem-se falando da necessidade de, para se compreender inteiramente o fenómeno da diversidade, se adicionarem outros fatores além do étnico, </w:t>
      </w:r>
      <w:r w:rsidR="00F11C6A">
        <w:rPr>
          <w:rFonts w:ascii="Times New Roman" w:eastAsia="Times New Roman" w:hAnsi="Times New Roman" w:cs="Times New Roman"/>
          <w:sz w:val="24"/>
          <w:szCs w:val="24"/>
          <w:lang w:val="pt-PT" w:eastAsia="pt-PT"/>
        </w:rPr>
        <w:t>linguístico e religioso (</w:t>
      </w:r>
      <w:proofErr w:type="spellStart"/>
      <w:r w:rsidR="00F11C6A">
        <w:rPr>
          <w:rFonts w:ascii="Times New Roman" w:eastAsia="Times New Roman" w:hAnsi="Times New Roman" w:cs="Times New Roman"/>
          <w:sz w:val="24"/>
          <w:szCs w:val="24"/>
          <w:lang w:val="pt-PT" w:eastAsia="pt-PT"/>
        </w:rPr>
        <w:t>Dohse</w:t>
      </w:r>
      <w:proofErr w:type="spellEnd"/>
      <w:r w:rsidR="00F11C6A">
        <w:rPr>
          <w:rFonts w:ascii="Times New Roman" w:eastAsia="Times New Roman" w:hAnsi="Times New Roman" w:cs="Times New Roman"/>
          <w:sz w:val="24"/>
          <w:szCs w:val="24"/>
          <w:lang w:val="pt-PT" w:eastAsia="pt-PT"/>
        </w:rPr>
        <w:t xml:space="preserve"> e</w:t>
      </w:r>
      <w:r w:rsidRPr="00CB67FC">
        <w:rPr>
          <w:rFonts w:ascii="Times New Roman" w:eastAsia="Times New Roman" w:hAnsi="Times New Roman" w:cs="Times New Roman"/>
          <w:sz w:val="24"/>
          <w:szCs w:val="24"/>
          <w:lang w:val="pt-PT" w:eastAsia="pt-PT"/>
        </w:rPr>
        <w:t xml:space="preserve"> Gold, 2013; </w:t>
      </w:r>
      <w:proofErr w:type="spellStart"/>
      <w:r w:rsidRPr="00CB67FC">
        <w:rPr>
          <w:rFonts w:ascii="Times New Roman" w:eastAsia="Times New Roman" w:hAnsi="Times New Roman" w:cs="Times New Roman"/>
          <w:sz w:val="24"/>
          <w:szCs w:val="24"/>
          <w:lang w:val="pt-PT" w:eastAsia="pt-PT"/>
        </w:rPr>
        <w:t>Alemu</w:t>
      </w:r>
      <w:proofErr w:type="spellEnd"/>
      <w:r w:rsidRPr="00CB67FC">
        <w:rPr>
          <w:rFonts w:ascii="Times New Roman" w:eastAsia="Times New Roman" w:hAnsi="Times New Roman" w:cs="Times New Roman"/>
          <w:sz w:val="24"/>
          <w:szCs w:val="24"/>
          <w:lang w:val="pt-PT" w:eastAsia="pt-PT"/>
        </w:rPr>
        <w:t>, 2016). Os teóricos vêm defendendo a ampliação do conceito de diversidade cultural por meio da integração de uma dimensão que considere o local de nascim</w:t>
      </w:r>
      <w:r w:rsidR="00F11C6A">
        <w:rPr>
          <w:rFonts w:ascii="Times New Roman" w:eastAsia="Times New Roman" w:hAnsi="Times New Roman" w:cs="Times New Roman"/>
          <w:sz w:val="24"/>
          <w:szCs w:val="24"/>
          <w:lang w:val="pt-PT" w:eastAsia="pt-PT"/>
        </w:rPr>
        <w:t>ento dos indivíduos (</w:t>
      </w:r>
      <w:proofErr w:type="spellStart"/>
      <w:r w:rsidR="00F11C6A">
        <w:rPr>
          <w:rFonts w:ascii="Times New Roman" w:eastAsia="Times New Roman" w:hAnsi="Times New Roman" w:cs="Times New Roman"/>
          <w:sz w:val="24"/>
          <w:szCs w:val="24"/>
          <w:lang w:val="pt-PT" w:eastAsia="pt-PT"/>
        </w:rPr>
        <w:t>Ottaviano</w:t>
      </w:r>
      <w:proofErr w:type="spellEnd"/>
      <w:r w:rsidR="00F11C6A">
        <w:rPr>
          <w:rFonts w:ascii="Times New Roman" w:eastAsia="Times New Roman" w:hAnsi="Times New Roman" w:cs="Times New Roman"/>
          <w:sz w:val="24"/>
          <w:szCs w:val="24"/>
          <w:lang w:val="pt-PT" w:eastAsia="pt-PT"/>
        </w:rPr>
        <w:t xml:space="preserve"> e Peri, 2006; </w:t>
      </w:r>
      <w:proofErr w:type="spellStart"/>
      <w:r w:rsidR="00F11C6A">
        <w:rPr>
          <w:rFonts w:ascii="Times New Roman" w:eastAsia="Times New Roman" w:hAnsi="Times New Roman" w:cs="Times New Roman"/>
          <w:sz w:val="24"/>
          <w:szCs w:val="24"/>
          <w:lang w:val="pt-PT" w:eastAsia="pt-PT"/>
        </w:rPr>
        <w:t>Dohse</w:t>
      </w:r>
      <w:proofErr w:type="spellEnd"/>
      <w:r w:rsidR="00F11C6A">
        <w:rPr>
          <w:rFonts w:ascii="Times New Roman" w:eastAsia="Times New Roman" w:hAnsi="Times New Roman" w:cs="Times New Roman"/>
          <w:sz w:val="24"/>
          <w:szCs w:val="24"/>
          <w:lang w:val="pt-PT" w:eastAsia="pt-PT"/>
        </w:rPr>
        <w:t xml:space="preserve"> e Gold, 2013; </w:t>
      </w:r>
      <w:proofErr w:type="spellStart"/>
      <w:r w:rsidR="00F11C6A">
        <w:rPr>
          <w:rFonts w:ascii="Times New Roman" w:eastAsia="Times New Roman" w:hAnsi="Times New Roman" w:cs="Times New Roman"/>
          <w:sz w:val="24"/>
          <w:szCs w:val="24"/>
          <w:lang w:val="pt-PT" w:eastAsia="pt-PT"/>
        </w:rPr>
        <w:t>Alesina</w:t>
      </w:r>
      <w:proofErr w:type="spellEnd"/>
      <w:r w:rsidR="00F11C6A">
        <w:rPr>
          <w:rFonts w:ascii="Times New Roman" w:eastAsia="Times New Roman" w:hAnsi="Times New Roman" w:cs="Times New Roman"/>
          <w:sz w:val="24"/>
          <w:szCs w:val="24"/>
          <w:lang w:val="pt-PT" w:eastAsia="pt-PT"/>
        </w:rPr>
        <w:t xml:space="preserve">, </w:t>
      </w:r>
      <w:proofErr w:type="spellStart"/>
      <w:r w:rsidR="00F11C6A">
        <w:rPr>
          <w:rFonts w:ascii="Times New Roman" w:eastAsia="Times New Roman" w:hAnsi="Times New Roman" w:cs="Times New Roman"/>
          <w:sz w:val="24"/>
          <w:szCs w:val="24"/>
          <w:lang w:val="pt-PT" w:eastAsia="pt-PT"/>
        </w:rPr>
        <w:t>Harnoss</w:t>
      </w:r>
      <w:proofErr w:type="spellEnd"/>
      <w:r w:rsidR="00F11C6A">
        <w:rPr>
          <w:rFonts w:ascii="Times New Roman" w:eastAsia="Times New Roman" w:hAnsi="Times New Roman" w:cs="Times New Roman"/>
          <w:sz w:val="24"/>
          <w:szCs w:val="24"/>
          <w:lang w:val="pt-PT" w:eastAsia="pt-PT"/>
        </w:rPr>
        <w:t xml:space="preserve"> e</w:t>
      </w:r>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Rapoport</w:t>
      </w:r>
      <w:proofErr w:type="spellEnd"/>
      <w:r w:rsidRPr="00CB67FC">
        <w:rPr>
          <w:rFonts w:ascii="Times New Roman" w:eastAsia="Times New Roman" w:hAnsi="Times New Roman" w:cs="Times New Roman"/>
          <w:sz w:val="24"/>
          <w:szCs w:val="24"/>
          <w:lang w:val="pt-PT" w:eastAsia="pt-PT"/>
        </w:rPr>
        <w:t xml:space="preserve">, 2016). Isto é particularmente relevante, porque a medida </w:t>
      </w:r>
      <w:r w:rsidRPr="00CB67FC">
        <w:rPr>
          <w:rFonts w:ascii="Times New Roman" w:eastAsia="Times New Roman" w:hAnsi="Times New Roman" w:cs="Times New Roman"/>
          <w:i/>
          <w:sz w:val="24"/>
          <w:szCs w:val="24"/>
          <w:lang w:val="pt-PT" w:eastAsia="pt-PT"/>
        </w:rPr>
        <w:t>local de nascimento</w:t>
      </w:r>
      <w:r w:rsidRPr="00CB67FC">
        <w:rPr>
          <w:rFonts w:ascii="Times New Roman" w:eastAsia="Times New Roman" w:hAnsi="Times New Roman" w:cs="Times New Roman"/>
          <w:sz w:val="24"/>
          <w:szCs w:val="24"/>
          <w:lang w:val="pt-PT" w:eastAsia="pt-PT"/>
        </w:rPr>
        <w:t xml:space="preserve">, contrariamente à etnicidade, língua ou religião, penetra nas diferentes experiências de vida dos indivíduos, nas suas diferenças formativas e educacionais e no desenvolvimento de perspetivas distintas. Assim sendo, segundo </w:t>
      </w:r>
      <w:proofErr w:type="spellStart"/>
      <w:r w:rsidRPr="00CB67FC">
        <w:rPr>
          <w:rFonts w:ascii="Times New Roman" w:eastAsia="Times New Roman" w:hAnsi="Times New Roman" w:cs="Times New Roman"/>
          <w:sz w:val="24"/>
          <w:szCs w:val="24"/>
          <w:lang w:val="pt-PT" w:eastAsia="pt-PT"/>
        </w:rPr>
        <w:t>Alesina</w:t>
      </w:r>
      <w:proofErr w:type="spellEnd"/>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Harnoss</w:t>
      </w:r>
      <w:proofErr w:type="spellEnd"/>
      <w:r w:rsidRPr="00CB67FC">
        <w:rPr>
          <w:rFonts w:ascii="Times New Roman" w:eastAsia="Times New Roman" w:hAnsi="Times New Roman" w:cs="Times New Roman"/>
          <w:sz w:val="24"/>
          <w:szCs w:val="24"/>
          <w:lang w:val="pt-PT" w:eastAsia="pt-PT"/>
        </w:rPr>
        <w:t xml:space="preserve"> e </w:t>
      </w:r>
      <w:proofErr w:type="spellStart"/>
      <w:r w:rsidRPr="00CB67FC">
        <w:rPr>
          <w:rFonts w:ascii="Times New Roman" w:eastAsia="Times New Roman" w:hAnsi="Times New Roman" w:cs="Times New Roman"/>
          <w:sz w:val="24"/>
          <w:szCs w:val="24"/>
          <w:lang w:val="pt-PT" w:eastAsia="pt-PT"/>
        </w:rPr>
        <w:t>Rapoport</w:t>
      </w:r>
      <w:proofErr w:type="spellEnd"/>
      <w:r w:rsidRPr="00CB67FC">
        <w:rPr>
          <w:rFonts w:ascii="Times New Roman" w:eastAsia="Times New Roman" w:hAnsi="Times New Roman" w:cs="Times New Roman"/>
          <w:sz w:val="24"/>
          <w:szCs w:val="24"/>
          <w:lang w:val="pt-PT" w:eastAsia="pt-PT"/>
        </w:rPr>
        <w:t xml:space="preserve"> (2016), a diversidade do local de nascimento difere, conceptualmente, das outras três medidas de diversidade citadas, mas também se distingue empiricamente, pela forte falta de correlação entre a primeira e as segundas. A dimensão </w:t>
      </w:r>
      <w:r w:rsidRPr="00CB67FC">
        <w:rPr>
          <w:rFonts w:ascii="Times New Roman" w:eastAsia="Times New Roman" w:hAnsi="Times New Roman" w:cs="Times New Roman"/>
          <w:i/>
          <w:sz w:val="24"/>
          <w:szCs w:val="24"/>
          <w:lang w:val="pt-PT" w:eastAsia="pt-PT"/>
        </w:rPr>
        <w:t>local de nascimento</w:t>
      </w:r>
      <w:r w:rsidRPr="00CB67FC">
        <w:rPr>
          <w:rFonts w:ascii="Times New Roman" w:eastAsia="Times New Roman" w:hAnsi="Times New Roman" w:cs="Times New Roman"/>
          <w:sz w:val="24"/>
          <w:szCs w:val="24"/>
          <w:lang w:val="pt-PT" w:eastAsia="pt-PT"/>
        </w:rPr>
        <w:t xml:space="preserve"> parte do pressuposto de que a cultura nativa é homogénea e que, por conseguinte, a diversidade cultural é determinada pela proporção de população não-nativa que vive nessa região. Por um lado, observa o tamanho (da população nascida no estrangeiro); por outro lado, a multiplicidade (dos não nativos). Ou seja, esta medida de </w:t>
      </w:r>
      <w:r w:rsidRPr="00CB67FC">
        <w:rPr>
          <w:rFonts w:ascii="Times New Roman" w:eastAsia="Times New Roman" w:hAnsi="Times New Roman" w:cs="Times New Roman"/>
          <w:i/>
          <w:sz w:val="24"/>
          <w:szCs w:val="24"/>
          <w:lang w:val="pt-PT" w:eastAsia="pt-PT"/>
        </w:rPr>
        <w:t>diversidade intercultural</w:t>
      </w:r>
      <w:r w:rsidR="00F11C6A">
        <w:rPr>
          <w:rFonts w:ascii="Times New Roman" w:eastAsia="Times New Roman" w:hAnsi="Times New Roman" w:cs="Times New Roman"/>
          <w:sz w:val="24"/>
          <w:szCs w:val="24"/>
          <w:lang w:val="pt-PT" w:eastAsia="pt-PT"/>
        </w:rPr>
        <w:t xml:space="preserve"> (</w:t>
      </w:r>
      <w:proofErr w:type="spellStart"/>
      <w:r w:rsidR="00F11C6A">
        <w:rPr>
          <w:rFonts w:ascii="Times New Roman" w:eastAsia="Times New Roman" w:hAnsi="Times New Roman" w:cs="Times New Roman"/>
          <w:sz w:val="24"/>
          <w:szCs w:val="24"/>
          <w:lang w:val="pt-PT" w:eastAsia="pt-PT"/>
        </w:rPr>
        <w:t>Dohse</w:t>
      </w:r>
      <w:proofErr w:type="spellEnd"/>
      <w:r w:rsidR="00F11C6A">
        <w:rPr>
          <w:rFonts w:ascii="Times New Roman" w:eastAsia="Times New Roman" w:hAnsi="Times New Roman" w:cs="Times New Roman"/>
          <w:sz w:val="24"/>
          <w:szCs w:val="24"/>
          <w:lang w:val="pt-PT" w:eastAsia="pt-PT"/>
        </w:rPr>
        <w:t xml:space="preserve"> e Gold, 2013, p.</w:t>
      </w:r>
      <w:r w:rsidRPr="00CB67FC">
        <w:rPr>
          <w:rFonts w:ascii="Times New Roman" w:eastAsia="Times New Roman" w:hAnsi="Times New Roman" w:cs="Times New Roman"/>
          <w:sz w:val="24"/>
          <w:szCs w:val="24"/>
          <w:lang w:val="pt-PT" w:eastAsia="pt-PT"/>
        </w:rPr>
        <w:t xml:space="preserve"> 7-8) ou </w:t>
      </w:r>
      <w:r w:rsidRPr="00CB67FC">
        <w:rPr>
          <w:rFonts w:ascii="Times New Roman" w:eastAsia="Times New Roman" w:hAnsi="Times New Roman" w:cs="Times New Roman"/>
          <w:i/>
          <w:sz w:val="24"/>
          <w:szCs w:val="24"/>
          <w:lang w:val="pt-PT" w:eastAsia="pt-PT"/>
        </w:rPr>
        <w:t>diversidade</w:t>
      </w:r>
      <w:r w:rsidRPr="00CB67FC">
        <w:rPr>
          <w:rFonts w:ascii="Times New Roman" w:eastAsia="Times New Roman" w:hAnsi="Times New Roman" w:cs="Times New Roman"/>
          <w:sz w:val="24"/>
          <w:szCs w:val="24"/>
          <w:lang w:val="pt-PT" w:eastAsia="pt-PT"/>
        </w:rPr>
        <w:t xml:space="preserve"> </w:t>
      </w:r>
      <w:r w:rsidRPr="00CB67FC">
        <w:rPr>
          <w:rFonts w:ascii="Times New Roman" w:eastAsia="Times New Roman" w:hAnsi="Times New Roman" w:cs="Times New Roman"/>
          <w:i/>
          <w:sz w:val="24"/>
          <w:szCs w:val="24"/>
          <w:lang w:val="pt-PT" w:eastAsia="pt-PT"/>
        </w:rPr>
        <w:t>populacional</w:t>
      </w:r>
      <w:r w:rsidR="00F11C6A">
        <w:rPr>
          <w:rFonts w:ascii="Times New Roman" w:eastAsia="Times New Roman" w:hAnsi="Times New Roman" w:cs="Times New Roman"/>
          <w:sz w:val="24"/>
          <w:szCs w:val="24"/>
          <w:lang w:val="pt-PT" w:eastAsia="pt-PT"/>
        </w:rPr>
        <w:t xml:space="preserve"> (</w:t>
      </w:r>
      <w:proofErr w:type="spellStart"/>
      <w:r w:rsidR="00F11C6A">
        <w:rPr>
          <w:rFonts w:ascii="Times New Roman" w:eastAsia="Times New Roman" w:hAnsi="Times New Roman" w:cs="Times New Roman"/>
          <w:sz w:val="24"/>
          <w:szCs w:val="24"/>
          <w:lang w:val="pt-PT" w:eastAsia="pt-PT"/>
        </w:rPr>
        <w:t>Alesina</w:t>
      </w:r>
      <w:proofErr w:type="spellEnd"/>
      <w:r w:rsidR="00F11C6A">
        <w:rPr>
          <w:rFonts w:ascii="Times New Roman" w:eastAsia="Times New Roman" w:hAnsi="Times New Roman" w:cs="Times New Roman"/>
          <w:sz w:val="24"/>
          <w:szCs w:val="24"/>
          <w:lang w:val="pt-PT" w:eastAsia="pt-PT"/>
        </w:rPr>
        <w:t xml:space="preserve">, </w:t>
      </w:r>
      <w:proofErr w:type="spellStart"/>
      <w:r w:rsidR="00F11C6A">
        <w:rPr>
          <w:rFonts w:ascii="Times New Roman" w:eastAsia="Times New Roman" w:hAnsi="Times New Roman" w:cs="Times New Roman"/>
          <w:sz w:val="24"/>
          <w:szCs w:val="24"/>
          <w:lang w:val="pt-PT" w:eastAsia="pt-PT"/>
        </w:rPr>
        <w:t>Harnoss</w:t>
      </w:r>
      <w:proofErr w:type="spellEnd"/>
      <w:r w:rsidR="00F11C6A">
        <w:rPr>
          <w:rFonts w:ascii="Times New Roman" w:eastAsia="Times New Roman" w:hAnsi="Times New Roman" w:cs="Times New Roman"/>
          <w:sz w:val="24"/>
          <w:szCs w:val="24"/>
          <w:lang w:val="pt-PT" w:eastAsia="pt-PT"/>
        </w:rPr>
        <w:t xml:space="preserve"> e</w:t>
      </w:r>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Rapoport</w:t>
      </w:r>
      <w:proofErr w:type="spellEnd"/>
      <w:r w:rsidRPr="00CB67FC">
        <w:rPr>
          <w:rFonts w:ascii="Times New Roman" w:eastAsia="Times New Roman" w:hAnsi="Times New Roman" w:cs="Times New Roman"/>
          <w:sz w:val="24"/>
          <w:szCs w:val="24"/>
          <w:lang w:val="pt-PT" w:eastAsia="pt-PT"/>
        </w:rPr>
        <w:t>, 2016) deduz a diversidade cultural duma região por meio da distinção entre população nativa e estrangeira, mas também através da variedade da última.</w:t>
      </w:r>
    </w:p>
    <w:p w:rsidR="00486881" w:rsidRPr="00CB67FC" w:rsidRDefault="00A529B9" w:rsidP="00A20A54">
      <w:pPr>
        <w:spacing w:after="0" w:line="480" w:lineRule="auto"/>
        <w:rPr>
          <w:rFonts w:ascii="Times New Roman" w:eastAsia="Times New Roman" w:hAnsi="Times New Roman" w:cs="Times New Roman"/>
          <w:sz w:val="24"/>
          <w:szCs w:val="24"/>
          <w:lang w:val="pt-PT" w:eastAsia="pt-PT"/>
        </w:rPr>
      </w:pPr>
      <w:r>
        <w:rPr>
          <w:rFonts w:ascii="Times New Roman" w:eastAsia="Times New Roman" w:hAnsi="Times New Roman" w:cs="Times New Roman"/>
          <w:sz w:val="24"/>
          <w:szCs w:val="24"/>
          <w:lang w:val="pt-PT" w:eastAsia="pt-PT"/>
        </w:rPr>
        <w:t xml:space="preserve">De acordo com </w:t>
      </w:r>
      <w:proofErr w:type="spellStart"/>
      <w:r>
        <w:rPr>
          <w:rFonts w:ascii="Times New Roman" w:eastAsia="Times New Roman" w:hAnsi="Times New Roman" w:cs="Times New Roman"/>
          <w:sz w:val="24"/>
          <w:szCs w:val="24"/>
          <w:lang w:val="pt-PT" w:eastAsia="pt-PT"/>
        </w:rPr>
        <w:t>Erikson</w:t>
      </w:r>
      <w:proofErr w:type="spellEnd"/>
      <w:r>
        <w:rPr>
          <w:rFonts w:ascii="Times New Roman" w:eastAsia="Times New Roman" w:hAnsi="Times New Roman" w:cs="Times New Roman"/>
          <w:sz w:val="24"/>
          <w:szCs w:val="24"/>
          <w:lang w:val="pt-PT" w:eastAsia="pt-PT"/>
        </w:rPr>
        <w:t xml:space="preserve"> e </w:t>
      </w:r>
      <w:proofErr w:type="spellStart"/>
      <w:r>
        <w:rPr>
          <w:rFonts w:ascii="Times New Roman" w:eastAsia="Times New Roman" w:hAnsi="Times New Roman" w:cs="Times New Roman"/>
          <w:sz w:val="24"/>
          <w:szCs w:val="24"/>
          <w:lang w:val="pt-PT" w:eastAsia="pt-PT"/>
        </w:rPr>
        <w:t>Jon</w:t>
      </w:r>
      <w:r w:rsidR="00486881" w:rsidRPr="00CB67FC">
        <w:rPr>
          <w:rFonts w:ascii="Times New Roman" w:eastAsia="Times New Roman" w:hAnsi="Times New Roman" w:cs="Times New Roman"/>
          <w:sz w:val="24"/>
          <w:szCs w:val="24"/>
          <w:lang w:val="pt-PT" w:eastAsia="pt-PT"/>
        </w:rPr>
        <w:t>nson</w:t>
      </w:r>
      <w:proofErr w:type="spellEnd"/>
      <w:r w:rsidR="00486881" w:rsidRPr="00CB67FC">
        <w:rPr>
          <w:rFonts w:ascii="Times New Roman" w:eastAsia="Times New Roman" w:hAnsi="Times New Roman" w:cs="Times New Roman"/>
          <w:sz w:val="24"/>
          <w:szCs w:val="24"/>
          <w:lang w:val="pt-PT" w:eastAsia="pt-PT"/>
        </w:rPr>
        <w:t xml:space="preserve"> (1999), a definição de indicadores para as quatro dimensões ora citadas – etnicidade, língua materna, confissão religiosa e país de origem – deve dar elementos suficientes para a construção dum índice de diversidade cultural bastante preciso. Por conta desta alegada precisão, o ESS definiu-as como as dimensões nucleares para a compreensão dum conceito amplo de identidade étnica.</w:t>
      </w:r>
    </w:p>
    <w:p w:rsidR="00486881" w:rsidRPr="00CB67FC" w:rsidRDefault="00486881" w:rsidP="00A20A54">
      <w:pPr>
        <w:spacing w:after="0" w:line="480" w:lineRule="auto"/>
        <w:rPr>
          <w:rFonts w:ascii="Times New Roman" w:hAnsi="Times New Roman" w:cs="Times New Roman"/>
          <w:sz w:val="24"/>
          <w:szCs w:val="24"/>
          <w:lang w:val="pt-PT"/>
        </w:rPr>
      </w:pPr>
    </w:p>
    <w:p w:rsidR="00EC3E32" w:rsidRPr="00C16AB3" w:rsidRDefault="00EC3E32" w:rsidP="00C16AB3">
      <w:pPr>
        <w:pStyle w:val="PargrafodaLista"/>
        <w:numPr>
          <w:ilvl w:val="0"/>
          <w:numId w:val="3"/>
        </w:numPr>
        <w:spacing w:before="120" w:after="120" w:line="480" w:lineRule="auto"/>
        <w:ind w:firstLine="0"/>
        <w:rPr>
          <w:rFonts w:ascii="Times New Roman" w:eastAsia="Times New Roman" w:hAnsi="Times New Roman" w:cs="Times New Roman"/>
          <w:b/>
          <w:caps/>
          <w:sz w:val="24"/>
          <w:szCs w:val="24"/>
          <w:lang w:val="pt-PT" w:eastAsia="pt-PT"/>
        </w:rPr>
      </w:pPr>
      <w:r w:rsidRPr="00C16AB3">
        <w:rPr>
          <w:rFonts w:ascii="Times New Roman" w:eastAsia="Times New Roman" w:hAnsi="Times New Roman" w:cs="Times New Roman"/>
          <w:b/>
          <w:caps/>
          <w:sz w:val="24"/>
          <w:szCs w:val="24"/>
          <w:lang w:val="pt-PT" w:eastAsia="pt-PT"/>
        </w:rPr>
        <w:t>Proposta de composição e medição do índice de diversidade cultural</w:t>
      </w:r>
    </w:p>
    <w:p w:rsidR="00CF65AB" w:rsidRPr="00CB67FC" w:rsidRDefault="00CF65AB" w:rsidP="00A20A54">
      <w:pPr>
        <w:spacing w:after="0" w:line="480" w:lineRule="auto"/>
        <w:rPr>
          <w:rFonts w:ascii="Times New Roman" w:eastAsia="Times New Roman" w:hAnsi="Times New Roman" w:cs="Times New Roman"/>
          <w:sz w:val="24"/>
          <w:szCs w:val="24"/>
          <w:lang w:val="pt-PT" w:eastAsia="pt-PT"/>
        </w:rPr>
      </w:pPr>
      <w:r w:rsidRPr="00CB67FC">
        <w:rPr>
          <w:rFonts w:ascii="Times New Roman" w:eastAsia="Times New Roman" w:hAnsi="Times New Roman" w:cs="Times New Roman"/>
          <w:sz w:val="24"/>
          <w:szCs w:val="24"/>
          <w:lang w:val="pt-PT" w:eastAsia="pt-PT"/>
        </w:rPr>
        <w:t>A necessidade de determinar certas dimensões da diversidade que permitissem a construção de índices e, por consequência, o estudo dos efeitos da diversidade nas sociedades não é nova. Desde os meados da década de 1990 que vários estudos têm investigado este assunto, nomeadamente no campo da economia. Co</w:t>
      </w:r>
      <w:r w:rsidR="00F11C6A">
        <w:rPr>
          <w:rFonts w:ascii="Times New Roman" w:eastAsia="Times New Roman" w:hAnsi="Times New Roman" w:cs="Times New Roman"/>
          <w:sz w:val="24"/>
          <w:szCs w:val="24"/>
          <w:lang w:val="pt-PT" w:eastAsia="pt-PT"/>
        </w:rPr>
        <w:t xml:space="preserve">mo nos dizem </w:t>
      </w:r>
      <w:proofErr w:type="spellStart"/>
      <w:r w:rsidR="00F11C6A">
        <w:rPr>
          <w:rFonts w:ascii="Times New Roman" w:eastAsia="Times New Roman" w:hAnsi="Times New Roman" w:cs="Times New Roman"/>
          <w:sz w:val="24"/>
          <w:szCs w:val="24"/>
          <w:lang w:val="pt-PT" w:eastAsia="pt-PT"/>
        </w:rPr>
        <w:t>Dohse</w:t>
      </w:r>
      <w:proofErr w:type="spellEnd"/>
      <w:r w:rsidR="00F11C6A">
        <w:rPr>
          <w:rFonts w:ascii="Times New Roman" w:eastAsia="Times New Roman" w:hAnsi="Times New Roman" w:cs="Times New Roman"/>
          <w:sz w:val="24"/>
          <w:szCs w:val="24"/>
          <w:lang w:val="pt-PT" w:eastAsia="pt-PT"/>
        </w:rPr>
        <w:t xml:space="preserve"> e Gold (2013, p.</w:t>
      </w:r>
      <w:r w:rsidRPr="00CB67FC">
        <w:rPr>
          <w:rFonts w:ascii="Times New Roman" w:eastAsia="Times New Roman" w:hAnsi="Times New Roman" w:cs="Times New Roman"/>
          <w:sz w:val="24"/>
          <w:szCs w:val="24"/>
          <w:lang w:val="pt-PT" w:eastAsia="pt-PT"/>
        </w:rPr>
        <w:t xml:space="preserve"> 6), no geral, a atual literatura sobre os efeitos da diversidade cultural é “ainda inconclusiva”. Por um lado, vem-se reconhecendo a correlação positiva entre a diversidade cultural e a inovação e o empreendedorismo. Contudo, esta correlação é normalmente restringida ao espaço europeu, nomeadamente ao mais rico, e à imigração qualificada aí existente. Por outro lado, ainda vem sendo difícil documentar os efeitos positivos glo</w:t>
      </w:r>
      <w:r w:rsidR="00F11C6A">
        <w:rPr>
          <w:rFonts w:ascii="Times New Roman" w:eastAsia="Times New Roman" w:hAnsi="Times New Roman" w:cs="Times New Roman"/>
          <w:sz w:val="24"/>
          <w:szCs w:val="24"/>
          <w:lang w:val="pt-PT" w:eastAsia="pt-PT"/>
        </w:rPr>
        <w:t>bais da diversidade (</w:t>
      </w:r>
      <w:proofErr w:type="spellStart"/>
      <w:r w:rsidR="00F11C6A">
        <w:rPr>
          <w:rFonts w:ascii="Times New Roman" w:eastAsia="Times New Roman" w:hAnsi="Times New Roman" w:cs="Times New Roman"/>
          <w:sz w:val="24"/>
          <w:szCs w:val="24"/>
          <w:lang w:val="pt-PT" w:eastAsia="pt-PT"/>
        </w:rPr>
        <w:t>Ottaviano</w:t>
      </w:r>
      <w:proofErr w:type="spellEnd"/>
      <w:r w:rsidR="00F11C6A">
        <w:rPr>
          <w:rFonts w:ascii="Times New Roman" w:eastAsia="Times New Roman" w:hAnsi="Times New Roman" w:cs="Times New Roman"/>
          <w:sz w:val="24"/>
          <w:szCs w:val="24"/>
          <w:lang w:val="pt-PT" w:eastAsia="pt-PT"/>
        </w:rPr>
        <w:t xml:space="preserve"> e</w:t>
      </w:r>
      <w:r w:rsidRPr="00CB67FC">
        <w:rPr>
          <w:rFonts w:ascii="Times New Roman" w:eastAsia="Times New Roman" w:hAnsi="Times New Roman" w:cs="Times New Roman"/>
          <w:sz w:val="24"/>
          <w:szCs w:val="24"/>
          <w:lang w:val="pt-PT" w:eastAsia="pt-PT"/>
        </w:rPr>
        <w:t xml:space="preserve"> Peri, 2006). Com efeito, salvo algumas exc</w:t>
      </w:r>
      <w:r w:rsidR="00F11C6A">
        <w:rPr>
          <w:rFonts w:ascii="Times New Roman" w:eastAsia="Times New Roman" w:hAnsi="Times New Roman" w:cs="Times New Roman"/>
          <w:sz w:val="24"/>
          <w:szCs w:val="24"/>
          <w:lang w:val="pt-PT" w:eastAsia="pt-PT"/>
        </w:rPr>
        <w:t>eções (</w:t>
      </w:r>
      <w:proofErr w:type="spellStart"/>
      <w:r w:rsidR="00F11C6A">
        <w:rPr>
          <w:rFonts w:ascii="Times New Roman" w:eastAsia="Times New Roman" w:hAnsi="Times New Roman" w:cs="Times New Roman"/>
          <w:sz w:val="24"/>
          <w:szCs w:val="24"/>
          <w:lang w:val="pt-PT" w:eastAsia="pt-PT"/>
        </w:rPr>
        <w:t>Alesina</w:t>
      </w:r>
      <w:proofErr w:type="spellEnd"/>
      <w:r w:rsidR="00F11C6A">
        <w:rPr>
          <w:rFonts w:ascii="Times New Roman" w:eastAsia="Times New Roman" w:hAnsi="Times New Roman" w:cs="Times New Roman"/>
          <w:sz w:val="24"/>
          <w:szCs w:val="24"/>
          <w:lang w:val="pt-PT" w:eastAsia="pt-PT"/>
        </w:rPr>
        <w:t xml:space="preserve">, </w:t>
      </w:r>
      <w:proofErr w:type="spellStart"/>
      <w:r w:rsidR="00F11C6A">
        <w:rPr>
          <w:rFonts w:ascii="Times New Roman" w:eastAsia="Times New Roman" w:hAnsi="Times New Roman" w:cs="Times New Roman"/>
          <w:sz w:val="24"/>
          <w:szCs w:val="24"/>
          <w:lang w:val="pt-PT" w:eastAsia="pt-PT"/>
        </w:rPr>
        <w:t>Harnoss</w:t>
      </w:r>
      <w:proofErr w:type="spellEnd"/>
      <w:r w:rsidR="00F11C6A">
        <w:rPr>
          <w:rFonts w:ascii="Times New Roman" w:eastAsia="Times New Roman" w:hAnsi="Times New Roman" w:cs="Times New Roman"/>
          <w:sz w:val="24"/>
          <w:szCs w:val="24"/>
          <w:lang w:val="pt-PT" w:eastAsia="pt-PT"/>
        </w:rPr>
        <w:t xml:space="preserve"> e</w:t>
      </w:r>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Rapoport</w:t>
      </w:r>
      <w:proofErr w:type="spellEnd"/>
      <w:r w:rsidRPr="00CB67FC">
        <w:rPr>
          <w:rFonts w:ascii="Times New Roman" w:eastAsia="Times New Roman" w:hAnsi="Times New Roman" w:cs="Times New Roman"/>
          <w:sz w:val="24"/>
          <w:szCs w:val="24"/>
          <w:lang w:val="pt-PT" w:eastAsia="pt-PT"/>
        </w:rPr>
        <w:t xml:space="preserve">, 2016), os estudos apontam </w:t>
      </w:r>
      <w:r w:rsidR="001D46AC" w:rsidRPr="00CB67FC">
        <w:rPr>
          <w:rFonts w:ascii="Times New Roman" w:eastAsia="Times New Roman" w:hAnsi="Times New Roman" w:cs="Times New Roman"/>
          <w:sz w:val="24"/>
          <w:szCs w:val="24"/>
          <w:lang w:val="pt-PT" w:eastAsia="pt-PT"/>
        </w:rPr>
        <w:t xml:space="preserve">frequentemente </w:t>
      </w:r>
      <w:r w:rsidRPr="00CB67FC">
        <w:rPr>
          <w:rFonts w:ascii="Times New Roman" w:eastAsia="Times New Roman" w:hAnsi="Times New Roman" w:cs="Times New Roman"/>
          <w:sz w:val="24"/>
          <w:szCs w:val="24"/>
          <w:lang w:val="pt-PT" w:eastAsia="pt-PT"/>
        </w:rPr>
        <w:t xml:space="preserve">para uma correlação negativa entre diversidade cultural e </w:t>
      </w:r>
      <w:r w:rsidR="003D3006" w:rsidRPr="00CB67FC">
        <w:rPr>
          <w:rFonts w:ascii="Times New Roman" w:eastAsia="Times New Roman" w:hAnsi="Times New Roman" w:cs="Times New Roman"/>
          <w:sz w:val="24"/>
          <w:szCs w:val="24"/>
          <w:lang w:val="pt-PT" w:eastAsia="pt-PT"/>
        </w:rPr>
        <w:t xml:space="preserve">instituições e políticas públicas, oferta de bens públicos ou </w:t>
      </w:r>
      <w:r w:rsidRPr="00CB67FC">
        <w:rPr>
          <w:rFonts w:ascii="Times New Roman" w:eastAsia="Times New Roman" w:hAnsi="Times New Roman" w:cs="Times New Roman"/>
          <w:sz w:val="24"/>
          <w:szCs w:val="24"/>
          <w:lang w:val="pt-PT" w:eastAsia="pt-PT"/>
        </w:rPr>
        <w:t>crescimento económico (</w:t>
      </w:r>
      <w:proofErr w:type="spellStart"/>
      <w:r w:rsidRPr="00CB67FC">
        <w:rPr>
          <w:rFonts w:ascii="Times New Roman" w:hAnsi="Times New Roman" w:cs="Times New Roman"/>
          <w:sz w:val="24"/>
          <w:szCs w:val="24"/>
          <w:lang w:val="pt-PT"/>
        </w:rPr>
        <w:t>Alesina</w:t>
      </w:r>
      <w:proofErr w:type="spellEnd"/>
      <w:r w:rsidRPr="00CB67FC">
        <w:rPr>
          <w:rFonts w:ascii="Times New Roman" w:hAnsi="Times New Roman" w:cs="Times New Roman"/>
          <w:sz w:val="24"/>
          <w:szCs w:val="24"/>
          <w:lang w:val="pt-PT"/>
        </w:rPr>
        <w:t xml:space="preserve"> </w:t>
      </w:r>
      <w:proofErr w:type="spellStart"/>
      <w:r w:rsidRPr="00F11C6A">
        <w:rPr>
          <w:rFonts w:ascii="Times New Roman" w:hAnsi="Times New Roman" w:cs="Times New Roman"/>
          <w:sz w:val="24"/>
          <w:szCs w:val="24"/>
          <w:lang w:val="pt-PT"/>
        </w:rPr>
        <w:t>et</w:t>
      </w:r>
      <w:proofErr w:type="spellEnd"/>
      <w:r w:rsidRPr="00F11C6A">
        <w:rPr>
          <w:rFonts w:ascii="Times New Roman" w:hAnsi="Times New Roman" w:cs="Times New Roman"/>
          <w:sz w:val="24"/>
          <w:szCs w:val="24"/>
          <w:lang w:val="pt-PT"/>
        </w:rPr>
        <w:t xml:space="preserve"> al.</w:t>
      </w:r>
      <w:r w:rsidR="00F11C6A">
        <w:rPr>
          <w:rFonts w:ascii="Times New Roman" w:hAnsi="Times New Roman" w:cs="Times New Roman"/>
          <w:sz w:val="24"/>
          <w:szCs w:val="24"/>
          <w:lang w:val="pt-PT"/>
        </w:rPr>
        <w:t>,</w:t>
      </w:r>
      <w:r w:rsidRPr="00CB67FC">
        <w:rPr>
          <w:rFonts w:ascii="Times New Roman" w:hAnsi="Times New Roman" w:cs="Times New Roman"/>
          <w:sz w:val="24"/>
          <w:szCs w:val="24"/>
          <w:lang w:val="pt-PT"/>
        </w:rPr>
        <w:t xml:space="preserve"> 2003;</w:t>
      </w:r>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Pa</w:t>
      </w:r>
      <w:r w:rsidR="00F11C6A">
        <w:rPr>
          <w:rFonts w:ascii="Times New Roman" w:eastAsia="Times New Roman" w:hAnsi="Times New Roman" w:cs="Times New Roman"/>
          <w:sz w:val="24"/>
          <w:szCs w:val="24"/>
          <w:lang w:val="pt-PT" w:eastAsia="pt-PT"/>
        </w:rPr>
        <w:t>tsiurko</w:t>
      </w:r>
      <w:proofErr w:type="spellEnd"/>
      <w:r w:rsidR="00F11C6A">
        <w:rPr>
          <w:rFonts w:ascii="Times New Roman" w:eastAsia="Times New Roman" w:hAnsi="Times New Roman" w:cs="Times New Roman"/>
          <w:sz w:val="24"/>
          <w:szCs w:val="24"/>
          <w:lang w:val="pt-PT" w:eastAsia="pt-PT"/>
        </w:rPr>
        <w:t xml:space="preserve">, </w:t>
      </w:r>
      <w:proofErr w:type="spellStart"/>
      <w:r w:rsidR="00F11C6A">
        <w:rPr>
          <w:rFonts w:ascii="Times New Roman" w:eastAsia="Times New Roman" w:hAnsi="Times New Roman" w:cs="Times New Roman"/>
          <w:sz w:val="24"/>
          <w:szCs w:val="24"/>
          <w:lang w:val="pt-PT" w:eastAsia="pt-PT"/>
        </w:rPr>
        <w:t>Campbell</w:t>
      </w:r>
      <w:proofErr w:type="spellEnd"/>
      <w:r w:rsidR="00F11C6A">
        <w:rPr>
          <w:rFonts w:ascii="Times New Roman" w:eastAsia="Times New Roman" w:hAnsi="Times New Roman" w:cs="Times New Roman"/>
          <w:sz w:val="24"/>
          <w:szCs w:val="24"/>
          <w:lang w:val="pt-PT" w:eastAsia="pt-PT"/>
        </w:rPr>
        <w:t xml:space="preserve"> e</w:t>
      </w:r>
      <w:r w:rsidR="003D3006" w:rsidRPr="00CB67FC">
        <w:rPr>
          <w:rFonts w:ascii="Times New Roman" w:eastAsia="Times New Roman" w:hAnsi="Times New Roman" w:cs="Times New Roman"/>
          <w:sz w:val="24"/>
          <w:szCs w:val="24"/>
          <w:lang w:val="pt-PT" w:eastAsia="pt-PT"/>
        </w:rPr>
        <w:t xml:space="preserve"> Hall, 2012)</w:t>
      </w:r>
      <w:r w:rsidRPr="00CB67FC">
        <w:rPr>
          <w:rFonts w:ascii="Times New Roman" w:eastAsia="Times New Roman" w:hAnsi="Times New Roman" w:cs="Times New Roman"/>
          <w:sz w:val="24"/>
          <w:szCs w:val="24"/>
          <w:lang w:val="pt-PT" w:eastAsia="pt-PT"/>
        </w:rPr>
        <w:t>.</w:t>
      </w:r>
    </w:p>
    <w:p w:rsidR="00CF65AB" w:rsidRPr="00CB67FC" w:rsidRDefault="00CF65AB" w:rsidP="00A20A54">
      <w:pPr>
        <w:spacing w:after="0" w:line="480" w:lineRule="auto"/>
        <w:rPr>
          <w:rFonts w:ascii="Times New Roman" w:eastAsia="Times New Roman" w:hAnsi="Times New Roman" w:cs="Times New Roman"/>
          <w:sz w:val="24"/>
          <w:szCs w:val="24"/>
          <w:lang w:val="pt-PT" w:eastAsia="pt-PT"/>
        </w:rPr>
      </w:pPr>
      <w:r w:rsidRPr="00CB67FC">
        <w:rPr>
          <w:rFonts w:ascii="Times New Roman" w:eastAsia="Times New Roman" w:hAnsi="Times New Roman" w:cs="Times New Roman"/>
          <w:sz w:val="24"/>
          <w:szCs w:val="24"/>
          <w:lang w:val="pt-PT" w:eastAsia="pt-PT"/>
        </w:rPr>
        <w:t>De facto, foram construídas muitas medidas de quantificação da diversidade, como os índices</w:t>
      </w:r>
      <w:r w:rsidRPr="00CB67FC">
        <w:rPr>
          <w:rFonts w:ascii="Times New Roman" w:eastAsia="Times New Roman" w:hAnsi="Times New Roman" w:cs="Times New Roman"/>
          <w:i/>
          <w:sz w:val="24"/>
          <w:szCs w:val="24"/>
          <w:lang w:val="pt-PT" w:eastAsia="pt-PT"/>
        </w:rPr>
        <w:t xml:space="preserve"> </w:t>
      </w:r>
      <w:r w:rsidRPr="00CB67FC">
        <w:rPr>
          <w:rFonts w:ascii="Times New Roman" w:eastAsia="Times New Roman" w:hAnsi="Times New Roman" w:cs="Times New Roman"/>
          <w:sz w:val="24"/>
          <w:szCs w:val="24"/>
          <w:lang w:val="pt-PT" w:eastAsia="pt-PT"/>
        </w:rPr>
        <w:t>de</w:t>
      </w:r>
      <w:r w:rsidRPr="00CB67FC">
        <w:rPr>
          <w:rFonts w:ascii="Times New Roman" w:eastAsia="Times New Roman" w:hAnsi="Times New Roman" w:cs="Times New Roman"/>
          <w:i/>
          <w:sz w:val="24"/>
          <w:szCs w:val="24"/>
          <w:lang w:val="pt-PT" w:eastAsia="pt-PT"/>
        </w:rPr>
        <w:t xml:space="preserve"> </w:t>
      </w:r>
      <w:proofErr w:type="spellStart"/>
      <w:r w:rsidRPr="00CB67FC">
        <w:rPr>
          <w:rFonts w:ascii="Times New Roman" w:eastAsia="Times New Roman" w:hAnsi="Times New Roman" w:cs="Times New Roman"/>
          <w:i/>
          <w:sz w:val="24"/>
          <w:szCs w:val="24"/>
          <w:lang w:val="pt-PT" w:eastAsia="pt-PT"/>
        </w:rPr>
        <w:t>fracionalização</w:t>
      </w:r>
      <w:proofErr w:type="spellEnd"/>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hAnsi="Times New Roman" w:cs="Times New Roman"/>
          <w:sz w:val="24"/>
          <w:szCs w:val="24"/>
          <w:lang w:val="pt-PT"/>
        </w:rPr>
        <w:t>Alesina</w:t>
      </w:r>
      <w:proofErr w:type="spellEnd"/>
      <w:r w:rsidRPr="00CB67FC">
        <w:rPr>
          <w:rFonts w:ascii="Times New Roman" w:hAnsi="Times New Roman" w:cs="Times New Roman"/>
          <w:sz w:val="24"/>
          <w:szCs w:val="24"/>
          <w:lang w:val="pt-PT"/>
        </w:rPr>
        <w:t xml:space="preserve"> </w:t>
      </w:r>
      <w:proofErr w:type="spellStart"/>
      <w:r w:rsidRPr="00F11C6A">
        <w:rPr>
          <w:rFonts w:ascii="Times New Roman" w:hAnsi="Times New Roman" w:cs="Times New Roman"/>
          <w:sz w:val="24"/>
          <w:szCs w:val="24"/>
          <w:lang w:val="pt-PT"/>
        </w:rPr>
        <w:t>et</w:t>
      </w:r>
      <w:proofErr w:type="spellEnd"/>
      <w:r w:rsidRPr="00F11C6A">
        <w:rPr>
          <w:rFonts w:ascii="Times New Roman" w:hAnsi="Times New Roman" w:cs="Times New Roman"/>
          <w:sz w:val="24"/>
          <w:szCs w:val="24"/>
          <w:lang w:val="pt-PT"/>
        </w:rPr>
        <w:t xml:space="preserve"> al.,</w:t>
      </w:r>
      <w:r w:rsidRPr="00CB67FC">
        <w:rPr>
          <w:rFonts w:ascii="Times New Roman" w:hAnsi="Times New Roman" w:cs="Times New Roman"/>
          <w:sz w:val="24"/>
          <w:szCs w:val="24"/>
          <w:lang w:val="pt-PT"/>
        </w:rPr>
        <w:t xml:space="preserve"> 2003;</w:t>
      </w:r>
      <w:r w:rsidR="00F11C6A">
        <w:rPr>
          <w:rFonts w:ascii="Times New Roman" w:eastAsia="Times New Roman" w:hAnsi="Times New Roman" w:cs="Times New Roman"/>
          <w:sz w:val="24"/>
          <w:szCs w:val="24"/>
          <w:lang w:val="pt-PT" w:eastAsia="pt-PT"/>
        </w:rPr>
        <w:t xml:space="preserve"> </w:t>
      </w:r>
      <w:proofErr w:type="spellStart"/>
      <w:r w:rsidR="00F11C6A">
        <w:rPr>
          <w:rFonts w:ascii="Times New Roman" w:eastAsia="Times New Roman" w:hAnsi="Times New Roman" w:cs="Times New Roman"/>
          <w:sz w:val="24"/>
          <w:szCs w:val="24"/>
          <w:lang w:val="pt-PT" w:eastAsia="pt-PT"/>
        </w:rPr>
        <w:t>Patsiurko</w:t>
      </w:r>
      <w:proofErr w:type="spellEnd"/>
      <w:r w:rsidR="00F11C6A">
        <w:rPr>
          <w:rFonts w:ascii="Times New Roman" w:eastAsia="Times New Roman" w:hAnsi="Times New Roman" w:cs="Times New Roman"/>
          <w:sz w:val="24"/>
          <w:szCs w:val="24"/>
          <w:lang w:val="pt-PT" w:eastAsia="pt-PT"/>
        </w:rPr>
        <w:t xml:space="preserve">, </w:t>
      </w:r>
      <w:proofErr w:type="spellStart"/>
      <w:r w:rsidR="00F11C6A">
        <w:rPr>
          <w:rFonts w:ascii="Times New Roman" w:eastAsia="Times New Roman" w:hAnsi="Times New Roman" w:cs="Times New Roman"/>
          <w:sz w:val="24"/>
          <w:szCs w:val="24"/>
          <w:lang w:val="pt-PT" w:eastAsia="pt-PT"/>
        </w:rPr>
        <w:t>Campbell</w:t>
      </w:r>
      <w:proofErr w:type="spellEnd"/>
      <w:r w:rsidR="00F11C6A">
        <w:rPr>
          <w:rFonts w:ascii="Times New Roman" w:eastAsia="Times New Roman" w:hAnsi="Times New Roman" w:cs="Times New Roman"/>
          <w:sz w:val="24"/>
          <w:szCs w:val="24"/>
          <w:lang w:val="pt-PT" w:eastAsia="pt-PT"/>
        </w:rPr>
        <w:t xml:space="preserve"> e</w:t>
      </w:r>
      <w:r w:rsidRPr="00CB67FC">
        <w:rPr>
          <w:rFonts w:ascii="Times New Roman" w:eastAsia="Times New Roman" w:hAnsi="Times New Roman" w:cs="Times New Roman"/>
          <w:sz w:val="24"/>
          <w:szCs w:val="24"/>
          <w:lang w:val="pt-PT" w:eastAsia="pt-PT"/>
        </w:rPr>
        <w:t xml:space="preserve"> Hall, 2012), </w:t>
      </w:r>
      <w:r w:rsidRPr="00CB67FC">
        <w:rPr>
          <w:rFonts w:ascii="Times New Roman" w:eastAsia="Times New Roman" w:hAnsi="Times New Roman" w:cs="Times New Roman"/>
          <w:i/>
          <w:sz w:val="24"/>
          <w:szCs w:val="24"/>
          <w:lang w:val="pt-PT" w:eastAsia="pt-PT"/>
        </w:rPr>
        <w:t>diversidade cultural</w:t>
      </w:r>
      <w:r w:rsidR="003D3006" w:rsidRPr="00CB67FC">
        <w:rPr>
          <w:rFonts w:ascii="Times New Roman" w:eastAsia="Times New Roman" w:hAnsi="Times New Roman" w:cs="Times New Roman"/>
          <w:sz w:val="24"/>
          <w:szCs w:val="24"/>
          <w:lang w:val="pt-PT" w:eastAsia="pt-PT"/>
        </w:rPr>
        <w:t xml:space="preserve"> (</w:t>
      </w:r>
      <w:proofErr w:type="spellStart"/>
      <w:r w:rsidR="003D3006" w:rsidRPr="00CB67FC">
        <w:rPr>
          <w:rFonts w:ascii="Times New Roman" w:eastAsia="Times New Roman" w:hAnsi="Times New Roman" w:cs="Times New Roman"/>
          <w:sz w:val="24"/>
          <w:szCs w:val="24"/>
          <w:lang w:val="pt-PT" w:eastAsia="pt-PT"/>
        </w:rPr>
        <w:t>Fearon</w:t>
      </w:r>
      <w:proofErr w:type="spellEnd"/>
      <w:r w:rsidR="003D3006" w:rsidRPr="00CB67FC">
        <w:rPr>
          <w:rFonts w:ascii="Times New Roman" w:eastAsia="Times New Roman" w:hAnsi="Times New Roman" w:cs="Times New Roman"/>
          <w:sz w:val="24"/>
          <w:szCs w:val="24"/>
          <w:lang w:val="pt-PT" w:eastAsia="pt-PT"/>
        </w:rPr>
        <w:t>, 2003</w:t>
      </w:r>
      <w:r w:rsidRPr="00CB67FC">
        <w:rPr>
          <w:rFonts w:ascii="Times New Roman" w:eastAsia="Times New Roman" w:hAnsi="Times New Roman" w:cs="Times New Roman"/>
          <w:sz w:val="24"/>
          <w:szCs w:val="24"/>
          <w:lang w:val="pt-PT" w:eastAsia="pt-PT"/>
        </w:rPr>
        <w:t xml:space="preserve">), </w:t>
      </w:r>
      <w:r w:rsidRPr="00CB67FC">
        <w:rPr>
          <w:rFonts w:ascii="Times New Roman" w:eastAsia="Times New Roman" w:hAnsi="Times New Roman" w:cs="Times New Roman"/>
          <w:i/>
          <w:sz w:val="24"/>
          <w:szCs w:val="24"/>
          <w:lang w:val="pt-PT" w:eastAsia="pt-PT"/>
        </w:rPr>
        <w:t>diversidade populacional</w:t>
      </w:r>
      <w:r w:rsidR="00F11C6A">
        <w:rPr>
          <w:rFonts w:ascii="Times New Roman" w:eastAsia="Times New Roman" w:hAnsi="Times New Roman" w:cs="Times New Roman"/>
          <w:sz w:val="24"/>
          <w:szCs w:val="24"/>
          <w:lang w:val="pt-PT" w:eastAsia="pt-PT"/>
        </w:rPr>
        <w:t xml:space="preserve"> (</w:t>
      </w:r>
      <w:proofErr w:type="spellStart"/>
      <w:r w:rsidR="00F11C6A">
        <w:rPr>
          <w:rFonts w:ascii="Times New Roman" w:eastAsia="Times New Roman" w:hAnsi="Times New Roman" w:cs="Times New Roman"/>
          <w:sz w:val="24"/>
          <w:szCs w:val="24"/>
          <w:lang w:val="pt-PT" w:eastAsia="pt-PT"/>
        </w:rPr>
        <w:t>Alesina</w:t>
      </w:r>
      <w:proofErr w:type="spellEnd"/>
      <w:r w:rsidR="00F11C6A">
        <w:rPr>
          <w:rFonts w:ascii="Times New Roman" w:eastAsia="Times New Roman" w:hAnsi="Times New Roman" w:cs="Times New Roman"/>
          <w:sz w:val="24"/>
          <w:szCs w:val="24"/>
          <w:lang w:val="pt-PT" w:eastAsia="pt-PT"/>
        </w:rPr>
        <w:t xml:space="preserve">, </w:t>
      </w:r>
      <w:proofErr w:type="spellStart"/>
      <w:r w:rsidR="00F11C6A">
        <w:rPr>
          <w:rFonts w:ascii="Times New Roman" w:eastAsia="Times New Roman" w:hAnsi="Times New Roman" w:cs="Times New Roman"/>
          <w:sz w:val="24"/>
          <w:szCs w:val="24"/>
          <w:lang w:val="pt-PT" w:eastAsia="pt-PT"/>
        </w:rPr>
        <w:t>Harnoss</w:t>
      </w:r>
      <w:proofErr w:type="spellEnd"/>
      <w:r w:rsidR="00F11C6A">
        <w:rPr>
          <w:rFonts w:ascii="Times New Roman" w:eastAsia="Times New Roman" w:hAnsi="Times New Roman" w:cs="Times New Roman"/>
          <w:sz w:val="24"/>
          <w:szCs w:val="24"/>
          <w:lang w:val="pt-PT" w:eastAsia="pt-PT"/>
        </w:rPr>
        <w:t xml:space="preserve"> e</w:t>
      </w:r>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Rapoport</w:t>
      </w:r>
      <w:proofErr w:type="spellEnd"/>
      <w:r w:rsidRPr="00CB67FC">
        <w:rPr>
          <w:rFonts w:ascii="Times New Roman" w:eastAsia="Times New Roman" w:hAnsi="Times New Roman" w:cs="Times New Roman"/>
          <w:sz w:val="24"/>
          <w:szCs w:val="24"/>
          <w:lang w:val="pt-PT" w:eastAsia="pt-PT"/>
        </w:rPr>
        <w:t>, 2016) e até mesmo um</w:t>
      </w:r>
      <w:r w:rsidRPr="00CB67FC">
        <w:rPr>
          <w:rFonts w:ascii="Times New Roman" w:eastAsia="Times New Roman" w:hAnsi="Times New Roman" w:cs="Times New Roman"/>
          <w:i/>
          <w:sz w:val="24"/>
          <w:szCs w:val="24"/>
          <w:lang w:val="pt-PT" w:eastAsia="pt-PT"/>
        </w:rPr>
        <w:t xml:space="preserve"> de diversidade religiosa</w:t>
      </w:r>
      <w:r w:rsidR="00F11C6A">
        <w:rPr>
          <w:rFonts w:ascii="Times New Roman" w:eastAsia="Times New Roman" w:hAnsi="Times New Roman" w:cs="Times New Roman"/>
          <w:sz w:val="24"/>
          <w:szCs w:val="24"/>
          <w:lang w:val="pt-PT" w:eastAsia="pt-PT"/>
        </w:rPr>
        <w:t xml:space="preserve"> (Johnson e</w:t>
      </w:r>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Grim</w:t>
      </w:r>
      <w:proofErr w:type="spellEnd"/>
      <w:r w:rsidRPr="00CB67FC">
        <w:rPr>
          <w:rFonts w:ascii="Times New Roman" w:eastAsia="Times New Roman" w:hAnsi="Times New Roman" w:cs="Times New Roman"/>
          <w:sz w:val="24"/>
          <w:szCs w:val="24"/>
          <w:lang w:val="pt-PT" w:eastAsia="pt-PT"/>
        </w:rPr>
        <w:t xml:space="preserve">, 2013). Também foram adotadas muitas fórmulas para a sua construção. A mais usada, mas também mais criticada (por ser determinada pela percentagem do grupo dominante), é a </w:t>
      </w:r>
      <w:proofErr w:type="spellStart"/>
      <w:r w:rsidRPr="00CB67FC">
        <w:rPr>
          <w:rFonts w:ascii="Times New Roman" w:eastAsia="Times New Roman" w:hAnsi="Times New Roman" w:cs="Times New Roman"/>
          <w:i/>
          <w:sz w:val="24"/>
          <w:szCs w:val="24"/>
          <w:lang w:val="pt-PT" w:eastAsia="pt-PT"/>
        </w:rPr>
        <w:t>Herfindahl-Hirschman</w:t>
      </w:r>
      <w:proofErr w:type="spellEnd"/>
      <w:r w:rsidRPr="00CB67FC">
        <w:rPr>
          <w:rFonts w:ascii="Times New Roman" w:eastAsia="Times New Roman" w:hAnsi="Times New Roman" w:cs="Times New Roman"/>
          <w:sz w:val="24"/>
          <w:szCs w:val="24"/>
          <w:lang w:val="pt-PT" w:eastAsia="pt-PT"/>
        </w:rPr>
        <w:t>, sobre a concentração do mercado</w:t>
      </w:r>
      <w:r w:rsidRPr="00CB67FC">
        <w:rPr>
          <w:rStyle w:val="Refdenotaderodap"/>
          <w:rFonts w:ascii="Times New Roman" w:eastAsia="Times New Roman" w:hAnsi="Times New Roman" w:cs="Times New Roman"/>
          <w:sz w:val="24"/>
          <w:szCs w:val="24"/>
          <w:lang w:eastAsia="pt-PT"/>
        </w:rPr>
        <w:footnoteReference w:id="6"/>
      </w:r>
      <w:r w:rsidRPr="00CB67FC">
        <w:rPr>
          <w:rFonts w:ascii="Times New Roman" w:eastAsia="Times New Roman" w:hAnsi="Times New Roman" w:cs="Times New Roman"/>
          <w:sz w:val="24"/>
          <w:szCs w:val="24"/>
          <w:lang w:val="pt-PT" w:eastAsia="pt-PT"/>
        </w:rPr>
        <w:t xml:space="preserve">. Complementarmente tem-se recorrido ao índice de </w:t>
      </w:r>
      <w:proofErr w:type="spellStart"/>
      <w:r w:rsidRPr="00CB67FC">
        <w:rPr>
          <w:rFonts w:ascii="Times New Roman" w:eastAsia="Times New Roman" w:hAnsi="Times New Roman" w:cs="Times New Roman"/>
          <w:i/>
          <w:sz w:val="24"/>
          <w:szCs w:val="24"/>
          <w:lang w:val="pt-PT" w:eastAsia="pt-PT"/>
        </w:rPr>
        <w:t>Theil</w:t>
      </w:r>
      <w:proofErr w:type="spellEnd"/>
      <w:r w:rsidRPr="00CB67FC">
        <w:rPr>
          <w:rFonts w:ascii="Times New Roman" w:eastAsia="Times New Roman" w:hAnsi="Times New Roman" w:cs="Times New Roman"/>
          <w:sz w:val="24"/>
          <w:szCs w:val="24"/>
          <w:lang w:val="pt-PT" w:eastAsia="pt-PT"/>
        </w:rPr>
        <w:t xml:space="preserve"> sobre a diversidade cultural</w:t>
      </w:r>
      <w:r w:rsidRPr="00CB67FC">
        <w:rPr>
          <w:rStyle w:val="Refdenotaderodap"/>
          <w:rFonts w:ascii="Times New Roman" w:eastAsia="Times New Roman" w:hAnsi="Times New Roman" w:cs="Times New Roman"/>
          <w:sz w:val="24"/>
          <w:szCs w:val="24"/>
          <w:lang w:eastAsia="pt-PT"/>
        </w:rPr>
        <w:footnoteReference w:id="7"/>
      </w:r>
      <w:r w:rsidRPr="00CB67FC">
        <w:rPr>
          <w:rFonts w:ascii="Times New Roman" w:eastAsia="Times New Roman" w:hAnsi="Times New Roman" w:cs="Times New Roman"/>
          <w:sz w:val="24"/>
          <w:szCs w:val="24"/>
          <w:lang w:val="pt-PT" w:eastAsia="pt-PT"/>
        </w:rPr>
        <w:t>, de modo a medir-se, com maior amplitude, a percentagem e a variedade de culturas existentes numa certa sociedade ou região</w:t>
      </w:r>
      <w:r w:rsidRPr="00CB67FC">
        <w:rPr>
          <w:rStyle w:val="Refdenotaderodap"/>
          <w:rFonts w:ascii="Times New Roman" w:eastAsia="Times New Roman" w:hAnsi="Times New Roman" w:cs="Times New Roman"/>
          <w:sz w:val="24"/>
          <w:szCs w:val="24"/>
          <w:lang w:eastAsia="pt-PT"/>
        </w:rPr>
        <w:footnoteReference w:id="8"/>
      </w:r>
      <w:r w:rsidRPr="00CB67FC">
        <w:rPr>
          <w:rFonts w:ascii="Times New Roman" w:eastAsia="Times New Roman" w:hAnsi="Times New Roman" w:cs="Times New Roman"/>
          <w:sz w:val="24"/>
          <w:szCs w:val="24"/>
          <w:lang w:val="pt-PT" w:eastAsia="pt-PT"/>
        </w:rPr>
        <w:t>.</w:t>
      </w:r>
    </w:p>
    <w:p w:rsidR="00CF65AB" w:rsidRPr="00CB67FC" w:rsidRDefault="00CF65AB" w:rsidP="00A20A54">
      <w:pPr>
        <w:spacing w:after="0" w:line="480" w:lineRule="auto"/>
        <w:rPr>
          <w:rFonts w:ascii="Times New Roman" w:eastAsia="Times New Roman" w:hAnsi="Times New Roman" w:cs="Times New Roman"/>
          <w:sz w:val="24"/>
          <w:szCs w:val="24"/>
          <w:lang w:val="pt-PT" w:eastAsia="pt-PT"/>
        </w:rPr>
      </w:pPr>
      <w:r w:rsidRPr="00CB67FC">
        <w:rPr>
          <w:rFonts w:ascii="Times New Roman" w:eastAsia="Times New Roman" w:hAnsi="Times New Roman" w:cs="Times New Roman"/>
          <w:sz w:val="24"/>
          <w:szCs w:val="24"/>
          <w:lang w:val="pt-PT" w:eastAsia="pt-PT"/>
        </w:rPr>
        <w:t xml:space="preserve">Não obstante o refinamento teórico e metodológico em torno dos efeitos da diversidade nas várias esferas da vida social, os autores parecem negligenciar a questão religiosa. Como pudemos atestar e tanto quanto sabemos, não existem estudos que correlacionem a diversidade cultural com a religiosidade. Os estudos que fazem esta aproximação, como </w:t>
      </w:r>
      <w:r w:rsidR="003D3006" w:rsidRPr="00CB67FC">
        <w:rPr>
          <w:rFonts w:ascii="Times New Roman" w:eastAsia="Times New Roman" w:hAnsi="Times New Roman" w:cs="Times New Roman"/>
          <w:sz w:val="24"/>
          <w:szCs w:val="24"/>
          <w:lang w:val="pt-PT" w:eastAsia="pt-PT"/>
        </w:rPr>
        <w:t xml:space="preserve">Voas, </w:t>
      </w:r>
      <w:proofErr w:type="spellStart"/>
      <w:r w:rsidRPr="00CB67FC">
        <w:rPr>
          <w:rFonts w:ascii="Times New Roman" w:eastAsia="JansonText-Roman" w:hAnsi="Times New Roman" w:cs="Times New Roman"/>
          <w:sz w:val="24"/>
          <w:szCs w:val="24"/>
          <w:lang w:val="pt-PT"/>
        </w:rPr>
        <w:t>Olson</w:t>
      </w:r>
      <w:proofErr w:type="spellEnd"/>
      <w:r w:rsidRPr="00CB67FC">
        <w:rPr>
          <w:rFonts w:ascii="Times New Roman" w:eastAsia="JansonText-Roman" w:hAnsi="Times New Roman" w:cs="Times New Roman"/>
          <w:sz w:val="24"/>
          <w:szCs w:val="24"/>
          <w:lang w:val="pt-PT"/>
        </w:rPr>
        <w:t xml:space="preserve"> e </w:t>
      </w:r>
      <w:proofErr w:type="spellStart"/>
      <w:r w:rsidRPr="00CB67FC">
        <w:rPr>
          <w:rFonts w:ascii="Times New Roman" w:eastAsia="JansonText-Roman" w:hAnsi="Times New Roman" w:cs="Times New Roman"/>
          <w:sz w:val="24"/>
          <w:szCs w:val="24"/>
          <w:lang w:val="pt-PT"/>
        </w:rPr>
        <w:t>Crockett</w:t>
      </w:r>
      <w:proofErr w:type="spellEnd"/>
      <w:r w:rsidRPr="00CB67FC">
        <w:rPr>
          <w:rFonts w:ascii="Times New Roman" w:eastAsia="JansonText-Roman" w:hAnsi="Times New Roman" w:cs="Times New Roman"/>
          <w:sz w:val="24"/>
          <w:szCs w:val="24"/>
          <w:lang w:val="pt-PT"/>
        </w:rPr>
        <w:t xml:space="preserve"> (2002), </w:t>
      </w:r>
      <w:proofErr w:type="spellStart"/>
      <w:r w:rsidRPr="00CB67FC">
        <w:rPr>
          <w:rFonts w:ascii="Times New Roman" w:eastAsia="Times New Roman" w:hAnsi="Times New Roman" w:cs="Times New Roman"/>
          <w:sz w:val="24"/>
          <w:szCs w:val="24"/>
          <w:lang w:val="pt-PT" w:eastAsia="pt-PT"/>
        </w:rPr>
        <w:t>Norris</w:t>
      </w:r>
      <w:proofErr w:type="spellEnd"/>
      <w:r w:rsidRPr="00CB67FC">
        <w:rPr>
          <w:rFonts w:ascii="Times New Roman" w:eastAsia="Times New Roman" w:hAnsi="Times New Roman" w:cs="Times New Roman"/>
          <w:sz w:val="24"/>
          <w:szCs w:val="24"/>
          <w:lang w:val="pt-PT" w:eastAsia="pt-PT"/>
        </w:rPr>
        <w:t xml:space="preserve"> e </w:t>
      </w:r>
      <w:proofErr w:type="spellStart"/>
      <w:r w:rsidRPr="00CB67FC">
        <w:rPr>
          <w:rFonts w:ascii="Times New Roman" w:eastAsia="Times New Roman" w:hAnsi="Times New Roman" w:cs="Times New Roman"/>
          <w:sz w:val="24"/>
          <w:szCs w:val="24"/>
          <w:lang w:val="pt-PT" w:eastAsia="pt-PT"/>
        </w:rPr>
        <w:t>Inglehart</w:t>
      </w:r>
      <w:proofErr w:type="spellEnd"/>
      <w:r w:rsidRPr="00CB67FC">
        <w:rPr>
          <w:rFonts w:ascii="Times New Roman" w:eastAsia="Times New Roman" w:hAnsi="Times New Roman" w:cs="Times New Roman"/>
          <w:sz w:val="24"/>
          <w:szCs w:val="24"/>
          <w:lang w:val="pt-PT" w:eastAsia="pt-PT"/>
        </w:rPr>
        <w:t xml:space="preserve"> (2004), </w:t>
      </w:r>
      <w:proofErr w:type="spellStart"/>
      <w:r w:rsidRPr="00CB67FC">
        <w:rPr>
          <w:rFonts w:ascii="Times New Roman" w:eastAsia="Times New Roman" w:hAnsi="Times New Roman" w:cs="Times New Roman"/>
          <w:sz w:val="24"/>
          <w:szCs w:val="24"/>
          <w:lang w:val="pt-PT" w:eastAsia="pt-PT"/>
        </w:rPr>
        <w:t>Doktór</w:t>
      </w:r>
      <w:proofErr w:type="spellEnd"/>
      <w:r w:rsidRPr="00CB67FC">
        <w:rPr>
          <w:rFonts w:ascii="Times New Roman" w:eastAsia="Times New Roman" w:hAnsi="Times New Roman" w:cs="Times New Roman"/>
          <w:sz w:val="24"/>
          <w:szCs w:val="24"/>
          <w:lang w:val="pt-PT" w:eastAsia="pt-PT"/>
        </w:rPr>
        <w:t xml:space="preserve"> (</w:t>
      </w:r>
      <w:r w:rsidRPr="00CB67FC">
        <w:rPr>
          <w:rFonts w:ascii="Times New Roman" w:hAnsi="Times New Roman" w:cs="Times New Roman"/>
          <w:sz w:val="24"/>
          <w:szCs w:val="24"/>
          <w:lang w:val="pt-PT"/>
        </w:rPr>
        <w:t>2009) ou os da escola da economia religiosa</w:t>
      </w:r>
      <w:r w:rsidR="00EB3A9A">
        <w:rPr>
          <w:rStyle w:val="Refdenotaderodap"/>
          <w:rFonts w:ascii="Times New Roman" w:hAnsi="Times New Roman" w:cs="Times New Roman"/>
          <w:sz w:val="24"/>
          <w:szCs w:val="24"/>
          <w:lang w:val="pt-PT"/>
        </w:rPr>
        <w:footnoteReference w:id="9"/>
      </w:r>
      <w:r w:rsidRPr="00CB67FC">
        <w:rPr>
          <w:rFonts w:ascii="Times New Roman" w:hAnsi="Times New Roman" w:cs="Times New Roman"/>
          <w:sz w:val="24"/>
          <w:szCs w:val="24"/>
          <w:lang w:val="pt-PT"/>
        </w:rPr>
        <w:t xml:space="preserve">, fazem-nos à luz do conceito de pluralismo (no caso, religioso). Ou seja, ainda que queiram analisar os efeitos da heterogeneidade dos grupos sociais na vitalidade religiosa, fazem-no, normalmente, através da perspetiva conceptual errada. Além disso, não raras vezes, recorrem a medidas uni ou bidimensionais, associando o </w:t>
      </w:r>
      <w:r w:rsidRPr="00CB67FC">
        <w:rPr>
          <w:rFonts w:ascii="Times New Roman" w:hAnsi="Times New Roman" w:cs="Times New Roman"/>
          <w:i/>
          <w:sz w:val="24"/>
          <w:szCs w:val="24"/>
          <w:lang w:val="pt-PT"/>
        </w:rPr>
        <w:t>pluralismo</w:t>
      </w:r>
      <w:r w:rsidRPr="00CB67FC">
        <w:rPr>
          <w:rFonts w:ascii="Times New Roman" w:hAnsi="Times New Roman" w:cs="Times New Roman"/>
          <w:sz w:val="24"/>
          <w:szCs w:val="24"/>
          <w:lang w:val="pt-PT"/>
        </w:rPr>
        <w:t xml:space="preserve">, por exemplo, apenas ao grau de aceitação de vizinhos com credos diferentes. </w:t>
      </w:r>
    </w:p>
    <w:p w:rsidR="00EC3E32" w:rsidRPr="00CB67FC" w:rsidRDefault="00EC3E32" w:rsidP="00A20A54">
      <w:pPr>
        <w:spacing w:after="0" w:line="480" w:lineRule="auto"/>
        <w:rPr>
          <w:rFonts w:ascii="Times New Roman" w:eastAsia="Times New Roman" w:hAnsi="Times New Roman" w:cs="Times New Roman"/>
          <w:b/>
          <w:sz w:val="24"/>
          <w:szCs w:val="24"/>
          <w:lang w:val="pt-PT" w:eastAsia="pt-PT"/>
        </w:rPr>
      </w:pPr>
      <w:r w:rsidRPr="00CB67FC">
        <w:rPr>
          <w:rFonts w:ascii="Times New Roman" w:hAnsi="Times New Roman" w:cs="Times New Roman"/>
          <w:sz w:val="24"/>
          <w:szCs w:val="24"/>
          <w:lang w:val="pt-PT"/>
        </w:rPr>
        <w:t xml:space="preserve">Não obstante o nosso impulso inicial de utilizar os índices de </w:t>
      </w:r>
      <w:proofErr w:type="spellStart"/>
      <w:r w:rsidRPr="00CB67FC">
        <w:rPr>
          <w:rFonts w:ascii="Times New Roman" w:hAnsi="Times New Roman" w:cs="Times New Roman"/>
          <w:sz w:val="24"/>
          <w:szCs w:val="24"/>
          <w:lang w:val="pt-PT"/>
        </w:rPr>
        <w:t>fracionalização</w:t>
      </w:r>
      <w:proofErr w:type="spellEnd"/>
      <w:r w:rsidRPr="00CB67FC">
        <w:rPr>
          <w:rFonts w:ascii="Times New Roman" w:hAnsi="Times New Roman" w:cs="Times New Roman"/>
          <w:sz w:val="24"/>
          <w:szCs w:val="24"/>
          <w:lang w:val="pt-PT"/>
        </w:rPr>
        <w:t xml:space="preserve"> supracitados, a verdade é que não o pudemos fazer por conta do substancial desfasamento entre o nosso período temporal de análise </w:t>
      </w:r>
      <w:r w:rsidR="001D46AC">
        <w:rPr>
          <w:rFonts w:ascii="Times New Roman" w:hAnsi="Times New Roman" w:cs="Times New Roman"/>
          <w:sz w:val="24"/>
          <w:szCs w:val="24"/>
          <w:lang w:val="pt-PT"/>
        </w:rPr>
        <w:t>(1999-2014)</w:t>
      </w:r>
      <w:r w:rsidR="001D46AC">
        <w:rPr>
          <w:rStyle w:val="Refdenotaderodap"/>
          <w:rFonts w:ascii="Times New Roman" w:hAnsi="Times New Roman" w:cs="Times New Roman"/>
          <w:sz w:val="24"/>
          <w:szCs w:val="24"/>
          <w:lang w:val="pt-PT"/>
        </w:rPr>
        <w:footnoteReference w:id="10"/>
      </w:r>
      <w:r w:rsidR="001D46AC">
        <w:rPr>
          <w:rFonts w:ascii="Times New Roman" w:hAnsi="Times New Roman" w:cs="Times New Roman"/>
          <w:sz w:val="24"/>
          <w:szCs w:val="24"/>
          <w:lang w:val="pt-PT"/>
        </w:rPr>
        <w:t xml:space="preserve"> </w:t>
      </w:r>
      <w:proofErr w:type="gramStart"/>
      <w:r w:rsidRPr="00CB67FC">
        <w:rPr>
          <w:rFonts w:ascii="Times New Roman" w:hAnsi="Times New Roman" w:cs="Times New Roman"/>
          <w:sz w:val="24"/>
          <w:szCs w:val="24"/>
          <w:lang w:val="pt-PT"/>
        </w:rPr>
        <w:t>e</w:t>
      </w:r>
      <w:proofErr w:type="gramEnd"/>
      <w:r w:rsidRPr="00CB67FC">
        <w:rPr>
          <w:rFonts w:ascii="Times New Roman" w:hAnsi="Times New Roman" w:cs="Times New Roman"/>
          <w:sz w:val="24"/>
          <w:szCs w:val="24"/>
          <w:lang w:val="pt-PT"/>
        </w:rPr>
        <w:t xml:space="preserve"> aquele que serviu de referência à </w:t>
      </w:r>
      <w:proofErr w:type="spellStart"/>
      <w:r w:rsidRPr="00CB67FC">
        <w:rPr>
          <w:rFonts w:ascii="Times New Roman" w:hAnsi="Times New Roman" w:cs="Times New Roman"/>
          <w:sz w:val="24"/>
          <w:szCs w:val="24"/>
          <w:lang w:val="pt-PT"/>
        </w:rPr>
        <w:t>fracionalização</w:t>
      </w:r>
      <w:proofErr w:type="spellEnd"/>
      <w:r w:rsidRPr="00CB67FC">
        <w:rPr>
          <w:rFonts w:ascii="Times New Roman" w:hAnsi="Times New Roman" w:cs="Times New Roman"/>
          <w:sz w:val="24"/>
          <w:szCs w:val="24"/>
          <w:lang w:val="pt-PT"/>
        </w:rPr>
        <w:t xml:space="preserve">. Por exemplo, os dados de </w:t>
      </w:r>
      <w:proofErr w:type="spellStart"/>
      <w:r w:rsidRPr="00CB67FC">
        <w:rPr>
          <w:rFonts w:ascii="Times New Roman" w:hAnsi="Times New Roman" w:cs="Times New Roman"/>
          <w:sz w:val="24"/>
          <w:szCs w:val="24"/>
          <w:lang w:val="pt-PT"/>
        </w:rPr>
        <w:t>Alesina</w:t>
      </w:r>
      <w:proofErr w:type="spellEnd"/>
      <w:r w:rsidRPr="00CB67FC">
        <w:rPr>
          <w:rFonts w:ascii="Times New Roman" w:hAnsi="Times New Roman" w:cs="Times New Roman"/>
          <w:sz w:val="24"/>
          <w:szCs w:val="24"/>
          <w:lang w:val="pt-PT"/>
        </w:rPr>
        <w:t xml:space="preserve"> </w:t>
      </w:r>
      <w:proofErr w:type="spellStart"/>
      <w:r w:rsidRPr="00F11C6A">
        <w:rPr>
          <w:rFonts w:ascii="Times New Roman" w:hAnsi="Times New Roman" w:cs="Times New Roman"/>
          <w:sz w:val="24"/>
          <w:szCs w:val="24"/>
          <w:lang w:val="pt-PT"/>
        </w:rPr>
        <w:t>et</w:t>
      </w:r>
      <w:proofErr w:type="spellEnd"/>
      <w:r w:rsidRPr="00F11C6A">
        <w:rPr>
          <w:rFonts w:ascii="Times New Roman" w:hAnsi="Times New Roman" w:cs="Times New Roman"/>
          <w:sz w:val="24"/>
          <w:szCs w:val="24"/>
          <w:lang w:val="pt-PT"/>
        </w:rPr>
        <w:t xml:space="preserve"> al</w:t>
      </w:r>
      <w:r w:rsidRPr="00CB67FC">
        <w:rPr>
          <w:rFonts w:ascii="Times New Roman" w:hAnsi="Times New Roman" w:cs="Times New Roman"/>
          <w:sz w:val="24"/>
          <w:szCs w:val="24"/>
          <w:lang w:val="pt-PT"/>
        </w:rPr>
        <w:t>. (2003) para a etnicidade cobrem o período 1979-2001 (apenas cobrindo os nossos três primeiros de análise</w:t>
      </w:r>
      <w:r w:rsidRPr="00CB67FC">
        <w:rPr>
          <w:rStyle w:val="Refdenotaderodap"/>
          <w:rFonts w:ascii="Times New Roman" w:hAnsi="Times New Roman" w:cs="Times New Roman"/>
          <w:sz w:val="24"/>
          <w:szCs w:val="24"/>
        </w:rPr>
        <w:footnoteReference w:id="11"/>
      </w:r>
      <w:r w:rsidRPr="00CB67FC">
        <w:rPr>
          <w:rFonts w:ascii="Times New Roman" w:hAnsi="Times New Roman" w:cs="Times New Roman"/>
          <w:sz w:val="24"/>
          <w:szCs w:val="24"/>
          <w:lang w:val="pt-PT"/>
        </w:rPr>
        <w:t xml:space="preserve">) e os de </w:t>
      </w:r>
      <w:proofErr w:type="spellStart"/>
      <w:r w:rsidRPr="00CB67FC">
        <w:rPr>
          <w:rFonts w:ascii="Times New Roman" w:hAnsi="Times New Roman" w:cs="Times New Roman"/>
          <w:sz w:val="24"/>
          <w:szCs w:val="24"/>
          <w:lang w:val="pt-PT"/>
        </w:rPr>
        <w:t>Fearon</w:t>
      </w:r>
      <w:proofErr w:type="spellEnd"/>
      <w:r w:rsidRPr="00CB67FC">
        <w:rPr>
          <w:rFonts w:ascii="Times New Roman" w:hAnsi="Times New Roman" w:cs="Times New Roman"/>
          <w:sz w:val="24"/>
          <w:szCs w:val="24"/>
          <w:lang w:val="pt-PT"/>
        </w:rPr>
        <w:t xml:space="preserve"> (2003) reportam-se à década de 1990. Até mesmo os trabalhos mais recentes, como os de </w:t>
      </w:r>
      <w:proofErr w:type="spellStart"/>
      <w:r w:rsidRPr="00CB67FC">
        <w:rPr>
          <w:rFonts w:ascii="Times New Roman" w:eastAsia="Times New Roman" w:hAnsi="Times New Roman" w:cs="Times New Roman"/>
          <w:sz w:val="24"/>
          <w:szCs w:val="24"/>
          <w:lang w:val="pt-PT" w:eastAsia="pt-PT"/>
        </w:rPr>
        <w:t>Patsiurko</w:t>
      </w:r>
      <w:proofErr w:type="spellEnd"/>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Campbell</w:t>
      </w:r>
      <w:proofErr w:type="spellEnd"/>
      <w:r w:rsidRPr="00CB67FC">
        <w:rPr>
          <w:rFonts w:ascii="Times New Roman" w:eastAsia="Times New Roman" w:hAnsi="Times New Roman" w:cs="Times New Roman"/>
          <w:sz w:val="24"/>
          <w:szCs w:val="24"/>
          <w:lang w:val="pt-PT" w:eastAsia="pt-PT"/>
        </w:rPr>
        <w:t xml:space="preserve"> e Hall (2012</w:t>
      </w:r>
      <w:r w:rsidRPr="00CB67FC">
        <w:rPr>
          <w:rFonts w:ascii="Times New Roman" w:hAnsi="Times New Roman" w:cs="Times New Roman"/>
          <w:sz w:val="24"/>
          <w:szCs w:val="24"/>
          <w:lang w:val="pt-PT"/>
        </w:rPr>
        <w:t xml:space="preserve">) ou de </w:t>
      </w:r>
      <w:proofErr w:type="spellStart"/>
      <w:r w:rsidRPr="00CB67FC">
        <w:rPr>
          <w:rFonts w:ascii="Times New Roman" w:hAnsi="Times New Roman" w:cs="Times New Roman"/>
          <w:sz w:val="24"/>
          <w:szCs w:val="24"/>
          <w:lang w:val="pt-PT"/>
        </w:rPr>
        <w:t>Gören</w:t>
      </w:r>
      <w:proofErr w:type="spellEnd"/>
      <w:r w:rsidRPr="00CB67FC">
        <w:rPr>
          <w:rFonts w:ascii="Times New Roman" w:hAnsi="Times New Roman" w:cs="Times New Roman"/>
          <w:sz w:val="24"/>
          <w:szCs w:val="24"/>
          <w:lang w:val="pt-PT"/>
        </w:rPr>
        <w:t xml:space="preserve"> (2014) não são pertinentes para correlacionar com a nossa variável dependente. Os dos primeiros vão de 1985 até 2000 e os do segundo de 1960 a 1999.</w:t>
      </w:r>
    </w:p>
    <w:p w:rsidR="00EC3E32" w:rsidRPr="00CB67FC" w:rsidRDefault="00EC3E32" w:rsidP="00A20A54">
      <w:pPr>
        <w:spacing w:after="0" w:line="480" w:lineRule="auto"/>
        <w:rPr>
          <w:rFonts w:ascii="Times New Roman" w:hAnsi="Times New Roman" w:cs="Times New Roman"/>
          <w:sz w:val="24"/>
          <w:szCs w:val="24"/>
          <w:lang w:val="pt-PT"/>
        </w:rPr>
      </w:pPr>
      <w:r w:rsidRPr="00CB67FC">
        <w:rPr>
          <w:rFonts w:ascii="Times New Roman" w:hAnsi="Times New Roman" w:cs="Times New Roman"/>
          <w:sz w:val="24"/>
          <w:szCs w:val="24"/>
          <w:lang w:val="pt-PT"/>
        </w:rPr>
        <w:t xml:space="preserve">Assim sendo, tivemos de construir de raiz o nosso índice de diversidade, mas inspirando-nos nos indicadores e fontes citadas pelos autores. Recorremos, nomeadamente para a edificação das dimensões diversidade religiosa e local de nascimento, aos bancos de dados </w:t>
      </w:r>
      <w:r w:rsidR="00170E0C" w:rsidRPr="00CB67FC">
        <w:rPr>
          <w:rFonts w:ascii="Times New Roman" w:hAnsi="Times New Roman" w:cs="Times New Roman"/>
          <w:sz w:val="24"/>
          <w:szCs w:val="24"/>
          <w:lang w:val="pt-PT"/>
        </w:rPr>
        <w:t xml:space="preserve">seguintes: WCD – </w:t>
      </w:r>
      <w:proofErr w:type="spellStart"/>
      <w:r w:rsidR="00170E0C" w:rsidRPr="00CB67FC">
        <w:rPr>
          <w:rFonts w:ascii="Times New Roman" w:hAnsi="Times New Roman" w:cs="Times New Roman"/>
          <w:sz w:val="24"/>
          <w:szCs w:val="24"/>
          <w:lang w:val="pt-PT"/>
        </w:rPr>
        <w:t>World</w:t>
      </w:r>
      <w:proofErr w:type="spellEnd"/>
      <w:r w:rsidR="00170E0C" w:rsidRPr="00CB67FC">
        <w:rPr>
          <w:rFonts w:ascii="Times New Roman" w:hAnsi="Times New Roman" w:cs="Times New Roman"/>
          <w:sz w:val="24"/>
          <w:szCs w:val="24"/>
          <w:lang w:val="pt-PT"/>
        </w:rPr>
        <w:t xml:space="preserve"> Christian </w:t>
      </w:r>
      <w:proofErr w:type="spellStart"/>
      <w:r w:rsidR="00170E0C" w:rsidRPr="00CB67FC">
        <w:rPr>
          <w:rFonts w:ascii="Times New Roman" w:hAnsi="Times New Roman" w:cs="Times New Roman"/>
          <w:sz w:val="24"/>
          <w:szCs w:val="24"/>
          <w:lang w:val="pt-PT"/>
        </w:rPr>
        <w:t>Databease</w:t>
      </w:r>
      <w:proofErr w:type="spellEnd"/>
      <w:r w:rsidR="00170E0C" w:rsidRPr="00CB67FC">
        <w:rPr>
          <w:rFonts w:ascii="Times New Roman" w:hAnsi="Times New Roman" w:cs="Times New Roman"/>
          <w:sz w:val="24"/>
          <w:szCs w:val="24"/>
          <w:lang w:val="pt-PT"/>
        </w:rPr>
        <w:t xml:space="preserve">, </w:t>
      </w:r>
      <w:r w:rsidRPr="00CB67FC">
        <w:rPr>
          <w:rFonts w:ascii="Times New Roman" w:hAnsi="Times New Roman" w:cs="Times New Roman"/>
          <w:sz w:val="24"/>
          <w:szCs w:val="24"/>
          <w:lang w:val="pt-PT"/>
        </w:rPr>
        <w:t>ESS</w:t>
      </w:r>
      <w:r w:rsidR="00170E0C" w:rsidRPr="00CB67FC">
        <w:rPr>
          <w:rFonts w:ascii="Times New Roman" w:hAnsi="Times New Roman" w:cs="Times New Roman"/>
          <w:sz w:val="24"/>
          <w:szCs w:val="24"/>
          <w:lang w:val="pt-PT"/>
        </w:rPr>
        <w:t xml:space="preserve"> – </w:t>
      </w:r>
      <w:proofErr w:type="spellStart"/>
      <w:r w:rsidR="00170E0C" w:rsidRPr="00CB67FC">
        <w:rPr>
          <w:rFonts w:ascii="Times New Roman" w:hAnsi="Times New Roman" w:cs="Times New Roman"/>
          <w:sz w:val="24"/>
          <w:szCs w:val="24"/>
          <w:lang w:val="pt-PT"/>
        </w:rPr>
        <w:t>European</w:t>
      </w:r>
      <w:proofErr w:type="spellEnd"/>
      <w:r w:rsidR="00170E0C" w:rsidRPr="00CB67FC">
        <w:rPr>
          <w:rFonts w:ascii="Times New Roman" w:hAnsi="Times New Roman" w:cs="Times New Roman"/>
          <w:sz w:val="24"/>
          <w:szCs w:val="24"/>
          <w:lang w:val="pt-PT"/>
        </w:rPr>
        <w:t xml:space="preserve"> Social </w:t>
      </w:r>
      <w:proofErr w:type="spellStart"/>
      <w:r w:rsidR="00170E0C" w:rsidRPr="00CB67FC">
        <w:rPr>
          <w:rFonts w:ascii="Times New Roman" w:hAnsi="Times New Roman" w:cs="Times New Roman"/>
          <w:sz w:val="24"/>
          <w:szCs w:val="24"/>
          <w:lang w:val="pt-PT"/>
        </w:rPr>
        <w:t>Survey</w:t>
      </w:r>
      <w:proofErr w:type="spellEnd"/>
      <w:r w:rsidRPr="00CB67FC">
        <w:rPr>
          <w:rFonts w:ascii="Times New Roman" w:hAnsi="Times New Roman" w:cs="Times New Roman"/>
          <w:sz w:val="24"/>
          <w:szCs w:val="24"/>
          <w:lang w:val="pt-PT"/>
        </w:rPr>
        <w:t>, OCDE</w:t>
      </w:r>
      <w:r w:rsidR="00170E0C" w:rsidRPr="00CB67FC">
        <w:rPr>
          <w:rFonts w:ascii="Times New Roman" w:hAnsi="Times New Roman" w:cs="Times New Roman"/>
          <w:sz w:val="24"/>
          <w:szCs w:val="24"/>
          <w:lang w:val="pt-PT"/>
        </w:rPr>
        <w:t xml:space="preserve"> - </w:t>
      </w:r>
      <w:proofErr w:type="spellStart"/>
      <w:r w:rsidR="00170E0C" w:rsidRPr="00CB67FC">
        <w:rPr>
          <w:rFonts w:ascii="Times New Roman" w:hAnsi="Times New Roman" w:cs="Times New Roman"/>
          <w:sz w:val="24"/>
          <w:szCs w:val="24"/>
          <w:lang w:val="pt-PT"/>
        </w:rPr>
        <w:t>Organisation</w:t>
      </w:r>
      <w:proofErr w:type="spellEnd"/>
      <w:r w:rsidR="00170E0C" w:rsidRPr="00CB67FC">
        <w:rPr>
          <w:rFonts w:ascii="Times New Roman" w:hAnsi="Times New Roman" w:cs="Times New Roman"/>
          <w:sz w:val="24"/>
          <w:szCs w:val="24"/>
          <w:lang w:val="pt-PT"/>
        </w:rPr>
        <w:t xml:space="preserve"> for </w:t>
      </w:r>
      <w:proofErr w:type="spellStart"/>
      <w:r w:rsidR="00170E0C" w:rsidRPr="00CB67FC">
        <w:rPr>
          <w:rFonts w:ascii="Times New Roman" w:hAnsi="Times New Roman" w:cs="Times New Roman"/>
          <w:sz w:val="24"/>
          <w:szCs w:val="24"/>
          <w:lang w:val="pt-PT"/>
        </w:rPr>
        <w:t>Economic</w:t>
      </w:r>
      <w:proofErr w:type="spellEnd"/>
      <w:r w:rsidR="00170E0C" w:rsidRPr="00CB67FC">
        <w:rPr>
          <w:rFonts w:ascii="Times New Roman" w:hAnsi="Times New Roman" w:cs="Times New Roman"/>
          <w:sz w:val="24"/>
          <w:szCs w:val="24"/>
          <w:lang w:val="pt-PT"/>
        </w:rPr>
        <w:t xml:space="preserve"> </w:t>
      </w:r>
      <w:proofErr w:type="spellStart"/>
      <w:r w:rsidR="00170E0C" w:rsidRPr="00CB67FC">
        <w:rPr>
          <w:rFonts w:ascii="Times New Roman" w:hAnsi="Times New Roman" w:cs="Times New Roman"/>
          <w:sz w:val="24"/>
          <w:szCs w:val="24"/>
          <w:lang w:val="pt-PT"/>
        </w:rPr>
        <w:t>Co-operation</w:t>
      </w:r>
      <w:proofErr w:type="spellEnd"/>
      <w:r w:rsidR="00170E0C" w:rsidRPr="00CB67FC">
        <w:rPr>
          <w:rFonts w:ascii="Times New Roman" w:hAnsi="Times New Roman" w:cs="Times New Roman"/>
          <w:sz w:val="24"/>
          <w:szCs w:val="24"/>
          <w:lang w:val="pt-PT"/>
        </w:rPr>
        <w:t xml:space="preserve"> </w:t>
      </w:r>
      <w:proofErr w:type="spellStart"/>
      <w:r w:rsidR="00170E0C" w:rsidRPr="00CB67FC">
        <w:rPr>
          <w:rFonts w:ascii="Times New Roman" w:hAnsi="Times New Roman" w:cs="Times New Roman"/>
          <w:sz w:val="24"/>
          <w:szCs w:val="24"/>
          <w:lang w:val="pt-PT"/>
        </w:rPr>
        <w:t>and</w:t>
      </w:r>
      <w:proofErr w:type="spellEnd"/>
      <w:r w:rsidR="00170E0C" w:rsidRPr="00CB67FC">
        <w:rPr>
          <w:rFonts w:ascii="Times New Roman" w:hAnsi="Times New Roman" w:cs="Times New Roman"/>
          <w:sz w:val="24"/>
          <w:szCs w:val="24"/>
          <w:lang w:val="pt-PT"/>
        </w:rPr>
        <w:t xml:space="preserve"> </w:t>
      </w:r>
      <w:proofErr w:type="spellStart"/>
      <w:r w:rsidR="00170E0C" w:rsidRPr="00CB67FC">
        <w:rPr>
          <w:rFonts w:ascii="Times New Roman" w:hAnsi="Times New Roman" w:cs="Times New Roman"/>
          <w:sz w:val="24"/>
          <w:szCs w:val="24"/>
          <w:lang w:val="pt-PT"/>
        </w:rPr>
        <w:t>Development</w:t>
      </w:r>
      <w:proofErr w:type="spellEnd"/>
      <w:r w:rsidRPr="00CB67FC">
        <w:rPr>
          <w:rFonts w:ascii="Times New Roman" w:hAnsi="Times New Roman" w:cs="Times New Roman"/>
          <w:sz w:val="24"/>
          <w:szCs w:val="24"/>
          <w:lang w:val="pt-PT"/>
        </w:rPr>
        <w:t xml:space="preserve">. </w:t>
      </w:r>
      <w:r w:rsidR="00170E0C" w:rsidRPr="00CB67FC">
        <w:rPr>
          <w:rFonts w:ascii="Times New Roman" w:eastAsia="Times New Roman" w:hAnsi="Times New Roman" w:cs="Times New Roman"/>
          <w:sz w:val="24"/>
          <w:szCs w:val="24"/>
          <w:lang w:val="pt-PT" w:eastAsia="pt-PT"/>
        </w:rPr>
        <w:t>Em particular, as duas primeiras são comummente usada</w:t>
      </w:r>
      <w:r w:rsidR="00CF65AB" w:rsidRPr="00CB67FC">
        <w:rPr>
          <w:rFonts w:ascii="Times New Roman" w:eastAsia="Times New Roman" w:hAnsi="Times New Roman" w:cs="Times New Roman"/>
          <w:sz w:val="24"/>
          <w:szCs w:val="24"/>
          <w:lang w:val="pt-PT" w:eastAsia="pt-PT"/>
        </w:rPr>
        <w:t xml:space="preserve">s em estudos de autores que trabalham com o fenómeno religioso, nomeadamente na Europa, sendo reconhecidas pela qualidade e pelo </w:t>
      </w:r>
      <w:r w:rsidR="00D27970" w:rsidRPr="00CB67FC">
        <w:rPr>
          <w:rFonts w:ascii="Times New Roman" w:eastAsia="Times New Roman" w:hAnsi="Times New Roman" w:cs="Times New Roman"/>
          <w:sz w:val="24"/>
          <w:szCs w:val="24"/>
          <w:lang w:val="pt-PT" w:eastAsia="pt-PT"/>
        </w:rPr>
        <w:t>rigor dos seus bancos de dados</w:t>
      </w:r>
      <w:r w:rsidR="00CF65AB" w:rsidRPr="00CB67FC">
        <w:rPr>
          <w:rFonts w:ascii="Times New Roman" w:eastAsia="Times New Roman" w:hAnsi="Times New Roman" w:cs="Times New Roman"/>
          <w:sz w:val="24"/>
          <w:szCs w:val="24"/>
          <w:lang w:val="pt-PT" w:eastAsia="pt-PT"/>
        </w:rPr>
        <w:t xml:space="preserve">. </w:t>
      </w:r>
      <w:r w:rsidRPr="00CB67FC">
        <w:rPr>
          <w:rFonts w:ascii="Times New Roman" w:hAnsi="Times New Roman" w:cs="Times New Roman"/>
          <w:sz w:val="24"/>
          <w:szCs w:val="24"/>
          <w:lang w:val="pt-PT"/>
        </w:rPr>
        <w:t xml:space="preserve">Nas dimensões diversidade étnica e linguística socorremo-nos, sobretudo, dos dados atualizados da </w:t>
      </w:r>
      <w:proofErr w:type="spellStart"/>
      <w:r w:rsidRPr="00CB67FC">
        <w:rPr>
          <w:rFonts w:ascii="Times New Roman" w:hAnsi="Times New Roman" w:cs="Times New Roman"/>
          <w:i/>
          <w:sz w:val="24"/>
          <w:szCs w:val="24"/>
          <w:lang w:val="pt-PT"/>
        </w:rPr>
        <w:t>Encyclopædia</w:t>
      </w:r>
      <w:proofErr w:type="spellEnd"/>
      <w:r w:rsidRPr="00CB67FC">
        <w:rPr>
          <w:rFonts w:ascii="Times New Roman" w:hAnsi="Times New Roman" w:cs="Times New Roman"/>
          <w:i/>
          <w:sz w:val="24"/>
          <w:szCs w:val="24"/>
          <w:lang w:val="pt-PT"/>
        </w:rPr>
        <w:t xml:space="preserve"> </w:t>
      </w:r>
      <w:proofErr w:type="spellStart"/>
      <w:r w:rsidRPr="00CB67FC">
        <w:rPr>
          <w:rFonts w:ascii="Times New Roman" w:hAnsi="Times New Roman" w:cs="Times New Roman"/>
          <w:i/>
          <w:sz w:val="24"/>
          <w:szCs w:val="24"/>
          <w:lang w:val="pt-PT"/>
        </w:rPr>
        <w:t>Britannica</w:t>
      </w:r>
      <w:proofErr w:type="spellEnd"/>
      <w:r w:rsidRPr="00CB67FC">
        <w:rPr>
          <w:rFonts w:ascii="Times New Roman" w:hAnsi="Times New Roman" w:cs="Times New Roman"/>
          <w:sz w:val="24"/>
          <w:szCs w:val="24"/>
          <w:lang w:val="pt-PT"/>
        </w:rPr>
        <w:t xml:space="preserve"> e do </w:t>
      </w:r>
      <w:proofErr w:type="spellStart"/>
      <w:r w:rsidRPr="00CB67FC">
        <w:rPr>
          <w:rFonts w:ascii="Times New Roman" w:hAnsi="Times New Roman" w:cs="Times New Roman"/>
          <w:i/>
          <w:sz w:val="24"/>
          <w:szCs w:val="24"/>
          <w:lang w:val="pt-PT"/>
        </w:rPr>
        <w:t>Ethnologue</w:t>
      </w:r>
      <w:proofErr w:type="spellEnd"/>
      <w:r w:rsidRPr="00CB67FC">
        <w:rPr>
          <w:rFonts w:ascii="Times New Roman" w:hAnsi="Times New Roman" w:cs="Times New Roman"/>
          <w:i/>
          <w:sz w:val="24"/>
          <w:szCs w:val="24"/>
          <w:lang w:val="pt-PT"/>
        </w:rPr>
        <w:t xml:space="preserve">: </w:t>
      </w:r>
      <w:proofErr w:type="spellStart"/>
      <w:r w:rsidRPr="00CB67FC">
        <w:rPr>
          <w:rFonts w:ascii="Times New Roman" w:hAnsi="Times New Roman" w:cs="Times New Roman"/>
          <w:i/>
          <w:sz w:val="24"/>
          <w:szCs w:val="24"/>
          <w:lang w:val="pt-PT"/>
        </w:rPr>
        <w:t>Languages</w:t>
      </w:r>
      <w:proofErr w:type="spellEnd"/>
      <w:r w:rsidRPr="00CB67FC">
        <w:rPr>
          <w:rFonts w:ascii="Times New Roman" w:hAnsi="Times New Roman" w:cs="Times New Roman"/>
          <w:i/>
          <w:sz w:val="24"/>
          <w:szCs w:val="24"/>
          <w:lang w:val="pt-PT"/>
        </w:rPr>
        <w:t xml:space="preserve"> </w:t>
      </w:r>
      <w:proofErr w:type="spellStart"/>
      <w:r w:rsidRPr="00CB67FC">
        <w:rPr>
          <w:rFonts w:ascii="Times New Roman" w:hAnsi="Times New Roman" w:cs="Times New Roman"/>
          <w:i/>
          <w:sz w:val="24"/>
          <w:szCs w:val="24"/>
          <w:lang w:val="pt-PT"/>
        </w:rPr>
        <w:t>of</w:t>
      </w:r>
      <w:proofErr w:type="spellEnd"/>
      <w:r w:rsidRPr="00CB67FC">
        <w:rPr>
          <w:rFonts w:ascii="Times New Roman" w:hAnsi="Times New Roman" w:cs="Times New Roman"/>
          <w:i/>
          <w:sz w:val="24"/>
          <w:szCs w:val="24"/>
          <w:lang w:val="pt-PT"/>
        </w:rPr>
        <w:t xml:space="preserve"> </w:t>
      </w:r>
      <w:proofErr w:type="spellStart"/>
      <w:r w:rsidRPr="00CB67FC">
        <w:rPr>
          <w:rFonts w:ascii="Times New Roman" w:hAnsi="Times New Roman" w:cs="Times New Roman"/>
          <w:i/>
          <w:sz w:val="24"/>
          <w:szCs w:val="24"/>
          <w:lang w:val="pt-PT"/>
        </w:rPr>
        <w:t>the</w:t>
      </w:r>
      <w:proofErr w:type="spellEnd"/>
      <w:r w:rsidRPr="00CB67FC">
        <w:rPr>
          <w:rFonts w:ascii="Times New Roman" w:hAnsi="Times New Roman" w:cs="Times New Roman"/>
          <w:i/>
          <w:sz w:val="24"/>
          <w:szCs w:val="24"/>
          <w:lang w:val="pt-PT"/>
        </w:rPr>
        <w:t xml:space="preserve"> </w:t>
      </w:r>
      <w:proofErr w:type="spellStart"/>
      <w:r w:rsidRPr="00CB67FC">
        <w:rPr>
          <w:rFonts w:ascii="Times New Roman" w:hAnsi="Times New Roman" w:cs="Times New Roman"/>
          <w:i/>
          <w:sz w:val="24"/>
          <w:szCs w:val="24"/>
          <w:lang w:val="pt-PT"/>
        </w:rPr>
        <w:t>World</w:t>
      </w:r>
      <w:proofErr w:type="spellEnd"/>
      <w:r w:rsidRPr="00CB67FC">
        <w:rPr>
          <w:rFonts w:ascii="Times New Roman" w:hAnsi="Times New Roman" w:cs="Times New Roman"/>
          <w:sz w:val="24"/>
          <w:szCs w:val="24"/>
          <w:lang w:val="pt-PT"/>
        </w:rPr>
        <w:t xml:space="preserve">, respetivamente. Estas bases de dados são centrais nos trabalhos dos teóricos da </w:t>
      </w:r>
      <w:proofErr w:type="spellStart"/>
      <w:r w:rsidRPr="00CB67FC">
        <w:rPr>
          <w:rFonts w:ascii="Times New Roman" w:hAnsi="Times New Roman" w:cs="Times New Roman"/>
          <w:sz w:val="24"/>
          <w:szCs w:val="24"/>
          <w:lang w:val="pt-PT"/>
        </w:rPr>
        <w:t>fracionalização</w:t>
      </w:r>
      <w:proofErr w:type="spellEnd"/>
      <w:r w:rsidRPr="00CB67FC">
        <w:rPr>
          <w:rFonts w:ascii="Times New Roman" w:hAnsi="Times New Roman" w:cs="Times New Roman"/>
          <w:sz w:val="24"/>
          <w:szCs w:val="24"/>
          <w:lang w:val="pt-PT"/>
        </w:rPr>
        <w:t xml:space="preserve">. A primeira é uma enciclopédia generalista, publicada desde meados do século XVIII, e que disponibiliza dados sobre a composição étnica, através da distribuição da percentagem dos grupos étnicos, para a maioria dos países do mundo. Pelo facto de os seus dados serem, como explicaremos adiante, imperfeitos, decidimos complementá-los com outras fontes como o </w:t>
      </w:r>
      <w:proofErr w:type="spellStart"/>
      <w:r w:rsidRPr="00CB67FC">
        <w:rPr>
          <w:rFonts w:ascii="Times New Roman" w:hAnsi="Times New Roman" w:cs="Times New Roman"/>
          <w:i/>
          <w:sz w:val="24"/>
          <w:szCs w:val="24"/>
          <w:lang w:val="pt-PT"/>
        </w:rPr>
        <w:t>World</w:t>
      </w:r>
      <w:proofErr w:type="spellEnd"/>
      <w:r w:rsidRPr="00CB67FC">
        <w:rPr>
          <w:rFonts w:ascii="Times New Roman" w:hAnsi="Times New Roman" w:cs="Times New Roman"/>
          <w:i/>
          <w:sz w:val="24"/>
          <w:szCs w:val="24"/>
          <w:lang w:val="pt-PT"/>
        </w:rPr>
        <w:t xml:space="preserve"> </w:t>
      </w:r>
      <w:proofErr w:type="spellStart"/>
      <w:r w:rsidRPr="00CB67FC">
        <w:rPr>
          <w:rFonts w:ascii="Times New Roman" w:hAnsi="Times New Roman" w:cs="Times New Roman"/>
          <w:i/>
          <w:sz w:val="24"/>
          <w:szCs w:val="24"/>
          <w:lang w:val="pt-PT"/>
        </w:rPr>
        <w:t>Directory</w:t>
      </w:r>
      <w:proofErr w:type="spellEnd"/>
      <w:r w:rsidRPr="00CB67FC">
        <w:rPr>
          <w:rFonts w:ascii="Times New Roman" w:hAnsi="Times New Roman" w:cs="Times New Roman"/>
          <w:i/>
          <w:sz w:val="24"/>
          <w:szCs w:val="24"/>
          <w:lang w:val="pt-PT"/>
        </w:rPr>
        <w:t xml:space="preserve"> </w:t>
      </w:r>
      <w:proofErr w:type="spellStart"/>
      <w:r w:rsidRPr="00CB67FC">
        <w:rPr>
          <w:rFonts w:ascii="Times New Roman" w:hAnsi="Times New Roman" w:cs="Times New Roman"/>
          <w:i/>
          <w:sz w:val="24"/>
          <w:szCs w:val="24"/>
          <w:lang w:val="pt-PT"/>
        </w:rPr>
        <w:t>of</w:t>
      </w:r>
      <w:proofErr w:type="spellEnd"/>
      <w:r w:rsidRPr="00CB67FC">
        <w:rPr>
          <w:rFonts w:ascii="Times New Roman" w:hAnsi="Times New Roman" w:cs="Times New Roman"/>
          <w:i/>
          <w:sz w:val="24"/>
          <w:szCs w:val="24"/>
          <w:lang w:val="pt-PT"/>
        </w:rPr>
        <w:t xml:space="preserve"> </w:t>
      </w:r>
      <w:proofErr w:type="spellStart"/>
      <w:r w:rsidRPr="00CB67FC">
        <w:rPr>
          <w:rFonts w:ascii="Times New Roman" w:hAnsi="Times New Roman" w:cs="Times New Roman"/>
          <w:i/>
          <w:sz w:val="24"/>
          <w:szCs w:val="24"/>
          <w:lang w:val="pt-PT"/>
        </w:rPr>
        <w:t>Minorities</w:t>
      </w:r>
      <w:proofErr w:type="spellEnd"/>
      <w:r w:rsidRPr="00CB67FC">
        <w:rPr>
          <w:rFonts w:ascii="Times New Roman" w:hAnsi="Times New Roman" w:cs="Times New Roman"/>
          <w:i/>
          <w:sz w:val="24"/>
          <w:szCs w:val="24"/>
          <w:lang w:val="pt-PT"/>
        </w:rPr>
        <w:t xml:space="preserve"> </w:t>
      </w:r>
      <w:proofErr w:type="spellStart"/>
      <w:r w:rsidRPr="00CB67FC">
        <w:rPr>
          <w:rFonts w:ascii="Times New Roman" w:hAnsi="Times New Roman" w:cs="Times New Roman"/>
          <w:i/>
          <w:sz w:val="24"/>
          <w:szCs w:val="24"/>
          <w:lang w:val="pt-PT"/>
        </w:rPr>
        <w:t>and</w:t>
      </w:r>
      <w:proofErr w:type="spellEnd"/>
      <w:r w:rsidRPr="00CB67FC">
        <w:rPr>
          <w:rFonts w:ascii="Times New Roman" w:hAnsi="Times New Roman" w:cs="Times New Roman"/>
          <w:i/>
          <w:sz w:val="24"/>
          <w:szCs w:val="24"/>
          <w:lang w:val="pt-PT"/>
        </w:rPr>
        <w:t xml:space="preserve"> </w:t>
      </w:r>
      <w:proofErr w:type="spellStart"/>
      <w:r w:rsidRPr="00CB67FC">
        <w:rPr>
          <w:rFonts w:ascii="Times New Roman" w:hAnsi="Times New Roman" w:cs="Times New Roman"/>
          <w:i/>
          <w:sz w:val="24"/>
          <w:szCs w:val="24"/>
          <w:lang w:val="pt-PT"/>
        </w:rPr>
        <w:t>Indigenous</w:t>
      </w:r>
      <w:proofErr w:type="spellEnd"/>
      <w:r w:rsidRPr="00CB67FC">
        <w:rPr>
          <w:rFonts w:ascii="Times New Roman" w:hAnsi="Times New Roman" w:cs="Times New Roman"/>
          <w:i/>
          <w:sz w:val="24"/>
          <w:szCs w:val="24"/>
          <w:lang w:val="pt-PT"/>
        </w:rPr>
        <w:t xml:space="preserve"> </w:t>
      </w:r>
      <w:proofErr w:type="spellStart"/>
      <w:r w:rsidRPr="00CB67FC">
        <w:rPr>
          <w:rFonts w:ascii="Times New Roman" w:hAnsi="Times New Roman" w:cs="Times New Roman"/>
          <w:i/>
          <w:sz w:val="24"/>
          <w:szCs w:val="24"/>
          <w:lang w:val="pt-PT"/>
        </w:rPr>
        <w:t>Peoples</w:t>
      </w:r>
      <w:proofErr w:type="spellEnd"/>
      <w:r w:rsidRPr="00CB67FC">
        <w:rPr>
          <w:rFonts w:ascii="Times New Roman" w:hAnsi="Times New Roman" w:cs="Times New Roman"/>
          <w:i/>
          <w:sz w:val="24"/>
          <w:szCs w:val="24"/>
          <w:lang w:val="pt-PT"/>
        </w:rPr>
        <w:t xml:space="preserve"> </w:t>
      </w:r>
      <w:r w:rsidRPr="00CB67FC">
        <w:rPr>
          <w:rFonts w:ascii="Times New Roman" w:hAnsi="Times New Roman" w:cs="Times New Roman"/>
          <w:sz w:val="24"/>
          <w:szCs w:val="24"/>
          <w:lang w:val="pt-PT"/>
        </w:rPr>
        <w:t xml:space="preserve">baseado nos dados do ACNUR - Alto Comissariado das Nações Unidas para os Refugiados ou do </w:t>
      </w:r>
      <w:proofErr w:type="spellStart"/>
      <w:r w:rsidRPr="00CB67FC">
        <w:rPr>
          <w:rFonts w:ascii="Times New Roman" w:hAnsi="Times New Roman" w:cs="Times New Roman"/>
          <w:sz w:val="24"/>
          <w:szCs w:val="24"/>
          <w:lang w:val="pt-PT"/>
        </w:rPr>
        <w:t>Eurobarómetro</w:t>
      </w:r>
      <w:proofErr w:type="spellEnd"/>
      <w:r w:rsidRPr="00CB67FC">
        <w:rPr>
          <w:rFonts w:ascii="Times New Roman" w:hAnsi="Times New Roman" w:cs="Times New Roman"/>
          <w:sz w:val="24"/>
          <w:szCs w:val="24"/>
          <w:lang w:val="pt-PT"/>
        </w:rPr>
        <w:t xml:space="preserve"> da Comissão Europeia. A segunda, publicada pela Sociedade Internacional de Linguística - SIL </w:t>
      </w:r>
      <w:proofErr w:type="spellStart"/>
      <w:r w:rsidRPr="00CB67FC">
        <w:rPr>
          <w:rFonts w:ascii="Times New Roman" w:hAnsi="Times New Roman" w:cs="Times New Roman"/>
          <w:sz w:val="24"/>
          <w:szCs w:val="24"/>
          <w:lang w:val="pt-PT"/>
        </w:rPr>
        <w:t>International</w:t>
      </w:r>
      <w:proofErr w:type="spellEnd"/>
      <w:r w:rsidRPr="00CB67FC">
        <w:rPr>
          <w:rFonts w:ascii="Times New Roman" w:hAnsi="Times New Roman" w:cs="Times New Roman"/>
          <w:sz w:val="24"/>
          <w:szCs w:val="24"/>
          <w:lang w:val="pt-PT"/>
        </w:rPr>
        <w:t xml:space="preserve">, oferece, desde 1951, um catálogo sobre as línguas do mundo. É uma referência, porque contém, por exemplo, na sua vigésima edição (2017), uma base de dados com mais de 7.000 línguas (escritas ou faladas), incluindo informação sobre os falantes, a localização, os dialetos ou a afiliação linguística. O </w:t>
      </w:r>
      <w:proofErr w:type="spellStart"/>
      <w:r w:rsidRPr="00CB67FC">
        <w:rPr>
          <w:rFonts w:ascii="Times New Roman" w:hAnsi="Times New Roman" w:cs="Times New Roman"/>
          <w:i/>
          <w:sz w:val="24"/>
          <w:szCs w:val="24"/>
          <w:lang w:val="pt-PT"/>
        </w:rPr>
        <w:t>Ethonologue</w:t>
      </w:r>
      <w:proofErr w:type="spellEnd"/>
      <w:r w:rsidRPr="00CB67FC">
        <w:rPr>
          <w:rFonts w:ascii="Times New Roman" w:hAnsi="Times New Roman" w:cs="Times New Roman"/>
          <w:sz w:val="24"/>
          <w:szCs w:val="24"/>
          <w:lang w:val="pt-PT"/>
        </w:rPr>
        <w:t xml:space="preserve"> serve de base para a construção de índices de diversidade linguística, como aquele ao qual recorremos e que foi publicado num relatório da UNESCO sobre diversidade cultural e diálogo intercultural (2005).    </w:t>
      </w:r>
    </w:p>
    <w:p w:rsidR="00EC3E32" w:rsidRPr="00CB67FC" w:rsidRDefault="00EC3E32" w:rsidP="00A20A54">
      <w:pPr>
        <w:spacing w:after="0" w:line="480" w:lineRule="auto"/>
        <w:rPr>
          <w:rFonts w:ascii="Times New Roman" w:eastAsia="Times New Roman" w:hAnsi="Times New Roman" w:cs="Times New Roman"/>
          <w:sz w:val="24"/>
          <w:szCs w:val="24"/>
          <w:lang w:val="pt-PT" w:eastAsia="pt-PT"/>
        </w:rPr>
      </w:pPr>
      <w:r w:rsidRPr="00CB67FC">
        <w:rPr>
          <w:rFonts w:ascii="Times New Roman" w:eastAsia="Times New Roman" w:hAnsi="Times New Roman" w:cs="Times New Roman"/>
          <w:sz w:val="24"/>
          <w:szCs w:val="24"/>
          <w:lang w:val="pt-PT" w:eastAsia="pt-PT"/>
        </w:rPr>
        <w:t>Posto isto, e</w:t>
      </w:r>
      <w:r w:rsidR="001D46AC">
        <w:rPr>
          <w:rFonts w:ascii="Times New Roman" w:eastAsia="Times New Roman" w:hAnsi="Times New Roman" w:cs="Times New Roman"/>
          <w:sz w:val="24"/>
          <w:szCs w:val="24"/>
          <w:lang w:val="pt-PT" w:eastAsia="pt-PT"/>
        </w:rPr>
        <w:t>lenquemos as nossas dimensões da</w:t>
      </w:r>
      <w:r w:rsidRPr="00CB67FC">
        <w:rPr>
          <w:rFonts w:ascii="Times New Roman" w:eastAsia="Times New Roman" w:hAnsi="Times New Roman" w:cs="Times New Roman"/>
          <w:sz w:val="24"/>
          <w:szCs w:val="24"/>
          <w:lang w:val="pt-PT" w:eastAsia="pt-PT"/>
        </w:rPr>
        <w:t xml:space="preserve"> diversidade cultural e os indicadores que as compõem:</w:t>
      </w:r>
    </w:p>
    <w:p w:rsidR="00EC3E32" w:rsidRPr="00CB67FC" w:rsidRDefault="00EC3E32" w:rsidP="00117997">
      <w:pPr>
        <w:pStyle w:val="PargrafodaLista"/>
        <w:numPr>
          <w:ilvl w:val="0"/>
          <w:numId w:val="2"/>
        </w:numPr>
        <w:spacing w:after="0" w:line="480" w:lineRule="auto"/>
        <w:rPr>
          <w:rFonts w:ascii="Times New Roman" w:hAnsi="Times New Roman" w:cs="Times New Roman"/>
          <w:sz w:val="24"/>
          <w:szCs w:val="24"/>
          <w:lang w:val="pt-PT"/>
        </w:rPr>
      </w:pPr>
      <w:proofErr w:type="spellStart"/>
      <w:r w:rsidRPr="00CB67FC">
        <w:rPr>
          <w:rFonts w:ascii="Times New Roman" w:hAnsi="Times New Roman" w:cs="Times New Roman"/>
          <w:sz w:val="24"/>
          <w:szCs w:val="24"/>
          <w:lang w:eastAsia="pt-PT"/>
        </w:rPr>
        <w:t>Diversidade</w:t>
      </w:r>
      <w:proofErr w:type="spellEnd"/>
      <w:r w:rsidRPr="00CB67FC">
        <w:rPr>
          <w:rFonts w:ascii="Times New Roman" w:hAnsi="Times New Roman" w:cs="Times New Roman"/>
          <w:sz w:val="24"/>
          <w:szCs w:val="24"/>
          <w:lang w:eastAsia="pt-PT"/>
        </w:rPr>
        <w:t xml:space="preserve"> </w:t>
      </w:r>
      <w:proofErr w:type="spellStart"/>
      <w:r w:rsidRPr="00CB67FC">
        <w:rPr>
          <w:rFonts w:ascii="Times New Roman" w:hAnsi="Times New Roman" w:cs="Times New Roman"/>
          <w:sz w:val="24"/>
          <w:szCs w:val="24"/>
          <w:lang w:eastAsia="pt-PT"/>
        </w:rPr>
        <w:t>linguística</w:t>
      </w:r>
      <w:proofErr w:type="spellEnd"/>
      <w:r w:rsidRPr="00CB67FC">
        <w:rPr>
          <w:rFonts w:ascii="Times New Roman" w:hAnsi="Times New Roman" w:cs="Times New Roman"/>
          <w:sz w:val="24"/>
          <w:szCs w:val="24"/>
          <w:lang w:eastAsia="pt-PT"/>
        </w:rPr>
        <w:t>:</w:t>
      </w:r>
    </w:p>
    <w:p w:rsidR="00EC3E32" w:rsidRPr="00CB67FC" w:rsidRDefault="00EC3E32" w:rsidP="00117997">
      <w:pPr>
        <w:pStyle w:val="PargrafodaLista"/>
        <w:numPr>
          <w:ilvl w:val="1"/>
          <w:numId w:val="2"/>
        </w:numPr>
        <w:spacing w:after="0" w:line="480" w:lineRule="auto"/>
        <w:rPr>
          <w:rFonts w:ascii="Times New Roman" w:eastAsia="Times New Roman" w:hAnsi="Times New Roman" w:cs="Times New Roman"/>
          <w:sz w:val="24"/>
          <w:szCs w:val="24"/>
          <w:lang w:val="pt-PT" w:eastAsia="pt-PT"/>
        </w:rPr>
      </w:pPr>
      <w:r w:rsidRPr="00CB67FC">
        <w:rPr>
          <w:rFonts w:ascii="Times New Roman" w:hAnsi="Times New Roman" w:cs="Times New Roman"/>
          <w:sz w:val="24"/>
          <w:szCs w:val="24"/>
          <w:lang w:val="pt-PT" w:eastAsia="pt-PT"/>
        </w:rPr>
        <w:t>Língua mais frequentemente falada em casa: a primeira mencionada (fonte: ESS).</w:t>
      </w:r>
    </w:p>
    <w:p w:rsidR="00EC3E32" w:rsidRPr="00CB67FC" w:rsidRDefault="00EC3E32" w:rsidP="00117997">
      <w:pPr>
        <w:pStyle w:val="PargrafodaLista"/>
        <w:numPr>
          <w:ilvl w:val="1"/>
          <w:numId w:val="2"/>
        </w:numPr>
        <w:spacing w:after="0" w:line="480" w:lineRule="auto"/>
        <w:rPr>
          <w:rFonts w:ascii="Times New Roman" w:eastAsia="Times New Roman" w:hAnsi="Times New Roman" w:cs="Times New Roman"/>
          <w:sz w:val="24"/>
          <w:szCs w:val="24"/>
          <w:lang w:val="pt-PT" w:eastAsia="pt-PT"/>
        </w:rPr>
      </w:pPr>
      <w:r w:rsidRPr="00CB67FC">
        <w:rPr>
          <w:rFonts w:ascii="Times New Roman" w:hAnsi="Times New Roman" w:cs="Times New Roman"/>
          <w:sz w:val="24"/>
          <w:szCs w:val="24"/>
          <w:lang w:val="pt-PT" w:eastAsia="pt-PT"/>
        </w:rPr>
        <w:t xml:space="preserve">Número de línguas </w:t>
      </w:r>
      <w:proofErr w:type="gramStart"/>
      <w:r w:rsidRPr="00CB67FC">
        <w:rPr>
          <w:rFonts w:ascii="Times New Roman" w:hAnsi="Times New Roman" w:cs="Times New Roman"/>
          <w:sz w:val="24"/>
          <w:szCs w:val="24"/>
          <w:lang w:val="pt-PT" w:eastAsia="pt-PT"/>
        </w:rPr>
        <w:t>vivas</w:t>
      </w:r>
      <w:proofErr w:type="gramEnd"/>
      <w:r w:rsidRPr="00CB67FC">
        <w:rPr>
          <w:rFonts w:ascii="Times New Roman" w:hAnsi="Times New Roman" w:cs="Times New Roman"/>
          <w:sz w:val="24"/>
          <w:szCs w:val="24"/>
          <w:lang w:val="pt-PT" w:eastAsia="pt-PT"/>
        </w:rPr>
        <w:t xml:space="preserve"> (fonte:</w:t>
      </w:r>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Ethnologue</w:t>
      </w:r>
      <w:proofErr w:type="spellEnd"/>
      <w:r w:rsidRPr="00CB67FC">
        <w:rPr>
          <w:rFonts w:ascii="Times New Roman" w:eastAsia="Times New Roman" w:hAnsi="Times New Roman" w:cs="Times New Roman"/>
          <w:sz w:val="24"/>
          <w:szCs w:val="24"/>
          <w:lang w:val="pt-PT" w:eastAsia="pt-PT"/>
        </w:rPr>
        <w:t>).</w:t>
      </w:r>
    </w:p>
    <w:p w:rsidR="00EC3E32" w:rsidRPr="00CB67FC" w:rsidRDefault="00EC3E32" w:rsidP="00117997">
      <w:pPr>
        <w:pStyle w:val="PargrafodaLista"/>
        <w:numPr>
          <w:ilvl w:val="1"/>
          <w:numId w:val="2"/>
        </w:numPr>
        <w:spacing w:after="0" w:line="480" w:lineRule="auto"/>
        <w:rPr>
          <w:rFonts w:ascii="Times New Roman" w:eastAsia="Times New Roman" w:hAnsi="Times New Roman" w:cs="Times New Roman"/>
          <w:sz w:val="24"/>
          <w:szCs w:val="24"/>
          <w:lang w:val="pt-PT" w:eastAsia="pt-PT"/>
        </w:rPr>
      </w:pPr>
      <w:proofErr w:type="gramStart"/>
      <w:r w:rsidRPr="00CB67FC">
        <w:rPr>
          <w:rFonts w:ascii="Times New Roman" w:hAnsi="Times New Roman" w:cs="Times New Roman"/>
          <w:sz w:val="24"/>
          <w:szCs w:val="24"/>
          <w:lang w:val="pt-PT" w:eastAsia="pt-PT"/>
        </w:rPr>
        <w:t>Número de línguas vivas imigrantes</w:t>
      </w:r>
      <w:proofErr w:type="gramEnd"/>
      <w:r w:rsidRPr="00CB67FC">
        <w:rPr>
          <w:rFonts w:ascii="Times New Roman" w:hAnsi="Times New Roman" w:cs="Times New Roman"/>
          <w:sz w:val="24"/>
          <w:szCs w:val="24"/>
          <w:lang w:val="pt-PT" w:eastAsia="pt-PT"/>
        </w:rPr>
        <w:t xml:space="preserve"> (% do total das línguas vivas) (fonte: </w:t>
      </w:r>
      <w:proofErr w:type="spellStart"/>
      <w:r w:rsidRPr="00CB67FC">
        <w:rPr>
          <w:rFonts w:ascii="Times New Roman" w:eastAsia="Times New Roman" w:hAnsi="Times New Roman" w:cs="Times New Roman"/>
          <w:sz w:val="24"/>
          <w:szCs w:val="24"/>
          <w:lang w:val="pt-PT" w:eastAsia="pt-PT"/>
        </w:rPr>
        <w:t>Ethnologue</w:t>
      </w:r>
      <w:proofErr w:type="spellEnd"/>
      <w:r w:rsidRPr="00CB67FC">
        <w:rPr>
          <w:rFonts w:ascii="Times New Roman" w:hAnsi="Times New Roman" w:cs="Times New Roman"/>
          <w:sz w:val="24"/>
          <w:szCs w:val="24"/>
          <w:lang w:val="pt-PT" w:eastAsia="pt-PT"/>
        </w:rPr>
        <w:t>).</w:t>
      </w:r>
    </w:p>
    <w:p w:rsidR="00EC3E32" w:rsidRPr="00CB67FC" w:rsidRDefault="00EC3E32" w:rsidP="00117997">
      <w:pPr>
        <w:pStyle w:val="PargrafodaLista"/>
        <w:numPr>
          <w:ilvl w:val="1"/>
          <w:numId w:val="2"/>
        </w:numPr>
        <w:spacing w:after="0" w:line="480" w:lineRule="auto"/>
        <w:rPr>
          <w:rFonts w:ascii="Times New Roman" w:eastAsia="Times New Roman" w:hAnsi="Times New Roman" w:cs="Times New Roman"/>
          <w:sz w:val="24"/>
          <w:szCs w:val="24"/>
          <w:lang w:val="pt-PT" w:eastAsia="pt-PT"/>
        </w:rPr>
      </w:pPr>
      <w:r w:rsidRPr="00CB67FC">
        <w:rPr>
          <w:rFonts w:ascii="Times New Roman" w:hAnsi="Times New Roman" w:cs="Times New Roman"/>
          <w:sz w:val="24"/>
          <w:szCs w:val="24"/>
          <w:lang w:val="pt-PT" w:eastAsia="pt-PT"/>
        </w:rPr>
        <w:t xml:space="preserve">Cobertura territorial da língua nativa (fonte: </w:t>
      </w:r>
      <w:proofErr w:type="spellStart"/>
      <w:r w:rsidRPr="00CB67FC">
        <w:rPr>
          <w:rFonts w:ascii="Times New Roman" w:eastAsia="Times New Roman" w:hAnsi="Times New Roman" w:cs="Times New Roman"/>
          <w:sz w:val="24"/>
          <w:szCs w:val="24"/>
          <w:lang w:val="pt-PT" w:eastAsia="pt-PT"/>
        </w:rPr>
        <w:t>Ethnologue</w:t>
      </w:r>
      <w:proofErr w:type="spellEnd"/>
      <w:r w:rsidRPr="00CB67FC">
        <w:rPr>
          <w:rFonts w:ascii="Times New Roman" w:hAnsi="Times New Roman" w:cs="Times New Roman"/>
          <w:sz w:val="24"/>
          <w:szCs w:val="24"/>
          <w:lang w:val="pt-PT" w:eastAsia="pt-PT"/>
        </w:rPr>
        <w:t>).</w:t>
      </w:r>
    </w:p>
    <w:p w:rsidR="00EC3E32" w:rsidRPr="00CB67FC" w:rsidRDefault="00EC3E32" w:rsidP="00117997">
      <w:pPr>
        <w:pStyle w:val="PargrafodaLista"/>
        <w:numPr>
          <w:ilvl w:val="1"/>
          <w:numId w:val="2"/>
        </w:numPr>
        <w:spacing w:after="0" w:line="480" w:lineRule="auto"/>
        <w:rPr>
          <w:rFonts w:ascii="Times New Roman" w:eastAsia="Times New Roman" w:hAnsi="Times New Roman" w:cs="Times New Roman"/>
          <w:sz w:val="24"/>
          <w:szCs w:val="24"/>
          <w:lang w:val="pt-PT" w:eastAsia="pt-PT"/>
        </w:rPr>
      </w:pPr>
      <w:r w:rsidRPr="00CB67FC">
        <w:rPr>
          <w:rFonts w:ascii="Times New Roman" w:hAnsi="Times New Roman" w:cs="Times New Roman"/>
          <w:sz w:val="24"/>
          <w:szCs w:val="24"/>
          <w:lang w:val="pt-PT" w:eastAsia="pt-PT"/>
        </w:rPr>
        <w:t xml:space="preserve">Índice de diversidade linguística (fonte: </w:t>
      </w:r>
      <w:r w:rsidRPr="00CB67FC">
        <w:rPr>
          <w:rFonts w:ascii="Times New Roman" w:eastAsia="Times New Roman" w:hAnsi="Times New Roman" w:cs="Times New Roman"/>
          <w:sz w:val="24"/>
          <w:szCs w:val="24"/>
          <w:lang w:val="pt-PT" w:eastAsia="pt-PT"/>
        </w:rPr>
        <w:t>UNESCO</w:t>
      </w:r>
      <w:r w:rsidRPr="00CB67FC">
        <w:rPr>
          <w:rFonts w:ascii="Times New Roman" w:hAnsi="Times New Roman" w:cs="Times New Roman"/>
          <w:sz w:val="24"/>
          <w:szCs w:val="24"/>
          <w:lang w:val="pt-PT" w:eastAsia="pt-PT"/>
        </w:rPr>
        <w:t>).</w:t>
      </w:r>
    </w:p>
    <w:p w:rsidR="00EC3E32" w:rsidRPr="00CB67FC" w:rsidRDefault="00EC3E32" w:rsidP="00117997">
      <w:pPr>
        <w:pStyle w:val="PargrafodaLista"/>
        <w:numPr>
          <w:ilvl w:val="0"/>
          <w:numId w:val="2"/>
        </w:num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Diversidade étnica:</w:t>
      </w:r>
    </w:p>
    <w:p w:rsidR="00EC3E32" w:rsidRPr="00CB67FC" w:rsidRDefault="00EC3E32" w:rsidP="00117997">
      <w:pPr>
        <w:pStyle w:val="PargrafodaLista"/>
        <w:numPr>
          <w:ilvl w:val="1"/>
          <w:numId w:val="2"/>
        </w:num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Pertence a um grupo étnico minoritário no país? (Fonte: ESS).</w:t>
      </w:r>
    </w:p>
    <w:p w:rsidR="00EC3E32" w:rsidRPr="00CB67FC" w:rsidRDefault="00EC3E32" w:rsidP="00117997">
      <w:pPr>
        <w:pStyle w:val="PargrafodaLista"/>
        <w:numPr>
          <w:ilvl w:val="1"/>
          <w:numId w:val="2"/>
        </w:num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 xml:space="preserve">Grupo de maioria étnica (nativa) (% do total) (fonte: </w:t>
      </w:r>
      <w:proofErr w:type="spellStart"/>
      <w:r w:rsidRPr="00CB67FC">
        <w:rPr>
          <w:rFonts w:ascii="Times New Roman" w:eastAsia="Times New Roman" w:hAnsi="Times New Roman" w:cs="Times New Roman"/>
          <w:sz w:val="24"/>
          <w:szCs w:val="24"/>
          <w:lang w:val="pt-PT" w:eastAsia="pt-PT"/>
        </w:rPr>
        <w:t>Encyclopædia</w:t>
      </w:r>
      <w:proofErr w:type="spellEnd"/>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Britannica</w:t>
      </w:r>
      <w:proofErr w:type="spellEnd"/>
      <w:r w:rsidRPr="00CB67FC">
        <w:rPr>
          <w:rFonts w:ascii="Times New Roman" w:hAnsi="Times New Roman" w:cs="Times New Roman"/>
          <w:sz w:val="24"/>
          <w:szCs w:val="24"/>
          <w:lang w:val="pt-PT" w:eastAsia="pt-PT"/>
        </w:rPr>
        <w:t>).</w:t>
      </w:r>
    </w:p>
    <w:p w:rsidR="00EC3E32" w:rsidRPr="00CB67FC" w:rsidRDefault="00EC3E32" w:rsidP="00117997">
      <w:pPr>
        <w:pStyle w:val="PargrafodaLista"/>
        <w:numPr>
          <w:ilvl w:val="1"/>
          <w:numId w:val="2"/>
        </w:num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 xml:space="preserve">Grupo de maioria étnica (nativa) (% do total) (fonte: </w:t>
      </w:r>
      <w:proofErr w:type="spellStart"/>
      <w:r w:rsidRPr="00CB67FC">
        <w:rPr>
          <w:rFonts w:ascii="Times New Roman" w:eastAsia="Times New Roman" w:hAnsi="Times New Roman" w:cs="Times New Roman"/>
          <w:sz w:val="24"/>
          <w:szCs w:val="24"/>
          <w:lang w:val="pt-PT" w:eastAsia="pt-PT"/>
        </w:rPr>
        <w:t>World</w:t>
      </w:r>
      <w:proofErr w:type="spellEnd"/>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Directory</w:t>
      </w:r>
      <w:proofErr w:type="spellEnd"/>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of</w:t>
      </w:r>
      <w:proofErr w:type="spellEnd"/>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Minorities</w:t>
      </w:r>
      <w:proofErr w:type="spellEnd"/>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and</w:t>
      </w:r>
      <w:proofErr w:type="spellEnd"/>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Indigenous</w:t>
      </w:r>
      <w:proofErr w:type="spellEnd"/>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Peoples</w:t>
      </w:r>
      <w:proofErr w:type="spellEnd"/>
      <w:r w:rsidRPr="00CB67FC">
        <w:rPr>
          <w:rFonts w:ascii="Times New Roman" w:hAnsi="Times New Roman" w:cs="Times New Roman"/>
          <w:sz w:val="24"/>
          <w:szCs w:val="24"/>
          <w:lang w:val="pt-PT" w:eastAsia="pt-PT"/>
        </w:rPr>
        <w:t>).</w:t>
      </w:r>
    </w:p>
    <w:p w:rsidR="00EC3E32" w:rsidRPr="00CB67FC" w:rsidRDefault="00EC3E32" w:rsidP="00117997">
      <w:pPr>
        <w:pStyle w:val="PargrafodaLista"/>
        <w:numPr>
          <w:ilvl w:val="1"/>
          <w:numId w:val="2"/>
        </w:num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 xml:space="preserve">Número de etnias percentualmente relevantes (acima de 0,5%) (Fonte: </w:t>
      </w:r>
      <w:proofErr w:type="spellStart"/>
      <w:r w:rsidRPr="00CB67FC">
        <w:rPr>
          <w:rFonts w:ascii="Times New Roman" w:eastAsia="Times New Roman" w:hAnsi="Times New Roman" w:cs="Times New Roman"/>
          <w:sz w:val="24"/>
          <w:szCs w:val="24"/>
          <w:lang w:val="pt-PT" w:eastAsia="pt-PT"/>
        </w:rPr>
        <w:t>Encyclopædia</w:t>
      </w:r>
      <w:proofErr w:type="spellEnd"/>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Britannica</w:t>
      </w:r>
      <w:proofErr w:type="spellEnd"/>
      <w:r w:rsidRPr="00CB67FC">
        <w:rPr>
          <w:rFonts w:ascii="Times New Roman" w:hAnsi="Times New Roman" w:cs="Times New Roman"/>
          <w:sz w:val="24"/>
          <w:szCs w:val="24"/>
          <w:lang w:val="pt-PT" w:eastAsia="pt-PT"/>
        </w:rPr>
        <w:t>).</w:t>
      </w:r>
    </w:p>
    <w:p w:rsidR="00EC3E32" w:rsidRPr="00CB67FC" w:rsidRDefault="00EC3E32" w:rsidP="00117997">
      <w:pPr>
        <w:pStyle w:val="PargrafodaLista"/>
        <w:numPr>
          <w:ilvl w:val="1"/>
          <w:numId w:val="2"/>
        </w:num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 xml:space="preserve">Nos últimos doze meses assistiu a algum tipo de discriminação ou assédio baseado na origem étnica? (resposta relevante: sim) (fonte: </w:t>
      </w:r>
      <w:proofErr w:type="spellStart"/>
      <w:r w:rsidRPr="00CB67FC">
        <w:rPr>
          <w:rFonts w:ascii="Times New Roman" w:hAnsi="Times New Roman" w:cs="Times New Roman"/>
          <w:sz w:val="24"/>
          <w:szCs w:val="24"/>
          <w:lang w:val="pt-PT" w:eastAsia="pt-PT"/>
        </w:rPr>
        <w:t>Eurobarómetro</w:t>
      </w:r>
      <w:proofErr w:type="spellEnd"/>
      <w:r w:rsidRPr="00CB67FC">
        <w:rPr>
          <w:rFonts w:ascii="Times New Roman" w:hAnsi="Times New Roman" w:cs="Times New Roman"/>
          <w:sz w:val="24"/>
          <w:szCs w:val="24"/>
          <w:lang w:val="pt-PT" w:eastAsia="pt-PT"/>
        </w:rPr>
        <w:t>).</w:t>
      </w:r>
    </w:p>
    <w:p w:rsidR="00EC3E32" w:rsidRPr="00CB67FC" w:rsidRDefault="00EC3E32" w:rsidP="00117997">
      <w:pPr>
        <w:pStyle w:val="PargrafodaLista"/>
        <w:numPr>
          <w:ilvl w:val="0"/>
          <w:numId w:val="2"/>
        </w:num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Diversidade religiosa:</w:t>
      </w:r>
    </w:p>
    <w:p w:rsidR="00EC3E32" w:rsidRPr="00CB67FC" w:rsidRDefault="00EC3E32" w:rsidP="00117997">
      <w:pPr>
        <w:pStyle w:val="PargrafodaLista"/>
        <w:numPr>
          <w:ilvl w:val="1"/>
          <w:numId w:val="2"/>
        </w:numPr>
        <w:spacing w:after="0" w:line="480" w:lineRule="auto"/>
        <w:rPr>
          <w:rFonts w:ascii="Times New Roman" w:hAnsi="Times New Roman" w:cs="Times New Roman"/>
          <w:sz w:val="24"/>
          <w:szCs w:val="24"/>
          <w:lang w:val="pt-PT" w:eastAsia="pt-PT"/>
        </w:rPr>
      </w:pPr>
      <w:r w:rsidRPr="00CB67FC">
        <w:rPr>
          <w:rFonts w:ascii="Times New Roman" w:eastAsia="Times New Roman" w:hAnsi="Times New Roman" w:cs="Times New Roman"/>
          <w:sz w:val="24"/>
          <w:szCs w:val="24"/>
          <w:lang w:val="pt-PT" w:eastAsia="pt-PT"/>
        </w:rPr>
        <w:t xml:space="preserve">Índice de diversidade religiosa (fonte: </w:t>
      </w:r>
      <w:proofErr w:type="spellStart"/>
      <w:r w:rsidRPr="00CB67FC">
        <w:rPr>
          <w:rFonts w:ascii="Times New Roman" w:eastAsia="Times New Roman" w:hAnsi="Times New Roman" w:cs="Times New Roman"/>
          <w:sz w:val="24"/>
          <w:szCs w:val="24"/>
          <w:lang w:val="pt-PT" w:eastAsia="pt-PT"/>
        </w:rPr>
        <w:t>Pew</w:t>
      </w:r>
      <w:proofErr w:type="spellEnd"/>
      <w:r w:rsidRPr="00CB67FC">
        <w:rPr>
          <w:rFonts w:ascii="Times New Roman" w:eastAsia="Times New Roman" w:hAnsi="Times New Roman" w:cs="Times New Roman"/>
          <w:sz w:val="24"/>
          <w:szCs w:val="24"/>
          <w:lang w:val="pt-PT" w:eastAsia="pt-PT"/>
        </w:rPr>
        <w:t xml:space="preserve"> Research </w:t>
      </w:r>
      <w:proofErr w:type="spellStart"/>
      <w:r w:rsidRPr="00CB67FC">
        <w:rPr>
          <w:rFonts w:ascii="Times New Roman" w:eastAsia="Times New Roman" w:hAnsi="Times New Roman" w:cs="Times New Roman"/>
          <w:sz w:val="24"/>
          <w:szCs w:val="24"/>
          <w:lang w:val="pt-PT" w:eastAsia="pt-PT"/>
        </w:rPr>
        <w:t>Center</w:t>
      </w:r>
      <w:proofErr w:type="spellEnd"/>
      <w:r w:rsidRPr="00CB67FC">
        <w:rPr>
          <w:rFonts w:ascii="Times New Roman" w:eastAsia="Times New Roman" w:hAnsi="Times New Roman" w:cs="Times New Roman"/>
          <w:sz w:val="24"/>
          <w:szCs w:val="24"/>
          <w:lang w:val="pt-PT" w:eastAsia="pt-PT"/>
        </w:rPr>
        <w:t>).</w:t>
      </w:r>
    </w:p>
    <w:p w:rsidR="00EC3E32" w:rsidRPr="00CB67FC" w:rsidRDefault="00EC3E32" w:rsidP="00117997">
      <w:pPr>
        <w:pStyle w:val="PargrafodaLista"/>
        <w:numPr>
          <w:ilvl w:val="1"/>
          <w:numId w:val="2"/>
        </w:num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Religião ou confissão a que atualmente pertence (não católica) (fontes: ESS).</w:t>
      </w:r>
    </w:p>
    <w:p w:rsidR="00EC3E32" w:rsidRPr="00CB67FC" w:rsidRDefault="00EC3E32" w:rsidP="00117997">
      <w:pPr>
        <w:pStyle w:val="PargrafodaLista"/>
        <w:numPr>
          <w:ilvl w:val="1"/>
          <w:numId w:val="2"/>
        </w:num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Religião ou confissão a que pertenceu no passado (aplicável) (fontes: ESS).</w:t>
      </w:r>
    </w:p>
    <w:p w:rsidR="00EC3E32" w:rsidRPr="00CB67FC" w:rsidRDefault="00EC3E32" w:rsidP="00117997">
      <w:pPr>
        <w:pStyle w:val="PargrafodaLista"/>
        <w:numPr>
          <w:ilvl w:val="1"/>
          <w:numId w:val="2"/>
        </w:numPr>
        <w:spacing w:after="0" w:line="480" w:lineRule="auto"/>
        <w:rPr>
          <w:rFonts w:ascii="Times New Roman" w:hAnsi="Times New Roman" w:cs="Times New Roman"/>
          <w:sz w:val="24"/>
          <w:szCs w:val="24"/>
          <w:lang w:val="pt-PT" w:eastAsia="pt-PT"/>
        </w:rPr>
      </w:pPr>
      <w:r w:rsidRPr="00CB67FC">
        <w:rPr>
          <w:rFonts w:ascii="Times New Roman" w:eastAsia="Times New Roman" w:hAnsi="Times New Roman" w:cs="Times New Roman"/>
          <w:sz w:val="24"/>
          <w:szCs w:val="24"/>
          <w:lang w:val="pt-PT" w:eastAsia="pt-PT"/>
        </w:rPr>
        <w:t>Pertença a grupos religiosos não católicos (% total população) (fonte: WCD).</w:t>
      </w:r>
    </w:p>
    <w:p w:rsidR="00EC3E32" w:rsidRPr="00CB67FC" w:rsidRDefault="00EC3E32" w:rsidP="00117997">
      <w:pPr>
        <w:pStyle w:val="PargrafodaLista"/>
        <w:numPr>
          <w:ilvl w:val="1"/>
          <w:numId w:val="2"/>
        </w:numPr>
        <w:spacing w:after="0" w:line="480" w:lineRule="auto"/>
        <w:rPr>
          <w:rFonts w:ascii="Times New Roman" w:hAnsi="Times New Roman" w:cs="Times New Roman"/>
          <w:sz w:val="24"/>
          <w:szCs w:val="24"/>
          <w:lang w:val="pt-PT" w:eastAsia="pt-PT"/>
        </w:rPr>
      </w:pPr>
      <w:r w:rsidRPr="00CB67FC">
        <w:rPr>
          <w:rFonts w:ascii="Times New Roman" w:eastAsia="Times New Roman" w:hAnsi="Times New Roman" w:cs="Times New Roman"/>
          <w:sz w:val="24"/>
          <w:szCs w:val="24"/>
          <w:lang w:val="pt-PT" w:eastAsia="pt-PT"/>
        </w:rPr>
        <w:t>Pertença a grupos não católicos (% outras religiões e não religiões) (fonte: WCD).</w:t>
      </w:r>
    </w:p>
    <w:p w:rsidR="00EC3E32" w:rsidRPr="00CB67FC" w:rsidRDefault="00EC3E32" w:rsidP="00117997">
      <w:pPr>
        <w:pStyle w:val="PargrafodaLista"/>
        <w:numPr>
          <w:ilvl w:val="0"/>
          <w:numId w:val="2"/>
        </w:num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Diversidade do local de nascimento:</w:t>
      </w:r>
    </w:p>
    <w:p w:rsidR="00EC3E32" w:rsidRPr="00CB67FC" w:rsidRDefault="00EC3E32" w:rsidP="00117997">
      <w:pPr>
        <w:pStyle w:val="PargrafodaLista"/>
        <w:numPr>
          <w:ilvl w:val="1"/>
          <w:numId w:val="2"/>
        </w:num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Cidadão do país (fonte: ESS).</w:t>
      </w:r>
    </w:p>
    <w:p w:rsidR="00EC3E32" w:rsidRPr="00CB67FC" w:rsidRDefault="00EC3E32" w:rsidP="00117997">
      <w:pPr>
        <w:pStyle w:val="PargrafodaLista"/>
        <w:numPr>
          <w:ilvl w:val="1"/>
          <w:numId w:val="2"/>
        </w:num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Nascido no país (fonte: ESS).</w:t>
      </w:r>
    </w:p>
    <w:p w:rsidR="00EC3E32" w:rsidRPr="00CB67FC" w:rsidRDefault="00EC3E32" w:rsidP="00117997">
      <w:pPr>
        <w:pStyle w:val="PargrafodaLista"/>
        <w:numPr>
          <w:ilvl w:val="1"/>
          <w:numId w:val="2"/>
        </w:num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Pai nascido no país (fonte: ESS).</w:t>
      </w:r>
    </w:p>
    <w:p w:rsidR="00EC3E32" w:rsidRPr="00CB67FC" w:rsidRDefault="00EC3E32" w:rsidP="00117997">
      <w:pPr>
        <w:pStyle w:val="PargrafodaLista"/>
        <w:numPr>
          <w:ilvl w:val="1"/>
          <w:numId w:val="2"/>
        </w:num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Mãe nascida no país (fonte: ESS).</w:t>
      </w:r>
    </w:p>
    <w:p w:rsidR="00EC3E32" w:rsidRPr="00CB67FC" w:rsidRDefault="00EC3E32" w:rsidP="00117997">
      <w:pPr>
        <w:pStyle w:val="PargrafodaLista"/>
        <w:numPr>
          <w:ilvl w:val="1"/>
          <w:numId w:val="2"/>
        </w:num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População estrangeira (fonte: OCDE).</w:t>
      </w:r>
    </w:p>
    <w:p w:rsidR="00EC3E32" w:rsidRPr="00CB67FC" w:rsidRDefault="00EC3E32" w:rsidP="00117997">
      <w:pPr>
        <w:pStyle w:val="PargrafodaLista"/>
        <w:numPr>
          <w:ilvl w:val="1"/>
          <w:numId w:val="2"/>
        </w:num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População nascida no estrangeiro (fonte: OCDE).</w:t>
      </w:r>
    </w:p>
    <w:p w:rsidR="00EC3E32" w:rsidRPr="00CB67FC" w:rsidRDefault="00EC3E32" w:rsidP="00117997">
      <w:pPr>
        <w:spacing w:after="0" w:line="480" w:lineRule="auto"/>
        <w:rPr>
          <w:rFonts w:ascii="Times New Roman" w:hAnsi="Times New Roman" w:cs="Times New Roman"/>
          <w:sz w:val="24"/>
          <w:szCs w:val="24"/>
          <w:lang w:val="pt-PT" w:eastAsia="pt-PT"/>
        </w:rPr>
      </w:pPr>
    </w:p>
    <w:p w:rsidR="00EC3E32" w:rsidRPr="00CB67FC" w:rsidRDefault="00EC3E32" w:rsidP="00A20A54">
      <w:pPr>
        <w:spacing w:after="0" w:line="480" w:lineRule="auto"/>
        <w:rPr>
          <w:rFonts w:ascii="Times New Roman" w:eastAsia="Times New Roman" w:hAnsi="Times New Roman" w:cs="Times New Roman"/>
          <w:sz w:val="24"/>
          <w:szCs w:val="24"/>
          <w:lang w:val="pt-PT" w:eastAsia="pt-PT"/>
        </w:rPr>
      </w:pPr>
      <w:r w:rsidRPr="00CB67FC">
        <w:rPr>
          <w:rFonts w:ascii="Times New Roman" w:eastAsia="Times New Roman" w:hAnsi="Times New Roman" w:cs="Times New Roman"/>
          <w:sz w:val="24"/>
          <w:szCs w:val="24"/>
          <w:lang w:val="pt-PT" w:eastAsia="pt-PT"/>
        </w:rPr>
        <w:t xml:space="preserve">Na primeira dimensão tentámos seguir os principais indicadores linguísticos do </w:t>
      </w:r>
      <w:proofErr w:type="spellStart"/>
      <w:r w:rsidRPr="00CB67FC">
        <w:rPr>
          <w:rFonts w:ascii="Times New Roman" w:eastAsia="Times New Roman" w:hAnsi="Times New Roman" w:cs="Times New Roman"/>
          <w:sz w:val="24"/>
          <w:szCs w:val="24"/>
          <w:lang w:val="pt-PT" w:eastAsia="pt-PT"/>
        </w:rPr>
        <w:t>Ethnologue</w:t>
      </w:r>
      <w:proofErr w:type="spellEnd"/>
      <w:r w:rsidRPr="00CB67FC">
        <w:rPr>
          <w:rFonts w:ascii="Times New Roman" w:eastAsia="Times New Roman" w:hAnsi="Times New Roman" w:cs="Times New Roman"/>
          <w:sz w:val="24"/>
          <w:szCs w:val="24"/>
          <w:lang w:val="pt-PT" w:eastAsia="pt-PT"/>
        </w:rPr>
        <w:t xml:space="preserve">, nomeadamente o número de línguas </w:t>
      </w:r>
      <w:proofErr w:type="gramStart"/>
      <w:r w:rsidRPr="00CB67FC">
        <w:rPr>
          <w:rFonts w:ascii="Times New Roman" w:eastAsia="Times New Roman" w:hAnsi="Times New Roman" w:cs="Times New Roman"/>
          <w:sz w:val="24"/>
          <w:szCs w:val="24"/>
          <w:lang w:val="pt-PT" w:eastAsia="pt-PT"/>
        </w:rPr>
        <w:t>vivas</w:t>
      </w:r>
      <w:proofErr w:type="gramEnd"/>
      <w:r w:rsidRPr="00CB67FC">
        <w:rPr>
          <w:rFonts w:ascii="Times New Roman" w:eastAsia="Times New Roman" w:hAnsi="Times New Roman" w:cs="Times New Roman"/>
          <w:sz w:val="24"/>
          <w:szCs w:val="24"/>
          <w:lang w:val="pt-PT" w:eastAsia="pt-PT"/>
        </w:rPr>
        <w:t xml:space="preserve"> e a sua cobertura nacional e a percentagem destas línguas que não é nativa. Não obstante o </w:t>
      </w:r>
      <w:proofErr w:type="spellStart"/>
      <w:r w:rsidRPr="00CB67FC">
        <w:rPr>
          <w:rFonts w:ascii="Times New Roman" w:eastAsia="Times New Roman" w:hAnsi="Times New Roman" w:cs="Times New Roman"/>
          <w:sz w:val="24"/>
          <w:szCs w:val="24"/>
          <w:lang w:val="pt-PT" w:eastAsia="pt-PT"/>
        </w:rPr>
        <w:t>Ethnologue</w:t>
      </w:r>
      <w:proofErr w:type="spellEnd"/>
      <w:r w:rsidRPr="00CB67FC">
        <w:rPr>
          <w:rFonts w:ascii="Times New Roman" w:eastAsia="Times New Roman" w:hAnsi="Times New Roman" w:cs="Times New Roman"/>
          <w:sz w:val="24"/>
          <w:szCs w:val="24"/>
          <w:lang w:val="pt-PT" w:eastAsia="pt-PT"/>
        </w:rPr>
        <w:t xml:space="preserve"> seja uma fonte normalmente citada por um grande número de linguistas, existe, segundo </w:t>
      </w:r>
      <w:proofErr w:type="spellStart"/>
      <w:r w:rsidRPr="00CB67FC">
        <w:rPr>
          <w:rFonts w:ascii="Times New Roman" w:eastAsia="Times New Roman" w:hAnsi="Times New Roman" w:cs="Times New Roman"/>
          <w:sz w:val="24"/>
          <w:szCs w:val="24"/>
          <w:lang w:val="pt-PT" w:eastAsia="pt-PT"/>
        </w:rPr>
        <w:t>Paolillo</w:t>
      </w:r>
      <w:proofErr w:type="spellEnd"/>
      <w:r w:rsidRPr="00CB67FC">
        <w:rPr>
          <w:rFonts w:ascii="Times New Roman" w:eastAsia="Times New Roman" w:hAnsi="Times New Roman" w:cs="Times New Roman"/>
          <w:sz w:val="24"/>
          <w:szCs w:val="24"/>
          <w:lang w:val="pt-PT" w:eastAsia="pt-PT"/>
        </w:rPr>
        <w:t xml:space="preserve"> (2006), um relativo consenso de que os seus dados têm algumas imprecisões, não raras vezes problemáticas</w:t>
      </w:r>
      <w:r w:rsidRPr="00CB67FC">
        <w:rPr>
          <w:rStyle w:val="Refdenotaderodap"/>
          <w:rFonts w:ascii="Times New Roman" w:eastAsia="Times New Roman" w:hAnsi="Times New Roman" w:cs="Times New Roman"/>
          <w:sz w:val="24"/>
          <w:szCs w:val="24"/>
          <w:lang w:eastAsia="pt-PT"/>
        </w:rPr>
        <w:footnoteReference w:id="12"/>
      </w:r>
      <w:r w:rsidRPr="00CB67FC">
        <w:rPr>
          <w:rFonts w:ascii="Times New Roman" w:eastAsia="Times New Roman" w:hAnsi="Times New Roman" w:cs="Times New Roman"/>
          <w:sz w:val="24"/>
          <w:szCs w:val="24"/>
          <w:lang w:val="pt-PT" w:eastAsia="pt-PT"/>
        </w:rPr>
        <w:t>. Por isso, adicionámos um indicador do ESS que consideramos importante para entender o grau de diver</w:t>
      </w:r>
      <w:r w:rsidR="00673B71">
        <w:rPr>
          <w:rFonts w:ascii="Times New Roman" w:eastAsia="Times New Roman" w:hAnsi="Times New Roman" w:cs="Times New Roman"/>
          <w:sz w:val="24"/>
          <w:szCs w:val="24"/>
          <w:lang w:val="pt-PT" w:eastAsia="pt-PT"/>
        </w:rPr>
        <w:t>sidade linguística, mas também</w:t>
      </w:r>
      <w:r w:rsidRPr="00CB67FC">
        <w:rPr>
          <w:rFonts w:ascii="Times New Roman" w:eastAsia="Times New Roman" w:hAnsi="Times New Roman" w:cs="Times New Roman"/>
          <w:sz w:val="24"/>
          <w:szCs w:val="24"/>
          <w:lang w:val="pt-PT" w:eastAsia="pt-PT"/>
        </w:rPr>
        <w:t xml:space="preserve"> um índice de diversidade linguística</w:t>
      </w:r>
      <w:r w:rsidRPr="00CB67FC">
        <w:rPr>
          <w:rStyle w:val="Refdenotaderodap"/>
          <w:rFonts w:ascii="Times New Roman" w:eastAsia="Times New Roman" w:hAnsi="Times New Roman" w:cs="Times New Roman"/>
          <w:sz w:val="24"/>
          <w:szCs w:val="24"/>
          <w:lang w:eastAsia="pt-PT"/>
        </w:rPr>
        <w:footnoteReference w:id="13"/>
      </w:r>
      <w:r w:rsidRPr="00CB67FC">
        <w:rPr>
          <w:rFonts w:ascii="Times New Roman" w:eastAsia="Times New Roman" w:hAnsi="Times New Roman" w:cs="Times New Roman"/>
          <w:sz w:val="24"/>
          <w:szCs w:val="24"/>
          <w:lang w:val="pt-PT" w:eastAsia="pt-PT"/>
        </w:rPr>
        <w:t xml:space="preserve">, compilado pela UNESCO e agregando os principais dados do </w:t>
      </w:r>
      <w:proofErr w:type="spellStart"/>
      <w:r w:rsidRPr="00CB67FC">
        <w:rPr>
          <w:rFonts w:ascii="Times New Roman" w:eastAsia="Times New Roman" w:hAnsi="Times New Roman" w:cs="Times New Roman"/>
          <w:sz w:val="24"/>
          <w:szCs w:val="24"/>
          <w:lang w:val="pt-PT" w:eastAsia="pt-PT"/>
        </w:rPr>
        <w:t>Ethnologue</w:t>
      </w:r>
      <w:proofErr w:type="spellEnd"/>
      <w:r w:rsidRPr="00CB67FC">
        <w:rPr>
          <w:rFonts w:ascii="Times New Roman" w:eastAsia="Times New Roman" w:hAnsi="Times New Roman" w:cs="Times New Roman"/>
          <w:sz w:val="24"/>
          <w:szCs w:val="24"/>
          <w:lang w:val="pt-PT" w:eastAsia="pt-PT"/>
        </w:rPr>
        <w:t xml:space="preserve">. Esta complementaridade de dados e as diferentes formas de os trabalhar permite-nos refinar e dar maior solidez à nossa dimensão da diversidade linguística. </w:t>
      </w:r>
    </w:p>
    <w:p w:rsidR="00EC3E32" w:rsidRPr="00CB67FC" w:rsidRDefault="00EC3E32" w:rsidP="00A20A54">
      <w:pPr>
        <w:spacing w:after="0" w:line="480" w:lineRule="auto"/>
        <w:rPr>
          <w:rFonts w:ascii="Times New Roman" w:eastAsia="Times New Roman" w:hAnsi="Times New Roman" w:cs="Times New Roman"/>
          <w:sz w:val="24"/>
          <w:szCs w:val="24"/>
          <w:lang w:val="pt-PT" w:eastAsia="pt-PT"/>
        </w:rPr>
      </w:pPr>
      <w:r w:rsidRPr="00CB67FC">
        <w:rPr>
          <w:rFonts w:ascii="Times New Roman" w:eastAsia="Times New Roman" w:hAnsi="Times New Roman" w:cs="Times New Roman"/>
          <w:sz w:val="24"/>
          <w:szCs w:val="24"/>
          <w:lang w:val="pt-PT" w:eastAsia="pt-PT"/>
        </w:rPr>
        <w:t xml:space="preserve">Por seu turno, a dimensão étnica provou ser, a mais desafiante. Por conta das suas imbricações com as dimensões linguísticas ou religiosa ou até mesmo com o local de nascimento, ela continua </w:t>
      </w:r>
      <w:r w:rsidR="00673B71">
        <w:rPr>
          <w:rFonts w:ascii="Times New Roman" w:eastAsia="Times New Roman" w:hAnsi="Times New Roman" w:cs="Times New Roman"/>
          <w:sz w:val="24"/>
          <w:szCs w:val="24"/>
          <w:lang w:val="pt-PT" w:eastAsia="pt-PT"/>
        </w:rPr>
        <w:t xml:space="preserve">a </w:t>
      </w:r>
      <w:r w:rsidRPr="00CB67FC">
        <w:rPr>
          <w:rFonts w:ascii="Times New Roman" w:eastAsia="Times New Roman" w:hAnsi="Times New Roman" w:cs="Times New Roman"/>
          <w:sz w:val="24"/>
          <w:szCs w:val="24"/>
          <w:lang w:val="pt-PT" w:eastAsia="pt-PT"/>
        </w:rPr>
        <w:t xml:space="preserve">ser analisada, principalmente na </w:t>
      </w:r>
      <w:proofErr w:type="spellStart"/>
      <w:r w:rsidRPr="00CB67FC">
        <w:rPr>
          <w:rFonts w:ascii="Times New Roman" w:hAnsi="Times New Roman" w:cs="Times New Roman"/>
          <w:i/>
          <w:sz w:val="24"/>
          <w:szCs w:val="24"/>
          <w:lang w:val="pt-PT"/>
        </w:rPr>
        <w:t>Encyclopædia</w:t>
      </w:r>
      <w:proofErr w:type="spellEnd"/>
      <w:r w:rsidRPr="00CB67FC">
        <w:rPr>
          <w:rFonts w:ascii="Times New Roman" w:hAnsi="Times New Roman" w:cs="Times New Roman"/>
          <w:i/>
          <w:sz w:val="24"/>
          <w:szCs w:val="24"/>
          <w:lang w:val="pt-PT"/>
        </w:rPr>
        <w:t xml:space="preserve"> </w:t>
      </w:r>
      <w:proofErr w:type="spellStart"/>
      <w:r w:rsidRPr="00CB67FC">
        <w:rPr>
          <w:rFonts w:ascii="Times New Roman" w:hAnsi="Times New Roman" w:cs="Times New Roman"/>
          <w:i/>
          <w:sz w:val="24"/>
          <w:szCs w:val="24"/>
          <w:lang w:val="pt-PT"/>
        </w:rPr>
        <w:t>Britannica</w:t>
      </w:r>
      <w:proofErr w:type="spellEnd"/>
      <w:r w:rsidRPr="00CB67FC">
        <w:rPr>
          <w:rFonts w:ascii="Times New Roman" w:hAnsi="Times New Roman" w:cs="Times New Roman"/>
          <w:sz w:val="24"/>
          <w:szCs w:val="24"/>
          <w:lang w:val="pt-PT"/>
        </w:rPr>
        <w:t>, através de dimensões compostas como a etnolinguística ou a diversidade dos países de origem. Tendo em conta os nossos países selecionados</w:t>
      </w:r>
      <w:r w:rsidR="00673B71">
        <w:rPr>
          <w:rStyle w:val="Refdenotaderodap"/>
          <w:rFonts w:ascii="Times New Roman" w:hAnsi="Times New Roman" w:cs="Times New Roman"/>
          <w:sz w:val="24"/>
          <w:szCs w:val="24"/>
          <w:lang w:val="pt-PT"/>
        </w:rPr>
        <w:footnoteReference w:id="14"/>
      </w:r>
      <w:r w:rsidRPr="00CB67FC">
        <w:rPr>
          <w:rFonts w:ascii="Times New Roman" w:hAnsi="Times New Roman" w:cs="Times New Roman"/>
          <w:sz w:val="24"/>
          <w:szCs w:val="24"/>
          <w:lang w:val="pt-PT"/>
        </w:rPr>
        <w:t>, isto sucede, respetivamente, nos casos italiano e austríaco. Além disso, nem todos os dados de todos os países estão atualizados nas mesmas datas</w:t>
      </w:r>
      <w:r w:rsidRPr="00CB67FC">
        <w:rPr>
          <w:rStyle w:val="Refdenotaderodap"/>
          <w:rFonts w:ascii="Times New Roman" w:hAnsi="Times New Roman" w:cs="Times New Roman"/>
          <w:sz w:val="24"/>
          <w:szCs w:val="24"/>
        </w:rPr>
        <w:footnoteReference w:id="15"/>
      </w:r>
      <w:r w:rsidRPr="00CB67FC">
        <w:rPr>
          <w:rFonts w:ascii="Times New Roman" w:hAnsi="Times New Roman" w:cs="Times New Roman"/>
          <w:sz w:val="24"/>
          <w:szCs w:val="24"/>
          <w:lang w:val="pt-PT"/>
        </w:rPr>
        <w:t xml:space="preserve">. Por este motivo, </w:t>
      </w:r>
      <w:proofErr w:type="spellStart"/>
      <w:r w:rsidRPr="00CB67FC">
        <w:rPr>
          <w:rFonts w:ascii="Times New Roman" w:eastAsia="Times New Roman" w:hAnsi="Times New Roman" w:cs="Times New Roman"/>
          <w:sz w:val="24"/>
          <w:szCs w:val="24"/>
          <w:lang w:val="pt-PT" w:eastAsia="pt-PT"/>
        </w:rPr>
        <w:t>Patsiurko</w:t>
      </w:r>
      <w:proofErr w:type="spellEnd"/>
      <w:r w:rsidRPr="00CB67FC">
        <w:rPr>
          <w:rFonts w:ascii="Times New Roman" w:eastAsia="Times New Roman" w:hAnsi="Times New Roman" w:cs="Times New Roman"/>
          <w:sz w:val="24"/>
          <w:szCs w:val="24"/>
          <w:lang w:val="pt-PT" w:eastAsia="pt-PT"/>
        </w:rPr>
        <w:t xml:space="preserve">, </w:t>
      </w:r>
      <w:proofErr w:type="spellStart"/>
      <w:r w:rsidRPr="00CB67FC">
        <w:rPr>
          <w:rFonts w:ascii="Times New Roman" w:eastAsia="Times New Roman" w:hAnsi="Times New Roman" w:cs="Times New Roman"/>
          <w:sz w:val="24"/>
          <w:szCs w:val="24"/>
          <w:lang w:val="pt-PT" w:eastAsia="pt-PT"/>
        </w:rPr>
        <w:t>Campbell</w:t>
      </w:r>
      <w:proofErr w:type="spellEnd"/>
      <w:r w:rsidRPr="00CB67FC">
        <w:rPr>
          <w:rFonts w:ascii="Times New Roman" w:eastAsia="Times New Roman" w:hAnsi="Times New Roman" w:cs="Times New Roman"/>
          <w:sz w:val="24"/>
          <w:szCs w:val="24"/>
          <w:lang w:val="pt-PT" w:eastAsia="pt-PT"/>
        </w:rPr>
        <w:t xml:space="preserve"> e Hall (2012</w:t>
      </w:r>
      <w:r w:rsidR="00F11C6A">
        <w:rPr>
          <w:rFonts w:ascii="Times New Roman" w:eastAsia="Times New Roman" w:hAnsi="Times New Roman" w:cs="Times New Roman"/>
          <w:sz w:val="24"/>
          <w:szCs w:val="24"/>
          <w:lang w:val="pt-PT" w:eastAsia="pt-PT"/>
        </w:rPr>
        <w:t xml:space="preserve">, p. </w:t>
      </w:r>
      <w:r w:rsidRPr="00CB67FC">
        <w:rPr>
          <w:rFonts w:ascii="Times New Roman" w:eastAsia="Times New Roman" w:hAnsi="Times New Roman" w:cs="Times New Roman"/>
          <w:sz w:val="24"/>
          <w:szCs w:val="24"/>
          <w:lang w:val="pt-PT" w:eastAsia="pt-PT"/>
        </w:rPr>
        <w:t>196</w:t>
      </w:r>
      <w:r w:rsidRPr="00CB67FC">
        <w:rPr>
          <w:rFonts w:ascii="Times New Roman" w:hAnsi="Times New Roman" w:cs="Times New Roman"/>
          <w:sz w:val="24"/>
          <w:szCs w:val="24"/>
          <w:lang w:val="pt-PT"/>
        </w:rPr>
        <w:t>) referem que os seus dados apresentam “inconsistências”. Isto deve-se, pelo menos em parte, ao facto d</w:t>
      </w:r>
      <w:r w:rsidR="00673B71">
        <w:rPr>
          <w:rFonts w:ascii="Times New Roman" w:hAnsi="Times New Roman" w:cs="Times New Roman"/>
          <w:sz w:val="24"/>
          <w:szCs w:val="24"/>
          <w:lang w:val="pt-PT"/>
        </w:rPr>
        <w:t xml:space="preserve">e </w:t>
      </w:r>
      <w:r w:rsidRPr="00CB67FC">
        <w:rPr>
          <w:rFonts w:ascii="Times New Roman" w:hAnsi="Times New Roman" w:cs="Times New Roman"/>
          <w:sz w:val="24"/>
          <w:szCs w:val="24"/>
          <w:lang w:val="pt-PT"/>
        </w:rPr>
        <w:t xml:space="preserve">alguns países considerarem os dados sobre a etnicidade dos seus cidadãos como sensíveis e, por consequência, por colocarem barreiras legais à sua recolha (mesmo sob anonimato dos entrevistados). Para tentarmos contornar este problema complementámos os dados originais da </w:t>
      </w:r>
      <w:proofErr w:type="spellStart"/>
      <w:r w:rsidRPr="00CB67FC">
        <w:rPr>
          <w:rFonts w:ascii="Times New Roman" w:hAnsi="Times New Roman" w:cs="Times New Roman"/>
          <w:i/>
          <w:sz w:val="24"/>
          <w:szCs w:val="24"/>
          <w:lang w:val="pt-PT"/>
        </w:rPr>
        <w:t>Encyclopædia</w:t>
      </w:r>
      <w:proofErr w:type="spellEnd"/>
      <w:r w:rsidRPr="00CB67FC">
        <w:rPr>
          <w:rFonts w:ascii="Times New Roman" w:hAnsi="Times New Roman" w:cs="Times New Roman"/>
          <w:i/>
          <w:sz w:val="24"/>
          <w:szCs w:val="24"/>
          <w:lang w:val="pt-PT"/>
        </w:rPr>
        <w:t xml:space="preserve"> </w:t>
      </w:r>
      <w:proofErr w:type="spellStart"/>
      <w:r w:rsidRPr="00CB67FC">
        <w:rPr>
          <w:rFonts w:ascii="Times New Roman" w:hAnsi="Times New Roman" w:cs="Times New Roman"/>
          <w:i/>
          <w:sz w:val="24"/>
          <w:szCs w:val="24"/>
          <w:lang w:val="pt-PT"/>
        </w:rPr>
        <w:t>Britannica</w:t>
      </w:r>
      <w:proofErr w:type="spellEnd"/>
      <w:r w:rsidRPr="00CB67FC">
        <w:rPr>
          <w:rFonts w:ascii="Times New Roman" w:hAnsi="Times New Roman" w:cs="Times New Roman"/>
          <w:sz w:val="24"/>
          <w:szCs w:val="24"/>
          <w:lang w:val="pt-PT"/>
        </w:rPr>
        <w:t xml:space="preserve">, sobre a proporção do grupo de maioria étnica e sobre o número de etnias proporcionalmente relevantes, com os dados atualizados do </w:t>
      </w:r>
      <w:proofErr w:type="spellStart"/>
      <w:r w:rsidRPr="00CB67FC">
        <w:rPr>
          <w:rFonts w:ascii="Times New Roman" w:eastAsia="Times New Roman" w:hAnsi="Times New Roman" w:cs="Times New Roman"/>
          <w:i/>
          <w:sz w:val="24"/>
          <w:szCs w:val="24"/>
          <w:lang w:val="pt-PT" w:eastAsia="pt-PT"/>
        </w:rPr>
        <w:t>World</w:t>
      </w:r>
      <w:proofErr w:type="spellEnd"/>
      <w:r w:rsidRPr="00CB67FC">
        <w:rPr>
          <w:rFonts w:ascii="Times New Roman" w:eastAsia="Times New Roman" w:hAnsi="Times New Roman" w:cs="Times New Roman"/>
          <w:i/>
          <w:sz w:val="24"/>
          <w:szCs w:val="24"/>
          <w:lang w:val="pt-PT" w:eastAsia="pt-PT"/>
        </w:rPr>
        <w:t xml:space="preserve"> </w:t>
      </w:r>
      <w:proofErr w:type="spellStart"/>
      <w:r w:rsidRPr="00CB67FC">
        <w:rPr>
          <w:rFonts w:ascii="Times New Roman" w:eastAsia="Times New Roman" w:hAnsi="Times New Roman" w:cs="Times New Roman"/>
          <w:i/>
          <w:sz w:val="24"/>
          <w:szCs w:val="24"/>
          <w:lang w:val="pt-PT" w:eastAsia="pt-PT"/>
        </w:rPr>
        <w:t>Directory</w:t>
      </w:r>
      <w:proofErr w:type="spellEnd"/>
      <w:r w:rsidRPr="00CB67FC">
        <w:rPr>
          <w:rFonts w:ascii="Times New Roman" w:eastAsia="Times New Roman" w:hAnsi="Times New Roman" w:cs="Times New Roman"/>
          <w:i/>
          <w:sz w:val="24"/>
          <w:szCs w:val="24"/>
          <w:lang w:val="pt-PT" w:eastAsia="pt-PT"/>
        </w:rPr>
        <w:t xml:space="preserve"> </w:t>
      </w:r>
      <w:proofErr w:type="spellStart"/>
      <w:r w:rsidRPr="00CB67FC">
        <w:rPr>
          <w:rFonts w:ascii="Times New Roman" w:eastAsia="Times New Roman" w:hAnsi="Times New Roman" w:cs="Times New Roman"/>
          <w:i/>
          <w:sz w:val="24"/>
          <w:szCs w:val="24"/>
          <w:lang w:val="pt-PT" w:eastAsia="pt-PT"/>
        </w:rPr>
        <w:t>of</w:t>
      </w:r>
      <w:proofErr w:type="spellEnd"/>
      <w:r w:rsidRPr="00CB67FC">
        <w:rPr>
          <w:rFonts w:ascii="Times New Roman" w:eastAsia="Times New Roman" w:hAnsi="Times New Roman" w:cs="Times New Roman"/>
          <w:i/>
          <w:sz w:val="24"/>
          <w:szCs w:val="24"/>
          <w:lang w:val="pt-PT" w:eastAsia="pt-PT"/>
        </w:rPr>
        <w:t xml:space="preserve"> </w:t>
      </w:r>
      <w:proofErr w:type="spellStart"/>
      <w:r w:rsidRPr="00CB67FC">
        <w:rPr>
          <w:rFonts w:ascii="Times New Roman" w:eastAsia="Times New Roman" w:hAnsi="Times New Roman" w:cs="Times New Roman"/>
          <w:i/>
          <w:sz w:val="24"/>
          <w:szCs w:val="24"/>
          <w:lang w:val="pt-PT" w:eastAsia="pt-PT"/>
        </w:rPr>
        <w:t>Minorities</w:t>
      </w:r>
      <w:proofErr w:type="spellEnd"/>
      <w:r w:rsidRPr="00CB67FC">
        <w:rPr>
          <w:rFonts w:ascii="Times New Roman" w:eastAsia="Times New Roman" w:hAnsi="Times New Roman" w:cs="Times New Roman"/>
          <w:i/>
          <w:sz w:val="24"/>
          <w:szCs w:val="24"/>
          <w:lang w:val="pt-PT" w:eastAsia="pt-PT"/>
        </w:rPr>
        <w:t xml:space="preserve"> </w:t>
      </w:r>
      <w:proofErr w:type="spellStart"/>
      <w:r w:rsidRPr="00CB67FC">
        <w:rPr>
          <w:rFonts w:ascii="Times New Roman" w:eastAsia="Times New Roman" w:hAnsi="Times New Roman" w:cs="Times New Roman"/>
          <w:i/>
          <w:sz w:val="24"/>
          <w:szCs w:val="24"/>
          <w:lang w:val="pt-PT" w:eastAsia="pt-PT"/>
        </w:rPr>
        <w:t>and</w:t>
      </w:r>
      <w:proofErr w:type="spellEnd"/>
      <w:r w:rsidRPr="00CB67FC">
        <w:rPr>
          <w:rFonts w:ascii="Times New Roman" w:eastAsia="Times New Roman" w:hAnsi="Times New Roman" w:cs="Times New Roman"/>
          <w:i/>
          <w:sz w:val="24"/>
          <w:szCs w:val="24"/>
          <w:lang w:val="pt-PT" w:eastAsia="pt-PT"/>
        </w:rPr>
        <w:t xml:space="preserve"> </w:t>
      </w:r>
      <w:proofErr w:type="spellStart"/>
      <w:r w:rsidRPr="00CB67FC">
        <w:rPr>
          <w:rFonts w:ascii="Times New Roman" w:eastAsia="Times New Roman" w:hAnsi="Times New Roman" w:cs="Times New Roman"/>
          <w:i/>
          <w:sz w:val="24"/>
          <w:szCs w:val="24"/>
          <w:lang w:val="pt-PT" w:eastAsia="pt-PT"/>
        </w:rPr>
        <w:t>Indigenous</w:t>
      </w:r>
      <w:proofErr w:type="spellEnd"/>
      <w:r w:rsidRPr="00CB67FC">
        <w:rPr>
          <w:rFonts w:ascii="Times New Roman" w:eastAsia="Times New Roman" w:hAnsi="Times New Roman" w:cs="Times New Roman"/>
          <w:i/>
          <w:sz w:val="24"/>
          <w:szCs w:val="24"/>
          <w:lang w:val="pt-PT" w:eastAsia="pt-PT"/>
        </w:rPr>
        <w:t xml:space="preserve"> </w:t>
      </w:r>
      <w:proofErr w:type="spellStart"/>
      <w:r w:rsidRPr="00CB67FC">
        <w:rPr>
          <w:rFonts w:ascii="Times New Roman" w:eastAsia="Times New Roman" w:hAnsi="Times New Roman" w:cs="Times New Roman"/>
          <w:i/>
          <w:sz w:val="24"/>
          <w:szCs w:val="24"/>
          <w:lang w:val="pt-PT" w:eastAsia="pt-PT"/>
        </w:rPr>
        <w:t>Peoples</w:t>
      </w:r>
      <w:proofErr w:type="spellEnd"/>
      <w:r w:rsidRPr="00CB67FC">
        <w:rPr>
          <w:rFonts w:ascii="Times New Roman" w:eastAsia="Times New Roman" w:hAnsi="Times New Roman" w:cs="Times New Roman"/>
          <w:sz w:val="24"/>
          <w:szCs w:val="24"/>
          <w:lang w:val="pt-PT" w:eastAsia="pt-PT"/>
        </w:rPr>
        <w:t>, repetindo inclusive (para lhe dar maior consistência, visto que é o item mais relevante nesta dimensão) o mesmo indicador</w:t>
      </w:r>
      <w:r w:rsidR="00673B71">
        <w:rPr>
          <w:rFonts w:ascii="Times New Roman" w:eastAsia="Times New Roman" w:hAnsi="Times New Roman" w:cs="Times New Roman"/>
          <w:sz w:val="24"/>
          <w:szCs w:val="24"/>
          <w:lang w:val="pt-PT" w:eastAsia="pt-PT"/>
        </w:rPr>
        <w:t xml:space="preserve"> sobre </w:t>
      </w:r>
      <w:r w:rsidR="00673B71">
        <w:rPr>
          <w:rFonts w:ascii="Times New Roman" w:hAnsi="Times New Roman" w:cs="Times New Roman"/>
          <w:sz w:val="24"/>
          <w:szCs w:val="24"/>
          <w:lang w:val="pt-PT" w:eastAsia="pt-PT"/>
        </w:rPr>
        <w:t xml:space="preserve">o </w:t>
      </w:r>
      <w:r w:rsidR="00673B71" w:rsidRPr="00673B71">
        <w:rPr>
          <w:rFonts w:ascii="Times New Roman" w:hAnsi="Times New Roman" w:cs="Times New Roman"/>
          <w:i/>
          <w:sz w:val="24"/>
          <w:szCs w:val="24"/>
          <w:lang w:val="pt-PT" w:eastAsia="pt-PT"/>
        </w:rPr>
        <w:t>grupo de maioria étnica</w:t>
      </w:r>
      <w:r w:rsidRPr="00CB67FC">
        <w:rPr>
          <w:rFonts w:ascii="Times New Roman" w:eastAsia="Times New Roman" w:hAnsi="Times New Roman" w:cs="Times New Roman"/>
          <w:sz w:val="24"/>
          <w:szCs w:val="24"/>
          <w:lang w:val="pt-PT" w:eastAsia="pt-PT"/>
        </w:rPr>
        <w:t>. Selecionámos</w:t>
      </w:r>
      <w:r w:rsidRPr="00CB67FC">
        <w:rPr>
          <w:rFonts w:ascii="Times New Roman" w:hAnsi="Times New Roman" w:cs="Times New Roman"/>
          <w:sz w:val="24"/>
          <w:szCs w:val="24"/>
          <w:lang w:val="pt-PT"/>
        </w:rPr>
        <w:t xml:space="preserve"> um item idêntico do </w:t>
      </w:r>
      <w:proofErr w:type="spellStart"/>
      <w:r w:rsidRPr="00CB67FC">
        <w:rPr>
          <w:rFonts w:ascii="Times New Roman" w:hAnsi="Times New Roman" w:cs="Times New Roman"/>
          <w:sz w:val="24"/>
          <w:szCs w:val="24"/>
          <w:lang w:val="pt-PT"/>
        </w:rPr>
        <w:t>Eurobarómetro</w:t>
      </w:r>
      <w:proofErr w:type="spellEnd"/>
      <w:r w:rsidRPr="00CB67FC">
        <w:rPr>
          <w:rFonts w:ascii="Times New Roman" w:hAnsi="Times New Roman" w:cs="Times New Roman"/>
          <w:sz w:val="24"/>
          <w:szCs w:val="24"/>
          <w:lang w:val="pt-PT"/>
        </w:rPr>
        <w:t xml:space="preserve">, sobre a observação de discriminação étnica, que capta uma dimensão </w:t>
      </w:r>
      <w:proofErr w:type="spellStart"/>
      <w:r w:rsidRPr="00CB67FC">
        <w:rPr>
          <w:rFonts w:ascii="Times New Roman" w:hAnsi="Times New Roman" w:cs="Times New Roman"/>
          <w:sz w:val="24"/>
          <w:szCs w:val="24"/>
          <w:lang w:val="pt-PT"/>
        </w:rPr>
        <w:t>microssocial</w:t>
      </w:r>
      <w:proofErr w:type="spellEnd"/>
      <w:r w:rsidRPr="00CB67FC">
        <w:rPr>
          <w:rFonts w:ascii="Times New Roman" w:hAnsi="Times New Roman" w:cs="Times New Roman"/>
          <w:sz w:val="24"/>
          <w:szCs w:val="24"/>
          <w:lang w:val="pt-PT"/>
        </w:rPr>
        <w:t xml:space="preserve"> da fragmentação ou diversidade étnica e, enfim, um indicador sobre a autoidentificação étnica, disponibilizado pelo ESS</w:t>
      </w:r>
      <w:r w:rsidRPr="00CB67FC">
        <w:rPr>
          <w:rStyle w:val="Refdenotaderodap"/>
          <w:rFonts w:ascii="Times New Roman" w:hAnsi="Times New Roman" w:cs="Times New Roman"/>
          <w:sz w:val="24"/>
          <w:szCs w:val="24"/>
        </w:rPr>
        <w:footnoteReference w:id="16"/>
      </w:r>
      <w:r w:rsidRPr="00CB67FC">
        <w:rPr>
          <w:rFonts w:ascii="Times New Roman" w:hAnsi="Times New Roman" w:cs="Times New Roman"/>
          <w:sz w:val="24"/>
          <w:szCs w:val="24"/>
          <w:lang w:val="pt-PT"/>
        </w:rPr>
        <w:t>.</w:t>
      </w:r>
    </w:p>
    <w:p w:rsidR="00EC3E32" w:rsidRPr="00CB67FC" w:rsidRDefault="00EC3E32" w:rsidP="00A20A54">
      <w:pPr>
        <w:spacing w:after="0" w:line="480" w:lineRule="auto"/>
        <w:rPr>
          <w:rFonts w:ascii="Times New Roman" w:eastAsia="Times New Roman" w:hAnsi="Times New Roman" w:cs="Times New Roman"/>
          <w:sz w:val="24"/>
          <w:szCs w:val="24"/>
          <w:lang w:val="pt-PT" w:eastAsia="pt-PT"/>
        </w:rPr>
      </w:pPr>
      <w:r w:rsidRPr="00CB67FC">
        <w:rPr>
          <w:rFonts w:ascii="Times New Roman" w:hAnsi="Times New Roman" w:cs="Times New Roman"/>
          <w:sz w:val="24"/>
          <w:szCs w:val="24"/>
          <w:lang w:val="pt-PT"/>
        </w:rPr>
        <w:t>Relativamente à dimensão diversidade religiosa recorremos a bancos de dados já utilizados, principalmente, na construção do índice de religiosidade (o ESS e o WCD)</w:t>
      </w:r>
      <w:r w:rsidRPr="00CB67FC">
        <w:rPr>
          <w:rStyle w:val="Refdenotaderodap"/>
          <w:rFonts w:ascii="Times New Roman" w:hAnsi="Times New Roman" w:cs="Times New Roman"/>
          <w:sz w:val="24"/>
          <w:szCs w:val="24"/>
        </w:rPr>
        <w:footnoteReference w:id="17"/>
      </w:r>
      <w:r w:rsidRPr="00CB67FC">
        <w:rPr>
          <w:rFonts w:ascii="Times New Roman" w:hAnsi="Times New Roman" w:cs="Times New Roman"/>
          <w:sz w:val="24"/>
          <w:szCs w:val="24"/>
          <w:lang w:val="pt-PT"/>
        </w:rPr>
        <w:t xml:space="preserve">. Considerando que os países selecionados têm uma maioria nominal católica, nesta dimensão analisámos a diversidade religiosa não católica, ou seja a pertença a comunidades religiosas diferentes da católica. Também considerámos um indicador que examina, complementarmente, a fluidez e pluralidade da pertença religiosa, conseguindo assim captar a diversidade religiosa a partir doutro ângulo. Por fim, incluímos o índice de diversidade religiosa do </w:t>
      </w:r>
      <w:proofErr w:type="spellStart"/>
      <w:r w:rsidRPr="00CB67FC">
        <w:rPr>
          <w:rFonts w:ascii="Times New Roman" w:hAnsi="Times New Roman" w:cs="Times New Roman"/>
          <w:sz w:val="24"/>
          <w:szCs w:val="24"/>
          <w:lang w:val="pt-PT"/>
        </w:rPr>
        <w:t>Pew</w:t>
      </w:r>
      <w:proofErr w:type="spellEnd"/>
      <w:r w:rsidRPr="00CB67FC">
        <w:rPr>
          <w:rFonts w:ascii="Times New Roman" w:hAnsi="Times New Roman" w:cs="Times New Roman"/>
          <w:sz w:val="24"/>
          <w:szCs w:val="24"/>
          <w:lang w:val="pt-PT"/>
        </w:rPr>
        <w:t xml:space="preserve"> Research </w:t>
      </w:r>
      <w:proofErr w:type="spellStart"/>
      <w:r w:rsidRPr="00CB67FC">
        <w:rPr>
          <w:rFonts w:ascii="Times New Roman" w:hAnsi="Times New Roman" w:cs="Times New Roman"/>
          <w:sz w:val="24"/>
          <w:szCs w:val="24"/>
          <w:lang w:val="pt-PT"/>
        </w:rPr>
        <w:t>Center</w:t>
      </w:r>
      <w:proofErr w:type="spellEnd"/>
      <w:r w:rsidRPr="00CB67FC">
        <w:rPr>
          <w:rFonts w:ascii="Times New Roman" w:hAnsi="Times New Roman" w:cs="Times New Roman"/>
          <w:sz w:val="24"/>
          <w:szCs w:val="24"/>
          <w:lang w:val="pt-PT"/>
        </w:rPr>
        <w:t xml:space="preserve"> que, pela sua atualidade e amplitude, se tornou numa referência para os cientistas sociais, analisando e calculando a diversidade existente entre os oito principais grupos religiosos ao nível mundial. Este </w:t>
      </w:r>
      <w:proofErr w:type="spellStart"/>
      <w:r w:rsidRPr="00CB67FC">
        <w:rPr>
          <w:rFonts w:ascii="Times New Roman" w:hAnsi="Times New Roman" w:cs="Times New Roman"/>
          <w:sz w:val="24"/>
          <w:szCs w:val="24"/>
          <w:lang w:val="pt-PT"/>
        </w:rPr>
        <w:t>subíndice</w:t>
      </w:r>
      <w:proofErr w:type="spellEnd"/>
      <w:r w:rsidRPr="00CB67FC">
        <w:rPr>
          <w:rFonts w:ascii="Times New Roman" w:hAnsi="Times New Roman" w:cs="Times New Roman"/>
          <w:sz w:val="24"/>
          <w:szCs w:val="24"/>
          <w:lang w:val="pt-PT"/>
        </w:rPr>
        <w:t xml:space="preserve"> do </w:t>
      </w:r>
      <w:proofErr w:type="spellStart"/>
      <w:r w:rsidRPr="00CB67FC">
        <w:rPr>
          <w:rFonts w:ascii="Times New Roman" w:hAnsi="Times New Roman" w:cs="Times New Roman"/>
          <w:sz w:val="24"/>
          <w:szCs w:val="24"/>
          <w:lang w:val="pt-PT"/>
        </w:rPr>
        <w:t>Pew</w:t>
      </w:r>
      <w:proofErr w:type="spellEnd"/>
      <w:r w:rsidRPr="00CB67FC">
        <w:rPr>
          <w:rFonts w:ascii="Times New Roman" w:hAnsi="Times New Roman" w:cs="Times New Roman"/>
          <w:sz w:val="24"/>
          <w:szCs w:val="24"/>
          <w:lang w:val="pt-PT"/>
        </w:rPr>
        <w:t xml:space="preserve"> reforça, pelo seu refinamento metodológico, a nossa dimensão diversidade religiosa.</w:t>
      </w:r>
    </w:p>
    <w:p w:rsidR="00EC3E32" w:rsidRPr="00CB67FC" w:rsidRDefault="00EC3E32" w:rsidP="00A20A54">
      <w:pPr>
        <w:spacing w:after="0" w:line="480" w:lineRule="auto"/>
        <w:rPr>
          <w:rFonts w:ascii="Times New Roman" w:eastAsia="Times New Roman" w:hAnsi="Times New Roman" w:cs="Times New Roman"/>
          <w:sz w:val="24"/>
          <w:szCs w:val="24"/>
          <w:lang w:val="pt-PT" w:eastAsia="pt-PT"/>
        </w:rPr>
      </w:pPr>
      <w:r w:rsidRPr="00CB67FC">
        <w:rPr>
          <w:rFonts w:ascii="Times New Roman" w:hAnsi="Times New Roman" w:cs="Times New Roman"/>
          <w:sz w:val="24"/>
          <w:szCs w:val="24"/>
          <w:lang w:val="pt-PT"/>
        </w:rPr>
        <w:t xml:space="preserve">Finalmente, na dimensão sobre a diversidade do local de nascimento </w:t>
      </w:r>
      <w:proofErr w:type="gramStart"/>
      <w:r w:rsidRPr="00CB67FC">
        <w:rPr>
          <w:rFonts w:ascii="Times New Roman" w:hAnsi="Times New Roman" w:cs="Times New Roman"/>
          <w:sz w:val="24"/>
          <w:szCs w:val="24"/>
          <w:lang w:val="pt-PT"/>
        </w:rPr>
        <w:t>recolhemos</w:t>
      </w:r>
      <w:proofErr w:type="gramEnd"/>
      <w:r w:rsidRPr="00CB67FC">
        <w:rPr>
          <w:rFonts w:ascii="Times New Roman" w:hAnsi="Times New Roman" w:cs="Times New Roman"/>
          <w:sz w:val="24"/>
          <w:szCs w:val="24"/>
          <w:lang w:val="pt-PT"/>
        </w:rPr>
        <w:t xml:space="preserve"> dados no ESS e na OCDE, essencialmente através de indicadores que demonstrem os números da população não nativa, bem como dos seus ascendentes, de modo a captar em profundidade a </w:t>
      </w:r>
      <w:r w:rsidR="00043636">
        <w:rPr>
          <w:rFonts w:ascii="Times New Roman" w:hAnsi="Times New Roman" w:cs="Times New Roman"/>
          <w:sz w:val="24"/>
          <w:szCs w:val="24"/>
          <w:lang w:val="pt-PT"/>
        </w:rPr>
        <w:t>heterogeneidade</w:t>
      </w:r>
      <w:r w:rsidRPr="00CB67FC">
        <w:rPr>
          <w:rFonts w:ascii="Times New Roman" w:hAnsi="Times New Roman" w:cs="Times New Roman"/>
          <w:sz w:val="24"/>
          <w:szCs w:val="24"/>
          <w:lang w:val="pt-PT"/>
        </w:rPr>
        <w:t xml:space="preserve"> do local de nascimento. Importa ainda referir que, n</w:t>
      </w:r>
      <w:r w:rsidRPr="00CB67FC">
        <w:rPr>
          <w:rFonts w:ascii="Times New Roman" w:eastAsia="Times New Roman" w:hAnsi="Times New Roman" w:cs="Times New Roman"/>
          <w:sz w:val="24"/>
          <w:szCs w:val="24"/>
          <w:lang w:val="pt-PT" w:eastAsia="pt-PT"/>
        </w:rPr>
        <w:t>a composição desta dimensão, não recorremos (como sucede nas outras três dimensões da diversidade) a qualquer indicador/índice composto. Pelo seu desenvolvimento teórico relativamente tardio, ainda não foi construído qualquer índice por país</w:t>
      </w:r>
      <w:r w:rsidRPr="00CB67FC">
        <w:rPr>
          <w:rStyle w:val="Refdenotaderodap"/>
          <w:rFonts w:ascii="Times New Roman" w:eastAsia="Times New Roman" w:hAnsi="Times New Roman" w:cs="Times New Roman"/>
          <w:sz w:val="24"/>
          <w:szCs w:val="24"/>
          <w:lang w:eastAsia="pt-PT"/>
        </w:rPr>
        <w:footnoteReference w:id="18"/>
      </w:r>
      <w:r w:rsidRPr="00CB67FC">
        <w:rPr>
          <w:rFonts w:ascii="Times New Roman" w:eastAsia="Times New Roman" w:hAnsi="Times New Roman" w:cs="Times New Roman"/>
          <w:sz w:val="24"/>
          <w:szCs w:val="24"/>
          <w:lang w:val="pt-PT" w:eastAsia="pt-PT"/>
        </w:rPr>
        <w:t>. Por isso, ela é original e totalmente construída por nós.</w:t>
      </w:r>
    </w:p>
    <w:p w:rsidR="00EC3E32" w:rsidRPr="00CB67FC" w:rsidRDefault="00EC3E32" w:rsidP="00A20A54">
      <w:pPr>
        <w:spacing w:after="0" w:line="480" w:lineRule="auto"/>
        <w:rPr>
          <w:rFonts w:ascii="Times New Roman" w:eastAsia="Times New Roman" w:hAnsi="Times New Roman" w:cs="Times New Roman"/>
          <w:sz w:val="24"/>
          <w:szCs w:val="24"/>
          <w:lang w:val="pt-PT" w:eastAsia="pt-PT"/>
        </w:rPr>
      </w:pPr>
      <w:r w:rsidRPr="00CB67FC">
        <w:rPr>
          <w:rFonts w:ascii="Times New Roman" w:eastAsia="Times New Roman" w:hAnsi="Times New Roman" w:cs="Times New Roman"/>
          <w:sz w:val="24"/>
          <w:szCs w:val="24"/>
          <w:lang w:val="pt-PT" w:eastAsia="pt-PT"/>
        </w:rPr>
        <w:t>Em suma, construímos um índice com quatro dimensões e 21 indicadores – todas as dimensões têm cinco itens, salvo a diversidade do local de nascimento que é composta por seis.</w:t>
      </w:r>
      <w:r w:rsidR="00F94B33">
        <w:rPr>
          <w:rFonts w:ascii="Times New Roman" w:eastAsia="Times New Roman" w:hAnsi="Times New Roman" w:cs="Times New Roman"/>
          <w:sz w:val="24"/>
          <w:szCs w:val="24"/>
          <w:lang w:val="pt-PT" w:eastAsia="pt-PT"/>
        </w:rPr>
        <w:t xml:space="preserve"> P</w:t>
      </w:r>
      <w:r w:rsidRPr="00CB67FC">
        <w:rPr>
          <w:rFonts w:ascii="Times New Roman" w:eastAsia="Times New Roman" w:hAnsi="Times New Roman" w:cs="Times New Roman"/>
          <w:sz w:val="24"/>
          <w:szCs w:val="24"/>
          <w:lang w:val="pt-PT" w:eastAsia="pt-PT"/>
        </w:rPr>
        <w:t>elo número substancial de in</w:t>
      </w:r>
      <w:r w:rsidR="00F94B33">
        <w:rPr>
          <w:rFonts w:ascii="Times New Roman" w:eastAsia="Times New Roman" w:hAnsi="Times New Roman" w:cs="Times New Roman"/>
          <w:sz w:val="24"/>
          <w:szCs w:val="24"/>
          <w:lang w:val="pt-PT" w:eastAsia="pt-PT"/>
        </w:rPr>
        <w:t>dicadores reunidos</w:t>
      </w:r>
      <w:r w:rsidRPr="00CB67FC">
        <w:rPr>
          <w:rFonts w:ascii="Times New Roman" w:eastAsia="Times New Roman" w:hAnsi="Times New Roman" w:cs="Times New Roman"/>
          <w:sz w:val="24"/>
          <w:szCs w:val="24"/>
          <w:lang w:val="pt-PT" w:eastAsia="pt-PT"/>
        </w:rPr>
        <w:t xml:space="preserve"> e pela sua criteriosa seleção e adequação ao tema que nos cumpre analisar, consideramos que os valores </w:t>
      </w:r>
      <w:r w:rsidR="00F94B33">
        <w:rPr>
          <w:rFonts w:ascii="Times New Roman" w:eastAsia="Times New Roman" w:hAnsi="Times New Roman" w:cs="Times New Roman"/>
          <w:sz w:val="24"/>
          <w:szCs w:val="24"/>
          <w:lang w:val="pt-PT" w:eastAsia="pt-PT"/>
        </w:rPr>
        <w:t>reunidos em torno deste índice</w:t>
      </w:r>
      <w:r w:rsidRPr="00CB67FC">
        <w:rPr>
          <w:rFonts w:ascii="Times New Roman" w:eastAsia="Times New Roman" w:hAnsi="Times New Roman" w:cs="Times New Roman"/>
          <w:sz w:val="24"/>
          <w:szCs w:val="24"/>
          <w:lang w:val="pt-PT" w:eastAsia="pt-PT"/>
        </w:rPr>
        <w:t xml:space="preserve"> serão representativos do nível de diversidade cultural de cada país.</w:t>
      </w:r>
    </w:p>
    <w:p w:rsidR="003E05C7" w:rsidRPr="00CB67FC" w:rsidRDefault="003E05C7" w:rsidP="00A20A54">
      <w:pPr>
        <w:spacing w:after="0" w:line="480" w:lineRule="auto"/>
        <w:rPr>
          <w:rFonts w:ascii="Times New Roman" w:eastAsia="Times New Roman" w:hAnsi="Times New Roman" w:cs="Times New Roman"/>
          <w:sz w:val="24"/>
          <w:szCs w:val="24"/>
          <w:lang w:val="pt-PT" w:eastAsia="pt-PT"/>
        </w:rPr>
      </w:pPr>
    </w:p>
    <w:p w:rsidR="003E05C7" w:rsidRPr="00C16AB3" w:rsidRDefault="003E05C7" w:rsidP="00C16AB3">
      <w:pPr>
        <w:pStyle w:val="PargrafodaLista"/>
        <w:numPr>
          <w:ilvl w:val="0"/>
          <w:numId w:val="3"/>
        </w:numPr>
        <w:spacing w:before="120" w:after="120" w:line="480" w:lineRule="auto"/>
        <w:ind w:firstLine="0"/>
        <w:rPr>
          <w:rFonts w:ascii="Times New Roman" w:hAnsi="Times New Roman" w:cs="Times New Roman"/>
          <w:caps/>
          <w:sz w:val="24"/>
          <w:szCs w:val="24"/>
          <w:lang w:val="pt-PT" w:eastAsia="pt-PT"/>
        </w:rPr>
      </w:pPr>
      <w:r w:rsidRPr="00C16AB3">
        <w:rPr>
          <w:rFonts w:ascii="Times New Roman" w:hAnsi="Times New Roman" w:cs="Times New Roman"/>
          <w:b/>
          <w:caps/>
          <w:sz w:val="24"/>
          <w:szCs w:val="24"/>
          <w:lang w:val="pt-PT" w:eastAsia="pt-PT"/>
        </w:rPr>
        <w:t>Proposta de composição e medição do índice de diversidade cultural</w:t>
      </w:r>
    </w:p>
    <w:p w:rsidR="002B1BC7" w:rsidRDefault="003E05C7" w:rsidP="00A20A54">
      <w:p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 xml:space="preserve">Determinadas as dimensões e os 21 itens que medirão o nível de diversidade cultural nos nossos países selecionados, passamos à construção de um índice de diversidade (variável independente) que nos possibilitará correlacionar sua intensidade face à nossa variável dependente religiosidade. </w:t>
      </w:r>
    </w:p>
    <w:p w:rsidR="003E05C7" w:rsidRPr="00CB67FC" w:rsidRDefault="003E05C7" w:rsidP="00A20A54">
      <w:p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Vimos estudando há uns anos o fenómeno religioso num grupo de países europeus. Temos investigado os fenómenos da secularização na Áustria, Eslováquia, Espanha, Itália, Polónia e Portugal</w:t>
      </w:r>
      <w:r w:rsidRPr="00CB67FC">
        <w:rPr>
          <w:rStyle w:val="Refdenotaderodap"/>
          <w:rFonts w:ascii="Times New Roman" w:hAnsi="Times New Roman" w:cs="Times New Roman"/>
          <w:sz w:val="24"/>
          <w:szCs w:val="24"/>
          <w:lang w:eastAsia="pt-PT"/>
        </w:rPr>
        <w:footnoteReference w:id="19"/>
      </w:r>
      <w:r w:rsidRPr="00CB67FC">
        <w:rPr>
          <w:rFonts w:ascii="Times New Roman" w:hAnsi="Times New Roman" w:cs="Times New Roman"/>
          <w:sz w:val="24"/>
          <w:szCs w:val="24"/>
          <w:lang w:val="pt-PT" w:eastAsia="pt-PT"/>
        </w:rPr>
        <w:t>. No entanto, houve sempre dificuldades com o conceito de religião e, sobretudo, com as formas de medir a sua centralidade na vida dos indivíduos. Por conta disso propusemos, no passado recente, a criação teórica e empírica de um índice de religiosidade</w:t>
      </w:r>
      <w:r w:rsidRPr="00CB67FC">
        <w:rPr>
          <w:rStyle w:val="Refdenotaderodap"/>
          <w:rFonts w:ascii="Times New Roman" w:hAnsi="Times New Roman" w:cs="Times New Roman"/>
          <w:sz w:val="24"/>
          <w:szCs w:val="24"/>
          <w:lang w:eastAsia="pt-PT"/>
        </w:rPr>
        <w:footnoteReference w:id="20"/>
      </w:r>
      <w:r w:rsidRPr="00CB67FC">
        <w:rPr>
          <w:rFonts w:ascii="Times New Roman" w:hAnsi="Times New Roman" w:cs="Times New Roman"/>
          <w:sz w:val="24"/>
          <w:szCs w:val="24"/>
          <w:lang w:val="pt-PT" w:eastAsia="pt-PT"/>
        </w:rPr>
        <w:t xml:space="preserve"> que servisse de variável dependente e que fosse correlacionável com variáveis independentes como a diversidade cultural.</w:t>
      </w:r>
    </w:p>
    <w:p w:rsidR="003E05C7" w:rsidRPr="00CB67FC" w:rsidRDefault="003E05C7" w:rsidP="00A20A54">
      <w:p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eastAsia="pt-PT"/>
        </w:rPr>
        <w:t>Por esse motivo, na construção deste índice seguiremos a estratégia metodológica aplicada no índice de religiosidade. Isso permitirá comparar com os mesmos instrumentos os dois índices e desenvolver um marco teórico e empírico sobre a construção de um índice de diversidade cultural, algo sem precedentes no debate da secularização.</w:t>
      </w:r>
    </w:p>
    <w:p w:rsidR="003E05C7" w:rsidRPr="00CB67FC" w:rsidRDefault="003E05C7" w:rsidP="00A20A54">
      <w:pPr>
        <w:spacing w:after="0" w:line="480" w:lineRule="auto"/>
        <w:rPr>
          <w:rFonts w:ascii="Times New Roman" w:hAnsi="Times New Roman" w:cs="Times New Roman"/>
          <w:sz w:val="24"/>
          <w:szCs w:val="24"/>
          <w:lang w:val="pt-PT" w:eastAsia="pt-PT"/>
        </w:rPr>
      </w:pPr>
      <w:r w:rsidRPr="00CB67FC">
        <w:rPr>
          <w:rFonts w:ascii="Times New Roman" w:hAnsi="Times New Roman" w:cs="Times New Roman"/>
          <w:sz w:val="24"/>
          <w:szCs w:val="24"/>
          <w:lang w:val="pt-PT"/>
        </w:rPr>
        <w:t xml:space="preserve">Por esse motivo consideramos necessária a criação de origem de um índice de diversidade cultural que nos permita validar ou eventualmente refutar, com base empírica, os argumentos dos teóricos da secularização. Para cumprir esse desiderato, </w:t>
      </w:r>
      <w:r w:rsidRPr="00CB67FC">
        <w:rPr>
          <w:rFonts w:ascii="Times New Roman" w:eastAsia="Times New Roman" w:hAnsi="Times New Roman" w:cs="Times New Roman"/>
          <w:sz w:val="24"/>
          <w:szCs w:val="24"/>
          <w:lang w:val="pt-PT" w:eastAsia="pt-PT"/>
        </w:rPr>
        <w:t xml:space="preserve">cada variável de cada dimensão do nosso índice foi redimensionada para um intervalo de 1 a 10 (correspondentes ao valor mínimo e máximo de </w:t>
      </w:r>
      <w:r w:rsidR="006C7518">
        <w:rPr>
          <w:rFonts w:ascii="Times New Roman" w:eastAsia="Times New Roman" w:hAnsi="Times New Roman" w:cs="Times New Roman"/>
          <w:sz w:val="24"/>
          <w:szCs w:val="24"/>
          <w:lang w:val="pt-PT" w:eastAsia="pt-PT"/>
        </w:rPr>
        <w:t>diversidade</w:t>
      </w:r>
      <w:r w:rsidRPr="00CB67FC">
        <w:rPr>
          <w:rFonts w:ascii="Times New Roman" w:eastAsia="Times New Roman" w:hAnsi="Times New Roman" w:cs="Times New Roman"/>
          <w:sz w:val="24"/>
          <w:szCs w:val="24"/>
          <w:lang w:val="pt-PT" w:eastAsia="pt-PT"/>
        </w:rPr>
        <w:t>, respetivamente) e codificada consoante a escala criada para cada item. A opção por uma escala de 10 valores prende-se, principalmente, com a nossa preocupação com a maximização das diferenças entre os casos de estudo. De facto, eles foram selecionados com base no desenho de investigação dos sistemas mais similares, onde se comparam casos com características semelhantes. Se, de um lado, iss</w:t>
      </w:r>
      <w:r w:rsidR="006C7518">
        <w:rPr>
          <w:rFonts w:ascii="Times New Roman" w:eastAsia="Times New Roman" w:hAnsi="Times New Roman" w:cs="Times New Roman"/>
          <w:sz w:val="24"/>
          <w:szCs w:val="24"/>
          <w:lang w:val="pt-PT" w:eastAsia="pt-PT"/>
        </w:rPr>
        <w:t>o confere coerência à escolha dos</w:t>
      </w:r>
      <w:r w:rsidRPr="00CB67FC">
        <w:rPr>
          <w:rFonts w:ascii="Times New Roman" w:eastAsia="Times New Roman" w:hAnsi="Times New Roman" w:cs="Times New Roman"/>
          <w:sz w:val="24"/>
          <w:szCs w:val="24"/>
          <w:lang w:val="pt-PT" w:eastAsia="pt-PT"/>
        </w:rPr>
        <w:t xml:space="preserve"> nossos casos, favorecendo a constância das nossas variáveis; de outro lado, pode levar a variações de religiosidade e </w:t>
      </w:r>
      <w:r w:rsidRPr="00CB67FC">
        <w:rPr>
          <w:rFonts w:ascii="Times New Roman" w:hAnsi="Times New Roman" w:cs="Times New Roman"/>
          <w:sz w:val="24"/>
          <w:szCs w:val="24"/>
          <w:lang w:val="pt-PT"/>
        </w:rPr>
        <w:t xml:space="preserve">societalização </w:t>
      </w:r>
      <w:r w:rsidRPr="00CB67FC">
        <w:rPr>
          <w:rFonts w:ascii="Times New Roman" w:eastAsia="Times New Roman" w:hAnsi="Times New Roman" w:cs="Times New Roman"/>
          <w:sz w:val="24"/>
          <w:szCs w:val="24"/>
          <w:lang w:val="pt-PT" w:eastAsia="pt-PT"/>
        </w:rPr>
        <w:t xml:space="preserve">impercetíveis entre eles. Para se evitar uma excessiva homogeneização desses cenários e para se encontrar alguma variação, será útil o recurso a uma escala de 10 pontos, tal como </w:t>
      </w:r>
      <w:proofErr w:type="spellStart"/>
      <w:r w:rsidRPr="00CB67FC">
        <w:rPr>
          <w:rFonts w:ascii="Times New Roman" w:eastAsia="Times New Roman" w:hAnsi="Times New Roman" w:cs="Times New Roman"/>
          <w:sz w:val="24"/>
          <w:szCs w:val="24"/>
          <w:lang w:val="pt-PT" w:eastAsia="pt-PT"/>
        </w:rPr>
        <w:t>Grim</w:t>
      </w:r>
      <w:proofErr w:type="spellEnd"/>
      <w:r w:rsidRPr="00CB67FC">
        <w:rPr>
          <w:rFonts w:ascii="Times New Roman" w:eastAsia="Times New Roman" w:hAnsi="Times New Roman" w:cs="Times New Roman"/>
          <w:sz w:val="24"/>
          <w:szCs w:val="24"/>
          <w:lang w:val="pt-PT" w:eastAsia="pt-PT"/>
        </w:rPr>
        <w:t xml:space="preserve"> e </w:t>
      </w:r>
      <w:proofErr w:type="spellStart"/>
      <w:r w:rsidRPr="00CB67FC">
        <w:rPr>
          <w:rFonts w:ascii="Times New Roman" w:eastAsia="Times New Roman" w:hAnsi="Times New Roman" w:cs="Times New Roman"/>
          <w:sz w:val="24"/>
          <w:szCs w:val="24"/>
          <w:lang w:val="pt-PT" w:eastAsia="pt-PT"/>
        </w:rPr>
        <w:t>Finke</w:t>
      </w:r>
      <w:proofErr w:type="spellEnd"/>
      <w:r w:rsidRPr="00CB67FC">
        <w:rPr>
          <w:rFonts w:ascii="Times New Roman" w:eastAsia="Times New Roman" w:hAnsi="Times New Roman" w:cs="Times New Roman"/>
          <w:sz w:val="24"/>
          <w:szCs w:val="24"/>
          <w:lang w:val="pt-PT" w:eastAsia="pt-PT"/>
        </w:rPr>
        <w:t xml:space="preserve"> (2006) sugerem. </w:t>
      </w:r>
    </w:p>
    <w:p w:rsidR="003E05C7" w:rsidRPr="00CB67FC" w:rsidRDefault="003E05C7" w:rsidP="00A20A54">
      <w:pPr>
        <w:spacing w:after="0" w:line="480" w:lineRule="auto"/>
        <w:rPr>
          <w:rFonts w:ascii="Times New Roman" w:eastAsia="Times New Roman" w:hAnsi="Times New Roman" w:cs="Times New Roman"/>
          <w:sz w:val="24"/>
          <w:szCs w:val="24"/>
          <w:lang w:val="pt-PT" w:eastAsia="pt-PT"/>
        </w:rPr>
      </w:pPr>
      <w:r w:rsidRPr="00CB67FC">
        <w:rPr>
          <w:rFonts w:ascii="Times New Roman" w:eastAsia="Times New Roman" w:hAnsi="Times New Roman" w:cs="Times New Roman"/>
          <w:sz w:val="24"/>
          <w:szCs w:val="24"/>
          <w:lang w:val="pt-PT" w:eastAsia="pt-PT"/>
        </w:rPr>
        <w:t>Cada um dos 21 itens do nosso modelo foi calculado através de um processo bastante simples, mas fiável. Primeiro multiplicamos por 100 o valor mínimo de cada item e depois dividimo-</w:t>
      </w:r>
      <w:r w:rsidR="00165EA7">
        <w:rPr>
          <w:rFonts w:ascii="Times New Roman" w:eastAsia="Times New Roman" w:hAnsi="Times New Roman" w:cs="Times New Roman"/>
          <w:sz w:val="24"/>
          <w:szCs w:val="24"/>
          <w:lang w:val="pt-PT" w:eastAsia="pt-PT"/>
        </w:rPr>
        <w:t xml:space="preserve">lo pelo valor máximo. Vejamos a figura </w:t>
      </w:r>
      <w:r w:rsidRPr="00CB67FC">
        <w:rPr>
          <w:rFonts w:ascii="Times New Roman" w:eastAsia="Times New Roman" w:hAnsi="Times New Roman" w:cs="Times New Roman"/>
          <w:sz w:val="24"/>
          <w:szCs w:val="24"/>
          <w:lang w:val="pt-PT" w:eastAsia="pt-PT"/>
        </w:rPr>
        <w:t xml:space="preserve">1, relativamente ao indicador </w:t>
      </w:r>
      <w:r w:rsidR="007322AD" w:rsidRPr="00CB67FC">
        <w:rPr>
          <w:rFonts w:ascii="Times New Roman" w:eastAsia="Times New Roman" w:hAnsi="Times New Roman" w:cs="Times New Roman"/>
          <w:i/>
          <w:sz w:val="24"/>
          <w:szCs w:val="24"/>
          <w:lang w:val="pt-PT" w:eastAsia="pt-PT"/>
        </w:rPr>
        <w:t>pai nascido no país</w:t>
      </w:r>
      <w:r w:rsidRPr="00CB67FC">
        <w:rPr>
          <w:rFonts w:ascii="Times New Roman" w:eastAsia="Times New Roman" w:hAnsi="Times New Roman" w:cs="Times New Roman"/>
          <w:sz w:val="24"/>
          <w:szCs w:val="24"/>
          <w:lang w:val="pt-PT" w:eastAsia="pt-PT"/>
        </w:rPr>
        <w:t>.</w:t>
      </w:r>
    </w:p>
    <w:p w:rsidR="00450285" w:rsidRPr="00450285" w:rsidRDefault="00450285" w:rsidP="00450285">
      <w:pPr>
        <w:rPr>
          <w:rFonts w:cstheme="minorHAnsi"/>
          <w:color w:val="4F81BD" w:themeColor="accent1"/>
          <w:lang w:val="pt-PT" w:eastAsia="pt-PT"/>
        </w:rPr>
      </w:pPr>
    </w:p>
    <w:p w:rsidR="00450285" w:rsidRPr="00AB5D5E" w:rsidRDefault="00450285" w:rsidP="00450285">
      <w:pPr>
        <w:spacing w:after="0" w:line="240" w:lineRule="auto"/>
        <w:jc w:val="center"/>
        <w:rPr>
          <w:rFonts w:ascii="Times New Roman" w:hAnsi="Times New Roman" w:cs="Times New Roman"/>
          <w:lang w:val="pt-PT"/>
        </w:rPr>
      </w:pPr>
      <w:r w:rsidRPr="00AB5D5E">
        <w:rPr>
          <w:rFonts w:ascii="Times New Roman" w:hAnsi="Times New Roman" w:cs="Times New Roman"/>
          <w:lang w:val="pt-PT"/>
        </w:rPr>
        <w:t xml:space="preserve">Exemplo de medição do item: </w:t>
      </w:r>
      <w:r w:rsidR="00E76EEE" w:rsidRPr="00AB5D5E">
        <w:rPr>
          <w:rFonts w:ascii="Times New Roman" w:hAnsi="Times New Roman" w:cs="Times New Roman"/>
          <w:lang w:val="pt-PT" w:eastAsia="pt-PT"/>
        </w:rPr>
        <w:t>Pai nascido no país</w:t>
      </w:r>
    </w:p>
    <w:p w:rsidR="00450285" w:rsidRPr="00AB5D5E" w:rsidRDefault="00450285" w:rsidP="00450285">
      <w:pPr>
        <w:spacing w:after="0" w:line="240" w:lineRule="auto"/>
        <w:jc w:val="both"/>
        <w:rPr>
          <w:rFonts w:ascii="Times New Roman" w:hAnsi="Times New Roman" w:cs="Times New Roman"/>
          <w:lang w:val="pt-PT"/>
        </w:rPr>
      </w:pPr>
      <w:r w:rsidRPr="00AB5D5E">
        <w:rPr>
          <w:rFonts w:ascii="Times New Roman" w:hAnsi="Times New Roman" w:cs="Times New Roman"/>
          <w:lang w:val="pt-PT"/>
        </w:rPr>
        <w:t>[</w:t>
      </w:r>
      <w:r w:rsidR="00165EA7" w:rsidRPr="00AB5D5E">
        <w:rPr>
          <w:rFonts w:ascii="Times New Roman" w:hAnsi="Times New Roman" w:cs="Times New Roman"/>
          <w:lang w:val="pt-PT"/>
        </w:rPr>
        <w:t>Figura</w:t>
      </w:r>
      <w:r w:rsidRPr="00AB5D5E">
        <w:rPr>
          <w:rFonts w:ascii="Times New Roman" w:hAnsi="Times New Roman" w:cs="Times New Roman"/>
          <w:lang w:val="pt-PT"/>
        </w:rPr>
        <w:t xml:space="preserve"> 1]</w:t>
      </w:r>
    </w:p>
    <w:tbl>
      <w:tblPr>
        <w:tblStyle w:val="Tabelacomgrelha"/>
        <w:tblpPr w:leftFromText="141" w:rightFromText="141" w:vertAnchor="text" w:horzAnchor="margin" w:tblpXSpec="center" w:tblpY="431"/>
        <w:tblW w:w="0" w:type="auto"/>
        <w:tblLook w:val="04A0"/>
      </w:tblPr>
      <w:tblGrid>
        <w:gridCol w:w="2108"/>
        <w:gridCol w:w="2109"/>
        <w:gridCol w:w="2111"/>
      </w:tblGrid>
      <w:tr w:rsidR="00E76EEE" w:rsidTr="00E76EEE">
        <w:trPr>
          <w:trHeight w:val="141"/>
        </w:trPr>
        <w:tc>
          <w:tcPr>
            <w:tcW w:w="2108"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rsidR="00E76EEE" w:rsidRPr="00E76EEE" w:rsidRDefault="00E76EEE" w:rsidP="00E76EEE">
            <w:pPr>
              <w:rPr>
                <w:rFonts w:ascii="Times New Roman" w:hAnsi="Times New Roman" w:cs="Times New Roman"/>
                <w:sz w:val="24"/>
                <w:szCs w:val="24"/>
                <w:lang w:val="pt-PT" w:eastAsia="pt-PT"/>
              </w:rPr>
            </w:pPr>
          </w:p>
        </w:tc>
        <w:tc>
          <w:tcPr>
            <w:tcW w:w="4220" w:type="dxa"/>
            <w:gridSpan w:val="2"/>
            <w:tcBorders>
              <w:top w:val="single" w:sz="12" w:space="0" w:color="auto"/>
              <w:left w:val="single" w:sz="4" w:space="0" w:color="FFFFFF" w:themeColor="background1"/>
              <w:right w:val="single" w:sz="4" w:space="0" w:color="FFFFFF" w:themeColor="background1"/>
            </w:tcBorders>
          </w:tcPr>
          <w:p w:rsidR="00E76EEE" w:rsidRPr="00E76EEE" w:rsidRDefault="00E76EEE" w:rsidP="00E76EEE">
            <w:pPr>
              <w:jc w:val="center"/>
              <w:rPr>
                <w:rFonts w:ascii="Times New Roman" w:hAnsi="Times New Roman" w:cs="Times New Roman"/>
                <w:sz w:val="24"/>
                <w:szCs w:val="24"/>
                <w:lang w:val="pt-PT" w:eastAsia="pt-PT"/>
              </w:rPr>
            </w:pPr>
            <w:r w:rsidRPr="00E76EEE">
              <w:rPr>
                <w:rFonts w:ascii="Times New Roman" w:hAnsi="Times New Roman" w:cs="Times New Roman"/>
                <w:sz w:val="24"/>
                <w:szCs w:val="24"/>
                <w:lang w:val="pt-PT" w:eastAsia="pt-PT"/>
              </w:rPr>
              <w:t>Pai nascido no país</w:t>
            </w:r>
          </w:p>
        </w:tc>
      </w:tr>
      <w:tr w:rsidR="00E76EEE" w:rsidTr="00E76EEE">
        <w:trPr>
          <w:trHeight w:val="141"/>
        </w:trPr>
        <w:tc>
          <w:tcPr>
            <w:tcW w:w="2108" w:type="dxa"/>
            <w:tcBorders>
              <w:top w:val="single" w:sz="4" w:space="0" w:color="FFFFFF" w:themeColor="background1"/>
              <w:left w:val="single" w:sz="4" w:space="0" w:color="FFFFFF" w:themeColor="background1"/>
              <w:right w:val="single" w:sz="4" w:space="0" w:color="FFFFFF" w:themeColor="background1"/>
            </w:tcBorders>
          </w:tcPr>
          <w:p w:rsidR="00E76EEE" w:rsidRPr="00E76EEE" w:rsidRDefault="00E76EEE" w:rsidP="00E76EEE">
            <w:pPr>
              <w:rPr>
                <w:rFonts w:ascii="Times New Roman" w:hAnsi="Times New Roman" w:cs="Times New Roman"/>
                <w:sz w:val="24"/>
                <w:szCs w:val="24"/>
                <w:lang w:val="pt-PT" w:eastAsia="pt-PT"/>
              </w:rPr>
            </w:pPr>
          </w:p>
        </w:tc>
        <w:tc>
          <w:tcPr>
            <w:tcW w:w="2109" w:type="dxa"/>
            <w:tcBorders>
              <w:left w:val="single" w:sz="4" w:space="0" w:color="FFFFFF" w:themeColor="background1"/>
              <w:right w:val="single" w:sz="4" w:space="0" w:color="FFFFFF" w:themeColor="background1"/>
            </w:tcBorders>
          </w:tcPr>
          <w:p w:rsidR="00E76EEE" w:rsidRPr="00E76EEE" w:rsidRDefault="00E76EEE" w:rsidP="00E76EEE">
            <w:pPr>
              <w:jc w:val="center"/>
              <w:rPr>
                <w:rFonts w:ascii="Times New Roman" w:hAnsi="Times New Roman" w:cs="Times New Roman"/>
                <w:sz w:val="24"/>
                <w:szCs w:val="24"/>
                <w:lang w:val="pt-PT" w:eastAsia="pt-PT"/>
              </w:rPr>
            </w:pPr>
            <w:r w:rsidRPr="00E76EEE">
              <w:rPr>
                <w:rFonts w:ascii="Times New Roman" w:hAnsi="Times New Roman" w:cs="Times New Roman"/>
                <w:sz w:val="24"/>
                <w:szCs w:val="24"/>
                <w:lang w:val="pt-PT" w:eastAsia="pt-PT"/>
              </w:rPr>
              <w:t>Valor médio bruto</w:t>
            </w:r>
          </w:p>
        </w:tc>
        <w:tc>
          <w:tcPr>
            <w:tcW w:w="2111" w:type="dxa"/>
            <w:tcBorders>
              <w:left w:val="single" w:sz="4" w:space="0" w:color="FFFFFF" w:themeColor="background1"/>
              <w:right w:val="single" w:sz="4" w:space="0" w:color="FFFFFF" w:themeColor="background1"/>
            </w:tcBorders>
          </w:tcPr>
          <w:p w:rsidR="00E76EEE" w:rsidRPr="00E76EEE" w:rsidRDefault="00E76EEE" w:rsidP="00E76EEE">
            <w:pPr>
              <w:jc w:val="center"/>
              <w:rPr>
                <w:rFonts w:ascii="Times New Roman" w:hAnsi="Times New Roman" w:cs="Times New Roman"/>
                <w:sz w:val="24"/>
                <w:szCs w:val="24"/>
                <w:lang w:val="pt-PT" w:eastAsia="pt-PT"/>
              </w:rPr>
            </w:pPr>
            <w:r w:rsidRPr="00E76EEE">
              <w:rPr>
                <w:rFonts w:ascii="Times New Roman" w:hAnsi="Times New Roman" w:cs="Times New Roman"/>
                <w:sz w:val="24"/>
                <w:szCs w:val="24"/>
                <w:lang w:val="pt-PT" w:eastAsia="pt-PT"/>
              </w:rPr>
              <w:t>Pontuação</w:t>
            </w:r>
          </w:p>
        </w:tc>
      </w:tr>
      <w:tr w:rsidR="00E76EEE" w:rsidTr="00E76EEE">
        <w:trPr>
          <w:trHeight w:val="280"/>
        </w:trPr>
        <w:tc>
          <w:tcPr>
            <w:tcW w:w="2108" w:type="dxa"/>
            <w:tcBorders>
              <w:left w:val="single" w:sz="4" w:space="0" w:color="FFFFFF" w:themeColor="background1"/>
              <w:bottom w:val="single" w:sz="4" w:space="0" w:color="FFFFFF" w:themeColor="background1"/>
              <w:right w:val="single" w:sz="4" w:space="0" w:color="FFFFFF" w:themeColor="background1"/>
            </w:tcBorders>
          </w:tcPr>
          <w:p w:rsidR="00E76EEE" w:rsidRPr="00E76EEE" w:rsidRDefault="00E76EEE" w:rsidP="00E76EEE">
            <w:pPr>
              <w:rPr>
                <w:rFonts w:ascii="Times New Roman" w:hAnsi="Times New Roman" w:cs="Times New Roman"/>
                <w:sz w:val="24"/>
                <w:szCs w:val="24"/>
                <w:lang w:val="pt-PT" w:eastAsia="pt-PT"/>
              </w:rPr>
            </w:pPr>
            <w:r w:rsidRPr="00E76EEE">
              <w:rPr>
                <w:rFonts w:ascii="Times New Roman" w:hAnsi="Times New Roman" w:cs="Times New Roman"/>
                <w:sz w:val="24"/>
                <w:szCs w:val="24"/>
                <w:lang w:val="pt-PT" w:eastAsia="pt-PT"/>
              </w:rPr>
              <w:t>Áustria</w:t>
            </w:r>
          </w:p>
        </w:tc>
        <w:tc>
          <w:tcPr>
            <w:tcW w:w="2109" w:type="dxa"/>
            <w:tcBorders>
              <w:left w:val="single" w:sz="4" w:space="0" w:color="FFFFFF" w:themeColor="background1"/>
              <w:bottom w:val="single" w:sz="4" w:space="0" w:color="FFFFFF" w:themeColor="background1"/>
              <w:right w:val="single" w:sz="4" w:space="0" w:color="FFFFFF" w:themeColor="background1"/>
            </w:tcBorders>
            <w:vAlign w:val="bottom"/>
          </w:tcPr>
          <w:p w:rsidR="00E76EEE" w:rsidRPr="00E76EEE" w:rsidRDefault="00E76EEE" w:rsidP="00E76EEE">
            <w:pPr>
              <w:jc w:val="center"/>
              <w:rPr>
                <w:rFonts w:ascii="Times New Roman" w:eastAsia="Times New Roman" w:hAnsi="Times New Roman" w:cs="Times New Roman"/>
                <w:color w:val="000000"/>
                <w:sz w:val="24"/>
                <w:szCs w:val="24"/>
                <w:lang w:eastAsia="pt-PT"/>
              </w:rPr>
            </w:pPr>
            <w:r w:rsidRPr="00E76EEE">
              <w:rPr>
                <w:rFonts w:ascii="Times New Roman" w:eastAsia="Times New Roman" w:hAnsi="Times New Roman" w:cs="Times New Roman"/>
                <w:color w:val="000000"/>
                <w:sz w:val="24"/>
                <w:szCs w:val="24"/>
                <w:lang w:eastAsia="pt-PT"/>
              </w:rPr>
              <w:t>13,2</w:t>
            </w:r>
          </w:p>
        </w:tc>
        <w:tc>
          <w:tcPr>
            <w:tcW w:w="2111" w:type="dxa"/>
            <w:tcBorders>
              <w:left w:val="single" w:sz="4" w:space="0" w:color="FFFFFF" w:themeColor="background1"/>
              <w:bottom w:val="single" w:sz="4" w:space="0" w:color="FFFFFF" w:themeColor="background1"/>
              <w:right w:val="single" w:sz="4" w:space="0" w:color="FFFFFF" w:themeColor="background1"/>
            </w:tcBorders>
          </w:tcPr>
          <w:p w:rsidR="00E76EEE" w:rsidRPr="00E76EEE" w:rsidRDefault="00E76EEE" w:rsidP="00E76EEE">
            <w:pPr>
              <w:rPr>
                <w:rFonts w:ascii="Times New Roman" w:hAnsi="Times New Roman" w:cs="Times New Roman"/>
                <w:sz w:val="24"/>
                <w:szCs w:val="24"/>
                <w:lang w:val="pt-PT" w:eastAsia="pt-PT"/>
              </w:rPr>
            </w:pPr>
          </w:p>
        </w:tc>
      </w:tr>
      <w:tr w:rsidR="00E76EEE" w:rsidTr="00E76EEE">
        <w:trPr>
          <w:trHeight w:val="280"/>
        </w:trPr>
        <w:tc>
          <w:tcPr>
            <w:tcW w:w="21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6EEE" w:rsidRPr="00E76EEE" w:rsidRDefault="00E76EEE" w:rsidP="00E76EEE">
            <w:pPr>
              <w:rPr>
                <w:rFonts w:ascii="Times New Roman" w:hAnsi="Times New Roman" w:cs="Times New Roman"/>
                <w:sz w:val="24"/>
                <w:szCs w:val="24"/>
                <w:lang w:val="pt-PT" w:eastAsia="pt-PT"/>
              </w:rPr>
            </w:pPr>
            <w:r w:rsidRPr="00E76EEE">
              <w:rPr>
                <w:rFonts w:ascii="Times New Roman" w:hAnsi="Times New Roman" w:cs="Times New Roman"/>
                <w:sz w:val="24"/>
                <w:szCs w:val="24"/>
                <w:lang w:val="pt-PT" w:eastAsia="pt-PT"/>
              </w:rPr>
              <w:t>Itália</w:t>
            </w:r>
          </w:p>
        </w:tc>
        <w:tc>
          <w:tcPr>
            <w:tcW w:w="2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E76EEE" w:rsidRPr="00E76EEE" w:rsidRDefault="00E76EEE" w:rsidP="00E76EEE">
            <w:pPr>
              <w:jc w:val="center"/>
              <w:rPr>
                <w:rFonts w:ascii="Times New Roman" w:eastAsia="Times New Roman" w:hAnsi="Times New Roman" w:cs="Times New Roman"/>
                <w:color w:val="000000"/>
                <w:sz w:val="24"/>
                <w:szCs w:val="24"/>
                <w:lang w:eastAsia="pt-PT"/>
              </w:rPr>
            </w:pPr>
            <w:r w:rsidRPr="00E76EEE">
              <w:rPr>
                <w:rFonts w:ascii="Times New Roman" w:eastAsia="Times New Roman" w:hAnsi="Times New Roman" w:cs="Times New Roman"/>
                <w:color w:val="000000"/>
                <w:sz w:val="24"/>
                <w:szCs w:val="24"/>
                <w:lang w:eastAsia="pt-PT"/>
              </w:rPr>
              <w:t>3,1</w:t>
            </w:r>
          </w:p>
        </w:tc>
        <w:tc>
          <w:tcPr>
            <w:tcW w:w="2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6EEE" w:rsidRPr="00E76EEE" w:rsidRDefault="00E76EEE" w:rsidP="00E76EEE">
            <w:pPr>
              <w:rPr>
                <w:rFonts w:ascii="Times New Roman" w:hAnsi="Times New Roman" w:cs="Times New Roman"/>
                <w:sz w:val="24"/>
                <w:szCs w:val="24"/>
                <w:lang w:val="pt-PT" w:eastAsia="pt-PT"/>
              </w:rPr>
            </w:pPr>
          </w:p>
        </w:tc>
      </w:tr>
      <w:tr w:rsidR="00E76EEE" w:rsidTr="00E76EEE">
        <w:trPr>
          <w:trHeight w:val="280"/>
        </w:trPr>
        <w:tc>
          <w:tcPr>
            <w:tcW w:w="21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6EEE" w:rsidRPr="00E76EEE" w:rsidRDefault="00E76EEE" w:rsidP="00E76EEE">
            <w:pPr>
              <w:rPr>
                <w:rFonts w:ascii="Times New Roman" w:hAnsi="Times New Roman" w:cs="Times New Roman"/>
                <w:sz w:val="24"/>
                <w:szCs w:val="24"/>
                <w:lang w:val="pt-PT" w:eastAsia="pt-PT"/>
              </w:rPr>
            </w:pPr>
            <w:r w:rsidRPr="00E76EEE">
              <w:rPr>
                <w:rFonts w:ascii="Times New Roman" w:hAnsi="Times New Roman" w:cs="Times New Roman"/>
                <w:sz w:val="24"/>
                <w:szCs w:val="24"/>
                <w:lang w:val="pt-PT" w:eastAsia="pt-PT"/>
              </w:rPr>
              <w:t>Eslováquia</w:t>
            </w:r>
          </w:p>
        </w:tc>
        <w:tc>
          <w:tcPr>
            <w:tcW w:w="2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E76EEE" w:rsidRPr="00E76EEE" w:rsidRDefault="00E76EEE" w:rsidP="00E76EEE">
            <w:pPr>
              <w:jc w:val="center"/>
              <w:rPr>
                <w:rFonts w:ascii="Times New Roman" w:eastAsia="Times New Roman" w:hAnsi="Times New Roman" w:cs="Times New Roman"/>
                <w:color w:val="000000"/>
                <w:sz w:val="24"/>
                <w:szCs w:val="24"/>
                <w:lang w:eastAsia="pt-PT"/>
              </w:rPr>
            </w:pPr>
            <w:r w:rsidRPr="00E76EEE">
              <w:rPr>
                <w:rFonts w:ascii="Times New Roman" w:eastAsia="Times New Roman" w:hAnsi="Times New Roman" w:cs="Times New Roman"/>
                <w:color w:val="000000"/>
                <w:sz w:val="24"/>
                <w:szCs w:val="24"/>
                <w:lang w:eastAsia="pt-PT"/>
              </w:rPr>
              <w:t>4,6</w:t>
            </w:r>
          </w:p>
        </w:tc>
        <w:tc>
          <w:tcPr>
            <w:tcW w:w="2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6EEE" w:rsidRPr="00E76EEE" w:rsidRDefault="00E76EEE" w:rsidP="00E76EEE">
            <w:pPr>
              <w:rPr>
                <w:rFonts w:ascii="Times New Roman" w:hAnsi="Times New Roman" w:cs="Times New Roman"/>
                <w:sz w:val="24"/>
                <w:szCs w:val="24"/>
                <w:lang w:val="pt-PT" w:eastAsia="pt-PT"/>
              </w:rPr>
            </w:pPr>
          </w:p>
        </w:tc>
      </w:tr>
      <w:tr w:rsidR="00E76EEE" w:rsidTr="00E76EEE">
        <w:trPr>
          <w:trHeight w:val="280"/>
        </w:trPr>
        <w:tc>
          <w:tcPr>
            <w:tcW w:w="21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6EEE" w:rsidRPr="00E76EEE" w:rsidRDefault="00E76EEE" w:rsidP="00E76EEE">
            <w:pPr>
              <w:rPr>
                <w:rFonts w:ascii="Times New Roman" w:hAnsi="Times New Roman" w:cs="Times New Roman"/>
                <w:sz w:val="24"/>
                <w:szCs w:val="24"/>
                <w:lang w:val="pt-PT" w:eastAsia="pt-PT"/>
              </w:rPr>
            </w:pPr>
            <w:r w:rsidRPr="00E76EEE">
              <w:rPr>
                <w:rFonts w:ascii="Times New Roman" w:hAnsi="Times New Roman" w:cs="Times New Roman"/>
                <w:sz w:val="24"/>
                <w:szCs w:val="24"/>
                <w:lang w:val="pt-PT" w:eastAsia="pt-PT"/>
              </w:rPr>
              <w:t>Espanha</w:t>
            </w:r>
          </w:p>
        </w:tc>
        <w:tc>
          <w:tcPr>
            <w:tcW w:w="2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E76EEE" w:rsidRPr="00E76EEE" w:rsidRDefault="00E76EEE" w:rsidP="00E76EEE">
            <w:pPr>
              <w:jc w:val="center"/>
              <w:rPr>
                <w:rFonts w:ascii="Times New Roman" w:eastAsia="Times New Roman" w:hAnsi="Times New Roman" w:cs="Times New Roman"/>
                <w:color w:val="000000"/>
                <w:sz w:val="24"/>
                <w:szCs w:val="24"/>
                <w:lang w:eastAsia="pt-PT"/>
              </w:rPr>
            </w:pPr>
            <w:r w:rsidRPr="00E76EEE">
              <w:rPr>
                <w:rFonts w:ascii="Times New Roman" w:eastAsia="Times New Roman" w:hAnsi="Times New Roman" w:cs="Times New Roman"/>
                <w:color w:val="000000"/>
                <w:sz w:val="24"/>
                <w:szCs w:val="24"/>
                <w:lang w:eastAsia="pt-PT"/>
              </w:rPr>
              <w:t>8,6</w:t>
            </w:r>
          </w:p>
        </w:tc>
        <w:tc>
          <w:tcPr>
            <w:tcW w:w="2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6EEE" w:rsidRPr="00E76EEE" w:rsidRDefault="00E76EEE" w:rsidP="00E76EEE">
            <w:pPr>
              <w:rPr>
                <w:rFonts w:ascii="Times New Roman" w:hAnsi="Times New Roman" w:cs="Times New Roman"/>
                <w:sz w:val="24"/>
                <w:szCs w:val="24"/>
                <w:lang w:val="pt-PT" w:eastAsia="pt-PT"/>
              </w:rPr>
            </w:pPr>
          </w:p>
        </w:tc>
      </w:tr>
      <w:tr w:rsidR="00E76EEE" w:rsidTr="00E76EEE">
        <w:trPr>
          <w:trHeight w:val="120"/>
        </w:trPr>
        <w:tc>
          <w:tcPr>
            <w:tcW w:w="21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6EEE" w:rsidRPr="00E76EEE" w:rsidRDefault="00E76EEE" w:rsidP="00E76EEE">
            <w:pPr>
              <w:rPr>
                <w:rFonts w:ascii="Times New Roman" w:hAnsi="Times New Roman" w:cs="Times New Roman"/>
                <w:sz w:val="24"/>
                <w:szCs w:val="24"/>
                <w:lang w:val="pt-PT" w:eastAsia="pt-PT"/>
              </w:rPr>
            </w:pPr>
            <w:r w:rsidRPr="00E76EEE">
              <w:rPr>
                <w:rFonts w:ascii="Times New Roman" w:hAnsi="Times New Roman" w:cs="Times New Roman"/>
                <w:sz w:val="24"/>
                <w:szCs w:val="24"/>
                <w:lang w:val="pt-PT" w:eastAsia="pt-PT"/>
              </w:rPr>
              <w:t>Polónia</w:t>
            </w:r>
          </w:p>
        </w:tc>
        <w:tc>
          <w:tcPr>
            <w:tcW w:w="2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E76EEE" w:rsidRPr="00E76EEE" w:rsidRDefault="00E76EEE" w:rsidP="00E76EEE">
            <w:pPr>
              <w:jc w:val="center"/>
              <w:rPr>
                <w:rFonts w:ascii="Times New Roman" w:eastAsia="Times New Roman" w:hAnsi="Times New Roman" w:cs="Times New Roman"/>
                <w:color w:val="000000"/>
                <w:sz w:val="24"/>
                <w:szCs w:val="24"/>
                <w:lang w:eastAsia="pt-PT"/>
              </w:rPr>
            </w:pPr>
            <w:r w:rsidRPr="00E76EEE">
              <w:rPr>
                <w:rFonts w:ascii="Times New Roman" w:eastAsia="Times New Roman" w:hAnsi="Times New Roman" w:cs="Times New Roman"/>
                <w:color w:val="000000"/>
                <w:sz w:val="24"/>
                <w:szCs w:val="24"/>
                <w:lang w:eastAsia="pt-PT"/>
              </w:rPr>
              <w:t>3,2</w:t>
            </w:r>
          </w:p>
        </w:tc>
        <w:tc>
          <w:tcPr>
            <w:tcW w:w="2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6EEE" w:rsidRPr="00E76EEE" w:rsidRDefault="00E76EEE" w:rsidP="00E76EEE">
            <w:pPr>
              <w:rPr>
                <w:rFonts w:ascii="Times New Roman" w:hAnsi="Times New Roman" w:cs="Times New Roman"/>
                <w:sz w:val="24"/>
                <w:szCs w:val="24"/>
                <w:lang w:val="pt-PT" w:eastAsia="pt-PT"/>
              </w:rPr>
            </w:pPr>
          </w:p>
        </w:tc>
      </w:tr>
      <w:tr w:rsidR="00E76EEE" w:rsidTr="00E76EEE">
        <w:trPr>
          <w:trHeight w:val="114"/>
        </w:trPr>
        <w:tc>
          <w:tcPr>
            <w:tcW w:w="2108" w:type="dxa"/>
            <w:tcBorders>
              <w:top w:val="single" w:sz="4" w:space="0" w:color="FFFFFF" w:themeColor="background1"/>
              <w:left w:val="single" w:sz="4" w:space="0" w:color="FFFFFF" w:themeColor="background1"/>
              <w:bottom w:val="single" w:sz="8" w:space="0" w:color="auto"/>
              <w:right w:val="single" w:sz="4" w:space="0" w:color="FFFFFF" w:themeColor="background1"/>
            </w:tcBorders>
          </w:tcPr>
          <w:p w:rsidR="00E76EEE" w:rsidRPr="00E76EEE" w:rsidRDefault="00E76EEE" w:rsidP="00E76EEE">
            <w:pPr>
              <w:rPr>
                <w:rFonts w:ascii="Times New Roman" w:hAnsi="Times New Roman" w:cs="Times New Roman"/>
                <w:sz w:val="24"/>
                <w:szCs w:val="24"/>
                <w:lang w:val="pt-PT" w:eastAsia="pt-PT"/>
              </w:rPr>
            </w:pPr>
            <w:r w:rsidRPr="00E76EEE">
              <w:rPr>
                <w:rFonts w:ascii="Times New Roman" w:hAnsi="Times New Roman" w:cs="Times New Roman"/>
                <w:sz w:val="24"/>
                <w:szCs w:val="24"/>
                <w:lang w:val="pt-PT" w:eastAsia="pt-PT"/>
              </w:rPr>
              <w:t>Portugal</w:t>
            </w:r>
          </w:p>
        </w:tc>
        <w:tc>
          <w:tcPr>
            <w:tcW w:w="2109" w:type="dxa"/>
            <w:tcBorders>
              <w:top w:val="single" w:sz="4" w:space="0" w:color="FFFFFF" w:themeColor="background1"/>
              <w:left w:val="single" w:sz="4" w:space="0" w:color="FFFFFF" w:themeColor="background1"/>
              <w:bottom w:val="single" w:sz="8" w:space="0" w:color="auto"/>
              <w:right w:val="single" w:sz="4" w:space="0" w:color="FFFFFF" w:themeColor="background1"/>
            </w:tcBorders>
            <w:vAlign w:val="bottom"/>
          </w:tcPr>
          <w:p w:rsidR="00E76EEE" w:rsidRPr="00E76EEE" w:rsidRDefault="00E76EEE" w:rsidP="00E76EEE">
            <w:pPr>
              <w:jc w:val="center"/>
              <w:rPr>
                <w:rFonts w:ascii="Times New Roman" w:eastAsia="Times New Roman" w:hAnsi="Times New Roman" w:cs="Times New Roman"/>
                <w:color w:val="000000"/>
                <w:sz w:val="24"/>
                <w:szCs w:val="24"/>
                <w:lang w:eastAsia="pt-PT"/>
              </w:rPr>
            </w:pPr>
            <w:r w:rsidRPr="00E76EEE">
              <w:rPr>
                <w:rFonts w:ascii="Times New Roman" w:eastAsia="Times New Roman" w:hAnsi="Times New Roman" w:cs="Times New Roman"/>
                <w:color w:val="000000"/>
                <w:sz w:val="24"/>
                <w:szCs w:val="24"/>
                <w:lang w:eastAsia="pt-PT"/>
              </w:rPr>
              <w:t>5,3</w:t>
            </w:r>
          </w:p>
        </w:tc>
        <w:tc>
          <w:tcPr>
            <w:tcW w:w="2111" w:type="dxa"/>
            <w:tcBorders>
              <w:top w:val="single" w:sz="4" w:space="0" w:color="FFFFFF" w:themeColor="background1"/>
              <w:left w:val="single" w:sz="4" w:space="0" w:color="FFFFFF" w:themeColor="background1"/>
              <w:bottom w:val="single" w:sz="8" w:space="0" w:color="auto"/>
              <w:right w:val="single" w:sz="4" w:space="0" w:color="FFFFFF" w:themeColor="background1"/>
            </w:tcBorders>
          </w:tcPr>
          <w:p w:rsidR="00E76EEE" w:rsidRPr="00E76EEE" w:rsidRDefault="00E76EEE" w:rsidP="00E76EEE">
            <w:pPr>
              <w:rPr>
                <w:rFonts w:ascii="Times New Roman" w:hAnsi="Times New Roman" w:cs="Times New Roman"/>
                <w:sz w:val="24"/>
                <w:szCs w:val="24"/>
                <w:lang w:val="pt-PT" w:eastAsia="pt-PT"/>
              </w:rPr>
            </w:pPr>
          </w:p>
        </w:tc>
      </w:tr>
      <w:tr w:rsidR="00E76EEE" w:rsidRPr="00D60A7F" w:rsidTr="00E76EEE">
        <w:trPr>
          <w:trHeight w:val="443"/>
        </w:trPr>
        <w:tc>
          <w:tcPr>
            <w:tcW w:w="6328" w:type="dxa"/>
            <w:gridSpan w:val="3"/>
            <w:tcBorders>
              <w:top w:val="single" w:sz="8" w:space="0" w:color="auto"/>
              <w:left w:val="single" w:sz="4" w:space="0" w:color="FFFFFF" w:themeColor="background1"/>
              <w:bottom w:val="single" w:sz="12" w:space="0" w:color="auto"/>
              <w:right w:val="single" w:sz="4" w:space="0" w:color="FFFFFF" w:themeColor="background1"/>
            </w:tcBorders>
          </w:tcPr>
          <w:p w:rsidR="00E76EEE" w:rsidRPr="00D60A7F" w:rsidRDefault="00E76EEE" w:rsidP="00E76EEE">
            <w:pPr>
              <w:rPr>
                <w:rFonts w:ascii="Times New Roman" w:hAnsi="Times New Roman" w:cs="Times New Roman"/>
                <w:bCs/>
                <w:color w:val="000000"/>
                <w:sz w:val="12"/>
                <w:szCs w:val="12"/>
                <w:lang w:val="pt-PT"/>
              </w:rPr>
            </w:pPr>
          </w:p>
          <w:p w:rsidR="00E76EEE" w:rsidRPr="00D60A7F" w:rsidRDefault="00E76EEE" w:rsidP="00E76EEE">
            <w:pPr>
              <w:rPr>
                <w:rFonts w:ascii="Times New Roman" w:hAnsi="Times New Roman" w:cs="Times New Roman"/>
                <w:bCs/>
                <w:color w:val="000000"/>
                <w:sz w:val="19"/>
                <w:szCs w:val="19"/>
                <w:lang w:val="pt-PT"/>
              </w:rPr>
            </w:pPr>
            <w:r w:rsidRPr="00D60A7F">
              <w:rPr>
                <w:rFonts w:ascii="Times New Roman" w:hAnsi="Times New Roman" w:cs="Times New Roman"/>
                <w:bCs/>
                <w:color w:val="000000"/>
                <w:sz w:val="19"/>
                <w:szCs w:val="19"/>
                <w:lang w:val="pt-PT"/>
              </w:rPr>
              <w:t xml:space="preserve">Fonte: ESS (2002-2014) </w:t>
            </w:r>
          </w:p>
          <w:p w:rsidR="00E76EEE" w:rsidRPr="00E76EEE" w:rsidRDefault="00E76EEE" w:rsidP="00E76EEE">
            <w:pPr>
              <w:rPr>
                <w:rFonts w:ascii="Times New Roman" w:hAnsi="Times New Roman" w:cs="Times New Roman"/>
                <w:sz w:val="24"/>
                <w:szCs w:val="24"/>
                <w:lang w:val="pt-PT" w:eastAsia="pt-PT"/>
              </w:rPr>
            </w:pPr>
            <w:r w:rsidRPr="00B77422">
              <w:rPr>
                <w:rFonts w:ascii="Times New Roman" w:hAnsi="Times New Roman" w:cs="Times New Roman"/>
                <w:bCs/>
                <w:color w:val="000000"/>
                <w:sz w:val="19"/>
                <w:szCs w:val="19"/>
                <w:lang w:val="pt-PT"/>
              </w:rPr>
              <w:t>Valores percentuais arredondados às décimas.</w:t>
            </w:r>
          </w:p>
        </w:tc>
      </w:tr>
    </w:tbl>
    <w:p w:rsidR="00450285" w:rsidRPr="00450285" w:rsidRDefault="00450285" w:rsidP="00450285">
      <w:pPr>
        <w:jc w:val="both"/>
        <w:rPr>
          <w:color w:val="4F81BD" w:themeColor="accent1"/>
          <w:sz w:val="28"/>
          <w:szCs w:val="28"/>
          <w:lang w:val="pt-PT"/>
        </w:rPr>
      </w:pPr>
    </w:p>
    <w:p w:rsidR="00450285" w:rsidRPr="00450285" w:rsidRDefault="00450285" w:rsidP="00450285">
      <w:pPr>
        <w:rPr>
          <w:b/>
          <w:color w:val="4F81BD" w:themeColor="accent1"/>
          <w:sz w:val="32"/>
          <w:szCs w:val="32"/>
          <w:lang w:val="pt-PT"/>
        </w:rPr>
      </w:pPr>
    </w:p>
    <w:p w:rsidR="00450285" w:rsidRPr="00450285" w:rsidRDefault="00450285" w:rsidP="00450285">
      <w:pPr>
        <w:rPr>
          <w:b/>
          <w:color w:val="4F81BD" w:themeColor="accent1"/>
          <w:sz w:val="32"/>
          <w:szCs w:val="32"/>
          <w:lang w:val="pt-PT"/>
        </w:rPr>
      </w:pPr>
    </w:p>
    <w:p w:rsidR="00450285" w:rsidRPr="00450285" w:rsidRDefault="00450285" w:rsidP="00450285">
      <w:pPr>
        <w:rPr>
          <w:b/>
          <w:color w:val="4F81BD" w:themeColor="accent1"/>
          <w:sz w:val="32"/>
          <w:szCs w:val="32"/>
          <w:lang w:val="pt-PT"/>
        </w:rPr>
      </w:pPr>
    </w:p>
    <w:p w:rsidR="00450285" w:rsidRPr="00450285" w:rsidRDefault="00450285" w:rsidP="00450285">
      <w:pPr>
        <w:rPr>
          <w:b/>
          <w:color w:val="4F81BD" w:themeColor="accent1"/>
          <w:sz w:val="32"/>
          <w:szCs w:val="32"/>
          <w:lang w:val="pt-PT"/>
        </w:rPr>
      </w:pPr>
    </w:p>
    <w:p w:rsidR="00450285" w:rsidRPr="00450285" w:rsidRDefault="00450285" w:rsidP="00450285">
      <w:pPr>
        <w:jc w:val="both"/>
        <w:rPr>
          <w:rFonts w:cstheme="minorHAnsi"/>
          <w:color w:val="4F81BD" w:themeColor="accent1"/>
          <w:lang w:val="pt-PT"/>
        </w:rPr>
      </w:pPr>
    </w:p>
    <w:p w:rsidR="00282E23" w:rsidRDefault="00282E23" w:rsidP="007322AD">
      <w:pPr>
        <w:rPr>
          <w:rFonts w:ascii="Times New Roman" w:hAnsi="Times New Roman" w:cs="Times New Roman"/>
          <w:sz w:val="24"/>
          <w:szCs w:val="24"/>
          <w:lang w:val="pt-PT" w:eastAsia="pt-PT"/>
        </w:rPr>
      </w:pPr>
    </w:p>
    <w:p w:rsidR="003E05C7" w:rsidRPr="00282E23" w:rsidRDefault="00165EA7" w:rsidP="00A20A54">
      <w:pPr>
        <w:spacing w:after="0" w:line="480" w:lineRule="auto"/>
        <w:rPr>
          <w:rFonts w:ascii="Times New Roman" w:eastAsia="Times New Roman" w:hAnsi="Times New Roman" w:cs="Times New Roman"/>
          <w:sz w:val="24"/>
          <w:szCs w:val="24"/>
          <w:lang w:val="pt-PT" w:eastAsia="pt-PT"/>
        </w:rPr>
      </w:pPr>
      <w:r>
        <w:rPr>
          <w:rFonts w:ascii="Times New Roman" w:hAnsi="Times New Roman" w:cs="Times New Roman"/>
          <w:sz w:val="24"/>
          <w:szCs w:val="24"/>
          <w:lang w:val="pt-PT" w:eastAsia="pt-PT"/>
        </w:rPr>
        <w:t>Na figura</w:t>
      </w:r>
      <w:r w:rsidR="003E05C7" w:rsidRPr="00FE468E">
        <w:rPr>
          <w:rFonts w:ascii="Times New Roman" w:hAnsi="Times New Roman" w:cs="Times New Roman"/>
          <w:sz w:val="24"/>
          <w:szCs w:val="24"/>
          <w:lang w:val="pt-PT" w:eastAsia="pt-PT"/>
        </w:rPr>
        <w:t xml:space="preserve"> 1, o </w:t>
      </w:r>
      <w:proofErr w:type="spellStart"/>
      <w:r w:rsidR="003E05C7" w:rsidRPr="00FE468E">
        <w:rPr>
          <w:rFonts w:ascii="Times New Roman" w:eastAsia="Times New Roman" w:hAnsi="Times New Roman" w:cs="Times New Roman"/>
          <w:i/>
          <w:sz w:val="24"/>
          <w:szCs w:val="24"/>
          <w:lang w:val="pt-PT" w:eastAsia="pt-PT"/>
        </w:rPr>
        <w:t>vb</w:t>
      </w:r>
      <w:proofErr w:type="spellEnd"/>
      <w:r w:rsidR="003E05C7" w:rsidRPr="00FE468E">
        <w:rPr>
          <w:rFonts w:ascii="Times New Roman" w:eastAsia="Times New Roman" w:hAnsi="Times New Roman" w:cs="Times New Roman"/>
          <w:sz w:val="24"/>
          <w:szCs w:val="24"/>
          <w:lang w:val="pt-PT" w:eastAsia="pt-PT"/>
        </w:rPr>
        <w:t xml:space="preserve"> </w:t>
      </w:r>
      <w:r w:rsidR="003E05C7" w:rsidRPr="00FE468E">
        <w:rPr>
          <w:rFonts w:ascii="Times New Roman" w:hAnsi="Times New Roman" w:cs="Times New Roman"/>
          <w:sz w:val="24"/>
          <w:szCs w:val="24"/>
          <w:lang w:val="pt-PT"/>
        </w:rPr>
        <w:t xml:space="preserve">(valor médio bruto mais baixo) dos países selecionados é </w:t>
      </w:r>
      <w:r w:rsidR="00282E23">
        <w:rPr>
          <w:rFonts w:ascii="Times New Roman" w:hAnsi="Times New Roman" w:cs="Times New Roman"/>
          <w:sz w:val="24"/>
          <w:szCs w:val="24"/>
          <w:lang w:val="pt-PT"/>
        </w:rPr>
        <w:t>3,1</w:t>
      </w:r>
      <w:r w:rsidR="003E05C7" w:rsidRPr="00FE468E">
        <w:rPr>
          <w:rFonts w:ascii="Times New Roman" w:hAnsi="Times New Roman" w:cs="Times New Roman"/>
          <w:sz w:val="24"/>
          <w:szCs w:val="24"/>
          <w:lang w:val="pt-PT"/>
        </w:rPr>
        <w:t xml:space="preserve"> e</w:t>
      </w:r>
      <w:r w:rsidR="003E05C7" w:rsidRPr="00FE468E">
        <w:rPr>
          <w:rFonts w:ascii="Times New Roman" w:eastAsia="Times New Roman" w:hAnsi="Times New Roman" w:cs="Times New Roman"/>
          <w:sz w:val="24"/>
          <w:szCs w:val="24"/>
          <w:lang w:val="pt-PT" w:eastAsia="pt-PT"/>
        </w:rPr>
        <w:t xml:space="preserve"> o </w:t>
      </w:r>
      <w:proofErr w:type="spellStart"/>
      <w:r w:rsidR="003E05C7" w:rsidRPr="00FE468E">
        <w:rPr>
          <w:rFonts w:ascii="Times New Roman" w:eastAsia="Times New Roman" w:hAnsi="Times New Roman" w:cs="Times New Roman"/>
          <w:i/>
          <w:sz w:val="24"/>
          <w:szCs w:val="24"/>
          <w:lang w:val="pt-PT" w:eastAsia="pt-PT"/>
        </w:rPr>
        <w:t>va</w:t>
      </w:r>
      <w:proofErr w:type="spellEnd"/>
      <w:r w:rsidR="003E05C7" w:rsidRPr="00FE468E">
        <w:rPr>
          <w:rFonts w:ascii="Times New Roman" w:eastAsia="Times New Roman" w:hAnsi="Times New Roman" w:cs="Times New Roman"/>
          <w:sz w:val="24"/>
          <w:szCs w:val="24"/>
          <w:lang w:val="pt-PT" w:eastAsia="pt-PT"/>
        </w:rPr>
        <w:t xml:space="preserve"> (valor médio bruto mais alto) </w:t>
      </w:r>
      <w:r w:rsidR="003E05C7" w:rsidRPr="00FE468E">
        <w:rPr>
          <w:rFonts w:ascii="Times New Roman" w:hAnsi="Times New Roman" w:cs="Times New Roman"/>
          <w:sz w:val="24"/>
          <w:szCs w:val="24"/>
          <w:lang w:val="pt-PT"/>
        </w:rPr>
        <w:t xml:space="preserve">é </w:t>
      </w:r>
      <w:r w:rsidR="00282E23">
        <w:rPr>
          <w:rFonts w:ascii="Times New Roman" w:hAnsi="Times New Roman" w:cs="Times New Roman"/>
          <w:sz w:val="24"/>
          <w:szCs w:val="24"/>
          <w:lang w:val="pt-PT"/>
        </w:rPr>
        <w:t>13,2</w:t>
      </w:r>
      <w:r w:rsidR="003E05C7" w:rsidRPr="00FE468E">
        <w:rPr>
          <w:rFonts w:ascii="Times New Roman" w:hAnsi="Times New Roman" w:cs="Times New Roman"/>
          <w:sz w:val="24"/>
          <w:szCs w:val="24"/>
          <w:lang w:val="pt-PT"/>
        </w:rPr>
        <w:t xml:space="preserve">. Seguindo o nosso cálculo, </w:t>
      </w:r>
      <w:r w:rsidR="00282E23">
        <w:rPr>
          <w:rFonts w:ascii="Times New Roman" w:hAnsi="Times New Roman" w:cs="Times New Roman"/>
          <w:sz w:val="24"/>
          <w:szCs w:val="24"/>
          <w:lang w:val="pt-PT"/>
        </w:rPr>
        <w:t>3,1</w:t>
      </w:r>
      <w:r w:rsidR="00FE468E" w:rsidRPr="00FE468E">
        <w:rPr>
          <w:rFonts w:ascii="Times New Roman" w:hAnsi="Times New Roman" w:cs="Times New Roman"/>
          <w:sz w:val="24"/>
          <w:szCs w:val="24"/>
          <w:lang w:val="pt-PT"/>
        </w:rPr>
        <w:t xml:space="preserve"> x 100 é igual a </w:t>
      </w:r>
      <w:r w:rsidR="00282E23">
        <w:rPr>
          <w:rFonts w:ascii="Times New Roman" w:hAnsi="Times New Roman" w:cs="Times New Roman"/>
          <w:sz w:val="24"/>
          <w:szCs w:val="24"/>
          <w:lang w:val="pt-PT"/>
        </w:rPr>
        <w:t>310</w:t>
      </w:r>
      <w:r w:rsidR="003E05C7" w:rsidRPr="00FE468E">
        <w:rPr>
          <w:rFonts w:ascii="Times New Roman" w:hAnsi="Times New Roman" w:cs="Times New Roman"/>
          <w:sz w:val="24"/>
          <w:szCs w:val="24"/>
          <w:lang w:val="pt-PT"/>
        </w:rPr>
        <w:t xml:space="preserve"> que dividido por </w:t>
      </w:r>
      <w:r w:rsidR="00282E23">
        <w:rPr>
          <w:rFonts w:ascii="Times New Roman" w:hAnsi="Times New Roman" w:cs="Times New Roman"/>
          <w:sz w:val="24"/>
          <w:szCs w:val="24"/>
          <w:lang w:val="pt-PT"/>
        </w:rPr>
        <w:t>13,2 dá o resultado aproximado de 2</w:t>
      </w:r>
      <w:r w:rsidR="00FE31AF">
        <w:rPr>
          <w:rFonts w:ascii="Times New Roman" w:hAnsi="Times New Roman" w:cs="Times New Roman"/>
          <w:sz w:val="24"/>
          <w:szCs w:val="24"/>
          <w:lang w:val="pt-PT"/>
        </w:rPr>
        <w:t>3,48</w:t>
      </w:r>
      <w:r w:rsidR="003E05C7" w:rsidRPr="00FE468E">
        <w:rPr>
          <w:rFonts w:ascii="Times New Roman" w:hAnsi="Times New Roman" w:cs="Times New Roman"/>
          <w:sz w:val="24"/>
          <w:szCs w:val="24"/>
          <w:lang w:val="pt-PT"/>
        </w:rPr>
        <w:t>. A dife</w:t>
      </w:r>
      <w:r w:rsidR="00282E23">
        <w:rPr>
          <w:rFonts w:ascii="Times New Roman" w:hAnsi="Times New Roman" w:cs="Times New Roman"/>
          <w:sz w:val="24"/>
          <w:szCs w:val="24"/>
          <w:lang w:val="pt-PT"/>
        </w:rPr>
        <w:t>rença entre 100 e esse valor (2</w:t>
      </w:r>
      <w:r w:rsidR="00FE31AF">
        <w:rPr>
          <w:rFonts w:ascii="Times New Roman" w:hAnsi="Times New Roman" w:cs="Times New Roman"/>
          <w:sz w:val="24"/>
          <w:szCs w:val="24"/>
          <w:lang w:val="pt-PT"/>
        </w:rPr>
        <w:t>3,48</w:t>
      </w:r>
      <w:r w:rsidR="003E05C7" w:rsidRPr="00FE468E">
        <w:rPr>
          <w:rFonts w:ascii="Times New Roman" w:hAnsi="Times New Roman" w:cs="Times New Roman"/>
          <w:sz w:val="24"/>
          <w:szCs w:val="24"/>
          <w:lang w:val="pt-PT"/>
        </w:rPr>
        <w:t xml:space="preserve">) equivale à percentagem aproximada de </w:t>
      </w:r>
      <w:r w:rsidR="00282E23">
        <w:rPr>
          <w:rFonts w:ascii="Times New Roman" w:hAnsi="Times New Roman" w:cs="Times New Roman"/>
          <w:sz w:val="24"/>
          <w:szCs w:val="24"/>
          <w:lang w:val="pt-PT"/>
        </w:rPr>
        <w:t>7</w:t>
      </w:r>
      <w:r w:rsidR="00FE31AF">
        <w:rPr>
          <w:rFonts w:ascii="Times New Roman" w:hAnsi="Times New Roman" w:cs="Times New Roman"/>
          <w:sz w:val="24"/>
          <w:szCs w:val="24"/>
          <w:lang w:val="pt-PT"/>
        </w:rPr>
        <w:t>7</w:t>
      </w:r>
      <w:r w:rsidR="003E05C7" w:rsidRPr="00FE468E">
        <w:rPr>
          <w:rFonts w:ascii="Times New Roman" w:hAnsi="Times New Roman" w:cs="Times New Roman"/>
          <w:sz w:val="24"/>
          <w:szCs w:val="24"/>
          <w:lang w:val="pt-PT"/>
        </w:rPr>
        <w:t xml:space="preserve">% que difere entre o </w:t>
      </w:r>
      <w:proofErr w:type="spellStart"/>
      <w:r w:rsidR="003E05C7" w:rsidRPr="00FE468E">
        <w:rPr>
          <w:rFonts w:ascii="Times New Roman" w:hAnsi="Times New Roman" w:cs="Times New Roman"/>
          <w:i/>
          <w:sz w:val="24"/>
          <w:szCs w:val="24"/>
          <w:lang w:val="pt-PT"/>
        </w:rPr>
        <w:t>vb</w:t>
      </w:r>
      <w:proofErr w:type="spellEnd"/>
      <w:r w:rsidR="003E05C7" w:rsidRPr="00FE468E">
        <w:rPr>
          <w:rFonts w:ascii="Times New Roman" w:hAnsi="Times New Roman" w:cs="Times New Roman"/>
          <w:sz w:val="24"/>
          <w:szCs w:val="24"/>
          <w:lang w:val="pt-PT"/>
        </w:rPr>
        <w:t xml:space="preserve"> e o </w:t>
      </w:r>
      <w:proofErr w:type="spellStart"/>
      <w:r w:rsidR="003E05C7" w:rsidRPr="00FE468E">
        <w:rPr>
          <w:rFonts w:ascii="Times New Roman" w:hAnsi="Times New Roman" w:cs="Times New Roman"/>
          <w:i/>
          <w:sz w:val="24"/>
          <w:szCs w:val="24"/>
          <w:lang w:val="pt-PT"/>
        </w:rPr>
        <w:t>va</w:t>
      </w:r>
      <w:proofErr w:type="spellEnd"/>
      <w:r w:rsidR="003E05C7" w:rsidRPr="00FE468E">
        <w:rPr>
          <w:rFonts w:ascii="Times New Roman" w:hAnsi="Times New Roman" w:cs="Times New Roman"/>
          <w:i/>
          <w:sz w:val="24"/>
          <w:szCs w:val="24"/>
          <w:lang w:val="pt-PT"/>
        </w:rPr>
        <w:t>.</w:t>
      </w:r>
      <w:r w:rsidR="003E05C7" w:rsidRPr="00FE468E">
        <w:rPr>
          <w:rFonts w:ascii="Times New Roman" w:hAnsi="Times New Roman" w:cs="Times New Roman"/>
          <w:sz w:val="24"/>
          <w:szCs w:val="24"/>
          <w:lang w:val="pt-PT"/>
        </w:rPr>
        <w:t xml:space="preserve"> </w:t>
      </w:r>
      <w:r w:rsidR="003E05C7" w:rsidRPr="00FE468E">
        <w:rPr>
          <w:rFonts w:ascii="Times New Roman" w:eastAsia="Times New Roman" w:hAnsi="Times New Roman" w:cs="Times New Roman"/>
          <w:sz w:val="24"/>
          <w:szCs w:val="24"/>
          <w:lang w:val="pt-PT" w:eastAsia="pt-PT"/>
        </w:rPr>
        <w:t xml:space="preserve">A fórmula é, como frisámos, bastante simples: </w:t>
      </w:r>
    </w:p>
    <w:p w:rsidR="00FE468E" w:rsidRPr="00377366" w:rsidRDefault="00FE468E" w:rsidP="00A20A54">
      <w:pPr>
        <w:spacing w:after="0" w:line="360" w:lineRule="auto"/>
        <w:jc w:val="both"/>
        <w:rPr>
          <w:rFonts w:ascii="Times New Roman" w:eastAsia="Times New Roman" w:hAnsi="Times New Roman" w:cs="Times New Roman"/>
          <w:color w:val="4F81BD" w:themeColor="accent1"/>
          <w:sz w:val="12"/>
          <w:szCs w:val="12"/>
          <w:lang w:val="pt-PT" w:eastAsia="pt-PT"/>
        </w:rPr>
      </w:pPr>
    </w:p>
    <w:p w:rsidR="00FE468E" w:rsidRPr="00377366" w:rsidRDefault="00FE468E" w:rsidP="00A20A54">
      <w:pPr>
        <w:jc w:val="both"/>
        <w:rPr>
          <w:rFonts w:ascii="Times New Roman" w:eastAsia="Times New Roman" w:hAnsi="Times New Roman" w:cs="Times New Roman"/>
          <w:color w:val="4F81BD" w:themeColor="accent1"/>
          <w:sz w:val="24"/>
          <w:szCs w:val="24"/>
          <w:lang w:val="pt-PT" w:eastAsia="pt-PT"/>
        </w:rPr>
      </w:pPr>
      <w:r w:rsidRPr="00377366">
        <w:rPr>
          <w:rFonts w:ascii="Times New Roman" w:eastAsia="Times New Roman" w:hAnsi="Times New Roman" w:cs="Times New Roman"/>
          <w:noProof/>
          <w:color w:val="4F81BD" w:themeColor="accent1"/>
          <w:sz w:val="24"/>
          <w:szCs w:val="24"/>
          <w:lang w:val="pt-PT" w:eastAsia="pt-PT"/>
        </w:rPr>
        <w:drawing>
          <wp:anchor distT="0" distB="0" distL="114300" distR="114300" simplePos="0" relativeHeight="251679744" behindDoc="0" locked="0" layoutInCell="1" allowOverlap="1">
            <wp:simplePos x="0" y="0"/>
            <wp:positionH relativeFrom="column">
              <wp:posOffset>1978660</wp:posOffset>
            </wp:positionH>
            <wp:positionV relativeFrom="paragraph">
              <wp:posOffset>84455</wp:posOffset>
            </wp:positionV>
            <wp:extent cx="1012190" cy="438785"/>
            <wp:effectExtent l="1905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12190" cy="438785"/>
                    </a:xfrm>
                    <a:prstGeom prst="rect">
                      <a:avLst/>
                    </a:prstGeom>
                    <a:noFill/>
                    <a:ln w="9525">
                      <a:noFill/>
                      <a:miter lim="800000"/>
                      <a:headEnd/>
                      <a:tailEnd/>
                    </a:ln>
                  </pic:spPr>
                </pic:pic>
              </a:graphicData>
            </a:graphic>
          </wp:anchor>
        </w:drawing>
      </w:r>
    </w:p>
    <w:p w:rsidR="00FE468E" w:rsidRPr="00377366" w:rsidRDefault="00FE468E" w:rsidP="00A20A54">
      <w:pPr>
        <w:jc w:val="both"/>
        <w:rPr>
          <w:rFonts w:ascii="Times New Roman" w:eastAsia="Times New Roman" w:hAnsi="Times New Roman" w:cs="Times New Roman"/>
          <w:color w:val="4F81BD" w:themeColor="accent1"/>
          <w:sz w:val="24"/>
          <w:szCs w:val="24"/>
          <w:lang w:val="pt-PT" w:eastAsia="pt-PT"/>
        </w:rPr>
      </w:pPr>
    </w:p>
    <w:p w:rsidR="00FE468E" w:rsidRPr="00377366" w:rsidRDefault="00FE468E" w:rsidP="00A20A54">
      <w:pPr>
        <w:spacing w:after="0" w:line="360" w:lineRule="auto"/>
        <w:jc w:val="both"/>
        <w:rPr>
          <w:rFonts w:ascii="Times New Roman" w:hAnsi="Times New Roman" w:cs="Times New Roman"/>
          <w:color w:val="4F81BD" w:themeColor="accent1"/>
          <w:sz w:val="12"/>
          <w:szCs w:val="12"/>
          <w:lang w:val="pt-PT"/>
        </w:rPr>
      </w:pPr>
    </w:p>
    <w:p w:rsidR="008E2A30" w:rsidRDefault="00FE468E" w:rsidP="00A20A54">
      <w:pPr>
        <w:spacing w:after="0" w:line="480" w:lineRule="auto"/>
        <w:rPr>
          <w:rFonts w:ascii="Times New Roman" w:hAnsi="Times New Roman" w:cs="Times New Roman"/>
          <w:sz w:val="24"/>
          <w:szCs w:val="24"/>
          <w:lang w:val="pt-PT"/>
        </w:rPr>
      </w:pPr>
      <w:r w:rsidRPr="00FE468E">
        <w:rPr>
          <w:rFonts w:ascii="Times New Roman" w:hAnsi="Times New Roman" w:cs="Times New Roman"/>
          <w:sz w:val="24"/>
          <w:szCs w:val="24"/>
          <w:lang w:val="pt-PT"/>
        </w:rPr>
        <w:t xml:space="preserve">Para se comprovar que o valor de </w:t>
      </w:r>
      <w:r w:rsidRPr="00FE468E">
        <w:rPr>
          <w:rFonts w:ascii="Times New Roman" w:hAnsi="Times New Roman" w:cs="Times New Roman"/>
          <w:i/>
          <w:sz w:val="24"/>
          <w:szCs w:val="24"/>
          <w:lang w:val="pt-PT"/>
        </w:rPr>
        <w:t>X</w:t>
      </w:r>
      <w:r w:rsidR="00282E23">
        <w:rPr>
          <w:rFonts w:ascii="Times New Roman" w:hAnsi="Times New Roman" w:cs="Times New Roman"/>
          <w:sz w:val="24"/>
          <w:szCs w:val="24"/>
          <w:lang w:val="pt-PT"/>
        </w:rPr>
        <w:t xml:space="preserve"> (7</w:t>
      </w:r>
      <w:r w:rsidR="00FE31AF">
        <w:rPr>
          <w:rFonts w:ascii="Times New Roman" w:hAnsi="Times New Roman" w:cs="Times New Roman"/>
          <w:sz w:val="24"/>
          <w:szCs w:val="24"/>
          <w:lang w:val="pt-PT"/>
        </w:rPr>
        <w:t>6,52</w:t>
      </w:r>
      <w:r w:rsidRPr="00FE468E">
        <w:rPr>
          <w:rFonts w:ascii="Times New Roman" w:hAnsi="Times New Roman" w:cs="Times New Roman"/>
          <w:sz w:val="24"/>
          <w:szCs w:val="24"/>
          <w:lang w:val="pt-PT"/>
        </w:rPr>
        <w:t xml:space="preserve">%) corresponde precisamente à diferença do valor médio bruto entre os </w:t>
      </w:r>
      <w:proofErr w:type="spellStart"/>
      <w:r w:rsidRPr="00FE468E">
        <w:rPr>
          <w:rFonts w:ascii="Times New Roman" w:hAnsi="Times New Roman" w:cs="Times New Roman"/>
          <w:i/>
          <w:sz w:val="24"/>
          <w:szCs w:val="24"/>
          <w:lang w:val="pt-PT"/>
        </w:rPr>
        <w:t>va</w:t>
      </w:r>
      <w:proofErr w:type="spellEnd"/>
      <w:r w:rsidRPr="00FE468E">
        <w:rPr>
          <w:rFonts w:ascii="Times New Roman" w:hAnsi="Times New Roman" w:cs="Times New Roman"/>
          <w:i/>
          <w:sz w:val="24"/>
          <w:szCs w:val="24"/>
          <w:lang w:val="pt-PT"/>
        </w:rPr>
        <w:t xml:space="preserve"> </w:t>
      </w:r>
      <w:r w:rsidRPr="00FE468E">
        <w:rPr>
          <w:rFonts w:ascii="Times New Roman" w:hAnsi="Times New Roman" w:cs="Times New Roman"/>
          <w:sz w:val="24"/>
          <w:szCs w:val="24"/>
          <w:lang w:val="pt-PT"/>
        </w:rPr>
        <w:t xml:space="preserve">e </w:t>
      </w:r>
      <w:proofErr w:type="spellStart"/>
      <w:r w:rsidRPr="00FE468E">
        <w:rPr>
          <w:rFonts w:ascii="Times New Roman" w:hAnsi="Times New Roman" w:cs="Times New Roman"/>
          <w:i/>
          <w:sz w:val="24"/>
          <w:szCs w:val="24"/>
          <w:lang w:val="pt-PT"/>
        </w:rPr>
        <w:t>vb</w:t>
      </w:r>
      <w:proofErr w:type="spellEnd"/>
      <w:r w:rsidRPr="00FE468E">
        <w:rPr>
          <w:rFonts w:ascii="Times New Roman" w:hAnsi="Times New Roman" w:cs="Times New Roman"/>
          <w:sz w:val="24"/>
          <w:szCs w:val="24"/>
          <w:lang w:val="pt-PT"/>
        </w:rPr>
        <w:t xml:space="preserve">, procedemos a outro cálculo elementar </w:t>
      </w:r>
      <w:proofErr w:type="gramStart"/>
      <w:r w:rsidRPr="00FE468E">
        <w:rPr>
          <w:rFonts w:ascii="Times New Roman" w:hAnsi="Times New Roman" w:cs="Times New Roman"/>
          <w:sz w:val="24"/>
          <w:szCs w:val="24"/>
          <w:lang w:val="pt-PT"/>
        </w:rPr>
        <w:t>[(X</w:t>
      </w:r>
      <w:proofErr w:type="gramEnd"/>
      <w:r w:rsidRPr="00FE468E">
        <w:rPr>
          <w:rFonts w:ascii="Times New Roman" w:hAnsi="Times New Roman" w:cs="Times New Roman"/>
          <w:sz w:val="24"/>
          <w:szCs w:val="24"/>
          <w:lang w:val="pt-PT"/>
        </w:rPr>
        <w:t xml:space="preserve"> ÷ 100) x </w:t>
      </w:r>
      <w:proofErr w:type="spellStart"/>
      <w:r w:rsidRPr="00FE468E">
        <w:rPr>
          <w:rFonts w:ascii="Times New Roman" w:hAnsi="Times New Roman" w:cs="Times New Roman"/>
          <w:i/>
          <w:sz w:val="24"/>
          <w:szCs w:val="24"/>
          <w:lang w:val="pt-PT"/>
        </w:rPr>
        <w:t>va</w:t>
      </w:r>
      <w:proofErr w:type="spellEnd"/>
      <w:r w:rsidRPr="00FE468E">
        <w:rPr>
          <w:rFonts w:ascii="Times New Roman" w:hAnsi="Times New Roman" w:cs="Times New Roman"/>
          <w:sz w:val="24"/>
          <w:szCs w:val="24"/>
          <w:lang w:val="pt-PT"/>
        </w:rPr>
        <w:t xml:space="preserve">]. Assim sendo, a diferença entre ambos é </w:t>
      </w:r>
      <w:r w:rsidR="00FE31AF">
        <w:rPr>
          <w:rFonts w:ascii="Times New Roman" w:hAnsi="Times New Roman" w:cs="Times New Roman"/>
          <w:sz w:val="24"/>
          <w:szCs w:val="24"/>
          <w:lang w:val="pt-PT"/>
        </w:rPr>
        <w:t>10,1</w:t>
      </w:r>
      <w:r w:rsidRPr="00FE468E">
        <w:rPr>
          <w:rFonts w:ascii="Times New Roman" w:hAnsi="Times New Roman" w:cs="Times New Roman"/>
          <w:sz w:val="24"/>
          <w:szCs w:val="24"/>
          <w:lang w:val="pt-PT"/>
        </w:rPr>
        <w:t xml:space="preserve">, valor que corresponde exatamente à distância do valor médio bruto que aparta o </w:t>
      </w:r>
      <w:proofErr w:type="spellStart"/>
      <w:r w:rsidRPr="00FE468E">
        <w:rPr>
          <w:rFonts w:ascii="Times New Roman" w:hAnsi="Times New Roman" w:cs="Times New Roman"/>
          <w:i/>
          <w:sz w:val="24"/>
          <w:szCs w:val="24"/>
          <w:lang w:val="pt-PT"/>
        </w:rPr>
        <w:t>va</w:t>
      </w:r>
      <w:proofErr w:type="spellEnd"/>
      <w:r w:rsidRPr="00FE468E">
        <w:rPr>
          <w:rFonts w:ascii="Times New Roman" w:hAnsi="Times New Roman" w:cs="Times New Roman"/>
          <w:sz w:val="24"/>
          <w:szCs w:val="24"/>
          <w:lang w:val="pt-PT"/>
        </w:rPr>
        <w:t xml:space="preserve"> e o </w:t>
      </w:r>
      <w:proofErr w:type="spellStart"/>
      <w:r w:rsidRPr="00FE468E">
        <w:rPr>
          <w:rFonts w:ascii="Times New Roman" w:hAnsi="Times New Roman" w:cs="Times New Roman"/>
          <w:i/>
          <w:sz w:val="24"/>
          <w:szCs w:val="24"/>
          <w:lang w:val="pt-PT"/>
        </w:rPr>
        <w:t>vb</w:t>
      </w:r>
      <w:proofErr w:type="spellEnd"/>
      <w:r w:rsidRPr="00FE468E">
        <w:rPr>
          <w:rFonts w:ascii="Times New Roman" w:hAnsi="Times New Roman" w:cs="Times New Roman"/>
          <w:sz w:val="24"/>
          <w:szCs w:val="24"/>
          <w:lang w:val="pt-PT"/>
        </w:rPr>
        <w:t xml:space="preserve">. Com o valor de </w:t>
      </w:r>
      <w:r w:rsidRPr="00FE468E">
        <w:rPr>
          <w:rFonts w:ascii="Times New Roman" w:hAnsi="Times New Roman" w:cs="Times New Roman"/>
          <w:i/>
          <w:sz w:val="24"/>
          <w:szCs w:val="24"/>
          <w:lang w:val="pt-PT"/>
        </w:rPr>
        <w:t>X</w:t>
      </w:r>
      <w:r w:rsidRPr="00FE468E">
        <w:rPr>
          <w:rFonts w:ascii="Times New Roman" w:hAnsi="Times New Roman" w:cs="Times New Roman"/>
          <w:sz w:val="24"/>
          <w:szCs w:val="24"/>
          <w:lang w:val="pt-PT"/>
        </w:rPr>
        <w:t xml:space="preserve">, pudemos começar a codificação das diferenças entre países por meio da nossa escala de 1 a 10. A premissa básica da nossa codificação é fazer corresponder às diferenças entre os valores médio brutos a mesma diferença percentual da nossa escala de normalização. Deste modo, os valores médio brutos dos nossos itens foram reduzidos, mas a proporção das suas diferenças foi mantida. </w:t>
      </w:r>
    </w:p>
    <w:p w:rsidR="00FE468E" w:rsidRPr="008E2A30" w:rsidRDefault="00FE468E" w:rsidP="00A20A54">
      <w:pPr>
        <w:spacing w:after="0" w:line="480" w:lineRule="auto"/>
        <w:rPr>
          <w:rFonts w:ascii="Times New Roman" w:hAnsi="Times New Roman" w:cs="Times New Roman"/>
          <w:sz w:val="24"/>
          <w:szCs w:val="24"/>
          <w:lang w:val="pt-PT"/>
        </w:rPr>
      </w:pPr>
      <w:r w:rsidRPr="008E2A30">
        <w:rPr>
          <w:rFonts w:ascii="Times New Roman" w:hAnsi="Times New Roman" w:cs="Times New Roman"/>
          <w:sz w:val="24"/>
          <w:szCs w:val="24"/>
          <w:lang w:val="pt-PT"/>
        </w:rPr>
        <w:t xml:space="preserve">Ressalvamos que nem </w:t>
      </w:r>
      <w:r w:rsidR="00CC3495" w:rsidRPr="008E2A30">
        <w:rPr>
          <w:rFonts w:ascii="Times New Roman" w:hAnsi="Times New Roman" w:cs="Times New Roman"/>
          <w:sz w:val="24"/>
          <w:szCs w:val="24"/>
          <w:lang w:val="pt-PT"/>
        </w:rPr>
        <w:t>sempre</w:t>
      </w:r>
      <w:r w:rsidRPr="008E2A30">
        <w:rPr>
          <w:rFonts w:ascii="Times New Roman" w:hAnsi="Times New Roman" w:cs="Times New Roman"/>
          <w:sz w:val="24"/>
          <w:szCs w:val="24"/>
          <w:lang w:val="pt-PT"/>
        </w:rPr>
        <w:t xml:space="preserve"> os indicadores disponíveis </w:t>
      </w:r>
      <w:r w:rsidR="00CC3495" w:rsidRPr="008E2A30">
        <w:rPr>
          <w:rFonts w:ascii="Times New Roman" w:hAnsi="Times New Roman" w:cs="Times New Roman"/>
          <w:sz w:val="24"/>
          <w:szCs w:val="24"/>
          <w:lang w:val="pt-PT"/>
        </w:rPr>
        <w:t xml:space="preserve">para a composição do nosso índice de diversidade cultural são analisados tão longitudinalmente quanto desejaríamos. Isso sucede, porque nem todos os itens, considerados relevantes para cada dimensão da diversidade, têm dados estatísticos para todos os anos de análise. No caso </w:t>
      </w:r>
      <w:r w:rsidR="00165EA7">
        <w:rPr>
          <w:rFonts w:ascii="Times New Roman" w:hAnsi="Times New Roman" w:cs="Times New Roman"/>
          <w:sz w:val="24"/>
          <w:szCs w:val="24"/>
          <w:lang w:val="pt-PT"/>
        </w:rPr>
        <w:t>da figura</w:t>
      </w:r>
      <w:r w:rsidR="00CC3495" w:rsidRPr="008E2A30">
        <w:rPr>
          <w:rFonts w:ascii="Times New Roman" w:hAnsi="Times New Roman" w:cs="Times New Roman"/>
          <w:sz w:val="24"/>
          <w:szCs w:val="24"/>
          <w:lang w:val="pt-PT"/>
        </w:rPr>
        <w:t xml:space="preserve"> 1, cobrimos praticamente a totalidade dos anos selecionados, mas, por vezes, só temos dados disponíveis para intervalos temporais menores</w:t>
      </w:r>
      <w:r w:rsidR="008E2A30" w:rsidRPr="008E2A30">
        <w:rPr>
          <w:rStyle w:val="Refdenotaderodap"/>
          <w:rFonts w:ascii="Times New Roman" w:hAnsi="Times New Roman" w:cs="Times New Roman"/>
          <w:sz w:val="24"/>
          <w:szCs w:val="24"/>
          <w:lang w:val="pt-PT"/>
        </w:rPr>
        <w:footnoteReference w:id="21"/>
      </w:r>
      <w:r w:rsidR="00CC3495" w:rsidRPr="008E2A30">
        <w:rPr>
          <w:rFonts w:ascii="Times New Roman" w:hAnsi="Times New Roman" w:cs="Times New Roman"/>
          <w:sz w:val="24"/>
          <w:szCs w:val="24"/>
          <w:lang w:val="pt-PT"/>
        </w:rPr>
        <w:t>. Contudo, na sua maioria, os dados recolhidos e analisados abrangem o intervalo tempor</w:t>
      </w:r>
      <w:r w:rsidR="006C7518">
        <w:rPr>
          <w:rFonts w:ascii="Times New Roman" w:hAnsi="Times New Roman" w:cs="Times New Roman"/>
          <w:sz w:val="24"/>
          <w:szCs w:val="24"/>
          <w:lang w:val="pt-PT"/>
        </w:rPr>
        <w:t>al completo de 16</w:t>
      </w:r>
      <w:r w:rsidR="00CC3495" w:rsidRPr="008E2A30">
        <w:rPr>
          <w:rFonts w:ascii="Times New Roman" w:hAnsi="Times New Roman" w:cs="Times New Roman"/>
          <w:sz w:val="24"/>
          <w:szCs w:val="24"/>
          <w:lang w:val="pt-PT"/>
        </w:rPr>
        <w:t xml:space="preserve"> anos do nosso estudo. Quer tenhamos, para cada item, um período temporal maior ou menor, os valores que, posteriormente, foram codificados são fruto da média aritmética simples de cada indicador. Por exemplo, no caso </w:t>
      </w:r>
      <w:r w:rsidR="00165EA7">
        <w:rPr>
          <w:rFonts w:ascii="Times New Roman" w:hAnsi="Times New Roman" w:cs="Times New Roman"/>
          <w:sz w:val="24"/>
          <w:szCs w:val="24"/>
          <w:lang w:val="pt-PT"/>
        </w:rPr>
        <w:t>da figura</w:t>
      </w:r>
      <w:r w:rsidR="00CC3495" w:rsidRPr="008E2A30">
        <w:rPr>
          <w:rFonts w:ascii="Times New Roman" w:hAnsi="Times New Roman" w:cs="Times New Roman"/>
          <w:sz w:val="24"/>
          <w:szCs w:val="24"/>
          <w:lang w:val="pt-PT"/>
        </w:rPr>
        <w:t xml:space="preserve"> 1, o valor final de 8,6% para Espanha foi encontrado através da média dos </w:t>
      </w:r>
      <w:r w:rsidR="008A6057" w:rsidRPr="008E2A30">
        <w:rPr>
          <w:rFonts w:ascii="Times New Roman" w:hAnsi="Times New Roman" w:cs="Times New Roman"/>
          <w:sz w:val="24"/>
          <w:szCs w:val="24"/>
          <w:lang w:val="pt-PT"/>
        </w:rPr>
        <w:t>7</w:t>
      </w:r>
      <w:r w:rsidR="00CC3495" w:rsidRPr="008E2A30">
        <w:rPr>
          <w:rFonts w:ascii="Times New Roman" w:hAnsi="Times New Roman" w:cs="Times New Roman"/>
          <w:sz w:val="24"/>
          <w:szCs w:val="24"/>
          <w:lang w:val="pt-PT"/>
        </w:rPr>
        <w:t xml:space="preserve"> valores anuais</w:t>
      </w:r>
      <w:r w:rsidR="00CC3495" w:rsidRPr="008E2A30">
        <w:rPr>
          <w:rStyle w:val="Refdenotaderodap"/>
          <w:rFonts w:ascii="Times New Roman" w:hAnsi="Times New Roman" w:cs="Times New Roman"/>
          <w:sz w:val="24"/>
          <w:szCs w:val="24"/>
        </w:rPr>
        <w:footnoteReference w:id="22"/>
      </w:r>
      <w:r w:rsidR="00CC3495" w:rsidRPr="008E2A30">
        <w:rPr>
          <w:rFonts w:ascii="Times New Roman" w:hAnsi="Times New Roman" w:cs="Times New Roman"/>
          <w:sz w:val="24"/>
          <w:szCs w:val="24"/>
          <w:lang w:val="pt-PT"/>
        </w:rPr>
        <w:t xml:space="preserve">, sendo que foi esse valor que foi acrescentado à tabela de codificação e que foi depois trabalhado através da nossa escala de normalização, visível no rodapé </w:t>
      </w:r>
      <w:r w:rsidR="00165EA7">
        <w:rPr>
          <w:rFonts w:ascii="Times New Roman" w:hAnsi="Times New Roman" w:cs="Times New Roman"/>
          <w:sz w:val="24"/>
          <w:szCs w:val="24"/>
          <w:lang w:val="pt-PT"/>
        </w:rPr>
        <w:t>da figura</w:t>
      </w:r>
      <w:r w:rsidR="00CC3495" w:rsidRPr="008E2A30">
        <w:rPr>
          <w:rFonts w:ascii="Times New Roman" w:hAnsi="Times New Roman" w:cs="Times New Roman"/>
          <w:sz w:val="24"/>
          <w:szCs w:val="24"/>
          <w:lang w:val="pt-PT"/>
        </w:rPr>
        <w:t xml:space="preserve"> 2.</w:t>
      </w:r>
      <w:r w:rsidR="008E2A30" w:rsidRPr="008E2A30">
        <w:rPr>
          <w:rFonts w:ascii="Times New Roman" w:hAnsi="Times New Roman" w:cs="Times New Roman"/>
          <w:sz w:val="24"/>
          <w:szCs w:val="24"/>
          <w:lang w:val="pt-PT"/>
        </w:rPr>
        <w:t xml:space="preserve"> </w:t>
      </w:r>
    </w:p>
    <w:p w:rsidR="00450285" w:rsidRDefault="00450285" w:rsidP="00A20A54">
      <w:pPr>
        <w:spacing w:after="0" w:line="240" w:lineRule="auto"/>
        <w:rPr>
          <w:rFonts w:cstheme="minorHAnsi"/>
          <w:color w:val="4F81BD" w:themeColor="accent1"/>
          <w:lang w:val="pt-PT"/>
        </w:rPr>
      </w:pPr>
    </w:p>
    <w:p w:rsidR="008E2A30" w:rsidRPr="00450285" w:rsidRDefault="008E2A30" w:rsidP="00A20A54">
      <w:pPr>
        <w:spacing w:after="0" w:line="240" w:lineRule="auto"/>
        <w:rPr>
          <w:rFonts w:cstheme="minorHAnsi"/>
          <w:color w:val="4F81BD" w:themeColor="accent1"/>
          <w:lang w:val="pt-PT"/>
        </w:rPr>
      </w:pPr>
    </w:p>
    <w:p w:rsidR="00B77422" w:rsidRPr="00B77422" w:rsidRDefault="00B77422" w:rsidP="00A20A54">
      <w:pPr>
        <w:spacing w:after="0" w:line="240" w:lineRule="auto"/>
        <w:jc w:val="center"/>
        <w:rPr>
          <w:rFonts w:ascii="Times New Roman" w:hAnsi="Times New Roman" w:cs="Times New Roman"/>
          <w:lang w:val="pt-PT"/>
        </w:rPr>
      </w:pPr>
      <w:r w:rsidRPr="00B77422">
        <w:rPr>
          <w:rFonts w:ascii="Times New Roman" w:hAnsi="Times New Roman" w:cs="Times New Roman"/>
          <w:lang w:val="pt-PT"/>
        </w:rPr>
        <w:t xml:space="preserve">Exemplo de pontuação do item: </w:t>
      </w:r>
      <w:r w:rsidRPr="00B77422">
        <w:rPr>
          <w:rFonts w:ascii="Times New Roman" w:hAnsi="Times New Roman" w:cs="Times New Roman"/>
          <w:lang w:val="pt-PT" w:eastAsia="pt-PT"/>
        </w:rPr>
        <w:t>Pai nascido no país</w:t>
      </w:r>
    </w:p>
    <w:p w:rsidR="00450285" w:rsidRPr="00B77422" w:rsidRDefault="00B77422" w:rsidP="00A20A54">
      <w:pPr>
        <w:spacing w:after="0" w:line="240" w:lineRule="auto"/>
        <w:jc w:val="both"/>
        <w:rPr>
          <w:rFonts w:ascii="Times New Roman" w:hAnsi="Times New Roman" w:cs="Times New Roman"/>
          <w:lang w:val="pt-PT"/>
        </w:rPr>
      </w:pPr>
      <w:r w:rsidRPr="00B77422">
        <w:rPr>
          <w:rFonts w:ascii="Times New Roman" w:hAnsi="Times New Roman" w:cs="Times New Roman"/>
          <w:lang w:val="pt-PT"/>
        </w:rPr>
        <w:t>[</w:t>
      </w:r>
      <w:r w:rsidR="00165EA7">
        <w:rPr>
          <w:rFonts w:ascii="Times New Roman" w:hAnsi="Times New Roman" w:cs="Times New Roman"/>
          <w:lang w:val="pt-PT"/>
        </w:rPr>
        <w:t>Figura</w:t>
      </w:r>
      <w:r>
        <w:rPr>
          <w:rFonts w:ascii="Times New Roman" w:hAnsi="Times New Roman" w:cs="Times New Roman"/>
          <w:lang w:val="pt-PT"/>
        </w:rPr>
        <w:t xml:space="preserve"> 2</w:t>
      </w:r>
      <w:r w:rsidRPr="00B77422">
        <w:rPr>
          <w:rFonts w:ascii="Times New Roman" w:hAnsi="Times New Roman" w:cs="Times New Roman"/>
          <w:lang w:val="pt-PT"/>
        </w:rPr>
        <w:t>]</w:t>
      </w:r>
    </w:p>
    <w:tbl>
      <w:tblPr>
        <w:tblStyle w:val="Tabelacomgrelha"/>
        <w:tblpPr w:leftFromText="141" w:rightFromText="141" w:vertAnchor="text" w:horzAnchor="margin" w:tblpXSpec="center" w:tblpY="312"/>
        <w:tblW w:w="0" w:type="auto"/>
        <w:tblLook w:val="04A0"/>
      </w:tblPr>
      <w:tblGrid>
        <w:gridCol w:w="2108"/>
        <w:gridCol w:w="2109"/>
        <w:gridCol w:w="2111"/>
      </w:tblGrid>
      <w:tr w:rsidR="00B77422" w:rsidRPr="00B77422" w:rsidTr="006C1D2C">
        <w:trPr>
          <w:trHeight w:val="141"/>
        </w:trPr>
        <w:tc>
          <w:tcPr>
            <w:tcW w:w="2108"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rsidR="00B77422" w:rsidRPr="00B77422" w:rsidRDefault="00B77422" w:rsidP="00A20A54">
            <w:pPr>
              <w:rPr>
                <w:rFonts w:ascii="Times New Roman" w:hAnsi="Times New Roman" w:cs="Times New Roman"/>
                <w:sz w:val="24"/>
                <w:szCs w:val="24"/>
                <w:lang w:val="pt-PT" w:eastAsia="pt-PT"/>
              </w:rPr>
            </w:pPr>
          </w:p>
        </w:tc>
        <w:tc>
          <w:tcPr>
            <w:tcW w:w="4220" w:type="dxa"/>
            <w:gridSpan w:val="2"/>
            <w:tcBorders>
              <w:top w:val="single" w:sz="12" w:space="0" w:color="auto"/>
              <w:left w:val="single" w:sz="4" w:space="0" w:color="FFFFFF" w:themeColor="background1"/>
              <w:right w:val="single" w:sz="4" w:space="0" w:color="FFFFFF" w:themeColor="background1"/>
            </w:tcBorders>
          </w:tcPr>
          <w:p w:rsidR="00B77422" w:rsidRPr="00B77422" w:rsidRDefault="00B77422" w:rsidP="00A20A54">
            <w:pPr>
              <w:jc w:val="center"/>
              <w:rPr>
                <w:rFonts w:ascii="Times New Roman" w:hAnsi="Times New Roman" w:cs="Times New Roman"/>
                <w:sz w:val="24"/>
                <w:szCs w:val="24"/>
                <w:lang w:val="pt-PT" w:eastAsia="pt-PT"/>
              </w:rPr>
            </w:pPr>
            <w:r w:rsidRPr="00B77422">
              <w:rPr>
                <w:rFonts w:ascii="Times New Roman" w:hAnsi="Times New Roman" w:cs="Times New Roman"/>
                <w:sz w:val="24"/>
                <w:szCs w:val="24"/>
                <w:lang w:val="pt-PT" w:eastAsia="pt-PT"/>
              </w:rPr>
              <w:t>Pai nascido no país</w:t>
            </w:r>
          </w:p>
        </w:tc>
      </w:tr>
      <w:tr w:rsidR="00B77422" w:rsidRPr="00B77422" w:rsidTr="006C1D2C">
        <w:trPr>
          <w:trHeight w:val="141"/>
        </w:trPr>
        <w:tc>
          <w:tcPr>
            <w:tcW w:w="2108" w:type="dxa"/>
            <w:tcBorders>
              <w:top w:val="single" w:sz="4" w:space="0" w:color="FFFFFF" w:themeColor="background1"/>
              <w:left w:val="single" w:sz="4" w:space="0" w:color="FFFFFF" w:themeColor="background1"/>
              <w:right w:val="single" w:sz="4" w:space="0" w:color="FFFFFF" w:themeColor="background1"/>
            </w:tcBorders>
          </w:tcPr>
          <w:p w:rsidR="00B77422" w:rsidRPr="00B77422" w:rsidRDefault="00B77422" w:rsidP="00A20A54">
            <w:pPr>
              <w:rPr>
                <w:rFonts w:ascii="Times New Roman" w:hAnsi="Times New Roman" w:cs="Times New Roman"/>
                <w:sz w:val="24"/>
                <w:szCs w:val="24"/>
                <w:lang w:val="pt-PT" w:eastAsia="pt-PT"/>
              </w:rPr>
            </w:pPr>
          </w:p>
        </w:tc>
        <w:tc>
          <w:tcPr>
            <w:tcW w:w="2109" w:type="dxa"/>
            <w:tcBorders>
              <w:left w:val="single" w:sz="4" w:space="0" w:color="FFFFFF" w:themeColor="background1"/>
              <w:right w:val="single" w:sz="4" w:space="0" w:color="FFFFFF" w:themeColor="background1"/>
            </w:tcBorders>
          </w:tcPr>
          <w:p w:rsidR="00B77422" w:rsidRPr="00B77422" w:rsidRDefault="00B77422" w:rsidP="00A20A54">
            <w:pPr>
              <w:jc w:val="center"/>
              <w:rPr>
                <w:rFonts w:ascii="Times New Roman" w:hAnsi="Times New Roman" w:cs="Times New Roman"/>
                <w:sz w:val="24"/>
                <w:szCs w:val="24"/>
                <w:lang w:val="pt-PT" w:eastAsia="pt-PT"/>
              </w:rPr>
            </w:pPr>
            <w:r w:rsidRPr="00B77422">
              <w:rPr>
                <w:rFonts w:ascii="Times New Roman" w:hAnsi="Times New Roman" w:cs="Times New Roman"/>
                <w:sz w:val="24"/>
                <w:szCs w:val="24"/>
                <w:lang w:val="pt-PT" w:eastAsia="pt-PT"/>
              </w:rPr>
              <w:t>Valor médio bruto</w:t>
            </w:r>
          </w:p>
        </w:tc>
        <w:tc>
          <w:tcPr>
            <w:tcW w:w="2111" w:type="dxa"/>
            <w:tcBorders>
              <w:left w:val="single" w:sz="4" w:space="0" w:color="FFFFFF" w:themeColor="background1"/>
              <w:right w:val="single" w:sz="4" w:space="0" w:color="FFFFFF" w:themeColor="background1"/>
            </w:tcBorders>
          </w:tcPr>
          <w:p w:rsidR="00B77422" w:rsidRPr="00B77422" w:rsidRDefault="00B77422" w:rsidP="00A20A54">
            <w:pPr>
              <w:jc w:val="center"/>
              <w:rPr>
                <w:rFonts w:ascii="Times New Roman" w:hAnsi="Times New Roman" w:cs="Times New Roman"/>
                <w:sz w:val="24"/>
                <w:szCs w:val="24"/>
                <w:lang w:val="pt-PT" w:eastAsia="pt-PT"/>
              </w:rPr>
            </w:pPr>
            <w:r w:rsidRPr="00B77422">
              <w:rPr>
                <w:rFonts w:ascii="Times New Roman" w:hAnsi="Times New Roman" w:cs="Times New Roman"/>
                <w:sz w:val="24"/>
                <w:szCs w:val="24"/>
                <w:lang w:val="pt-PT" w:eastAsia="pt-PT"/>
              </w:rPr>
              <w:t>Pontuação</w:t>
            </w:r>
          </w:p>
        </w:tc>
      </w:tr>
      <w:tr w:rsidR="00B77422" w:rsidRPr="00B77422" w:rsidTr="006C1D2C">
        <w:trPr>
          <w:trHeight w:val="280"/>
        </w:trPr>
        <w:tc>
          <w:tcPr>
            <w:tcW w:w="2108" w:type="dxa"/>
            <w:tcBorders>
              <w:left w:val="single" w:sz="4" w:space="0" w:color="FFFFFF" w:themeColor="background1"/>
              <w:bottom w:val="single" w:sz="4" w:space="0" w:color="FFFFFF" w:themeColor="background1"/>
              <w:right w:val="single" w:sz="4" w:space="0" w:color="FFFFFF" w:themeColor="background1"/>
            </w:tcBorders>
          </w:tcPr>
          <w:p w:rsidR="00B77422" w:rsidRPr="00B77422" w:rsidRDefault="00B77422" w:rsidP="00A20A54">
            <w:pPr>
              <w:rPr>
                <w:rFonts w:ascii="Times New Roman" w:hAnsi="Times New Roman" w:cs="Times New Roman"/>
                <w:sz w:val="24"/>
                <w:szCs w:val="24"/>
                <w:lang w:val="pt-PT" w:eastAsia="pt-PT"/>
              </w:rPr>
            </w:pPr>
            <w:r w:rsidRPr="00B77422">
              <w:rPr>
                <w:rFonts w:ascii="Times New Roman" w:hAnsi="Times New Roman" w:cs="Times New Roman"/>
                <w:sz w:val="24"/>
                <w:szCs w:val="24"/>
                <w:lang w:val="pt-PT" w:eastAsia="pt-PT"/>
              </w:rPr>
              <w:t>Áustria</w:t>
            </w:r>
          </w:p>
        </w:tc>
        <w:tc>
          <w:tcPr>
            <w:tcW w:w="2109" w:type="dxa"/>
            <w:tcBorders>
              <w:left w:val="single" w:sz="4" w:space="0" w:color="FFFFFF" w:themeColor="background1"/>
              <w:bottom w:val="single" w:sz="4" w:space="0" w:color="FFFFFF" w:themeColor="background1"/>
              <w:right w:val="single" w:sz="4" w:space="0" w:color="FFFFFF" w:themeColor="background1"/>
            </w:tcBorders>
            <w:vAlign w:val="bottom"/>
          </w:tcPr>
          <w:p w:rsidR="00B77422" w:rsidRPr="00B77422" w:rsidRDefault="00B77422" w:rsidP="00A20A54">
            <w:pPr>
              <w:jc w:val="center"/>
              <w:rPr>
                <w:rFonts w:ascii="Times New Roman" w:eastAsia="Times New Roman" w:hAnsi="Times New Roman" w:cs="Times New Roman"/>
                <w:color w:val="000000"/>
                <w:sz w:val="24"/>
                <w:szCs w:val="24"/>
                <w:lang w:eastAsia="pt-PT"/>
              </w:rPr>
            </w:pPr>
            <w:r w:rsidRPr="00B77422">
              <w:rPr>
                <w:rFonts w:ascii="Times New Roman" w:eastAsia="Times New Roman" w:hAnsi="Times New Roman" w:cs="Times New Roman"/>
                <w:color w:val="000000"/>
                <w:sz w:val="24"/>
                <w:szCs w:val="24"/>
                <w:lang w:eastAsia="pt-PT"/>
              </w:rPr>
              <w:t>13,2</w:t>
            </w:r>
          </w:p>
        </w:tc>
        <w:tc>
          <w:tcPr>
            <w:tcW w:w="2111" w:type="dxa"/>
            <w:tcBorders>
              <w:left w:val="single" w:sz="4" w:space="0" w:color="FFFFFF" w:themeColor="background1"/>
              <w:bottom w:val="single" w:sz="4" w:space="0" w:color="FFFFFF" w:themeColor="background1"/>
              <w:right w:val="single" w:sz="4" w:space="0" w:color="FFFFFF" w:themeColor="background1"/>
            </w:tcBorders>
          </w:tcPr>
          <w:p w:rsidR="00B77422" w:rsidRPr="00B77422" w:rsidRDefault="00B77422" w:rsidP="00A20A54">
            <w:pPr>
              <w:jc w:val="center"/>
              <w:rPr>
                <w:rFonts w:ascii="Times New Roman" w:hAnsi="Times New Roman" w:cs="Times New Roman"/>
                <w:sz w:val="24"/>
                <w:szCs w:val="24"/>
                <w:lang w:val="pt-PT" w:eastAsia="pt-PT"/>
              </w:rPr>
            </w:pPr>
            <w:r w:rsidRPr="00B77422">
              <w:rPr>
                <w:rFonts w:ascii="Times New Roman" w:hAnsi="Times New Roman" w:cs="Times New Roman"/>
                <w:sz w:val="24"/>
                <w:szCs w:val="24"/>
                <w:lang w:val="pt-PT" w:eastAsia="pt-PT"/>
              </w:rPr>
              <w:t>10</w:t>
            </w:r>
          </w:p>
        </w:tc>
      </w:tr>
      <w:tr w:rsidR="00B77422" w:rsidRPr="00B77422" w:rsidTr="006C1D2C">
        <w:trPr>
          <w:trHeight w:val="280"/>
        </w:trPr>
        <w:tc>
          <w:tcPr>
            <w:tcW w:w="21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422" w:rsidRPr="00B77422" w:rsidRDefault="00B77422" w:rsidP="00A20A54">
            <w:pPr>
              <w:rPr>
                <w:rFonts w:ascii="Times New Roman" w:hAnsi="Times New Roman" w:cs="Times New Roman"/>
                <w:sz w:val="24"/>
                <w:szCs w:val="24"/>
                <w:lang w:val="pt-PT" w:eastAsia="pt-PT"/>
              </w:rPr>
            </w:pPr>
            <w:r w:rsidRPr="00B77422">
              <w:rPr>
                <w:rFonts w:ascii="Times New Roman" w:hAnsi="Times New Roman" w:cs="Times New Roman"/>
                <w:sz w:val="24"/>
                <w:szCs w:val="24"/>
                <w:lang w:val="pt-PT" w:eastAsia="pt-PT"/>
              </w:rPr>
              <w:t>Itália</w:t>
            </w:r>
          </w:p>
        </w:tc>
        <w:tc>
          <w:tcPr>
            <w:tcW w:w="2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B77422" w:rsidRPr="00B77422" w:rsidRDefault="00B77422" w:rsidP="00A20A54">
            <w:pPr>
              <w:jc w:val="center"/>
              <w:rPr>
                <w:rFonts w:ascii="Times New Roman" w:eastAsia="Times New Roman" w:hAnsi="Times New Roman" w:cs="Times New Roman"/>
                <w:color w:val="000000"/>
                <w:sz w:val="24"/>
                <w:szCs w:val="24"/>
                <w:lang w:eastAsia="pt-PT"/>
              </w:rPr>
            </w:pPr>
            <w:r w:rsidRPr="00B77422">
              <w:rPr>
                <w:rFonts w:ascii="Times New Roman" w:eastAsia="Times New Roman" w:hAnsi="Times New Roman" w:cs="Times New Roman"/>
                <w:color w:val="000000"/>
                <w:sz w:val="24"/>
                <w:szCs w:val="24"/>
                <w:lang w:eastAsia="pt-PT"/>
              </w:rPr>
              <w:t>3,1</w:t>
            </w:r>
          </w:p>
        </w:tc>
        <w:tc>
          <w:tcPr>
            <w:tcW w:w="2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422" w:rsidRPr="00B77422" w:rsidRDefault="00B77422" w:rsidP="00A20A54">
            <w:pPr>
              <w:jc w:val="center"/>
              <w:rPr>
                <w:rFonts w:ascii="Times New Roman" w:hAnsi="Times New Roman" w:cs="Times New Roman"/>
                <w:sz w:val="24"/>
                <w:szCs w:val="24"/>
                <w:lang w:val="pt-PT" w:eastAsia="pt-PT"/>
              </w:rPr>
            </w:pPr>
            <w:r w:rsidRPr="00B77422">
              <w:rPr>
                <w:rFonts w:ascii="Times New Roman" w:hAnsi="Times New Roman" w:cs="Times New Roman"/>
                <w:sz w:val="24"/>
                <w:szCs w:val="24"/>
                <w:lang w:val="pt-PT" w:eastAsia="pt-PT"/>
              </w:rPr>
              <w:t>2</w:t>
            </w:r>
          </w:p>
        </w:tc>
      </w:tr>
      <w:tr w:rsidR="00B77422" w:rsidRPr="00B77422" w:rsidTr="006C1D2C">
        <w:trPr>
          <w:trHeight w:val="280"/>
        </w:trPr>
        <w:tc>
          <w:tcPr>
            <w:tcW w:w="21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422" w:rsidRPr="00B77422" w:rsidRDefault="00B77422" w:rsidP="00A20A54">
            <w:pPr>
              <w:rPr>
                <w:rFonts w:ascii="Times New Roman" w:hAnsi="Times New Roman" w:cs="Times New Roman"/>
                <w:sz w:val="24"/>
                <w:szCs w:val="24"/>
                <w:lang w:val="pt-PT" w:eastAsia="pt-PT"/>
              </w:rPr>
            </w:pPr>
            <w:r w:rsidRPr="00B77422">
              <w:rPr>
                <w:rFonts w:ascii="Times New Roman" w:hAnsi="Times New Roman" w:cs="Times New Roman"/>
                <w:sz w:val="24"/>
                <w:szCs w:val="24"/>
                <w:lang w:val="pt-PT" w:eastAsia="pt-PT"/>
              </w:rPr>
              <w:t>Eslováquia</w:t>
            </w:r>
          </w:p>
        </w:tc>
        <w:tc>
          <w:tcPr>
            <w:tcW w:w="2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B77422" w:rsidRPr="00B77422" w:rsidRDefault="00B77422" w:rsidP="00A20A54">
            <w:pPr>
              <w:jc w:val="center"/>
              <w:rPr>
                <w:rFonts w:ascii="Times New Roman" w:eastAsia="Times New Roman" w:hAnsi="Times New Roman" w:cs="Times New Roman"/>
                <w:color w:val="000000"/>
                <w:sz w:val="24"/>
                <w:szCs w:val="24"/>
                <w:lang w:eastAsia="pt-PT"/>
              </w:rPr>
            </w:pPr>
            <w:r w:rsidRPr="00B77422">
              <w:rPr>
                <w:rFonts w:ascii="Times New Roman" w:eastAsia="Times New Roman" w:hAnsi="Times New Roman" w:cs="Times New Roman"/>
                <w:color w:val="000000"/>
                <w:sz w:val="24"/>
                <w:szCs w:val="24"/>
                <w:lang w:eastAsia="pt-PT"/>
              </w:rPr>
              <w:t>4,6</w:t>
            </w:r>
          </w:p>
        </w:tc>
        <w:tc>
          <w:tcPr>
            <w:tcW w:w="2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422" w:rsidRPr="00B77422" w:rsidRDefault="00B77422" w:rsidP="00A20A54">
            <w:pPr>
              <w:jc w:val="center"/>
              <w:rPr>
                <w:rFonts w:ascii="Times New Roman" w:hAnsi="Times New Roman" w:cs="Times New Roman"/>
                <w:sz w:val="24"/>
                <w:szCs w:val="24"/>
                <w:lang w:val="pt-PT" w:eastAsia="pt-PT"/>
              </w:rPr>
            </w:pPr>
            <w:r w:rsidRPr="00B77422">
              <w:rPr>
                <w:rFonts w:ascii="Times New Roman" w:hAnsi="Times New Roman" w:cs="Times New Roman"/>
                <w:sz w:val="24"/>
                <w:szCs w:val="24"/>
                <w:lang w:val="pt-PT" w:eastAsia="pt-PT"/>
              </w:rPr>
              <w:t>3</w:t>
            </w:r>
          </w:p>
        </w:tc>
      </w:tr>
      <w:tr w:rsidR="00B77422" w:rsidRPr="00B77422" w:rsidTr="006C1D2C">
        <w:trPr>
          <w:trHeight w:val="280"/>
        </w:trPr>
        <w:tc>
          <w:tcPr>
            <w:tcW w:w="21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422" w:rsidRPr="00B77422" w:rsidRDefault="00B77422" w:rsidP="00A20A54">
            <w:pPr>
              <w:rPr>
                <w:rFonts w:ascii="Times New Roman" w:hAnsi="Times New Roman" w:cs="Times New Roman"/>
                <w:sz w:val="24"/>
                <w:szCs w:val="24"/>
                <w:lang w:val="pt-PT" w:eastAsia="pt-PT"/>
              </w:rPr>
            </w:pPr>
            <w:r w:rsidRPr="00B77422">
              <w:rPr>
                <w:rFonts w:ascii="Times New Roman" w:hAnsi="Times New Roman" w:cs="Times New Roman"/>
                <w:sz w:val="24"/>
                <w:szCs w:val="24"/>
                <w:lang w:val="pt-PT" w:eastAsia="pt-PT"/>
              </w:rPr>
              <w:t>Espanha</w:t>
            </w:r>
          </w:p>
        </w:tc>
        <w:tc>
          <w:tcPr>
            <w:tcW w:w="2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B77422" w:rsidRPr="00B77422" w:rsidRDefault="00B77422" w:rsidP="00A20A54">
            <w:pPr>
              <w:jc w:val="center"/>
              <w:rPr>
                <w:rFonts w:ascii="Times New Roman" w:eastAsia="Times New Roman" w:hAnsi="Times New Roman" w:cs="Times New Roman"/>
                <w:color w:val="000000"/>
                <w:sz w:val="24"/>
                <w:szCs w:val="24"/>
                <w:lang w:eastAsia="pt-PT"/>
              </w:rPr>
            </w:pPr>
            <w:r w:rsidRPr="00B77422">
              <w:rPr>
                <w:rFonts w:ascii="Times New Roman" w:eastAsia="Times New Roman" w:hAnsi="Times New Roman" w:cs="Times New Roman"/>
                <w:color w:val="000000"/>
                <w:sz w:val="24"/>
                <w:szCs w:val="24"/>
                <w:lang w:eastAsia="pt-PT"/>
              </w:rPr>
              <w:t>8,6</w:t>
            </w:r>
          </w:p>
        </w:tc>
        <w:tc>
          <w:tcPr>
            <w:tcW w:w="2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422" w:rsidRPr="00B77422" w:rsidRDefault="00B77422" w:rsidP="00A20A54">
            <w:pPr>
              <w:jc w:val="center"/>
              <w:rPr>
                <w:rFonts w:ascii="Times New Roman" w:hAnsi="Times New Roman" w:cs="Times New Roman"/>
                <w:sz w:val="24"/>
                <w:szCs w:val="24"/>
                <w:lang w:val="pt-PT" w:eastAsia="pt-PT"/>
              </w:rPr>
            </w:pPr>
            <w:r w:rsidRPr="00B77422">
              <w:rPr>
                <w:rFonts w:ascii="Times New Roman" w:hAnsi="Times New Roman" w:cs="Times New Roman"/>
                <w:sz w:val="24"/>
                <w:szCs w:val="24"/>
                <w:lang w:val="pt-PT" w:eastAsia="pt-PT"/>
              </w:rPr>
              <w:t>7</w:t>
            </w:r>
          </w:p>
        </w:tc>
      </w:tr>
      <w:tr w:rsidR="00B77422" w:rsidRPr="00B77422" w:rsidTr="006C1D2C">
        <w:trPr>
          <w:trHeight w:val="120"/>
        </w:trPr>
        <w:tc>
          <w:tcPr>
            <w:tcW w:w="21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422" w:rsidRPr="00B77422" w:rsidRDefault="00B77422" w:rsidP="00A20A54">
            <w:pPr>
              <w:rPr>
                <w:rFonts w:ascii="Times New Roman" w:hAnsi="Times New Roman" w:cs="Times New Roman"/>
                <w:sz w:val="24"/>
                <w:szCs w:val="24"/>
                <w:lang w:val="pt-PT" w:eastAsia="pt-PT"/>
              </w:rPr>
            </w:pPr>
            <w:r w:rsidRPr="00B77422">
              <w:rPr>
                <w:rFonts w:ascii="Times New Roman" w:hAnsi="Times New Roman" w:cs="Times New Roman"/>
                <w:sz w:val="24"/>
                <w:szCs w:val="24"/>
                <w:lang w:val="pt-PT" w:eastAsia="pt-PT"/>
              </w:rPr>
              <w:t>Polónia</w:t>
            </w:r>
          </w:p>
        </w:tc>
        <w:tc>
          <w:tcPr>
            <w:tcW w:w="21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B77422" w:rsidRPr="00B77422" w:rsidRDefault="00B77422" w:rsidP="00A20A54">
            <w:pPr>
              <w:jc w:val="center"/>
              <w:rPr>
                <w:rFonts w:ascii="Times New Roman" w:eastAsia="Times New Roman" w:hAnsi="Times New Roman" w:cs="Times New Roman"/>
                <w:color w:val="000000"/>
                <w:sz w:val="24"/>
                <w:szCs w:val="24"/>
                <w:lang w:eastAsia="pt-PT"/>
              </w:rPr>
            </w:pPr>
            <w:r w:rsidRPr="00B77422">
              <w:rPr>
                <w:rFonts w:ascii="Times New Roman" w:eastAsia="Times New Roman" w:hAnsi="Times New Roman" w:cs="Times New Roman"/>
                <w:color w:val="000000"/>
                <w:sz w:val="24"/>
                <w:szCs w:val="24"/>
                <w:lang w:eastAsia="pt-PT"/>
              </w:rPr>
              <w:t>3,2</w:t>
            </w:r>
          </w:p>
        </w:tc>
        <w:tc>
          <w:tcPr>
            <w:tcW w:w="2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422" w:rsidRPr="00B77422" w:rsidRDefault="00B77422" w:rsidP="00A20A54">
            <w:pPr>
              <w:jc w:val="center"/>
              <w:rPr>
                <w:rFonts w:ascii="Times New Roman" w:hAnsi="Times New Roman" w:cs="Times New Roman"/>
                <w:sz w:val="24"/>
                <w:szCs w:val="24"/>
                <w:lang w:val="pt-PT" w:eastAsia="pt-PT"/>
              </w:rPr>
            </w:pPr>
            <w:r w:rsidRPr="00B77422">
              <w:rPr>
                <w:rFonts w:ascii="Times New Roman" w:hAnsi="Times New Roman" w:cs="Times New Roman"/>
                <w:sz w:val="24"/>
                <w:szCs w:val="24"/>
                <w:lang w:val="pt-PT" w:eastAsia="pt-PT"/>
              </w:rPr>
              <w:t>2</w:t>
            </w:r>
          </w:p>
        </w:tc>
      </w:tr>
      <w:tr w:rsidR="00B77422" w:rsidRPr="00B77422" w:rsidTr="006C1D2C">
        <w:trPr>
          <w:trHeight w:val="114"/>
        </w:trPr>
        <w:tc>
          <w:tcPr>
            <w:tcW w:w="2108" w:type="dxa"/>
            <w:tcBorders>
              <w:top w:val="single" w:sz="4" w:space="0" w:color="FFFFFF" w:themeColor="background1"/>
              <w:left w:val="single" w:sz="4" w:space="0" w:color="FFFFFF" w:themeColor="background1"/>
              <w:bottom w:val="single" w:sz="8" w:space="0" w:color="auto"/>
              <w:right w:val="single" w:sz="4" w:space="0" w:color="FFFFFF" w:themeColor="background1"/>
            </w:tcBorders>
          </w:tcPr>
          <w:p w:rsidR="00B77422" w:rsidRPr="00B77422" w:rsidRDefault="00B77422" w:rsidP="00A20A54">
            <w:pPr>
              <w:rPr>
                <w:rFonts w:ascii="Times New Roman" w:hAnsi="Times New Roman" w:cs="Times New Roman"/>
                <w:sz w:val="24"/>
                <w:szCs w:val="24"/>
                <w:lang w:val="pt-PT" w:eastAsia="pt-PT"/>
              </w:rPr>
            </w:pPr>
            <w:r w:rsidRPr="00B77422">
              <w:rPr>
                <w:rFonts w:ascii="Times New Roman" w:hAnsi="Times New Roman" w:cs="Times New Roman"/>
                <w:sz w:val="24"/>
                <w:szCs w:val="24"/>
                <w:lang w:val="pt-PT" w:eastAsia="pt-PT"/>
              </w:rPr>
              <w:t>Portugal</w:t>
            </w:r>
          </w:p>
        </w:tc>
        <w:tc>
          <w:tcPr>
            <w:tcW w:w="2109" w:type="dxa"/>
            <w:tcBorders>
              <w:top w:val="single" w:sz="4" w:space="0" w:color="FFFFFF" w:themeColor="background1"/>
              <w:left w:val="single" w:sz="4" w:space="0" w:color="FFFFFF" w:themeColor="background1"/>
              <w:bottom w:val="single" w:sz="8" w:space="0" w:color="auto"/>
              <w:right w:val="single" w:sz="4" w:space="0" w:color="FFFFFF" w:themeColor="background1"/>
            </w:tcBorders>
            <w:vAlign w:val="bottom"/>
          </w:tcPr>
          <w:p w:rsidR="00B77422" w:rsidRPr="00B77422" w:rsidRDefault="00B77422" w:rsidP="00A20A54">
            <w:pPr>
              <w:jc w:val="center"/>
              <w:rPr>
                <w:rFonts w:ascii="Times New Roman" w:eastAsia="Times New Roman" w:hAnsi="Times New Roman" w:cs="Times New Roman"/>
                <w:color w:val="000000"/>
                <w:sz w:val="24"/>
                <w:szCs w:val="24"/>
                <w:lang w:eastAsia="pt-PT"/>
              </w:rPr>
            </w:pPr>
            <w:r w:rsidRPr="00B77422">
              <w:rPr>
                <w:rFonts w:ascii="Times New Roman" w:eastAsia="Times New Roman" w:hAnsi="Times New Roman" w:cs="Times New Roman"/>
                <w:color w:val="000000"/>
                <w:sz w:val="24"/>
                <w:szCs w:val="24"/>
                <w:lang w:eastAsia="pt-PT"/>
              </w:rPr>
              <w:t>5,3</w:t>
            </w:r>
          </w:p>
        </w:tc>
        <w:tc>
          <w:tcPr>
            <w:tcW w:w="2111" w:type="dxa"/>
            <w:tcBorders>
              <w:top w:val="single" w:sz="4" w:space="0" w:color="FFFFFF" w:themeColor="background1"/>
              <w:left w:val="single" w:sz="4" w:space="0" w:color="FFFFFF" w:themeColor="background1"/>
              <w:bottom w:val="single" w:sz="8" w:space="0" w:color="auto"/>
              <w:right w:val="single" w:sz="4" w:space="0" w:color="FFFFFF" w:themeColor="background1"/>
            </w:tcBorders>
          </w:tcPr>
          <w:p w:rsidR="00B77422" w:rsidRPr="00B77422" w:rsidRDefault="00B77422" w:rsidP="00A20A54">
            <w:pPr>
              <w:jc w:val="center"/>
              <w:rPr>
                <w:rFonts w:ascii="Times New Roman" w:hAnsi="Times New Roman" w:cs="Times New Roman"/>
                <w:sz w:val="24"/>
                <w:szCs w:val="24"/>
                <w:lang w:val="pt-PT" w:eastAsia="pt-PT"/>
              </w:rPr>
            </w:pPr>
            <w:r w:rsidRPr="00B77422">
              <w:rPr>
                <w:rFonts w:ascii="Times New Roman" w:hAnsi="Times New Roman" w:cs="Times New Roman"/>
                <w:sz w:val="24"/>
                <w:szCs w:val="24"/>
                <w:lang w:val="pt-PT" w:eastAsia="pt-PT"/>
              </w:rPr>
              <w:t>4</w:t>
            </w:r>
          </w:p>
        </w:tc>
      </w:tr>
      <w:tr w:rsidR="00B77422" w:rsidRPr="00D60A7F" w:rsidTr="006C1D2C">
        <w:trPr>
          <w:trHeight w:val="443"/>
        </w:trPr>
        <w:tc>
          <w:tcPr>
            <w:tcW w:w="6328" w:type="dxa"/>
            <w:gridSpan w:val="3"/>
            <w:tcBorders>
              <w:top w:val="single" w:sz="8" w:space="0" w:color="auto"/>
              <w:left w:val="single" w:sz="4" w:space="0" w:color="FFFFFF" w:themeColor="background1"/>
              <w:bottom w:val="single" w:sz="12" w:space="0" w:color="auto"/>
              <w:right w:val="single" w:sz="4" w:space="0" w:color="FFFFFF" w:themeColor="background1"/>
            </w:tcBorders>
          </w:tcPr>
          <w:p w:rsidR="00B77422" w:rsidRPr="00B77422" w:rsidRDefault="00B77422" w:rsidP="00A20A54">
            <w:pPr>
              <w:jc w:val="both"/>
              <w:rPr>
                <w:rFonts w:ascii="Times New Roman" w:hAnsi="Times New Roman" w:cs="Times New Roman"/>
                <w:bCs/>
                <w:color w:val="000000"/>
                <w:sz w:val="12"/>
                <w:szCs w:val="12"/>
                <w:lang w:val="pt-PT"/>
              </w:rPr>
            </w:pPr>
          </w:p>
          <w:p w:rsidR="00B77422" w:rsidRPr="00B77422" w:rsidRDefault="00B77422" w:rsidP="00A20A54">
            <w:pPr>
              <w:jc w:val="both"/>
              <w:rPr>
                <w:rFonts w:ascii="Times New Roman" w:hAnsi="Times New Roman" w:cs="Times New Roman"/>
                <w:bCs/>
                <w:color w:val="000000"/>
                <w:sz w:val="19"/>
                <w:szCs w:val="19"/>
                <w:lang w:val="pt-PT"/>
              </w:rPr>
            </w:pPr>
            <w:r w:rsidRPr="00B77422">
              <w:rPr>
                <w:rFonts w:ascii="Times New Roman" w:hAnsi="Times New Roman" w:cs="Times New Roman"/>
                <w:bCs/>
                <w:color w:val="000000"/>
                <w:sz w:val="19"/>
                <w:szCs w:val="19"/>
                <w:lang w:val="pt-PT"/>
              </w:rPr>
              <w:t xml:space="preserve">Fonte: ESS (2002-2014) </w:t>
            </w:r>
          </w:p>
          <w:p w:rsidR="00B77422" w:rsidRPr="00B77422" w:rsidRDefault="00B77422" w:rsidP="00A20A54">
            <w:pPr>
              <w:jc w:val="both"/>
              <w:rPr>
                <w:rFonts w:ascii="Times New Roman" w:hAnsi="Times New Roman" w:cs="Times New Roman"/>
                <w:sz w:val="24"/>
                <w:szCs w:val="24"/>
                <w:lang w:val="pt-PT" w:eastAsia="pt-PT"/>
              </w:rPr>
            </w:pPr>
            <w:r w:rsidRPr="00B77422">
              <w:rPr>
                <w:rFonts w:ascii="Times New Roman" w:hAnsi="Times New Roman" w:cs="Times New Roman"/>
                <w:sz w:val="19"/>
                <w:szCs w:val="19"/>
                <w:lang w:val="pt-PT" w:eastAsia="pt-PT"/>
              </w:rPr>
              <w:t>Escala de normalização (1-10): 1,9-2,8 = 1 ponto; 2,9-3,8 = 2 pontos; 3,9-4,8 = 3 pontos; 4,9-5,8 = 4 pontos; 5,9-6,8 = 5 pontos; 6,9-7,8 = 6 pontos; 7,9-8,8 = 7 pontos; 8,9-9,8 = 8 pontos; 9,9-10,8 = 9 pontos; 10,9» = 10 pontos</w:t>
            </w:r>
          </w:p>
        </w:tc>
      </w:tr>
    </w:tbl>
    <w:p w:rsidR="00B77422" w:rsidRPr="00B77422" w:rsidRDefault="00B77422" w:rsidP="00A20A54">
      <w:pPr>
        <w:jc w:val="both"/>
        <w:rPr>
          <w:rFonts w:ascii="Times New Roman" w:eastAsia="Times New Roman" w:hAnsi="Times New Roman" w:cs="Times New Roman"/>
          <w:color w:val="4F81BD" w:themeColor="accent1"/>
          <w:sz w:val="28"/>
          <w:szCs w:val="28"/>
          <w:lang w:val="pt-PT" w:eastAsia="pt-PT"/>
        </w:rPr>
      </w:pPr>
    </w:p>
    <w:p w:rsidR="00450285" w:rsidRPr="00B77422" w:rsidRDefault="00450285" w:rsidP="00A20A54">
      <w:pPr>
        <w:jc w:val="both"/>
        <w:rPr>
          <w:rFonts w:ascii="Times New Roman" w:eastAsia="Times New Roman" w:hAnsi="Times New Roman" w:cs="Times New Roman"/>
          <w:color w:val="4F81BD" w:themeColor="accent1"/>
          <w:sz w:val="28"/>
          <w:szCs w:val="28"/>
          <w:lang w:val="pt-PT" w:eastAsia="pt-PT"/>
        </w:rPr>
      </w:pPr>
    </w:p>
    <w:p w:rsidR="00450285" w:rsidRPr="00B77422" w:rsidRDefault="00450285" w:rsidP="00A20A54">
      <w:pPr>
        <w:jc w:val="both"/>
        <w:rPr>
          <w:rFonts w:ascii="Times New Roman" w:eastAsia="Times New Roman" w:hAnsi="Times New Roman" w:cs="Times New Roman"/>
          <w:color w:val="4F81BD" w:themeColor="accent1"/>
          <w:sz w:val="28"/>
          <w:szCs w:val="28"/>
          <w:lang w:val="pt-PT" w:eastAsia="pt-PT"/>
        </w:rPr>
      </w:pPr>
    </w:p>
    <w:p w:rsidR="00450285" w:rsidRPr="00B77422" w:rsidRDefault="00450285" w:rsidP="00A20A54">
      <w:pPr>
        <w:jc w:val="both"/>
        <w:rPr>
          <w:rFonts w:ascii="Times New Roman" w:hAnsi="Times New Roman" w:cs="Times New Roman"/>
          <w:color w:val="4F81BD" w:themeColor="accent1"/>
          <w:sz w:val="26"/>
          <w:szCs w:val="26"/>
          <w:lang w:val="pt-PT" w:eastAsia="pt-PT"/>
        </w:rPr>
      </w:pPr>
    </w:p>
    <w:p w:rsidR="00450285" w:rsidRPr="00B77422" w:rsidRDefault="00450285" w:rsidP="00A20A54">
      <w:pPr>
        <w:jc w:val="both"/>
        <w:rPr>
          <w:rFonts w:ascii="Times New Roman" w:hAnsi="Times New Roman" w:cs="Times New Roman"/>
          <w:color w:val="4F81BD" w:themeColor="accent1"/>
          <w:sz w:val="26"/>
          <w:szCs w:val="26"/>
          <w:lang w:val="pt-PT" w:eastAsia="pt-PT"/>
        </w:rPr>
      </w:pPr>
    </w:p>
    <w:p w:rsidR="00450285" w:rsidRPr="00B77422" w:rsidRDefault="00450285" w:rsidP="00A20A54">
      <w:pPr>
        <w:jc w:val="both"/>
        <w:rPr>
          <w:rFonts w:ascii="Times New Roman" w:hAnsi="Times New Roman" w:cs="Times New Roman"/>
          <w:color w:val="4F81BD" w:themeColor="accent1"/>
          <w:sz w:val="26"/>
          <w:szCs w:val="26"/>
          <w:lang w:val="pt-PT" w:eastAsia="pt-PT"/>
        </w:rPr>
      </w:pPr>
    </w:p>
    <w:p w:rsidR="00B77422" w:rsidRDefault="00B77422" w:rsidP="00A20A54">
      <w:pPr>
        <w:spacing w:after="0" w:line="360" w:lineRule="auto"/>
        <w:jc w:val="both"/>
        <w:rPr>
          <w:rFonts w:ascii="Times New Roman" w:hAnsi="Times New Roman" w:cs="Times New Roman"/>
          <w:sz w:val="24"/>
          <w:szCs w:val="24"/>
          <w:lang w:val="pt-PT" w:eastAsia="pt-PT"/>
        </w:rPr>
      </w:pPr>
    </w:p>
    <w:p w:rsidR="008E2A30" w:rsidRDefault="008E2A30" w:rsidP="00A20A54">
      <w:pPr>
        <w:spacing w:after="0" w:line="360" w:lineRule="auto"/>
        <w:jc w:val="both"/>
        <w:rPr>
          <w:rFonts w:ascii="Times New Roman" w:hAnsi="Times New Roman" w:cs="Times New Roman"/>
          <w:sz w:val="24"/>
          <w:szCs w:val="24"/>
          <w:lang w:val="pt-PT" w:eastAsia="pt-PT"/>
        </w:rPr>
      </w:pPr>
    </w:p>
    <w:p w:rsidR="008E2A30" w:rsidRDefault="008E2A30" w:rsidP="00A20A54">
      <w:pPr>
        <w:spacing w:after="0" w:line="360" w:lineRule="auto"/>
        <w:jc w:val="both"/>
        <w:rPr>
          <w:rFonts w:ascii="Times New Roman" w:hAnsi="Times New Roman" w:cs="Times New Roman"/>
          <w:sz w:val="24"/>
          <w:szCs w:val="24"/>
          <w:lang w:val="pt-PT" w:eastAsia="pt-PT"/>
        </w:rPr>
      </w:pPr>
    </w:p>
    <w:p w:rsidR="00B97646" w:rsidRDefault="00165EA7" w:rsidP="00A20A54">
      <w:pPr>
        <w:spacing w:after="0" w:line="480" w:lineRule="auto"/>
        <w:rPr>
          <w:rFonts w:ascii="Times New Roman" w:hAnsi="Times New Roman" w:cs="Times New Roman"/>
          <w:sz w:val="24"/>
          <w:szCs w:val="24"/>
          <w:lang w:val="pt-PT" w:eastAsia="pt-PT"/>
        </w:rPr>
      </w:pPr>
      <w:r>
        <w:rPr>
          <w:rFonts w:ascii="Times New Roman" w:hAnsi="Times New Roman" w:cs="Times New Roman"/>
          <w:sz w:val="24"/>
          <w:szCs w:val="24"/>
          <w:lang w:val="pt-PT" w:eastAsia="pt-PT"/>
        </w:rPr>
        <w:t>A figura</w:t>
      </w:r>
      <w:r w:rsidR="00517EC2" w:rsidRPr="00B97646">
        <w:rPr>
          <w:rFonts w:ascii="Times New Roman" w:hAnsi="Times New Roman" w:cs="Times New Roman"/>
          <w:sz w:val="24"/>
          <w:szCs w:val="24"/>
          <w:lang w:val="pt-PT" w:eastAsia="pt-PT"/>
        </w:rPr>
        <w:t xml:space="preserve"> 2 codifica com a pontuação 10 o </w:t>
      </w:r>
      <w:proofErr w:type="spellStart"/>
      <w:r w:rsidR="00517EC2" w:rsidRPr="00B97646">
        <w:rPr>
          <w:rFonts w:ascii="Times New Roman" w:hAnsi="Times New Roman" w:cs="Times New Roman"/>
          <w:i/>
          <w:sz w:val="24"/>
          <w:szCs w:val="24"/>
          <w:lang w:val="pt-PT" w:eastAsia="pt-PT"/>
        </w:rPr>
        <w:t>va</w:t>
      </w:r>
      <w:proofErr w:type="spellEnd"/>
      <w:r w:rsidR="008E2A30" w:rsidRPr="00B97646">
        <w:rPr>
          <w:rFonts w:ascii="Times New Roman" w:hAnsi="Times New Roman" w:cs="Times New Roman"/>
          <w:sz w:val="24"/>
          <w:szCs w:val="24"/>
          <w:lang w:val="pt-PT" w:eastAsia="pt-PT"/>
        </w:rPr>
        <w:t xml:space="preserve"> e com a pontuação 2</w:t>
      </w:r>
      <w:r w:rsidR="00517EC2" w:rsidRPr="00B97646">
        <w:rPr>
          <w:rFonts w:ascii="Times New Roman" w:hAnsi="Times New Roman" w:cs="Times New Roman"/>
          <w:sz w:val="24"/>
          <w:szCs w:val="24"/>
          <w:lang w:val="pt-PT" w:eastAsia="pt-PT"/>
        </w:rPr>
        <w:t xml:space="preserve"> o </w:t>
      </w:r>
      <w:proofErr w:type="spellStart"/>
      <w:r w:rsidR="00517EC2" w:rsidRPr="00B97646">
        <w:rPr>
          <w:rFonts w:ascii="Times New Roman" w:hAnsi="Times New Roman" w:cs="Times New Roman"/>
          <w:i/>
          <w:sz w:val="24"/>
          <w:szCs w:val="24"/>
          <w:lang w:val="pt-PT" w:eastAsia="pt-PT"/>
        </w:rPr>
        <w:t>vb</w:t>
      </w:r>
      <w:proofErr w:type="spellEnd"/>
      <w:r w:rsidR="00517EC2" w:rsidRPr="00B97646">
        <w:rPr>
          <w:rFonts w:ascii="Times New Roman" w:hAnsi="Times New Roman" w:cs="Times New Roman"/>
          <w:sz w:val="24"/>
          <w:szCs w:val="24"/>
          <w:lang w:val="pt-PT" w:eastAsia="pt-PT"/>
        </w:rPr>
        <w:t xml:space="preserve">. Entre eles existe uma diferença de </w:t>
      </w:r>
      <w:r w:rsidR="008E2A30" w:rsidRPr="00B97646">
        <w:rPr>
          <w:rFonts w:ascii="Times New Roman" w:hAnsi="Times New Roman" w:cs="Times New Roman"/>
          <w:sz w:val="24"/>
          <w:szCs w:val="24"/>
          <w:lang w:val="pt-PT" w:eastAsia="pt-PT"/>
        </w:rPr>
        <w:t>8</w:t>
      </w:r>
      <w:r w:rsidR="00517EC2" w:rsidRPr="00B97646">
        <w:rPr>
          <w:rFonts w:ascii="Times New Roman" w:hAnsi="Times New Roman" w:cs="Times New Roman"/>
          <w:sz w:val="24"/>
          <w:szCs w:val="24"/>
          <w:lang w:val="pt-PT" w:eastAsia="pt-PT"/>
        </w:rPr>
        <w:t xml:space="preserve"> pontos que, se convertida para val</w:t>
      </w:r>
      <w:r w:rsidR="008E2A30" w:rsidRPr="00B97646">
        <w:rPr>
          <w:rFonts w:ascii="Times New Roman" w:hAnsi="Times New Roman" w:cs="Times New Roman"/>
          <w:sz w:val="24"/>
          <w:szCs w:val="24"/>
          <w:lang w:val="pt-PT" w:eastAsia="pt-PT"/>
        </w:rPr>
        <w:t>ores percentuais (neste caso, 8</w:t>
      </w:r>
      <w:r w:rsidR="00517EC2" w:rsidRPr="00B97646">
        <w:rPr>
          <w:rFonts w:ascii="Times New Roman" w:hAnsi="Times New Roman" w:cs="Times New Roman"/>
          <w:sz w:val="24"/>
          <w:szCs w:val="24"/>
          <w:lang w:val="pt-PT" w:eastAsia="pt-PT"/>
        </w:rPr>
        <w:t xml:space="preserve">0%), se aproxima da diferença percentual real que os separa e que, neste indicador da diversidade, corresponde ao nosso valor </w:t>
      </w:r>
      <w:r w:rsidR="008E2A30" w:rsidRPr="00B97646">
        <w:rPr>
          <w:rFonts w:ascii="Times New Roman" w:hAnsi="Times New Roman" w:cs="Times New Roman"/>
          <w:sz w:val="24"/>
          <w:szCs w:val="24"/>
          <w:lang w:val="pt-PT" w:eastAsia="pt-PT"/>
        </w:rPr>
        <w:t xml:space="preserve">aproximado </w:t>
      </w:r>
      <w:r w:rsidR="00517EC2" w:rsidRPr="00B97646">
        <w:rPr>
          <w:rFonts w:ascii="Times New Roman" w:hAnsi="Times New Roman" w:cs="Times New Roman"/>
          <w:sz w:val="24"/>
          <w:szCs w:val="24"/>
          <w:lang w:val="pt-PT" w:eastAsia="pt-PT"/>
        </w:rPr>
        <w:t xml:space="preserve">de </w:t>
      </w:r>
      <w:r w:rsidR="00517EC2" w:rsidRPr="00B97646">
        <w:rPr>
          <w:rFonts w:ascii="Times New Roman" w:hAnsi="Times New Roman" w:cs="Times New Roman"/>
          <w:i/>
          <w:sz w:val="24"/>
          <w:szCs w:val="24"/>
          <w:lang w:val="pt-PT" w:eastAsia="pt-PT"/>
        </w:rPr>
        <w:t>X</w:t>
      </w:r>
      <w:r w:rsidR="008E2A30" w:rsidRPr="00B97646">
        <w:rPr>
          <w:rFonts w:ascii="Times New Roman" w:hAnsi="Times New Roman" w:cs="Times New Roman"/>
          <w:sz w:val="24"/>
          <w:szCs w:val="24"/>
          <w:lang w:val="pt-PT" w:eastAsia="pt-PT"/>
        </w:rPr>
        <w:t xml:space="preserve"> (77</w:t>
      </w:r>
      <w:r w:rsidR="00517EC2" w:rsidRPr="00B97646">
        <w:rPr>
          <w:rFonts w:ascii="Times New Roman" w:hAnsi="Times New Roman" w:cs="Times New Roman"/>
          <w:sz w:val="24"/>
          <w:szCs w:val="24"/>
          <w:lang w:val="pt-PT" w:eastAsia="pt-PT"/>
        </w:rPr>
        <w:t xml:space="preserve">%). As demais diferenças percentuais entre os valores intermédios </w:t>
      </w:r>
      <w:r>
        <w:rPr>
          <w:rFonts w:ascii="Times New Roman" w:hAnsi="Times New Roman" w:cs="Times New Roman"/>
          <w:sz w:val="24"/>
          <w:szCs w:val="24"/>
          <w:lang w:val="pt-PT" w:eastAsia="pt-PT"/>
        </w:rPr>
        <w:t>da figura</w:t>
      </w:r>
      <w:r w:rsidR="00517EC2" w:rsidRPr="00B97646">
        <w:rPr>
          <w:rFonts w:ascii="Times New Roman" w:hAnsi="Times New Roman" w:cs="Times New Roman"/>
          <w:sz w:val="24"/>
          <w:szCs w:val="24"/>
          <w:lang w:val="pt-PT" w:eastAsia="pt-PT"/>
        </w:rPr>
        <w:t xml:space="preserve">, ou seja os valores que não são nem o </w:t>
      </w:r>
      <w:proofErr w:type="spellStart"/>
      <w:r w:rsidR="00517EC2" w:rsidRPr="00B97646">
        <w:rPr>
          <w:rFonts w:ascii="Times New Roman" w:hAnsi="Times New Roman" w:cs="Times New Roman"/>
          <w:i/>
          <w:sz w:val="24"/>
          <w:szCs w:val="24"/>
          <w:lang w:val="pt-PT" w:eastAsia="pt-PT"/>
        </w:rPr>
        <w:t>vb</w:t>
      </w:r>
      <w:proofErr w:type="spellEnd"/>
      <w:r w:rsidR="00517EC2" w:rsidRPr="00B97646">
        <w:rPr>
          <w:rFonts w:ascii="Times New Roman" w:hAnsi="Times New Roman" w:cs="Times New Roman"/>
          <w:sz w:val="24"/>
          <w:szCs w:val="24"/>
          <w:lang w:val="pt-PT" w:eastAsia="pt-PT"/>
        </w:rPr>
        <w:t xml:space="preserve"> nem o </w:t>
      </w:r>
      <w:proofErr w:type="spellStart"/>
      <w:r w:rsidR="00517EC2" w:rsidRPr="00B97646">
        <w:rPr>
          <w:rFonts w:ascii="Times New Roman" w:hAnsi="Times New Roman" w:cs="Times New Roman"/>
          <w:i/>
          <w:sz w:val="24"/>
          <w:szCs w:val="24"/>
          <w:lang w:val="pt-PT" w:eastAsia="pt-PT"/>
        </w:rPr>
        <w:t>va</w:t>
      </w:r>
      <w:proofErr w:type="spellEnd"/>
      <w:r w:rsidR="00517EC2" w:rsidRPr="00B97646">
        <w:rPr>
          <w:rFonts w:ascii="Times New Roman" w:hAnsi="Times New Roman" w:cs="Times New Roman"/>
          <w:sz w:val="24"/>
          <w:szCs w:val="24"/>
          <w:lang w:val="pt-PT" w:eastAsia="pt-PT"/>
        </w:rPr>
        <w:t xml:space="preserve">, foram respeitados, sempre que possível. Por exemplo, a diferença percentual entre o caso austríaco e o </w:t>
      </w:r>
      <w:r w:rsidR="00B97646" w:rsidRPr="00B97646">
        <w:rPr>
          <w:rFonts w:ascii="Times New Roman" w:hAnsi="Times New Roman" w:cs="Times New Roman"/>
          <w:sz w:val="24"/>
          <w:szCs w:val="24"/>
          <w:lang w:val="pt-PT" w:eastAsia="pt-PT"/>
        </w:rPr>
        <w:t>espanhol é de aproximadamente 35</w:t>
      </w:r>
      <w:r w:rsidR="00517EC2" w:rsidRPr="00B97646">
        <w:rPr>
          <w:rFonts w:ascii="Times New Roman" w:hAnsi="Times New Roman" w:cs="Times New Roman"/>
          <w:sz w:val="24"/>
          <w:szCs w:val="24"/>
          <w:lang w:val="pt-PT" w:eastAsia="pt-PT"/>
        </w:rPr>
        <w:t xml:space="preserve">%. </w:t>
      </w:r>
      <w:r>
        <w:rPr>
          <w:rFonts w:ascii="Times New Roman" w:hAnsi="Times New Roman" w:cs="Times New Roman"/>
          <w:sz w:val="24"/>
          <w:szCs w:val="24"/>
          <w:lang w:val="pt-PT" w:eastAsia="pt-PT"/>
        </w:rPr>
        <w:t>Na figura</w:t>
      </w:r>
      <w:r w:rsidR="00517EC2" w:rsidRPr="00B97646">
        <w:rPr>
          <w:rFonts w:ascii="Times New Roman" w:hAnsi="Times New Roman" w:cs="Times New Roman"/>
          <w:sz w:val="24"/>
          <w:szCs w:val="24"/>
          <w:lang w:val="pt-PT" w:eastAsia="pt-PT"/>
        </w:rPr>
        <w:t xml:space="preserve"> 2 podemos reparar que o primeiro e</w:t>
      </w:r>
      <w:r w:rsidR="00B97646" w:rsidRPr="00B97646">
        <w:rPr>
          <w:rFonts w:ascii="Times New Roman" w:hAnsi="Times New Roman" w:cs="Times New Roman"/>
          <w:sz w:val="24"/>
          <w:szCs w:val="24"/>
          <w:lang w:val="pt-PT" w:eastAsia="pt-PT"/>
        </w:rPr>
        <w:t>stá codificado com a pontuação 10 e o segundo com a pontuação 7. A diferença de 3 pontos (correspondentes a 3</w:t>
      </w:r>
      <w:r w:rsidR="00517EC2" w:rsidRPr="00B97646">
        <w:rPr>
          <w:rFonts w:ascii="Times New Roman" w:hAnsi="Times New Roman" w:cs="Times New Roman"/>
          <w:sz w:val="24"/>
          <w:szCs w:val="24"/>
          <w:lang w:val="pt-PT" w:eastAsia="pt-PT"/>
        </w:rPr>
        <w:t>0%, se convertermos a nossa escala de normalização)</w:t>
      </w:r>
      <w:proofErr w:type="gramStart"/>
      <w:r w:rsidR="00517EC2" w:rsidRPr="00B97646">
        <w:rPr>
          <w:rFonts w:ascii="Times New Roman" w:hAnsi="Times New Roman" w:cs="Times New Roman"/>
          <w:sz w:val="24"/>
          <w:szCs w:val="24"/>
          <w:lang w:val="pt-PT" w:eastAsia="pt-PT"/>
        </w:rPr>
        <w:t>,</w:t>
      </w:r>
      <w:proofErr w:type="gramEnd"/>
      <w:r w:rsidR="00517EC2" w:rsidRPr="00B97646">
        <w:rPr>
          <w:rFonts w:ascii="Times New Roman" w:hAnsi="Times New Roman" w:cs="Times New Roman"/>
          <w:sz w:val="24"/>
          <w:szCs w:val="24"/>
          <w:lang w:val="pt-PT" w:eastAsia="pt-PT"/>
        </w:rPr>
        <w:t xml:space="preserve"> corresponde aproximadamente à proporção da diferença entre ambos. No entanto, importa notar que este modelo tem as suas limitações. Nem todos os valores médios brutos correspondem, precisamente, à diferença percentual dos valores codificados. </w:t>
      </w:r>
      <w:r w:rsidR="00B97646" w:rsidRPr="00B97646">
        <w:rPr>
          <w:rFonts w:ascii="Times New Roman" w:hAnsi="Times New Roman" w:cs="Times New Roman"/>
          <w:sz w:val="24"/>
          <w:szCs w:val="24"/>
          <w:lang w:val="pt-PT" w:eastAsia="pt-PT"/>
        </w:rPr>
        <w:t>Apesar d</w:t>
      </w:r>
      <w:r w:rsidR="00517EC2" w:rsidRPr="00B97646">
        <w:rPr>
          <w:rFonts w:ascii="Times New Roman" w:hAnsi="Times New Roman" w:cs="Times New Roman"/>
          <w:sz w:val="24"/>
          <w:szCs w:val="24"/>
          <w:lang w:val="pt-PT" w:eastAsia="pt-PT"/>
        </w:rPr>
        <w:t>isso, os valores têm na maioria dos casos uma diferença máxima de um ponto (10% da diferença proporcional). As diferenças pontuais são, por isso, sempre mínimas, poden</w:t>
      </w:r>
      <w:r w:rsidR="000A3315" w:rsidRPr="00B97646">
        <w:rPr>
          <w:rFonts w:ascii="Times New Roman" w:hAnsi="Times New Roman" w:cs="Times New Roman"/>
          <w:sz w:val="24"/>
          <w:szCs w:val="24"/>
          <w:lang w:val="pt-PT" w:eastAsia="pt-PT"/>
        </w:rPr>
        <w:t>do estar um ponto para cima ou</w:t>
      </w:r>
      <w:r w:rsidR="00517EC2" w:rsidRPr="00B97646">
        <w:rPr>
          <w:rFonts w:ascii="Times New Roman" w:hAnsi="Times New Roman" w:cs="Times New Roman"/>
          <w:sz w:val="24"/>
          <w:szCs w:val="24"/>
          <w:lang w:val="pt-PT" w:eastAsia="pt-PT"/>
        </w:rPr>
        <w:t xml:space="preserve"> para baixo, comparativamente às diferenças percentuais reais.</w:t>
      </w:r>
    </w:p>
    <w:p w:rsidR="00B97646" w:rsidRPr="00B97646" w:rsidRDefault="00B97646" w:rsidP="00A20A54">
      <w:pPr>
        <w:spacing w:after="0" w:line="480" w:lineRule="auto"/>
        <w:rPr>
          <w:rFonts w:ascii="Times New Roman" w:hAnsi="Times New Roman" w:cs="Times New Roman"/>
          <w:sz w:val="24"/>
          <w:szCs w:val="24"/>
          <w:lang w:val="pt-PT" w:eastAsia="pt-PT"/>
        </w:rPr>
      </w:pPr>
      <w:r w:rsidRPr="00B97646">
        <w:rPr>
          <w:rFonts w:ascii="Times New Roman" w:hAnsi="Times New Roman" w:cs="Times New Roman"/>
          <w:sz w:val="24"/>
          <w:szCs w:val="24"/>
          <w:lang w:val="pt-PT" w:eastAsia="pt-PT"/>
        </w:rPr>
        <w:t xml:space="preserve">Depois de descobrimos o valor de </w:t>
      </w:r>
      <w:r w:rsidRPr="00B97646">
        <w:rPr>
          <w:rFonts w:ascii="Times New Roman" w:hAnsi="Times New Roman" w:cs="Times New Roman"/>
          <w:i/>
          <w:sz w:val="24"/>
          <w:szCs w:val="24"/>
          <w:lang w:val="pt-PT" w:eastAsia="pt-PT"/>
        </w:rPr>
        <w:t>X</w:t>
      </w:r>
      <w:r w:rsidRPr="00B97646">
        <w:rPr>
          <w:rFonts w:ascii="Times New Roman" w:hAnsi="Times New Roman" w:cs="Times New Roman"/>
          <w:sz w:val="24"/>
          <w:szCs w:val="24"/>
          <w:lang w:val="pt-PT" w:eastAsia="pt-PT"/>
        </w:rPr>
        <w:t xml:space="preserve"> para cada indicador, utilizando a mesma fórmula matemática e a mesma metodologia, codificámos todos os itens da diversidade cultural, tal como demonstrado </w:t>
      </w:r>
      <w:r w:rsidR="00165EA7">
        <w:rPr>
          <w:rFonts w:ascii="Times New Roman" w:hAnsi="Times New Roman" w:cs="Times New Roman"/>
          <w:sz w:val="24"/>
          <w:szCs w:val="24"/>
          <w:lang w:val="pt-PT" w:eastAsia="pt-PT"/>
        </w:rPr>
        <w:t>na figura</w:t>
      </w:r>
      <w:r w:rsidRPr="00B97646">
        <w:rPr>
          <w:rFonts w:ascii="Times New Roman" w:hAnsi="Times New Roman" w:cs="Times New Roman"/>
          <w:sz w:val="24"/>
          <w:szCs w:val="24"/>
          <w:lang w:val="pt-PT" w:eastAsia="pt-PT"/>
        </w:rPr>
        <w:t xml:space="preserve"> 3. </w:t>
      </w:r>
    </w:p>
    <w:p w:rsidR="000A3315" w:rsidRPr="000A3315" w:rsidRDefault="000A3315" w:rsidP="00CB67FC">
      <w:pPr>
        <w:spacing w:after="0" w:line="480" w:lineRule="auto"/>
        <w:ind w:firstLine="708"/>
        <w:jc w:val="both"/>
        <w:rPr>
          <w:rFonts w:ascii="Times New Roman" w:hAnsi="Times New Roman" w:cs="Times New Roman"/>
          <w:sz w:val="24"/>
          <w:szCs w:val="24"/>
          <w:lang w:val="pt-PT" w:eastAsia="pt-PT"/>
        </w:rPr>
      </w:pPr>
    </w:p>
    <w:p w:rsidR="00377366" w:rsidRDefault="00377366" w:rsidP="00EC3E32">
      <w:pPr>
        <w:spacing w:after="0" w:line="240" w:lineRule="auto"/>
        <w:jc w:val="both"/>
        <w:rPr>
          <w:rFonts w:ascii="Times New Roman" w:hAnsi="Times New Roman" w:cs="Times New Roman"/>
          <w:sz w:val="24"/>
          <w:szCs w:val="24"/>
          <w:lang w:val="pt-PT"/>
        </w:rPr>
      </w:pPr>
    </w:p>
    <w:p w:rsidR="00EC3E32" w:rsidRPr="00AB5D5E" w:rsidRDefault="00EC3E32" w:rsidP="00B97646">
      <w:pPr>
        <w:spacing w:after="0" w:line="240" w:lineRule="auto"/>
        <w:jc w:val="center"/>
        <w:rPr>
          <w:rFonts w:ascii="Times New Roman" w:hAnsi="Times New Roman" w:cs="Times New Roman"/>
          <w:bCs/>
          <w:color w:val="000000"/>
          <w:sz w:val="24"/>
          <w:szCs w:val="24"/>
          <w:lang w:val="pt-PT"/>
        </w:rPr>
      </w:pPr>
      <w:r w:rsidRPr="00AB5D5E">
        <w:rPr>
          <w:rFonts w:ascii="Times New Roman" w:hAnsi="Times New Roman" w:cs="Times New Roman"/>
          <w:sz w:val="24"/>
          <w:szCs w:val="24"/>
          <w:lang w:val="pt-PT"/>
        </w:rPr>
        <w:t>Codificação dos itens da diversidade em todas as dimensões</w:t>
      </w:r>
    </w:p>
    <w:p w:rsidR="00EC3E32" w:rsidRPr="00AB5D5E" w:rsidRDefault="00EC3E32" w:rsidP="00EC3E32">
      <w:pPr>
        <w:spacing w:after="0" w:line="240" w:lineRule="auto"/>
        <w:jc w:val="both"/>
        <w:rPr>
          <w:rFonts w:ascii="Times New Roman" w:hAnsi="Times New Roman" w:cs="Times New Roman"/>
          <w:sz w:val="24"/>
          <w:szCs w:val="24"/>
          <w:lang w:val="pt-PT"/>
        </w:rPr>
      </w:pPr>
      <w:r w:rsidRPr="00AB5D5E">
        <w:rPr>
          <w:rFonts w:ascii="Times New Roman" w:hAnsi="Times New Roman" w:cs="Times New Roman"/>
          <w:sz w:val="24"/>
          <w:szCs w:val="24"/>
          <w:lang w:val="pt-PT"/>
        </w:rPr>
        <w:t>[</w:t>
      </w:r>
      <w:r w:rsidR="00165EA7" w:rsidRPr="00AB5D5E">
        <w:rPr>
          <w:rFonts w:ascii="Times New Roman" w:hAnsi="Times New Roman" w:cs="Times New Roman"/>
          <w:b/>
          <w:sz w:val="24"/>
          <w:szCs w:val="24"/>
          <w:lang w:val="pt-PT"/>
        </w:rPr>
        <w:t>Figura</w:t>
      </w:r>
      <w:r w:rsidRPr="00AB5D5E">
        <w:rPr>
          <w:rFonts w:ascii="Times New Roman" w:hAnsi="Times New Roman" w:cs="Times New Roman"/>
          <w:b/>
          <w:sz w:val="24"/>
          <w:szCs w:val="24"/>
          <w:lang w:val="pt-PT"/>
        </w:rPr>
        <w:t xml:space="preserve"> </w:t>
      </w:r>
      <w:r w:rsidR="00B97646" w:rsidRPr="00AB5D5E">
        <w:rPr>
          <w:rFonts w:ascii="Times New Roman" w:hAnsi="Times New Roman" w:cs="Times New Roman"/>
          <w:b/>
          <w:sz w:val="24"/>
          <w:szCs w:val="24"/>
          <w:lang w:val="pt-PT"/>
        </w:rPr>
        <w:t>3</w:t>
      </w:r>
      <w:r w:rsidRPr="00AB5D5E">
        <w:rPr>
          <w:rFonts w:ascii="Times New Roman" w:hAnsi="Times New Roman" w:cs="Times New Roman"/>
          <w:sz w:val="24"/>
          <w:szCs w:val="24"/>
          <w:lang w:val="pt-PT"/>
        </w:rPr>
        <w:t>]</w:t>
      </w:r>
    </w:p>
    <w:p w:rsidR="00EC3E32" w:rsidRDefault="00EC3E32" w:rsidP="00EC3E32">
      <w:pPr>
        <w:spacing w:after="0" w:line="240" w:lineRule="auto"/>
        <w:jc w:val="both"/>
        <w:rPr>
          <w:rFonts w:ascii="Times New Roman" w:hAnsi="Times New Roman" w:cs="Times New Roman"/>
          <w:sz w:val="24"/>
          <w:szCs w:val="24"/>
          <w:lang w:val="pt-PT"/>
        </w:rPr>
      </w:pPr>
      <w:r>
        <w:rPr>
          <w:rFonts w:ascii="Times New Roman" w:hAnsi="Times New Roman" w:cs="Times New Roman"/>
          <w:noProof/>
          <w:sz w:val="24"/>
          <w:szCs w:val="24"/>
          <w:lang w:val="pt-PT" w:eastAsia="pt-PT"/>
        </w:rPr>
        <w:drawing>
          <wp:anchor distT="0" distB="0" distL="114300" distR="114300" simplePos="0" relativeHeight="251666432" behindDoc="0" locked="0" layoutInCell="1" allowOverlap="1">
            <wp:simplePos x="0" y="0"/>
            <wp:positionH relativeFrom="column">
              <wp:posOffset>19570</wp:posOffset>
            </wp:positionH>
            <wp:positionV relativeFrom="paragraph">
              <wp:posOffset>109163</wp:posOffset>
            </wp:positionV>
            <wp:extent cx="5396098" cy="2731324"/>
            <wp:effectExtent l="19050" t="0" r="0" b="0"/>
            <wp:wrapNone/>
            <wp:docPr id="3"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srcRect/>
                    <a:stretch>
                      <a:fillRect/>
                    </a:stretch>
                  </pic:blipFill>
                  <pic:spPr bwMode="auto">
                    <a:xfrm>
                      <a:off x="0" y="0"/>
                      <a:ext cx="5396098" cy="2731324"/>
                    </a:xfrm>
                    <a:prstGeom prst="rect">
                      <a:avLst/>
                    </a:prstGeom>
                    <a:noFill/>
                    <a:ln w="9525">
                      <a:noFill/>
                      <a:miter lim="800000"/>
                      <a:headEnd/>
                      <a:tailEnd/>
                    </a:ln>
                  </pic:spPr>
                </pic:pic>
              </a:graphicData>
            </a:graphic>
          </wp:anchor>
        </w:drawing>
      </w:r>
    </w:p>
    <w:p w:rsidR="00EC3E32" w:rsidRPr="00E74221" w:rsidRDefault="00EC3E32" w:rsidP="00EC3E32">
      <w:pPr>
        <w:spacing w:before="120" w:after="120" w:line="360" w:lineRule="auto"/>
        <w:jc w:val="both"/>
        <w:rPr>
          <w:rFonts w:ascii="Times New Roman" w:hAnsi="Times New Roman" w:cs="Times New Roman"/>
          <w:sz w:val="24"/>
          <w:szCs w:val="24"/>
          <w:lang w:val="pt-PT"/>
        </w:rPr>
      </w:pPr>
    </w:p>
    <w:p w:rsidR="00EC3E32" w:rsidRPr="00E74221" w:rsidRDefault="00EC3E32" w:rsidP="00EC3E32">
      <w:pPr>
        <w:spacing w:before="120" w:after="120" w:line="360" w:lineRule="auto"/>
        <w:jc w:val="both"/>
        <w:rPr>
          <w:rFonts w:ascii="Times New Roman" w:hAnsi="Times New Roman" w:cs="Times New Roman"/>
          <w:sz w:val="24"/>
          <w:szCs w:val="24"/>
          <w:lang w:val="pt-PT"/>
        </w:rPr>
      </w:pPr>
    </w:p>
    <w:p w:rsidR="00EC3E32" w:rsidRPr="00E74221" w:rsidRDefault="00EC3E32" w:rsidP="00EC3E32">
      <w:pPr>
        <w:spacing w:before="120" w:after="120" w:line="360" w:lineRule="auto"/>
        <w:jc w:val="both"/>
        <w:rPr>
          <w:rFonts w:ascii="Times New Roman" w:hAnsi="Times New Roman" w:cs="Times New Roman"/>
          <w:sz w:val="24"/>
          <w:szCs w:val="24"/>
          <w:lang w:val="pt-PT"/>
        </w:rPr>
      </w:pPr>
    </w:p>
    <w:p w:rsidR="00EC3E32" w:rsidRPr="00E74221" w:rsidRDefault="00EC3E32" w:rsidP="00EC3E32">
      <w:pPr>
        <w:spacing w:before="120" w:after="120" w:line="360" w:lineRule="auto"/>
        <w:jc w:val="both"/>
        <w:rPr>
          <w:rFonts w:ascii="Times New Roman" w:hAnsi="Times New Roman" w:cs="Times New Roman"/>
          <w:sz w:val="24"/>
          <w:szCs w:val="24"/>
          <w:lang w:val="pt-PT" w:eastAsia="pt-PT"/>
        </w:rPr>
      </w:pPr>
    </w:p>
    <w:p w:rsidR="00EC3E32" w:rsidRPr="00E74221" w:rsidRDefault="00EC3E32" w:rsidP="00EC3E32">
      <w:pPr>
        <w:spacing w:before="120" w:after="120" w:line="360" w:lineRule="auto"/>
        <w:jc w:val="both"/>
        <w:rPr>
          <w:rFonts w:ascii="Times New Roman" w:hAnsi="Times New Roman" w:cs="Times New Roman"/>
          <w:sz w:val="24"/>
          <w:szCs w:val="24"/>
          <w:lang w:val="pt-PT" w:eastAsia="pt-PT"/>
        </w:rPr>
      </w:pPr>
    </w:p>
    <w:p w:rsidR="00EC3E32" w:rsidRPr="00E74221" w:rsidRDefault="00EC3E32" w:rsidP="00EC3E32">
      <w:pPr>
        <w:spacing w:before="120" w:after="120" w:line="360" w:lineRule="auto"/>
        <w:jc w:val="both"/>
        <w:rPr>
          <w:rFonts w:ascii="Times New Roman" w:hAnsi="Times New Roman" w:cs="Times New Roman"/>
          <w:sz w:val="24"/>
          <w:szCs w:val="24"/>
          <w:lang w:val="pt-PT" w:eastAsia="pt-PT"/>
        </w:rPr>
      </w:pPr>
    </w:p>
    <w:p w:rsidR="00EC3E32" w:rsidRPr="00E74221" w:rsidRDefault="00EC3E32" w:rsidP="00EC3E32">
      <w:pPr>
        <w:spacing w:before="120" w:after="120" w:line="360" w:lineRule="auto"/>
        <w:jc w:val="both"/>
        <w:rPr>
          <w:rFonts w:ascii="Times New Roman" w:hAnsi="Times New Roman" w:cs="Times New Roman"/>
          <w:sz w:val="24"/>
          <w:szCs w:val="24"/>
          <w:lang w:val="pt-PT" w:eastAsia="pt-PT"/>
        </w:rPr>
      </w:pPr>
    </w:p>
    <w:p w:rsidR="00EC3E32" w:rsidRPr="00E74221" w:rsidRDefault="00765FE3" w:rsidP="00EC3E32">
      <w:pPr>
        <w:spacing w:before="120" w:after="120" w:line="360" w:lineRule="auto"/>
        <w:jc w:val="both"/>
        <w:rPr>
          <w:rFonts w:ascii="Times New Roman" w:hAnsi="Times New Roman" w:cs="Times New Roman"/>
          <w:bCs/>
          <w:color w:val="000000"/>
          <w:sz w:val="24"/>
          <w:szCs w:val="24"/>
          <w:lang w:val="pt-PT"/>
        </w:rPr>
      </w:pPr>
      <w:r w:rsidRPr="00765FE3">
        <w:rPr>
          <w:rFonts w:ascii="Times New Roman" w:hAnsi="Times New Roman" w:cs="Times New Roman"/>
          <w:bCs/>
          <w:noProof/>
          <w:color w:val="000000"/>
          <w:sz w:val="24"/>
          <w:szCs w:val="24"/>
          <w:lang w:eastAsia="pt-PT"/>
        </w:rPr>
        <w:pict>
          <v:shapetype id="_x0000_t202" coordsize="21600,21600" o:spt="202" path="m,l,21600r21600,l21600,xe">
            <v:stroke joinstyle="miter"/>
            <v:path gradientshapeok="t" o:connecttype="rect"/>
          </v:shapetype>
          <v:shape id="_x0000_s1029" type="#_x0000_t202" style="position:absolute;left:0;text-align:left;margin-left:-3.65pt;margin-top:18.35pt;width:287.4pt;height:24.85pt;z-index:251667456;mso-width-relative:margin;mso-height-relative:margin" filled="f" stroked="f">
            <v:textbox style="mso-next-textbox:#_x0000_s1029">
              <w:txbxContent>
                <w:p w:rsidR="006C1D2C" w:rsidRPr="00401974" w:rsidRDefault="006C1D2C" w:rsidP="00EC3E32">
                  <w:pPr>
                    <w:rPr>
                      <w:rFonts w:ascii="Times New Roman" w:hAnsi="Times New Roman" w:cs="Times New Roman"/>
                      <w:sz w:val="20"/>
                      <w:szCs w:val="20"/>
                      <w:lang w:val="pt-PT"/>
                    </w:rPr>
                  </w:pPr>
                  <w:r w:rsidRPr="00401974">
                    <w:rPr>
                      <w:rFonts w:ascii="Times New Roman" w:hAnsi="Times New Roman" w:cs="Times New Roman"/>
                      <w:sz w:val="20"/>
                      <w:szCs w:val="20"/>
                      <w:lang w:val="pt-PT"/>
                    </w:rPr>
                    <w:t>Fonte: compilação do autor, considerando as fontes já citadas</w:t>
                  </w:r>
                </w:p>
              </w:txbxContent>
            </v:textbox>
          </v:shape>
        </w:pict>
      </w:r>
    </w:p>
    <w:p w:rsidR="0076594D" w:rsidRDefault="0076594D">
      <w:pPr>
        <w:rPr>
          <w:rFonts w:ascii="Times New Roman" w:hAnsi="Times New Roman" w:cs="Times New Roman"/>
          <w:bCs/>
          <w:color w:val="000000"/>
          <w:sz w:val="24"/>
          <w:szCs w:val="24"/>
          <w:lang w:val="pt-PT"/>
        </w:rPr>
      </w:pPr>
    </w:p>
    <w:p w:rsidR="0076594D" w:rsidRPr="00170E0C" w:rsidRDefault="0076594D" w:rsidP="00EC3E32">
      <w:pPr>
        <w:spacing w:before="120" w:after="120" w:line="360" w:lineRule="auto"/>
        <w:ind w:firstLine="708"/>
        <w:jc w:val="both"/>
        <w:rPr>
          <w:rFonts w:ascii="Times New Roman" w:hAnsi="Times New Roman" w:cs="Times New Roman"/>
          <w:bCs/>
          <w:color w:val="000000"/>
          <w:sz w:val="24"/>
          <w:szCs w:val="24"/>
          <w:lang w:val="pt-PT"/>
        </w:rPr>
      </w:pPr>
    </w:p>
    <w:p w:rsidR="00EC3E32" w:rsidRPr="00170E0C" w:rsidRDefault="00EC3E32" w:rsidP="00A20A54">
      <w:pPr>
        <w:spacing w:after="0" w:line="480" w:lineRule="auto"/>
        <w:rPr>
          <w:rFonts w:ascii="Times New Roman" w:hAnsi="Times New Roman" w:cs="Times New Roman"/>
          <w:bCs/>
          <w:color w:val="000000"/>
          <w:sz w:val="24"/>
          <w:szCs w:val="24"/>
          <w:lang w:val="pt-PT"/>
        </w:rPr>
      </w:pPr>
      <w:r w:rsidRPr="00170E0C">
        <w:rPr>
          <w:rFonts w:ascii="Times New Roman" w:hAnsi="Times New Roman" w:cs="Times New Roman"/>
          <w:bCs/>
          <w:color w:val="000000"/>
          <w:sz w:val="24"/>
          <w:szCs w:val="24"/>
          <w:lang w:val="pt-PT"/>
        </w:rPr>
        <w:t xml:space="preserve">Para o conjunto dos nossos indicadores, a maior pontuação possível, por país, é de 210. Uma maior proximidade deste valor significa um maior nível de diversidade. </w:t>
      </w:r>
      <w:r w:rsidR="00165EA7">
        <w:rPr>
          <w:rFonts w:ascii="Times New Roman" w:hAnsi="Times New Roman" w:cs="Times New Roman"/>
          <w:bCs/>
          <w:color w:val="000000"/>
          <w:sz w:val="24"/>
          <w:szCs w:val="24"/>
          <w:lang w:val="pt-PT"/>
        </w:rPr>
        <w:t>Na figura</w:t>
      </w:r>
      <w:r w:rsidRPr="00170E0C">
        <w:rPr>
          <w:rFonts w:ascii="Times New Roman" w:hAnsi="Times New Roman" w:cs="Times New Roman"/>
          <w:bCs/>
          <w:color w:val="000000"/>
          <w:sz w:val="24"/>
          <w:szCs w:val="24"/>
          <w:lang w:val="pt-PT"/>
        </w:rPr>
        <w:t xml:space="preserve"> </w:t>
      </w:r>
      <w:r w:rsidR="00B97646" w:rsidRPr="00170E0C">
        <w:rPr>
          <w:rFonts w:ascii="Times New Roman" w:hAnsi="Times New Roman" w:cs="Times New Roman"/>
          <w:bCs/>
          <w:color w:val="000000"/>
          <w:sz w:val="24"/>
          <w:szCs w:val="24"/>
          <w:lang w:val="pt-PT"/>
        </w:rPr>
        <w:t>3</w:t>
      </w:r>
      <w:r w:rsidRPr="00170E0C">
        <w:rPr>
          <w:rFonts w:ascii="Times New Roman" w:hAnsi="Times New Roman" w:cs="Times New Roman"/>
          <w:bCs/>
          <w:color w:val="000000"/>
          <w:sz w:val="24"/>
          <w:szCs w:val="24"/>
          <w:lang w:val="pt-PT"/>
        </w:rPr>
        <w:t xml:space="preserve"> podemos observar que os valores são relativamente díspares. A Áustria surge, destacadamente, como o país mais diverso culturalmente, recolhendo 189 em 210 pontos possíveis. Por seu turno, a Polónia é, de longe, o país com menos diversidade, apresentando apenas 65 pontos. A Espanha é o segundo país com maior grau de diversidade, reunindo 162 pontos e estando longe de Eslováquia (118), Itália (110) e Portugal (106) que são os países que lhe seguem, respetivamente. Embora estes valores brutos nos deem já uma perspetiva das diferenças, ao nível da diversidade, entre os países, de modo a garantirmos que nenhuma dimensão tem mais peso do que outra na quantificação final, ponderámos a média aritmética simples das quatro dimensões</w:t>
      </w:r>
      <w:r w:rsidR="0019761D" w:rsidRPr="00170E0C">
        <w:rPr>
          <w:rStyle w:val="Refdenotaderodap"/>
          <w:rFonts w:ascii="Times New Roman" w:hAnsi="Times New Roman" w:cs="Times New Roman"/>
          <w:bCs/>
          <w:color w:val="000000"/>
          <w:sz w:val="24"/>
          <w:szCs w:val="24"/>
          <w:lang w:val="pt-PT"/>
        </w:rPr>
        <w:footnoteReference w:id="23"/>
      </w:r>
      <w:r w:rsidRPr="00170E0C">
        <w:rPr>
          <w:rFonts w:ascii="Times New Roman" w:hAnsi="Times New Roman" w:cs="Times New Roman"/>
          <w:bCs/>
          <w:color w:val="000000"/>
          <w:sz w:val="24"/>
          <w:szCs w:val="24"/>
          <w:lang w:val="pt-PT"/>
        </w:rPr>
        <w:t xml:space="preserve">. Observe-se </w:t>
      </w:r>
      <w:r w:rsidR="00165EA7">
        <w:rPr>
          <w:rFonts w:ascii="Times New Roman" w:hAnsi="Times New Roman" w:cs="Times New Roman"/>
          <w:bCs/>
          <w:color w:val="000000"/>
          <w:sz w:val="24"/>
          <w:szCs w:val="24"/>
          <w:lang w:val="pt-PT"/>
        </w:rPr>
        <w:t>a figura</w:t>
      </w:r>
      <w:r w:rsidRPr="00170E0C">
        <w:rPr>
          <w:rFonts w:ascii="Times New Roman" w:hAnsi="Times New Roman" w:cs="Times New Roman"/>
          <w:bCs/>
          <w:color w:val="000000"/>
          <w:sz w:val="24"/>
          <w:szCs w:val="24"/>
          <w:lang w:val="pt-PT"/>
        </w:rPr>
        <w:t xml:space="preserve"> </w:t>
      </w:r>
      <w:r w:rsidR="00B97646" w:rsidRPr="00170E0C">
        <w:rPr>
          <w:rFonts w:ascii="Times New Roman" w:hAnsi="Times New Roman" w:cs="Times New Roman"/>
          <w:bCs/>
          <w:color w:val="000000"/>
          <w:sz w:val="24"/>
          <w:szCs w:val="24"/>
          <w:lang w:val="pt-PT"/>
        </w:rPr>
        <w:t>4</w:t>
      </w:r>
      <w:r w:rsidRPr="00170E0C">
        <w:rPr>
          <w:rFonts w:ascii="Times New Roman" w:hAnsi="Times New Roman" w:cs="Times New Roman"/>
          <w:bCs/>
          <w:color w:val="000000"/>
          <w:sz w:val="24"/>
          <w:szCs w:val="24"/>
          <w:lang w:val="pt-PT"/>
        </w:rPr>
        <w:t xml:space="preserve">. </w:t>
      </w:r>
    </w:p>
    <w:p w:rsidR="00170E0C" w:rsidRPr="00170E0C" w:rsidRDefault="00170E0C">
      <w:pPr>
        <w:rPr>
          <w:rFonts w:ascii="Times New Roman" w:hAnsi="Times New Roman" w:cs="Times New Roman"/>
          <w:sz w:val="24"/>
          <w:szCs w:val="24"/>
          <w:lang w:val="pt-PT"/>
        </w:rPr>
      </w:pPr>
    </w:p>
    <w:p w:rsidR="00EC3E32" w:rsidRPr="00AB5D5E" w:rsidRDefault="00EC3E32" w:rsidP="00944321">
      <w:pPr>
        <w:spacing w:after="0" w:line="240" w:lineRule="auto"/>
        <w:jc w:val="center"/>
        <w:rPr>
          <w:rFonts w:ascii="Times New Roman" w:hAnsi="Times New Roman" w:cs="Times New Roman"/>
          <w:sz w:val="24"/>
          <w:szCs w:val="24"/>
          <w:lang w:val="pt-PT"/>
        </w:rPr>
      </w:pPr>
      <w:r w:rsidRPr="00AB5D5E">
        <w:rPr>
          <w:rFonts w:ascii="Times New Roman" w:hAnsi="Times New Roman" w:cs="Times New Roman"/>
          <w:sz w:val="24"/>
          <w:szCs w:val="24"/>
          <w:lang w:val="pt-PT"/>
        </w:rPr>
        <w:t>Médias aritméticas simples de cada dimensão da diversidade</w:t>
      </w:r>
    </w:p>
    <w:p w:rsidR="00EC3E32" w:rsidRPr="00AB5D5E" w:rsidRDefault="00EC3E32" w:rsidP="00EC3E32">
      <w:pPr>
        <w:spacing w:after="0" w:line="240" w:lineRule="auto"/>
        <w:jc w:val="both"/>
        <w:rPr>
          <w:rFonts w:ascii="Times New Roman" w:hAnsi="Times New Roman" w:cs="Times New Roman"/>
          <w:noProof/>
          <w:sz w:val="24"/>
          <w:szCs w:val="24"/>
          <w:lang w:val="pt-PT" w:eastAsia="pt-PT"/>
        </w:rPr>
      </w:pPr>
      <w:r w:rsidRPr="00AB5D5E">
        <w:rPr>
          <w:rFonts w:ascii="Times New Roman" w:hAnsi="Times New Roman" w:cs="Times New Roman"/>
          <w:sz w:val="24"/>
          <w:szCs w:val="24"/>
          <w:lang w:val="pt-PT"/>
        </w:rPr>
        <w:t>[</w:t>
      </w:r>
      <w:r w:rsidR="00165EA7" w:rsidRPr="00AB5D5E">
        <w:rPr>
          <w:rFonts w:ascii="Times New Roman" w:hAnsi="Times New Roman" w:cs="Times New Roman"/>
          <w:b/>
          <w:sz w:val="24"/>
          <w:szCs w:val="24"/>
          <w:lang w:val="pt-PT"/>
        </w:rPr>
        <w:t>Figura</w:t>
      </w:r>
      <w:r w:rsidRPr="00AB5D5E">
        <w:rPr>
          <w:rFonts w:ascii="Times New Roman" w:hAnsi="Times New Roman" w:cs="Times New Roman"/>
          <w:b/>
          <w:sz w:val="24"/>
          <w:szCs w:val="24"/>
          <w:lang w:val="pt-PT"/>
        </w:rPr>
        <w:t xml:space="preserve"> </w:t>
      </w:r>
      <w:r w:rsidR="00B97646" w:rsidRPr="00AB5D5E">
        <w:rPr>
          <w:rFonts w:ascii="Times New Roman" w:hAnsi="Times New Roman" w:cs="Times New Roman"/>
          <w:b/>
          <w:sz w:val="24"/>
          <w:szCs w:val="24"/>
          <w:lang w:val="pt-PT"/>
        </w:rPr>
        <w:t>4</w:t>
      </w:r>
      <w:r w:rsidRPr="00AB5D5E">
        <w:rPr>
          <w:rFonts w:ascii="Times New Roman" w:hAnsi="Times New Roman" w:cs="Times New Roman"/>
          <w:sz w:val="24"/>
          <w:szCs w:val="24"/>
          <w:lang w:val="pt-PT"/>
        </w:rPr>
        <w:t>]</w:t>
      </w:r>
    </w:p>
    <w:p w:rsidR="00EC3E32" w:rsidRPr="00170E0C" w:rsidRDefault="00EC3E32" w:rsidP="00EC3E32">
      <w:pPr>
        <w:spacing w:before="120" w:after="120" w:line="360" w:lineRule="auto"/>
        <w:jc w:val="both"/>
        <w:rPr>
          <w:rFonts w:ascii="Times New Roman" w:hAnsi="Times New Roman" w:cs="Times New Roman"/>
          <w:bCs/>
          <w:color w:val="000000"/>
          <w:sz w:val="24"/>
          <w:szCs w:val="24"/>
          <w:lang w:val="pt-PT"/>
        </w:rPr>
      </w:pPr>
      <w:r w:rsidRPr="00170E0C">
        <w:rPr>
          <w:rFonts w:ascii="Times New Roman" w:hAnsi="Times New Roman" w:cs="Times New Roman"/>
          <w:bCs/>
          <w:noProof/>
          <w:color w:val="000000"/>
          <w:sz w:val="24"/>
          <w:szCs w:val="24"/>
          <w:lang w:val="pt-PT" w:eastAsia="pt-PT"/>
        </w:rPr>
        <w:drawing>
          <wp:anchor distT="0" distB="0" distL="114300" distR="114300" simplePos="0" relativeHeight="251661312" behindDoc="0" locked="0" layoutInCell="1" allowOverlap="1">
            <wp:simplePos x="0" y="0"/>
            <wp:positionH relativeFrom="column">
              <wp:posOffset>7694</wp:posOffset>
            </wp:positionH>
            <wp:positionV relativeFrom="paragraph">
              <wp:posOffset>47649</wp:posOffset>
            </wp:positionV>
            <wp:extent cx="5396098" cy="1567543"/>
            <wp:effectExtent l="19050" t="0" r="0" b="0"/>
            <wp:wrapNone/>
            <wp:docPr id="6"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srcRect/>
                    <a:stretch>
                      <a:fillRect/>
                    </a:stretch>
                  </pic:blipFill>
                  <pic:spPr bwMode="auto">
                    <a:xfrm>
                      <a:off x="0" y="0"/>
                      <a:ext cx="5396098" cy="1567543"/>
                    </a:xfrm>
                    <a:prstGeom prst="rect">
                      <a:avLst/>
                    </a:prstGeom>
                    <a:noFill/>
                    <a:ln w="9525">
                      <a:noFill/>
                      <a:miter lim="800000"/>
                      <a:headEnd/>
                      <a:tailEnd/>
                    </a:ln>
                  </pic:spPr>
                </pic:pic>
              </a:graphicData>
            </a:graphic>
          </wp:anchor>
        </w:drawing>
      </w:r>
    </w:p>
    <w:p w:rsidR="00EC3E32" w:rsidRPr="00170E0C" w:rsidRDefault="00EC3E32" w:rsidP="00EC3E32">
      <w:pPr>
        <w:spacing w:before="120" w:after="120" w:line="360" w:lineRule="auto"/>
        <w:jc w:val="both"/>
        <w:rPr>
          <w:rFonts w:ascii="Times New Roman" w:hAnsi="Times New Roman" w:cs="Times New Roman"/>
          <w:bCs/>
          <w:color w:val="000000"/>
          <w:sz w:val="24"/>
          <w:szCs w:val="24"/>
          <w:lang w:val="pt-PT"/>
        </w:rPr>
      </w:pPr>
    </w:p>
    <w:p w:rsidR="00EC3E32" w:rsidRPr="00170E0C" w:rsidRDefault="00EC3E32" w:rsidP="00EC3E32">
      <w:pPr>
        <w:spacing w:before="120" w:after="120" w:line="360" w:lineRule="auto"/>
        <w:jc w:val="both"/>
        <w:rPr>
          <w:rFonts w:ascii="Times New Roman" w:hAnsi="Times New Roman" w:cs="Times New Roman"/>
          <w:bCs/>
          <w:color w:val="000000"/>
          <w:sz w:val="24"/>
          <w:szCs w:val="24"/>
          <w:lang w:val="pt-PT"/>
        </w:rPr>
      </w:pPr>
    </w:p>
    <w:p w:rsidR="00EC3E32" w:rsidRPr="00170E0C" w:rsidRDefault="00EC3E32" w:rsidP="00EC3E32">
      <w:pPr>
        <w:spacing w:before="120" w:after="120" w:line="360" w:lineRule="auto"/>
        <w:jc w:val="both"/>
        <w:rPr>
          <w:rFonts w:ascii="Times New Roman" w:hAnsi="Times New Roman" w:cs="Times New Roman"/>
          <w:bCs/>
          <w:color w:val="000000"/>
          <w:sz w:val="24"/>
          <w:szCs w:val="24"/>
          <w:lang w:val="pt-PT"/>
        </w:rPr>
      </w:pPr>
    </w:p>
    <w:p w:rsidR="00EC3E32" w:rsidRPr="00170E0C" w:rsidRDefault="00765FE3" w:rsidP="00EC3E32">
      <w:pPr>
        <w:spacing w:before="120" w:after="120" w:line="360" w:lineRule="auto"/>
        <w:jc w:val="both"/>
        <w:rPr>
          <w:rFonts w:ascii="Times New Roman" w:hAnsi="Times New Roman" w:cs="Times New Roman"/>
          <w:bCs/>
          <w:color w:val="000000"/>
          <w:sz w:val="24"/>
          <w:szCs w:val="24"/>
          <w:lang w:val="pt-PT"/>
        </w:rPr>
      </w:pPr>
      <w:r w:rsidRPr="00765FE3">
        <w:rPr>
          <w:rFonts w:ascii="Times New Roman" w:eastAsia="Times New Roman" w:hAnsi="Times New Roman" w:cs="Times New Roman"/>
          <w:noProof/>
          <w:sz w:val="24"/>
          <w:szCs w:val="24"/>
          <w:lang w:eastAsia="pt-PT"/>
        </w:rPr>
        <w:pict>
          <v:shape id="_x0000_s1026" type="#_x0000_t202" style="position:absolute;left:0;text-align:left;margin-left:-3.3pt;margin-top:14.35pt;width:287.4pt;height:31.25pt;z-index:251660288;mso-height-percent:200;mso-height-percent:200;mso-width-relative:margin;mso-height-relative:margin" filled="f" stroked="f">
            <v:textbox style="mso-next-textbox:#_x0000_s1026;mso-fit-shape-to-text:t">
              <w:txbxContent>
                <w:p w:rsidR="006C1D2C" w:rsidRPr="00401974" w:rsidRDefault="006C1D2C" w:rsidP="00EC3E32">
                  <w:pPr>
                    <w:rPr>
                      <w:rFonts w:ascii="Times New Roman" w:hAnsi="Times New Roman" w:cs="Times New Roman"/>
                      <w:sz w:val="20"/>
                      <w:szCs w:val="20"/>
                      <w:lang w:val="pt-PT"/>
                    </w:rPr>
                  </w:pPr>
                  <w:r w:rsidRPr="00401974">
                    <w:rPr>
                      <w:rFonts w:ascii="Times New Roman" w:hAnsi="Times New Roman" w:cs="Times New Roman"/>
                      <w:sz w:val="20"/>
                      <w:szCs w:val="20"/>
                      <w:lang w:val="pt-PT"/>
                    </w:rPr>
                    <w:t>Fonte: compilação do autor, considerando as fontes já citadas</w:t>
                  </w:r>
                </w:p>
              </w:txbxContent>
            </v:textbox>
          </v:shape>
        </w:pict>
      </w:r>
    </w:p>
    <w:p w:rsidR="00B97646" w:rsidRPr="00F11C6A" w:rsidRDefault="00B97646" w:rsidP="00B97646">
      <w:pPr>
        <w:spacing w:before="120" w:after="120" w:line="360" w:lineRule="auto"/>
        <w:jc w:val="both"/>
        <w:rPr>
          <w:rFonts w:ascii="Times New Roman" w:hAnsi="Times New Roman" w:cs="Times New Roman"/>
          <w:sz w:val="12"/>
          <w:szCs w:val="12"/>
          <w:lang w:val="pt-PT" w:eastAsia="pt-PT"/>
        </w:rPr>
      </w:pPr>
    </w:p>
    <w:p w:rsidR="00F11C6A" w:rsidRPr="00170E0C" w:rsidRDefault="00F11C6A" w:rsidP="00B97646">
      <w:pPr>
        <w:spacing w:before="120" w:after="120" w:line="360" w:lineRule="auto"/>
        <w:jc w:val="both"/>
        <w:rPr>
          <w:rFonts w:ascii="Times New Roman" w:hAnsi="Times New Roman" w:cs="Times New Roman"/>
          <w:sz w:val="24"/>
          <w:szCs w:val="24"/>
          <w:lang w:val="pt-PT" w:eastAsia="pt-PT"/>
        </w:rPr>
      </w:pPr>
    </w:p>
    <w:p w:rsidR="00BA4998" w:rsidRPr="00170E0C" w:rsidRDefault="00B97646" w:rsidP="00A20A54">
      <w:pPr>
        <w:spacing w:after="0" w:line="480" w:lineRule="auto"/>
        <w:rPr>
          <w:rFonts w:ascii="Times New Roman" w:hAnsi="Times New Roman" w:cs="Times New Roman"/>
          <w:sz w:val="24"/>
          <w:szCs w:val="24"/>
          <w:lang w:val="pt-PT" w:eastAsia="pt-PT"/>
        </w:rPr>
      </w:pPr>
      <w:r w:rsidRPr="00170E0C">
        <w:rPr>
          <w:rFonts w:ascii="Times New Roman" w:hAnsi="Times New Roman" w:cs="Times New Roman"/>
          <w:bCs/>
          <w:color w:val="000000"/>
          <w:sz w:val="24"/>
          <w:szCs w:val="24"/>
          <w:lang w:val="pt-PT"/>
        </w:rPr>
        <w:t xml:space="preserve">Como podemos notar, não existe qualquer alteração relativamente ao posicionamento dos países. Isto deve-se ao facto de as dimensões da diversidade terem, cada uma, no nosso modelo, praticamente o mesmo número de indicadores – apenas a dimensão </w:t>
      </w:r>
      <w:r w:rsidRPr="00170E0C">
        <w:rPr>
          <w:rFonts w:ascii="Times New Roman" w:hAnsi="Times New Roman" w:cs="Times New Roman"/>
          <w:bCs/>
          <w:i/>
          <w:color w:val="000000"/>
          <w:sz w:val="24"/>
          <w:szCs w:val="24"/>
          <w:lang w:val="pt-PT"/>
        </w:rPr>
        <w:t>local de nascimento</w:t>
      </w:r>
      <w:r w:rsidRPr="00170E0C">
        <w:rPr>
          <w:rFonts w:ascii="Times New Roman" w:hAnsi="Times New Roman" w:cs="Times New Roman"/>
          <w:bCs/>
          <w:color w:val="000000"/>
          <w:sz w:val="24"/>
          <w:szCs w:val="24"/>
          <w:lang w:val="pt-PT"/>
        </w:rPr>
        <w:t xml:space="preserve"> tem mais um item (seis) do que as ou</w:t>
      </w:r>
      <w:r w:rsidR="00BA4998" w:rsidRPr="00170E0C">
        <w:rPr>
          <w:rFonts w:ascii="Times New Roman" w:hAnsi="Times New Roman" w:cs="Times New Roman"/>
          <w:bCs/>
          <w:color w:val="000000"/>
          <w:sz w:val="24"/>
          <w:szCs w:val="24"/>
          <w:lang w:val="pt-PT"/>
        </w:rPr>
        <w:t>tras (cinco cada uma). Todavia,</w:t>
      </w:r>
      <w:r w:rsidRPr="00170E0C">
        <w:rPr>
          <w:rFonts w:ascii="Times New Roman" w:hAnsi="Times New Roman" w:cs="Times New Roman"/>
          <w:bCs/>
          <w:color w:val="000000"/>
          <w:sz w:val="24"/>
          <w:szCs w:val="24"/>
          <w:lang w:val="pt-PT"/>
        </w:rPr>
        <w:t xml:space="preserve"> este passo metodológico permitiu-nos refinar os valores finais, maximizando, ainda que não em todos os casos, as diferenças entre os países</w:t>
      </w:r>
      <w:r w:rsidRPr="00170E0C">
        <w:rPr>
          <w:rStyle w:val="Refdenotaderodap"/>
          <w:rFonts w:ascii="Times New Roman" w:hAnsi="Times New Roman" w:cs="Times New Roman"/>
          <w:bCs/>
          <w:color w:val="000000"/>
          <w:sz w:val="24"/>
          <w:szCs w:val="24"/>
        </w:rPr>
        <w:footnoteReference w:id="24"/>
      </w:r>
      <w:r w:rsidRPr="00170E0C">
        <w:rPr>
          <w:rFonts w:ascii="Times New Roman" w:hAnsi="Times New Roman" w:cs="Times New Roman"/>
          <w:bCs/>
          <w:color w:val="000000"/>
          <w:sz w:val="24"/>
          <w:szCs w:val="24"/>
          <w:lang w:val="pt-PT"/>
        </w:rPr>
        <w:t xml:space="preserve">. </w:t>
      </w:r>
      <w:r w:rsidR="00BA4998" w:rsidRPr="00170E0C">
        <w:rPr>
          <w:rFonts w:ascii="Times New Roman" w:hAnsi="Times New Roman" w:cs="Times New Roman"/>
          <w:bCs/>
          <w:color w:val="000000"/>
          <w:sz w:val="24"/>
          <w:szCs w:val="24"/>
          <w:lang w:val="pt-PT"/>
        </w:rPr>
        <w:t xml:space="preserve">Isso é </w:t>
      </w:r>
      <w:r w:rsidR="00BA4998" w:rsidRPr="00170E0C">
        <w:rPr>
          <w:rFonts w:ascii="Times New Roman" w:hAnsi="Times New Roman" w:cs="Times New Roman"/>
          <w:sz w:val="24"/>
          <w:szCs w:val="24"/>
          <w:lang w:val="pt-PT" w:eastAsia="pt-PT"/>
        </w:rPr>
        <w:t>importante, porque permite encontrar valores de diversidade mais rigorosos, acentuar as diferenças nos seus níveis e definir intervalos/níveis de classificação entre os países. Deste modo, estabelecemos cinco níveis de diversidade cultural</w:t>
      </w:r>
      <w:r w:rsidRPr="00170E0C">
        <w:rPr>
          <w:rFonts w:ascii="Times New Roman" w:hAnsi="Times New Roman" w:cs="Times New Roman"/>
          <w:bCs/>
          <w:color w:val="000000"/>
          <w:sz w:val="24"/>
          <w:szCs w:val="24"/>
          <w:lang w:val="pt-PT"/>
        </w:rPr>
        <w:t xml:space="preserve">: </w:t>
      </w:r>
      <w:r w:rsidRPr="00170E0C">
        <w:rPr>
          <w:rFonts w:ascii="Times New Roman" w:hAnsi="Times New Roman" w:cs="Times New Roman"/>
          <w:sz w:val="24"/>
          <w:szCs w:val="24"/>
          <w:lang w:val="pt-PT" w:eastAsia="pt-PT"/>
        </w:rPr>
        <w:t>entre 1,0 e 2,9 – muito baixa; entre 3,0 e 4,9 – baixa (caso da Polónia); entre 5,0 e 6,9 – média (em ordem crescente, casos de Portugal, Itália e Eslováquia); entre 7,0 e 8,9 – alta (caso da Espanha); e entre 9,0 e 10 – muito alta (caso da Áustria).</w:t>
      </w:r>
    </w:p>
    <w:p w:rsidR="00EC3E32" w:rsidRDefault="00EC3E32" w:rsidP="00A20A54">
      <w:pPr>
        <w:spacing w:after="0" w:line="480" w:lineRule="auto"/>
        <w:rPr>
          <w:rFonts w:ascii="Times New Roman" w:hAnsi="Times New Roman" w:cs="Times New Roman"/>
          <w:sz w:val="24"/>
          <w:szCs w:val="24"/>
          <w:lang w:val="pt-PT" w:eastAsia="pt-PT"/>
        </w:rPr>
      </w:pPr>
      <w:r w:rsidRPr="00170E0C">
        <w:rPr>
          <w:rFonts w:ascii="Times New Roman" w:hAnsi="Times New Roman" w:cs="Times New Roman"/>
          <w:sz w:val="24"/>
          <w:szCs w:val="24"/>
          <w:lang w:val="pt-PT" w:eastAsia="pt-PT"/>
        </w:rPr>
        <w:t xml:space="preserve">Através do índice de diversidade verificamos uma grande segmentação entre países. Áustria e Polónia </w:t>
      </w:r>
      <w:r w:rsidR="00BA4998" w:rsidRPr="00170E0C">
        <w:rPr>
          <w:rFonts w:ascii="Times New Roman" w:hAnsi="Times New Roman" w:cs="Times New Roman"/>
          <w:sz w:val="24"/>
          <w:szCs w:val="24"/>
          <w:lang w:val="pt-PT" w:eastAsia="pt-PT"/>
        </w:rPr>
        <w:t>apresentam</w:t>
      </w:r>
      <w:r w:rsidRPr="00170E0C">
        <w:rPr>
          <w:rFonts w:ascii="Times New Roman" w:hAnsi="Times New Roman" w:cs="Times New Roman"/>
          <w:sz w:val="24"/>
          <w:szCs w:val="24"/>
          <w:lang w:val="pt-PT" w:eastAsia="pt-PT"/>
        </w:rPr>
        <w:t xml:space="preserve"> a melhor e a pior </w:t>
      </w:r>
      <w:r w:rsidR="00BA4998" w:rsidRPr="00170E0C">
        <w:rPr>
          <w:rFonts w:ascii="Times New Roman" w:hAnsi="Times New Roman" w:cs="Times New Roman"/>
          <w:sz w:val="24"/>
          <w:szCs w:val="24"/>
          <w:lang w:val="pt-PT" w:eastAsia="pt-PT"/>
        </w:rPr>
        <w:t>pontuação, respetivamente</w:t>
      </w:r>
      <w:r w:rsidRPr="00170E0C">
        <w:rPr>
          <w:rFonts w:ascii="Times New Roman" w:hAnsi="Times New Roman" w:cs="Times New Roman"/>
          <w:sz w:val="24"/>
          <w:szCs w:val="24"/>
          <w:lang w:val="pt-PT" w:eastAsia="pt-PT"/>
        </w:rPr>
        <w:t>. O primeiro encontra-se num extremo (muito alto) da nossa grelha classifica</w:t>
      </w:r>
      <w:r w:rsidR="00B12FE3">
        <w:rPr>
          <w:rFonts w:ascii="Times New Roman" w:hAnsi="Times New Roman" w:cs="Times New Roman"/>
          <w:sz w:val="24"/>
          <w:szCs w:val="24"/>
          <w:lang w:val="pt-PT" w:eastAsia="pt-PT"/>
        </w:rPr>
        <w:t>tiva</w:t>
      </w:r>
      <w:r w:rsidRPr="00170E0C">
        <w:rPr>
          <w:rFonts w:ascii="Times New Roman" w:hAnsi="Times New Roman" w:cs="Times New Roman"/>
          <w:sz w:val="24"/>
          <w:szCs w:val="24"/>
          <w:lang w:val="pt-PT" w:eastAsia="pt-PT"/>
        </w:rPr>
        <w:t>, enquanto o segundo está muito próximo do seu outro extremo (muito baixo). A Espanha surge igualmente isolada na categoria de diversidade</w:t>
      </w:r>
      <w:r w:rsidRPr="00E74221">
        <w:rPr>
          <w:rFonts w:ascii="Times New Roman" w:hAnsi="Times New Roman" w:cs="Times New Roman"/>
          <w:sz w:val="24"/>
          <w:szCs w:val="24"/>
          <w:lang w:val="pt-PT" w:eastAsia="pt-PT"/>
        </w:rPr>
        <w:t xml:space="preserve"> alta, estando bastante distante dos outros três países que </w:t>
      </w:r>
      <w:r>
        <w:rPr>
          <w:rFonts w:ascii="Times New Roman" w:hAnsi="Times New Roman" w:cs="Times New Roman"/>
          <w:sz w:val="24"/>
          <w:szCs w:val="24"/>
          <w:lang w:val="pt-PT" w:eastAsia="pt-PT"/>
        </w:rPr>
        <w:t>estão mais</w:t>
      </w:r>
      <w:r w:rsidRPr="00E74221">
        <w:rPr>
          <w:rFonts w:ascii="Times New Roman" w:hAnsi="Times New Roman" w:cs="Times New Roman"/>
          <w:sz w:val="24"/>
          <w:szCs w:val="24"/>
          <w:lang w:val="pt-PT" w:eastAsia="pt-PT"/>
        </w:rPr>
        <w:t xml:space="preserve"> próximo</w:t>
      </w:r>
      <w:r>
        <w:rPr>
          <w:rFonts w:ascii="Times New Roman" w:hAnsi="Times New Roman" w:cs="Times New Roman"/>
          <w:sz w:val="24"/>
          <w:szCs w:val="24"/>
          <w:lang w:val="pt-PT" w:eastAsia="pt-PT"/>
        </w:rPr>
        <w:t>s</w:t>
      </w:r>
      <w:r w:rsidRPr="00E74221">
        <w:rPr>
          <w:rFonts w:ascii="Times New Roman" w:hAnsi="Times New Roman" w:cs="Times New Roman"/>
          <w:sz w:val="24"/>
          <w:szCs w:val="24"/>
          <w:lang w:val="pt-PT" w:eastAsia="pt-PT"/>
        </w:rPr>
        <w:t>, nomeadamente Portugal e Itália, dum nível médio-baixo. Assim, podemos sublinhar a existência de três grupos de países: os altamente diversificados (Áustria e Espanha), os medianamente diversificados (Eslováquia, Itália e Portugal) e o baixamente diversificado (Polónia).</w:t>
      </w:r>
    </w:p>
    <w:p w:rsidR="00EC3E32" w:rsidRDefault="00EC3E32" w:rsidP="00A20A54">
      <w:pPr>
        <w:spacing w:after="0" w:line="480" w:lineRule="auto"/>
        <w:rPr>
          <w:rFonts w:ascii="Times New Roman" w:hAnsi="Times New Roman" w:cs="Times New Roman"/>
          <w:sz w:val="24"/>
          <w:szCs w:val="24"/>
          <w:lang w:val="pt-PT" w:eastAsia="pt-PT"/>
        </w:rPr>
      </w:pPr>
      <w:r w:rsidRPr="00E74221">
        <w:rPr>
          <w:rFonts w:ascii="Times New Roman" w:hAnsi="Times New Roman" w:cs="Times New Roman"/>
          <w:sz w:val="24"/>
          <w:szCs w:val="24"/>
          <w:lang w:val="pt-PT" w:eastAsia="pt-PT"/>
        </w:rPr>
        <w:t xml:space="preserve">A análise </w:t>
      </w:r>
      <w:r>
        <w:rPr>
          <w:rFonts w:ascii="Times New Roman" w:hAnsi="Times New Roman" w:cs="Times New Roman"/>
          <w:sz w:val="24"/>
          <w:szCs w:val="24"/>
          <w:lang w:val="pt-PT" w:eastAsia="pt-PT"/>
        </w:rPr>
        <w:t>individual</w:t>
      </w:r>
      <w:r w:rsidRPr="00E74221">
        <w:rPr>
          <w:rFonts w:ascii="Times New Roman" w:hAnsi="Times New Roman" w:cs="Times New Roman"/>
          <w:sz w:val="24"/>
          <w:szCs w:val="24"/>
          <w:lang w:val="pt-PT" w:eastAsia="pt-PT"/>
        </w:rPr>
        <w:t xml:space="preserve"> das dimensões da diversidade</w:t>
      </w:r>
      <w:r>
        <w:rPr>
          <w:rFonts w:ascii="Times New Roman" w:hAnsi="Times New Roman" w:cs="Times New Roman"/>
          <w:sz w:val="24"/>
          <w:szCs w:val="24"/>
          <w:lang w:val="pt-PT" w:eastAsia="pt-PT"/>
        </w:rPr>
        <w:t xml:space="preserve"> permite-nos entender melhor est</w:t>
      </w:r>
      <w:r w:rsidRPr="00E74221">
        <w:rPr>
          <w:rFonts w:ascii="Times New Roman" w:hAnsi="Times New Roman" w:cs="Times New Roman"/>
          <w:sz w:val="24"/>
          <w:szCs w:val="24"/>
          <w:lang w:val="pt-PT" w:eastAsia="pt-PT"/>
        </w:rPr>
        <w:t xml:space="preserve">es valores. Com efeito, o caso austríaco tem, à exceção da dimensão étnica, todas as suas dimensões de diversidade em categorias muito altas, destacando-se a dimensão local de nascimento, onde tem uma pontuação </w:t>
      </w:r>
      <w:r w:rsidRPr="004E0BBA">
        <w:rPr>
          <w:rFonts w:ascii="Times New Roman" w:hAnsi="Times New Roman" w:cs="Times New Roman"/>
          <w:i/>
          <w:sz w:val="24"/>
          <w:szCs w:val="24"/>
          <w:lang w:val="pt-PT" w:eastAsia="pt-PT"/>
        </w:rPr>
        <w:t>muito alta</w:t>
      </w:r>
      <w:r w:rsidRPr="00E74221">
        <w:rPr>
          <w:rFonts w:ascii="Times New Roman" w:hAnsi="Times New Roman" w:cs="Times New Roman"/>
          <w:sz w:val="24"/>
          <w:szCs w:val="24"/>
          <w:lang w:val="pt-PT" w:eastAsia="pt-PT"/>
        </w:rPr>
        <w:t xml:space="preserve"> em cinco dos seis indicadores</w:t>
      </w:r>
      <w:r>
        <w:rPr>
          <w:rFonts w:ascii="Times New Roman" w:hAnsi="Times New Roman" w:cs="Times New Roman"/>
          <w:sz w:val="24"/>
          <w:szCs w:val="24"/>
          <w:lang w:val="pt-PT" w:eastAsia="pt-PT"/>
        </w:rPr>
        <w:t xml:space="preserve"> que a compõem</w:t>
      </w:r>
      <w:r w:rsidRPr="00E74221">
        <w:rPr>
          <w:rFonts w:ascii="Times New Roman" w:hAnsi="Times New Roman" w:cs="Times New Roman"/>
          <w:sz w:val="24"/>
          <w:szCs w:val="24"/>
          <w:lang w:val="pt-PT" w:eastAsia="pt-PT"/>
        </w:rPr>
        <w:t xml:space="preserve">. Por seu turno, a Espanha </w:t>
      </w:r>
      <w:r>
        <w:rPr>
          <w:rFonts w:ascii="Times New Roman" w:hAnsi="Times New Roman" w:cs="Times New Roman"/>
          <w:sz w:val="24"/>
          <w:szCs w:val="24"/>
          <w:lang w:val="pt-PT" w:eastAsia="pt-PT"/>
        </w:rPr>
        <w:t xml:space="preserve">apresenta </w:t>
      </w:r>
      <w:r w:rsidRPr="00E74221">
        <w:rPr>
          <w:rFonts w:ascii="Times New Roman" w:hAnsi="Times New Roman" w:cs="Times New Roman"/>
          <w:sz w:val="24"/>
          <w:szCs w:val="24"/>
          <w:lang w:val="pt-PT" w:eastAsia="pt-PT"/>
        </w:rPr>
        <w:t xml:space="preserve">a pontuação mais elevada na dimensão étnica, sendo o único país a situar-se num patamar de diversidade </w:t>
      </w:r>
      <w:r w:rsidRPr="00D74A6A">
        <w:rPr>
          <w:rFonts w:ascii="Times New Roman" w:hAnsi="Times New Roman" w:cs="Times New Roman"/>
          <w:i/>
          <w:sz w:val="24"/>
          <w:szCs w:val="24"/>
          <w:lang w:val="pt-PT" w:eastAsia="pt-PT"/>
        </w:rPr>
        <w:t>muito alto</w:t>
      </w:r>
      <w:r w:rsidRPr="00E74221">
        <w:rPr>
          <w:rFonts w:ascii="Times New Roman" w:hAnsi="Times New Roman" w:cs="Times New Roman"/>
          <w:sz w:val="24"/>
          <w:szCs w:val="24"/>
          <w:lang w:val="pt-PT" w:eastAsia="pt-PT"/>
        </w:rPr>
        <w:t xml:space="preserve">. Contudo, o caso espanhol apresenta apenas valores médios nas dimensões de diversidade linguística ou religiosa, contribuindo para isso, sobretudo, a sua fraca pontuação nos indicadores </w:t>
      </w:r>
      <w:r w:rsidRPr="00E74221">
        <w:rPr>
          <w:rFonts w:ascii="Times New Roman" w:hAnsi="Times New Roman" w:cs="Times New Roman"/>
          <w:i/>
          <w:sz w:val="24"/>
          <w:szCs w:val="24"/>
          <w:lang w:val="pt-PT" w:eastAsia="pt-PT"/>
        </w:rPr>
        <w:t>número de línguas vivas</w:t>
      </w:r>
      <w:r w:rsidRPr="00E74221">
        <w:rPr>
          <w:rFonts w:ascii="Times New Roman" w:hAnsi="Times New Roman" w:cs="Times New Roman"/>
          <w:sz w:val="24"/>
          <w:szCs w:val="24"/>
          <w:lang w:val="pt-PT" w:eastAsia="pt-PT"/>
        </w:rPr>
        <w:t xml:space="preserve"> ou </w:t>
      </w:r>
      <w:r w:rsidRPr="00E74221">
        <w:rPr>
          <w:rFonts w:ascii="Times New Roman" w:hAnsi="Times New Roman" w:cs="Times New Roman"/>
          <w:i/>
          <w:sz w:val="24"/>
          <w:szCs w:val="24"/>
          <w:lang w:val="pt-PT" w:eastAsia="pt-PT"/>
        </w:rPr>
        <w:t>pertença a grupo religiosos não católicos</w:t>
      </w:r>
      <w:r w:rsidRPr="00E74221">
        <w:rPr>
          <w:rFonts w:ascii="Times New Roman" w:hAnsi="Times New Roman" w:cs="Times New Roman"/>
          <w:sz w:val="24"/>
          <w:szCs w:val="24"/>
          <w:lang w:val="pt-PT" w:eastAsia="pt-PT"/>
        </w:rPr>
        <w:t>. A Eslováquia tem valores próximos aos de Espanha, sendo ainda significativamente mais diversa na dimensão religiosa. Todavia, na dimensão sobre a diversidade do local de nascimento, o caso eslovaco é o segundo mais pequeno, estando à s</w:t>
      </w:r>
      <w:r>
        <w:rPr>
          <w:rFonts w:ascii="Times New Roman" w:hAnsi="Times New Roman" w:cs="Times New Roman"/>
          <w:sz w:val="24"/>
          <w:szCs w:val="24"/>
          <w:lang w:val="pt-PT" w:eastAsia="pt-PT"/>
        </w:rPr>
        <w:t>emelhança da P</w:t>
      </w:r>
      <w:r w:rsidRPr="00E74221">
        <w:rPr>
          <w:rFonts w:ascii="Times New Roman" w:hAnsi="Times New Roman" w:cs="Times New Roman"/>
          <w:sz w:val="24"/>
          <w:szCs w:val="24"/>
          <w:lang w:val="pt-PT" w:eastAsia="pt-PT"/>
        </w:rPr>
        <w:t>olónia num patamar de diversidade muito baixo, o que o afasta definitivamente do caso espanhol. Is</w:t>
      </w:r>
      <w:r>
        <w:rPr>
          <w:rFonts w:ascii="Times New Roman" w:hAnsi="Times New Roman" w:cs="Times New Roman"/>
          <w:sz w:val="24"/>
          <w:szCs w:val="24"/>
          <w:lang w:val="pt-PT" w:eastAsia="pt-PT"/>
        </w:rPr>
        <w:t>t</w:t>
      </w:r>
      <w:r w:rsidRPr="00E74221">
        <w:rPr>
          <w:rFonts w:ascii="Times New Roman" w:hAnsi="Times New Roman" w:cs="Times New Roman"/>
          <w:sz w:val="24"/>
          <w:szCs w:val="24"/>
          <w:lang w:val="pt-PT" w:eastAsia="pt-PT"/>
        </w:rPr>
        <w:t xml:space="preserve">o deve-se, em especial, à sua pontuação muito baixa nos indicadores </w:t>
      </w:r>
      <w:r w:rsidRPr="00E74221">
        <w:rPr>
          <w:rFonts w:ascii="Times New Roman" w:hAnsi="Times New Roman" w:cs="Times New Roman"/>
          <w:i/>
          <w:sz w:val="24"/>
          <w:szCs w:val="24"/>
          <w:lang w:val="pt-PT" w:eastAsia="pt-PT"/>
        </w:rPr>
        <w:t>cidadão do país</w:t>
      </w:r>
      <w:r w:rsidRPr="00E74221">
        <w:rPr>
          <w:rFonts w:ascii="Times New Roman" w:hAnsi="Times New Roman" w:cs="Times New Roman"/>
          <w:sz w:val="24"/>
          <w:szCs w:val="24"/>
          <w:lang w:val="pt-PT" w:eastAsia="pt-PT"/>
        </w:rPr>
        <w:t xml:space="preserve"> ou </w:t>
      </w:r>
      <w:r w:rsidRPr="00E74221">
        <w:rPr>
          <w:rFonts w:ascii="Times New Roman" w:hAnsi="Times New Roman" w:cs="Times New Roman"/>
          <w:i/>
          <w:sz w:val="24"/>
          <w:szCs w:val="24"/>
          <w:lang w:val="pt-PT" w:eastAsia="pt-PT"/>
        </w:rPr>
        <w:t>população</w:t>
      </w:r>
      <w:r w:rsidRPr="00E74221">
        <w:rPr>
          <w:rFonts w:ascii="Times New Roman" w:hAnsi="Times New Roman" w:cs="Times New Roman"/>
          <w:sz w:val="24"/>
          <w:szCs w:val="24"/>
          <w:lang w:val="pt-PT" w:eastAsia="pt-PT"/>
        </w:rPr>
        <w:t xml:space="preserve"> </w:t>
      </w:r>
      <w:r w:rsidRPr="00E74221">
        <w:rPr>
          <w:rFonts w:ascii="Times New Roman" w:hAnsi="Times New Roman" w:cs="Times New Roman"/>
          <w:i/>
          <w:sz w:val="24"/>
          <w:szCs w:val="24"/>
          <w:lang w:val="pt-PT" w:eastAsia="pt-PT"/>
        </w:rPr>
        <w:t>estrangeira</w:t>
      </w:r>
      <w:r w:rsidRPr="00E74221">
        <w:rPr>
          <w:rFonts w:ascii="Times New Roman" w:hAnsi="Times New Roman" w:cs="Times New Roman"/>
          <w:sz w:val="24"/>
          <w:szCs w:val="24"/>
          <w:lang w:val="pt-PT" w:eastAsia="pt-PT"/>
        </w:rPr>
        <w:t xml:space="preserve">. A Polónia, no outro extremo da tabela classificativa, tem em todas as dimensões da diversidade a pontuação mais fraca, destacando-se pelo seu nível muito baixo de diversidade do local de nascimento, onde só tem pontuações entre 1 e 2. A Itália, embora seja o segundo país com maior diversidade linguística, tem as segundas piores pontuações nas dimensões de diversidade étnica e do local de nascimento, sendo aliás o país com pior pontuação no indicador </w:t>
      </w:r>
      <w:r w:rsidRPr="00E74221">
        <w:rPr>
          <w:rFonts w:ascii="Times New Roman" w:hAnsi="Times New Roman" w:cs="Times New Roman"/>
          <w:i/>
          <w:sz w:val="24"/>
          <w:szCs w:val="24"/>
          <w:lang w:val="pt-PT" w:eastAsia="pt-PT"/>
        </w:rPr>
        <w:t>pertença a grupo étnico minoritário no país</w:t>
      </w:r>
      <w:r w:rsidRPr="00E74221">
        <w:rPr>
          <w:rFonts w:ascii="Times New Roman" w:hAnsi="Times New Roman" w:cs="Times New Roman"/>
          <w:sz w:val="24"/>
          <w:szCs w:val="24"/>
          <w:lang w:val="pt-PT" w:eastAsia="pt-PT"/>
        </w:rPr>
        <w:t>. Portugal é o segundo país com pior pontuação nas dimensões de diversidade linguística e religiosa. Contudo, apresenta a maior consistência relativa, em termos pontuais, em todas as dimensões. Todas as suas dimensões estão dentro de intervalos classificativos baixos-altos ou médio-baixos e a maior diferença pontual existente entre dimensões é de apenas 1,2.</w:t>
      </w:r>
    </w:p>
    <w:p w:rsidR="00EC3E32" w:rsidRPr="00E74221" w:rsidRDefault="00EC3E32" w:rsidP="00A20A54">
      <w:pPr>
        <w:spacing w:after="0" w:line="480" w:lineRule="auto"/>
        <w:rPr>
          <w:rFonts w:ascii="Times New Roman" w:hAnsi="Times New Roman" w:cs="Times New Roman"/>
          <w:sz w:val="24"/>
          <w:szCs w:val="24"/>
          <w:lang w:val="pt-PT" w:eastAsia="pt-PT"/>
        </w:rPr>
      </w:pPr>
      <w:r w:rsidRPr="00E74221">
        <w:rPr>
          <w:rFonts w:ascii="Times New Roman" w:hAnsi="Times New Roman" w:cs="Times New Roman"/>
          <w:sz w:val="24"/>
          <w:szCs w:val="24"/>
          <w:lang w:val="pt-PT" w:eastAsia="pt-PT"/>
        </w:rPr>
        <w:t>Em suma, destacamos que Áustria e Espanha são os países com maiores índices de diversidade, agregando, entre si, 25 indicadores que estão no intervalo de diversidade muito alta. Eles r</w:t>
      </w:r>
      <w:r>
        <w:rPr>
          <w:rFonts w:ascii="Times New Roman" w:hAnsi="Times New Roman" w:cs="Times New Roman"/>
          <w:sz w:val="24"/>
          <w:szCs w:val="24"/>
          <w:lang w:val="pt-PT" w:eastAsia="pt-PT"/>
        </w:rPr>
        <w:t>eúnem quase 80% do conjunto dest</w:t>
      </w:r>
      <w:r w:rsidRPr="00E74221">
        <w:rPr>
          <w:rFonts w:ascii="Times New Roman" w:hAnsi="Times New Roman" w:cs="Times New Roman"/>
          <w:sz w:val="24"/>
          <w:szCs w:val="24"/>
          <w:lang w:val="pt-PT" w:eastAsia="pt-PT"/>
        </w:rPr>
        <w:t>es indicadores, estando espalhados, de forma mais ou menos equilibrada, por todas as dimensões da diversidade. Inversamente, a Polónia, o país com menos diversidade, reúne 9 indicadores do intervalo de diversidade muito baixa, 45% do total. Es</w:t>
      </w:r>
      <w:r>
        <w:rPr>
          <w:rFonts w:ascii="Times New Roman" w:hAnsi="Times New Roman" w:cs="Times New Roman"/>
          <w:sz w:val="24"/>
          <w:szCs w:val="24"/>
          <w:lang w:val="pt-PT" w:eastAsia="pt-PT"/>
        </w:rPr>
        <w:t>t</w:t>
      </w:r>
      <w:r w:rsidRPr="00E74221">
        <w:rPr>
          <w:rFonts w:ascii="Times New Roman" w:hAnsi="Times New Roman" w:cs="Times New Roman"/>
          <w:sz w:val="24"/>
          <w:szCs w:val="24"/>
          <w:lang w:val="pt-PT" w:eastAsia="pt-PT"/>
        </w:rPr>
        <w:t>es itens concentram-se, principalmente</w:t>
      </w:r>
      <w:r>
        <w:rPr>
          <w:rFonts w:ascii="Times New Roman" w:hAnsi="Times New Roman" w:cs="Times New Roman"/>
          <w:sz w:val="24"/>
          <w:szCs w:val="24"/>
          <w:lang w:val="pt-PT" w:eastAsia="pt-PT"/>
        </w:rPr>
        <w:t>,</w:t>
      </w:r>
      <w:r w:rsidRPr="00E74221">
        <w:rPr>
          <w:rFonts w:ascii="Times New Roman" w:hAnsi="Times New Roman" w:cs="Times New Roman"/>
          <w:sz w:val="24"/>
          <w:szCs w:val="24"/>
          <w:lang w:val="pt-PT" w:eastAsia="pt-PT"/>
        </w:rPr>
        <w:t xml:space="preserve"> na dimensão sobre a diversidade do local de nascimento. Os outros países, com a exceção da Itália ou da Eslováquia</w:t>
      </w:r>
      <w:r>
        <w:rPr>
          <w:rFonts w:ascii="Times New Roman" w:hAnsi="Times New Roman" w:cs="Times New Roman"/>
          <w:sz w:val="24"/>
          <w:szCs w:val="24"/>
          <w:lang w:val="pt-PT" w:eastAsia="pt-PT"/>
        </w:rPr>
        <w:t>,</w:t>
      </w:r>
      <w:r w:rsidRPr="00E74221">
        <w:rPr>
          <w:rFonts w:ascii="Times New Roman" w:hAnsi="Times New Roman" w:cs="Times New Roman"/>
          <w:sz w:val="24"/>
          <w:szCs w:val="24"/>
          <w:lang w:val="pt-PT" w:eastAsia="pt-PT"/>
        </w:rPr>
        <w:t xml:space="preserve"> nas dimensões sobre a diversidade linguística e religiosa, respetivamente, contribuem mais com itens de diversidade baixa ou muito baixa do que com itens de diversidade alta ou muito alta. </w:t>
      </w:r>
    </w:p>
    <w:p w:rsidR="00EC3E32" w:rsidRPr="00E74221" w:rsidRDefault="00EC3E32" w:rsidP="00CB67FC">
      <w:pPr>
        <w:spacing w:after="0" w:line="480" w:lineRule="auto"/>
        <w:rPr>
          <w:rFonts w:ascii="Times New Roman" w:hAnsi="Times New Roman" w:cs="Times New Roman"/>
          <w:sz w:val="24"/>
          <w:szCs w:val="24"/>
          <w:lang w:val="pt-PT" w:eastAsia="pt-PT"/>
        </w:rPr>
      </w:pPr>
    </w:p>
    <w:p w:rsidR="00EC3E32" w:rsidRPr="00C16AB3" w:rsidRDefault="00EC3E32" w:rsidP="00C16AB3">
      <w:pPr>
        <w:pStyle w:val="PargrafodaLista"/>
        <w:numPr>
          <w:ilvl w:val="0"/>
          <w:numId w:val="3"/>
        </w:numPr>
        <w:spacing w:before="120" w:after="120" w:line="480" w:lineRule="auto"/>
        <w:rPr>
          <w:rFonts w:ascii="Times New Roman" w:hAnsi="Times New Roman" w:cs="Times New Roman"/>
          <w:b/>
          <w:caps/>
          <w:sz w:val="24"/>
          <w:szCs w:val="24"/>
          <w:lang w:val="pt-PT" w:eastAsia="pt-PT"/>
        </w:rPr>
      </w:pPr>
      <w:r w:rsidRPr="00C16AB3">
        <w:rPr>
          <w:rFonts w:ascii="Times New Roman" w:hAnsi="Times New Roman" w:cs="Times New Roman"/>
          <w:b/>
          <w:caps/>
          <w:sz w:val="24"/>
          <w:szCs w:val="24"/>
          <w:lang w:val="pt-PT" w:eastAsia="pt-PT"/>
        </w:rPr>
        <w:t>Correlação entre diversidade cultural e religiosidade</w:t>
      </w:r>
    </w:p>
    <w:p w:rsidR="0076594D" w:rsidRPr="0076594D" w:rsidRDefault="00EC3E32" w:rsidP="00A20A54">
      <w:pPr>
        <w:spacing w:after="0" w:line="480" w:lineRule="auto"/>
        <w:rPr>
          <w:rFonts w:ascii="Times New Roman" w:hAnsi="Times New Roman" w:cs="Times New Roman"/>
          <w:sz w:val="24"/>
          <w:szCs w:val="24"/>
          <w:lang w:val="pt-PT" w:eastAsia="pt-PT"/>
        </w:rPr>
      </w:pPr>
      <w:r w:rsidRPr="00401974">
        <w:rPr>
          <w:rFonts w:ascii="Times New Roman" w:hAnsi="Times New Roman" w:cs="Times New Roman"/>
          <w:bCs/>
          <w:noProof/>
          <w:color w:val="000000"/>
          <w:sz w:val="24"/>
          <w:szCs w:val="24"/>
          <w:lang w:val="pt-PT" w:eastAsia="pt-PT"/>
        </w:rPr>
        <w:t xml:space="preserve">É chegado o momento de compararmos o índice de diversidade com a nossa variável dependente – o índice de religiosidade. Procuramos entender qual dos argumentos </w:t>
      </w:r>
      <w:r w:rsidR="005260E4">
        <w:rPr>
          <w:rFonts w:ascii="Times New Roman" w:hAnsi="Times New Roman" w:cs="Times New Roman"/>
          <w:bCs/>
          <w:noProof/>
          <w:color w:val="000000"/>
          <w:sz w:val="24"/>
          <w:szCs w:val="24"/>
          <w:lang w:val="pt-PT" w:eastAsia="pt-PT"/>
        </w:rPr>
        <w:t xml:space="preserve">habitualmente citados </w:t>
      </w:r>
      <w:r w:rsidRPr="00401974">
        <w:rPr>
          <w:rFonts w:ascii="Times New Roman" w:hAnsi="Times New Roman" w:cs="Times New Roman"/>
          <w:bCs/>
          <w:noProof/>
          <w:color w:val="000000"/>
          <w:sz w:val="24"/>
          <w:szCs w:val="24"/>
          <w:lang w:val="pt-PT" w:eastAsia="pt-PT"/>
        </w:rPr>
        <w:t>sobre os efeitos da diversidade na religiosidade (</w:t>
      </w:r>
      <w:r w:rsidRPr="00401974">
        <w:rPr>
          <w:rFonts w:ascii="Times New Roman" w:hAnsi="Times New Roman" w:cs="Times New Roman"/>
          <w:sz w:val="24"/>
          <w:szCs w:val="24"/>
          <w:lang w:val="pt-PT"/>
        </w:rPr>
        <w:t>mais diversidade significa menos religião, mais diversidade significa mais religião, diversidade não tem efeitos na religião ou diversidade tem efeitos tendencialmente negativos na religião, mas isso não a enfraquece)</w:t>
      </w:r>
      <w:r w:rsidRPr="00401974">
        <w:rPr>
          <w:rFonts w:ascii="Times New Roman" w:hAnsi="Times New Roman" w:cs="Times New Roman"/>
          <w:bCs/>
          <w:noProof/>
          <w:color w:val="000000"/>
          <w:sz w:val="24"/>
          <w:szCs w:val="24"/>
          <w:lang w:val="pt-PT" w:eastAsia="pt-PT"/>
        </w:rPr>
        <w:t xml:space="preserve"> é corroborado empiricamente pelos nossos dados. </w:t>
      </w:r>
      <w:r w:rsidR="0076594D" w:rsidRPr="0076594D">
        <w:rPr>
          <w:rFonts w:ascii="Times New Roman" w:hAnsi="Times New Roman" w:cs="Times New Roman"/>
          <w:sz w:val="24"/>
          <w:szCs w:val="24"/>
          <w:lang w:val="pt-PT" w:eastAsia="pt-PT"/>
        </w:rPr>
        <w:t>Para começarmos a testar empiricamente esta</w:t>
      </w:r>
      <w:r w:rsidR="0076594D">
        <w:rPr>
          <w:rFonts w:ascii="Times New Roman" w:hAnsi="Times New Roman" w:cs="Times New Roman"/>
          <w:sz w:val="24"/>
          <w:szCs w:val="24"/>
          <w:lang w:val="pt-PT" w:eastAsia="pt-PT"/>
        </w:rPr>
        <w:t xml:space="preserve">s proposições, vejamos </w:t>
      </w:r>
      <w:r w:rsidR="00165EA7">
        <w:rPr>
          <w:rFonts w:ascii="Times New Roman" w:hAnsi="Times New Roman" w:cs="Times New Roman"/>
          <w:sz w:val="24"/>
          <w:szCs w:val="24"/>
          <w:lang w:val="pt-PT" w:eastAsia="pt-PT"/>
        </w:rPr>
        <w:t>a figura</w:t>
      </w:r>
      <w:r w:rsidR="0076594D">
        <w:rPr>
          <w:rFonts w:ascii="Times New Roman" w:hAnsi="Times New Roman" w:cs="Times New Roman"/>
          <w:sz w:val="24"/>
          <w:szCs w:val="24"/>
          <w:lang w:val="pt-PT" w:eastAsia="pt-PT"/>
        </w:rPr>
        <w:t xml:space="preserve"> 5</w:t>
      </w:r>
      <w:r w:rsidR="0076594D" w:rsidRPr="0076594D">
        <w:rPr>
          <w:rFonts w:ascii="Times New Roman" w:hAnsi="Times New Roman" w:cs="Times New Roman"/>
          <w:sz w:val="24"/>
          <w:szCs w:val="24"/>
          <w:lang w:val="pt-PT" w:eastAsia="pt-PT"/>
        </w:rPr>
        <w:t xml:space="preserve">. </w:t>
      </w:r>
    </w:p>
    <w:p w:rsidR="003C715E" w:rsidRPr="00E74221" w:rsidRDefault="003C715E" w:rsidP="003C715E">
      <w:pPr>
        <w:spacing w:after="0" w:line="480" w:lineRule="auto"/>
        <w:rPr>
          <w:rFonts w:ascii="Times New Roman" w:hAnsi="Times New Roman" w:cs="Times New Roman"/>
          <w:bCs/>
          <w:noProof/>
          <w:color w:val="000000"/>
          <w:sz w:val="24"/>
          <w:szCs w:val="24"/>
          <w:lang w:val="pt-PT" w:eastAsia="pt-PT"/>
        </w:rPr>
      </w:pPr>
    </w:p>
    <w:p w:rsidR="003C715E" w:rsidRPr="00E74221" w:rsidRDefault="003C715E" w:rsidP="003C715E">
      <w:pPr>
        <w:spacing w:after="0" w:line="240" w:lineRule="auto"/>
        <w:jc w:val="center"/>
        <w:rPr>
          <w:rFonts w:ascii="Times New Roman" w:hAnsi="Times New Roman" w:cs="Times New Roman"/>
          <w:sz w:val="24"/>
          <w:szCs w:val="24"/>
          <w:lang w:val="pt-PT"/>
        </w:rPr>
      </w:pPr>
      <w:r w:rsidRPr="00E74221">
        <w:rPr>
          <w:rFonts w:ascii="Times New Roman" w:hAnsi="Times New Roman" w:cs="Times New Roman"/>
          <w:sz w:val="24"/>
          <w:szCs w:val="24"/>
          <w:lang w:val="pt-PT"/>
        </w:rPr>
        <w:t>Colunas com a relação entre os níveis de religiosidade e de diversidade</w:t>
      </w:r>
    </w:p>
    <w:p w:rsidR="003C715E" w:rsidRPr="00E74221" w:rsidRDefault="003C715E" w:rsidP="003C715E">
      <w:pPr>
        <w:spacing w:after="0" w:line="240" w:lineRule="auto"/>
        <w:jc w:val="both"/>
        <w:rPr>
          <w:rFonts w:ascii="Times New Roman" w:hAnsi="Times New Roman" w:cs="Times New Roman"/>
          <w:sz w:val="24"/>
          <w:szCs w:val="24"/>
          <w:lang w:val="pt-PT" w:eastAsia="pt-PT"/>
        </w:rPr>
      </w:pPr>
      <w:r>
        <w:rPr>
          <w:rFonts w:ascii="Times New Roman" w:hAnsi="Times New Roman" w:cs="Times New Roman"/>
          <w:sz w:val="24"/>
          <w:szCs w:val="24"/>
          <w:lang w:val="pt-PT" w:eastAsia="pt-PT"/>
        </w:rPr>
        <w:t>[</w:t>
      </w:r>
      <w:r>
        <w:rPr>
          <w:rFonts w:ascii="Times New Roman" w:hAnsi="Times New Roman" w:cs="Times New Roman"/>
          <w:b/>
          <w:sz w:val="24"/>
          <w:szCs w:val="24"/>
          <w:lang w:val="pt-PT" w:eastAsia="pt-PT"/>
        </w:rPr>
        <w:t>Figura 5</w:t>
      </w:r>
      <w:r w:rsidRPr="00E74221">
        <w:rPr>
          <w:rFonts w:ascii="Times New Roman" w:hAnsi="Times New Roman" w:cs="Times New Roman"/>
          <w:sz w:val="24"/>
          <w:szCs w:val="24"/>
          <w:lang w:val="pt-PT" w:eastAsia="pt-PT"/>
        </w:rPr>
        <w:t>]</w:t>
      </w:r>
    </w:p>
    <w:p w:rsidR="003C715E" w:rsidRPr="00E74221" w:rsidRDefault="003C715E" w:rsidP="003C715E">
      <w:pPr>
        <w:spacing w:before="120" w:after="120" w:line="360" w:lineRule="auto"/>
        <w:jc w:val="both"/>
        <w:rPr>
          <w:rFonts w:ascii="Times New Roman" w:hAnsi="Times New Roman" w:cs="Times New Roman"/>
          <w:color w:val="595959" w:themeColor="text1" w:themeTint="A6"/>
          <w:sz w:val="24"/>
          <w:szCs w:val="24"/>
          <w:lang w:val="pt-PT" w:eastAsia="pt-PT"/>
        </w:rPr>
      </w:pPr>
      <w:r w:rsidRPr="00E74221">
        <w:rPr>
          <w:rFonts w:ascii="Times New Roman" w:hAnsi="Times New Roman" w:cs="Times New Roman"/>
          <w:noProof/>
          <w:color w:val="595959" w:themeColor="text1" w:themeTint="A6"/>
          <w:sz w:val="24"/>
          <w:szCs w:val="24"/>
          <w:lang w:val="pt-PT" w:eastAsia="pt-PT"/>
        </w:rPr>
        <w:drawing>
          <wp:anchor distT="0" distB="0" distL="114300" distR="114300" simplePos="0" relativeHeight="251684864" behindDoc="0" locked="0" layoutInCell="1" allowOverlap="1">
            <wp:simplePos x="0" y="0"/>
            <wp:positionH relativeFrom="column">
              <wp:posOffset>-75433</wp:posOffset>
            </wp:positionH>
            <wp:positionV relativeFrom="paragraph">
              <wp:posOffset>180291</wp:posOffset>
            </wp:positionV>
            <wp:extent cx="5396098" cy="3289465"/>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396098" cy="3289465"/>
                    </a:xfrm>
                    <a:prstGeom prst="rect">
                      <a:avLst/>
                    </a:prstGeom>
                    <a:noFill/>
                    <a:ln w="9525">
                      <a:noFill/>
                      <a:miter lim="800000"/>
                      <a:headEnd/>
                      <a:tailEnd/>
                    </a:ln>
                  </pic:spPr>
                </pic:pic>
              </a:graphicData>
            </a:graphic>
          </wp:anchor>
        </w:drawing>
      </w:r>
    </w:p>
    <w:p w:rsidR="003C715E" w:rsidRPr="00E74221" w:rsidRDefault="003C715E" w:rsidP="003C715E">
      <w:pPr>
        <w:spacing w:before="120" w:after="120" w:line="360" w:lineRule="auto"/>
        <w:jc w:val="both"/>
        <w:rPr>
          <w:rFonts w:ascii="Times New Roman" w:hAnsi="Times New Roman" w:cs="Times New Roman"/>
          <w:color w:val="595959" w:themeColor="text1" w:themeTint="A6"/>
          <w:sz w:val="24"/>
          <w:szCs w:val="24"/>
          <w:lang w:val="pt-PT" w:eastAsia="pt-PT"/>
        </w:rPr>
      </w:pPr>
    </w:p>
    <w:p w:rsidR="003C715E" w:rsidRPr="00E74221" w:rsidRDefault="003C715E" w:rsidP="003C715E">
      <w:pPr>
        <w:spacing w:before="120" w:after="120" w:line="360" w:lineRule="auto"/>
        <w:jc w:val="both"/>
        <w:rPr>
          <w:rFonts w:ascii="Times New Roman" w:hAnsi="Times New Roman" w:cs="Times New Roman"/>
          <w:color w:val="595959" w:themeColor="text1" w:themeTint="A6"/>
          <w:sz w:val="24"/>
          <w:szCs w:val="24"/>
          <w:lang w:val="pt-PT" w:eastAsia="pt-PT"/>
        </w:rPr>
      </w:pPr>
    </w:p>
    <w:p w:rsidR="003C715E" w:rsidRPr="00E74221" w:rsidRDefault="003C715E" w:rsidP="003C715E">
      <w:pPr>
        <w:spacing w:before="120" w:after="120" w:line="360" w:lineRule="auto"/>
        <w:jc w:val="both"/>
        <w:rPr>
          <w:rFonts w:ascii="Times New Roman" w:hAnsi="Times New Roman" w:cs="Times New Roman"/>
          <w:color w:val="595959" w:themeColor="text1" w:themeTint="A6"/>
          <w:sz w:val="24"/>
          <w:szCs w:val="24"/>
          <w:lang w:val="pt-PT" w:eastAsia="pt-PT"/>
        </w:rPr>
      </w:pPr>
    </w:p>
    <w:p w:rsidR="003C715E" w:rsidRPr="00E74221" w:rsidRDefault="003C715E" w:rsidP="003C715E">
      <w:pPr>
        <w:spacing w:before="120" w:after="120" w:line="360" w:lineRule="auto"/>
        <w:jc w:val="both"/>
        <w:rPr>
          <w:rFonts w:ascii="Times New Roman" w:hAnsi="Times New Roman" w:cs="Times New Roman"/>
          <w:color w:val="595959" w:themeColor="text1" w:themeTint="A6"/>
          <w:sz w:val="24"/>
          <w:szCs w:val="24"/>
          <w:lang w:val="pt-PT" w:eastAsia="pt-PT"/>
        </w:rPr>
      </w:pPr>
    </w:p>
    <w:p w:rsidR="003C715E" w:rsidRPr="00E74221" w:rsidRDefault="003C715E" w:rsidP="003C715E">
      <w:pPr>
        <w:spacing w:before="120" w:after="120" w:line="360" w:lineRule="auto"/>
        <w:jc w:val="both"/>
        <w:rPr>
          <w:rFonts w:ascii="Times New Roman" w:hAnsi="Times New Roman" w:cs="Times New Roman"/>
          <w:color w:val="595959" w:themeColor="text1" w:themeTint="A6"/>
          <w:sz w:val="24"/>
          <w:szCs w:val="24"/>
          <w:lang w:val="pt-PT" w:eastAsia="pt-PT"/>
        </w:rPr>
      </w:pPr>
    </w:p>
    <w:p w:rsidR="003C715E" w:rsidRPr="00E74221" w:rsidRDefault="003C715E" w:rsidP="003C715E">
      <w:pPr>
        <w:spacing w:before="120" w:after="120" w:line="360" w:lineRule="auto"/>
        <w:jc w:val="both"/>
        <w:rPr>
          <w:rFonts w:ascii="Times New Roman" w:hAnsi="Times New Roman" w:cs="Times New Roman"/>
          <w:color w:val="595959" w:themeColor="text1" w:themeTint="A6"/>
          <w:sz w:val="24"/>
          <w:szCs w:val="24"/>
          <w:lang w:val="pt-PT" w:eastAsia="pt-PT"/>
        </w:rPr>
      </w:pPr>
    </w:p>
    <w:p w:rsidR="003C715E" w:rsidRPr="00E74221" w:rsidRDefault="003C715E" w:rsidP="003C715E">
      <w:pPr>
        <w:spacing w:before="120" w:after="120" w:line="360" w:lineRule="auto"/>
        <w:jc w:val="both"/>
        <w:rPr>
          <w:rFonts w:ascii="Times New Roman" w:hAnsi="Times New Roman" w:cs="Times New Roman"/>
          <w:color w:val="595959" w:themeColor="text1" w:themeTint="A6"/>
          <w:sz w:val="24"/>
          <w:szCs w:val="24"/>
          <w:lang w:val="pt-PT" w:eastAsia="pt-PT"/>
        </w:rPr>
      </w:pPr>
    </w:p>
    <w:p w:rsidR="003C715E" w:rsidRPr="00E74221" w:rsidRDefault="003C715E" w:rsidP="003C715E">
      <w:pPr>
        <w:spacing w:before="120" w:after="120" w:line="360" w:lineRule="auto"/>
        <w:jc w:val="both"/>
        <w:rPr>
          <w:rFonts w:ascii="Times New Roman" w:hAnsi="Times New Roman" w:cs="Times New Roman"/>
          <w:color w:val="595959" w:themeColor="text1" w:themeTint="A6"/>
          <w:sz w:val="24"/>
          <w:szCs w:val="24"/>
          <w:lang w:val="pt-PT" w:eastAsia="pt-PT"/>
        </w:rPr>
      </w:pPr>
    </w:p>
    <w:p w:rsidR="003C715E" w:rsidRPr="00E74221" w:rsidRDefault="003C715E" w:rsidP="003C715E">
      <w:pPr>
        <w:spacing w:before="120" w:after="120" w:line="360" w:lineRule="auto"/>
        <w:jc w:val="both"/>
        <w:rPr>
          <w:rFonts w:ascii="Times New Roman" w:hAnsi="Times New Roman" w:cs="Times New Roman"/>
          <w:color w:val="595959" w:themeColor="text1" w:themeTint="A6"/>
          <w:sz w:val="24"/>
          <w:szCs w:val="24"/>
          <w:lang w:val="pt-PT" w:eastAsia="pt-PT"/>
        </w:rPr>
      </w:pPr>
    </w:p>
    <w:p w:rsidR="003C715E" w:rsidRPr="00E74221" w:rsidRDefault="003C715E" w:rsidP="003C715E">
      <w:pPr>
        <w:spacing w:before="120" w:after="120" w:line="360" w:lineRule="auto"/>
        <w:jc w:val="both"/>
        <w:rPr>
          <w:rFonts w:ascii="Times New Roman" w:hAnsi="Times New Roman" w:cs="Times New Roman"/>
          <w:color w:val="595959" w:themeColor="text1" w:themeTint="A6"/>
          <w:sz w:val="24"/>
          <w:szCs w:val="24"/>
          <w:lang w:val="pt-PT" w:eastAsia="pt-PT"/>
        </w:rPr>
      </w:pPr>
      <w:r w:rsidRPr="00765FE3">
        <w:rPr>
          <w:rFonts w:ascii="Times New Roman" w:hAnsi="Times New Roman" w:cs="Times New Roman"/>
          <w:noProof/>
          <w:color w:val="595959" w:themeColor="text1" w:themeTint="A6"/>
          <w:sz w:val="24"/>
          <w:szCs w:val="24"/>
          <w:lang w:eastAsia="pt-PT"/>
        </w:rPr>
        <w:pict>
          <v:shape id="_x0000_s1034" type="#_x0000_t202" style="position:absolute;left:0;text-align:left;margin-left:-11.45pt;margin-top:.1pt;width:287.4pt;height:20.8pt;z-index:251685888;mso-width-relative:margin;mso-height-relative:margin" filled="f" stroked="f">
            <v:textbox style="mso-next-textbox:#_x0000_s1034">
              <w:txbxContent>
                <w:p w:rsidR="003C715E" w:rsidRPr="00401974" w:rsidRDefault="003C715E" w:rsidP="003C715E">
                  <w:pPr>
                    <w:rPr>
                      <w:rFonts w:ascii="Times New Roman" w:hAnsi="Times New Roman" w:cs="Times New Roman"/>
                      <w:sz w:val="20"/>
                      <w:szCs w:val="20"/>
                      <w:lang w:val="pt-PT"/>
                    </w:rPr>
                  </w:pPr>
                  <w:r w:rsidRPr="00401974">
                    <w:rPr>
                      <w:rFonts w:ascii="Times New Roman" w:hAnsi="Times New Roman" w:cs="Times New Roman"/>
                      <w:sz w:val="20"/>
                      <w:szCs w:val="20"/>
                      <w:lang w:val="pt-PT"/>
                    </w:rPr>
                    <w:t>Fonte: compilação do autor, considerando as fontes já citadas</w:t>
                  </w:r>
                </w:p>
              </w:txbxContent>
            </v:textbox>
          </v:shape>
        </w:pict>
      </w:r>
    </w:p>
    <w:p w:rsidR="003C715E" w:rsidRDefault="003C715E">
      <w:pPr>
        <w:rPr>
          <w:rFonts w:ascii="Times New Roman" w:hAnsi="Times New Roman" w:cs="Times New Roman"/>
          <w:bCs/>
          <w:noProof/>
          <w:color w:val="000000"/>
          <w:sz w:val="24"/>
          <w:szCs w:val="24"/>
          <w:lang w:val="pt-PT" w:eastAsia="pt-PT"/>
        </w:rPr>
      </w:pPr>
    </w:p>
    <w:p w:rsidR="0076594D" w:rsidRDefault="0076594D" w:rsidP="00A20A54">
      <w:pPr>
        <w:spacing w:after="0" w:line="480" w:lineRule="auto"/>
        <w:rPr>
          <w:rFonts w:ascii="Times New Roman" w:hAnsi="Times New Roman" w:cs="Times New Roman"/>
          <w:bCs/>
          <w:noProof/>
          <w:color w:val="000000"/>
          <w:sz w:val="24"/>
          <w:szCs w:val="24"/>
          <w:lang w:val="pt-PT" w:eastAsia="pt-PT"/>
        </w:rPr>
      </w:pPr>
      <w:r>
        <w:rPr>
          <w:rFonts w:ascii="Times New Roman" w:hAnsi="Times New Roman" w:cs="Times New Roman"/>
          <w:bCs/>
          <w:noProof/>
          <w:color w:val="000000"/>
          <w:sz w:val="24"/>
          <w:szCs w:val="24"/>
          <w:lang w:val="pt-PT" w:eastAsia="pt-PT"/>
        </w:rPr>
        <w:t xml:space="preserve">A observação </w:t>
      </w:r>
      <w:r w:rsidR="00165EA7">
        <w:rPr>
          <w:rFonts w:ascii="Times New Roman" w:hAnsi="Times New Roman" w:cs="Times New Roman"/>
          <w:bCs/>
          <w:noProof/>
          <w:color w:val="000000"/>
          <w:sz w:val="24"/>
          <w:szCs w:val="24"/>
          <w:lang w:val="pt-PT" w:eastAsia="pt-PT"/>
        </w:rPr>
        <w:t>da figura</w:t>
      </w:r>
      <w:r>
        <w:rPr>
          <w:rFonts w:ascii="Times New Roman" w:hAnsi="Times New Roman" w:cs="Times New Roman"/>
          <w:bCs/>
          <w:noProof/>
          <w:color w:val="000000"/>
          <w:sz w:val="24"/>
          <w:szCs w:val="24"/>
          <w:lang w:val="pt-PT" w:eastAsia="pt-PT"/>
        </w:rPr>
        <w:t xml:space="preserve"> 5</w:t>
      </w:r>
      <w:r w:rsidRPr="00E74221">
        <w:rPr>
          <w:rFonts w:ascii="Times New Roman" w:hAnsi="Times New Roman" w:cs="Times New Roman"/>
          <w:bCs/>
          <w:noProof/>
          <w:color w:val="000000"/>
          <w:sz w:val="24"/>
          <w:szCs w:val="24"/>
          <w:lang w:val="pt-PT" w:eastAsia="pt-PT"/>
        </w:rPr>
        <w:t xml:space="preserve"> permite-nos verificar rapidamente que os países com menores índices de diversidade (descendentemente, Itália, Portugal e Polónia) são os mais religiosos. Por consequência, os países com maiores índices de diversidade (ascendentemente, Eslováquia, Espanha e Áustria) são os menos religiosos. O recurso aos nossos intervalos classificativos, permite-nos esclarecer que, por exemplo, Espanha e Áustria, os únicos países com um valor </w:t>
      </w:r>
      <w:r w:rsidRPr="00E74221">
        <w:rPr>
          <w:rFonts w:ascii="Times New Roman" w:hAnsi="Times New Roman" w:cs="Times New Roman"/>
          <w:bCs/>
          <w:i/>
          <w:noProof/>
          <w:color w:val="000000"/>
          <w:sz w:val="24"/>
          <w:szCs w:val="24"/>
          <w:lang w:val="pt-PT" w:eastAsia="pt-PT"/>
        </w:rPr>
        <w:t>médio</w:t>
      </w:r>
      <w:r w:rsidRPr="00E74221">
        <w:rPr>
          <w:rFonts w:ascii="Times New Roman" w:hAnsi="Times New Roman" w:cs="Times New Roman"/>
          <w:bCs/>
          <w:noProof/>
          <w:color w:val="000000"/>
          <w:sz w:val="24"/>
          <w:szCs w:val="24"/>
          <w:lang w:val="pt-PT" w:eastAsia="pt-PT"/>
        </w:rPr>
        <w:t xml:space="preserve"> de religiosidade (o mais baixo do conjunto), são os que têm índices de diversidade </w:t>
      </w:r>
      <w:r w:rsidRPr="00E74221">
        <w:rPr>
          <w:rFonts w:ascii="Times New Roman" w:hAnsi="Times New Roman" w:cs="Times New Roman"/>
          <w:bCs/>
          <w:i/>
          <w:noProof/>
          <w:color w:val="000000"/>
          <w:sz w:val="24"/>
          <w:szCs w:val="24"/>
          <w:lang w:val="pt-PT" w:eastAsia="pt-PT"/>
        </w:rPr>
        <w:t>altos</w:t>
      </w:r>
      <w:r w:rsidRPr="00E74221">
        <w:rPr>
          <w:rFonts w:ascii="Times New Roman" w:hAnsi="Times New Roman" w:cs="Times New Roman"/>
          <w:bCs/>
          <w:noProof/>
          <w:color w:val="000000"/>
          <w:sz w:val="24"/>
          <w:szCs w:val="24"/>
          <w:lang w:val="pt-PT" w:eastAsia="pt-PT"/>
        </w:rPr>
        <w:t xml:space="preserve"> ou </w:t>
      </w:r>
      <w:r w:rsidRPr="00E74221">
        <w:rPr>
          <w:rFonts w:ascii="Times New Roman" w:hAnsi="Times New Roman" w:cs="Times New Roman"/>
          <w:bCs/>
          <w:i/>
          <w:noProof/>
          <w:color w:val="000000"/>
          <w:sz w:val="24"/>
          <w:szCs w:val="24"/>
          <w:lang w:val="pt-PT" w:eastAsia="pt-PT"/>
        </w:rPr>
        <w:t>muito altos</w:t>
      </w:r>
      <w:r w:rsidRPr="00E74221">
        <w:rPr>
          <w:rFonts w:ascii="Times New Roman" w:hAnsi="Times New Roman" w:cs="Times New Roman"/>
          <w:bCs/>
          <w:noProof/>
          <w:color w:val="000000"/>
          <w:sz w:val="24"/>
          <w:szCs w:val="24"/>
          <w:lang w:val="pt-PT" w:eastAsia="pt-PT"/>
        </w:rPr>
        <w:t xml:space="preserve">, respetivamente. Por seu turno, a Polónia, o único país com uma taxa de religiosidade </w:t>
      </w:r>
      <w:r w:rsidRPr="00E74221">
        <w:rPr>
          <w:rFonts w:ascii="Times New Roman" w:hAnsi="Times New Roman" w:cs="Times New Roman"/>
          <w:bCs/>
          <w:i/>
          <w:noProof/>
          <w:color w:val="000000"/>
          <w:sz w:val="24"/>
          <w:szCs w:val="24"/>
          <w:lang w:val="pt-PT" w:eastAsia="pt-PT"/>
        </w:rPr>
        <w:t>muito alta</w:t>
      </w:r>
      <w:r w:rsidRPr="00E74221">
        <w:rPr>
          <w:rFonts w:ascii="Times New Roman" w:hAnsi="Times New Roman" w:cs="Times New Roman"/>
          <w:bCs/>
          <w:noProof/>
          <w:color w:val="000000"/>
          <w:sz w:val="24"/>
          <w:szCs w:val="24"/>
          <w:lang w:val="pt-PT" w:eastAsia="pt-PT"/>
        </w:rPr>
        <w:t xml:space="preserve">, é </w:t>
      </w:r>
      <w:r>
        <w:rPr>
          <w:rFonts w:ascii="Times New Roman" w:hAnsi="Times New Roman" w:cs="Times New Roman"/>
          <w:bCs/>
          <w:noProof/>
          <w:color w:val="000000"/>
          <w:sz w:val="24"/>
          <w:szCs w:val="24"/>
          <w:lang w:val="pt-PT" w:eastAsia="pt-PT"/>
        </w:rPr>
        <w:t>também o único com</w:t>
      </w:r>
      <w:r w:rsidRPr="00E74221">
        <w:rPr>
          <w:rFonts w:ascii="Times New Roman" w:hAnsi="Times New Roman" w:cs="Times New Roman"/>
          <w:bCs/>
          <w:noProof/>
          <w:color w:val="000000"/>
          <w:sz w:val="24"/>
          <w:szCs w:val="24"/>
          <w:lang w:val="pt-PT" w:eastAsia="pt-PT"/>
        </w:rPr>
        <w:t xml:space="preserve"> um índice de </w:t>
      </w:r>
      <w:r w:rsidR="005260E4">
        <w:rPr>
          <w:rFonts w:ascii="Times New Roman" w:hAnsi="Times New Roman" w:cs="Times New Roman"/>
          <w:bCs/>
          <w:noProof/>
          <w:color w:val="000000"/>
          <w:sz w:val="24"/>
          <w:szCs w:val="24"/>
          <w:lang w:val="pt-PT" w:eastAsia="pt-PT"/>
        </w:rPr>
        <w:t>diversidade</w:t>
      </w:r>
      <w:r w:rsidRPr="00E74221">
        <w:rPr>
          <w:rFonts w:ascii="Times New Roman" w:hAnsi="Times New Roman" w:cs="Times New Roman"/>
          <w:bCs/>
          <w:noProof/>
          <w:color w:val="000000"/>
          <w:sz w:val="24"/>
          <w:szCs w:val="24"/>
          <w:lang w:val="pt-PT" w:eastAsia="pt-PT"/>
        </w:rPr>
        <w:t xml:space="preserve"> </w:t>
      </w:r>
      <w:r w:rsidRPr="00E74221">
        <w:rPr>
          <w:rFonts w:ascii="Times New Roman" w:hAnsi="Times New Roman" w:cs="Times New Roman"/>
          <w:bCs/>
          <w:i/>
          <w:noProof/>
          <w:color w:val="000000"/>
          <w:sz w:val="24"/>
          <w:szCs w:val="24"/>
          <w:lang w:val="pt-PT" w:eastAsia="pt-PT"/>
        </w:rPr>
        <w:t>baixo</w:t>
      </w:r>
      <w:r w:rsidRPr="00E74221">
        <w:rPr>
          <w:rFonts w:ascii="Times New Roman" w:hAnsi="Times New Roman" w:cs="Times New Roman"/>
          <w:bCs/>
          <w:noProof/>
          <w:color w:val="000000"/>
          <w:sz w:val="24"/>
          <w:szCs w:val="24"/>
          <w:lang w:val="pt-PT" w:eastAsia="pt-PT"/>
        </w:rPr>
        <w:t xml:space="preserve">. As proposições que dizem que mais diversidade significa tendencialmente menos religião têm, por isso, eco na nossa investigação. </w:t>
      </w:r>
      <w:r>
        <w:rPr>
          <w:rFonts w:ascii="Times New Roman" w:hAnsi="Times New Roman" w:cs="Times New Roman"/>
          <w:bCs/>
          <w:noProof/>
          <w:color w:val="000000"/>
          <w:sz w:val="24"/>
          <w:szCs w:val="24"/>
          <w:lang w:val="pt-PT" w:eastAsia="pt-PT"/>
        </w:rPr>
        <w:t xml:space="preserve">De facto, </w:t>
      </w:r>
      <w:r w:rsidRPr="00E74221">
        <w:rPr>
          <w:rFonts w:ascii="Times New Roman" w:hAnsi="Times New Roman" w:cs="Times New Roman"/>
          <w:bCs/>
          <w:noProof/>
          <w:color w:val="000000"/>
          <w:sz w:val="24"/>
          <w:szCs w:val="24"/>
          <w:lang w:val="pt-PT" w:eastAsia="pt-PT"/>
        </w:rPr>
        <w:t>existe uma relação negativa quase perfeita entre as duas variáveis. À exceção da Áustria e Espanha, a ordem classificativa é total e negativamente respeitada: o país (Polónia) com maior classificação na religiosidade é o sexto e último classificado em termos de diversidade; o segundo país com maior pontuação em termos de religiosidade é o quinto e penúltimo em matéria de diversidade, e assim por diante.</w:t>
      </w:r>
      <w:r>
        <w:rPr>
          <w:rFonts w:ascii="Times New Roman" w:hAnsi="Times New Roman" w:cs="Times New Roman"/>
          <w:bCs/>
          <w:noProof/>
          <w:color w:val="000000"/>
          <w:sz w:val="24"/>
          <w:szCs w:val="24"/>
          <w:lang w:val="pt-PT" w:eastAsia="pt-PT"/>
        </w:rPr>
        <w:t xml:space="preserve"> </w:t>
      </w:r>
      <w:r w:rsidRPr="00E74221">
        <w:rPr>
          <w:rFonts w:ascii="Times New Roman" w:hAnsi="Times New Roman" w:cs="Times New Roman"/>
          <w:bCs/>
          <w:noProof/>
          <w:color w:val="000000"/>
          <w:sz w:val="24"/>
          <w:szCs w:val="24"/>
          <w:lang w:val="pt-PT" w:eastAsia="pt-PT"/>
        </w:rPr>
        <w:t>De modo a entendermos melhor essa relação negativa entre as va</w:t>
      </w:r>
      <w:r>
        <w:rPr>
          <w:rFonts w:ascii="Times New Roman" w:hAnsi="Times New Roman" w:cs="Times New Roman"/>
          <w:bCs/>
          <w:noProof/>
          <w:color w:val="000000"/>
          <w:sz w:val="24"/>
          <w:szCs w:val="24"/>
          <w:lang w:val="pt-PT" w:eastAsia="pt-PT"/>
        </w:rPr>
        <w:t xml:space="preserve">riáveis, observe-se </w:t>
      </w:r>
      <w:r w:rsidR="00165EA7">
        <w:rPr>
          <w:rFonts w:ascii="Times New Roman" w:hAnsi="Times New Roman" w:cs="Times New Roman"/>
          <w:bCs/>
          <w:noProof/>
          <w:color w:val="000000"/>
          <w:sz w:val="24"/>
          <w:szCs w:val="24"/>
          <w:lang w:val="pt-PT" w:eastAsia="pt-PT"/>
        </w:rPr>
        <w:t>a figura</w:t>
      </w:r>
      <w:r>
        <w:rPr>
          <w:rFonts w:ascii="Times New Roman" w:hAnsi="Times New Roman" w:cs="Times New Roman"/>
          <w:bCs/>
          <w:noProof/>
          <w:color w:val="000000"/>
          <w:sz w:val="24"/>
          <w:szCs w:val="24"/>
          <w:lang w:val="pt-PT" w:eastAsia="pt-PT"/>
        </w:rPr>
        <w:t xml:space="preserve"> 6</w:t>
      </w:r>
      <w:r w:rsidRPr="00E74221">
        <w:rPr>
          <w:rFonts w:ascii="Times New Roman" w:hAnsi="Times New Roman" w:cs="Times New Roman"/>
          <w:bCs/>
          <w:noProof/>
          <w:color w:val="000000"/>
          <w:sz w:val="24"/>
          <w:szCs w:val="24"/>
          <w:lang w:val="pt-PT" w:eastAsia="pt-PT"/>
        </w:rPr>
        <w:t xml:space="preserve">. </w:t>
      </w:r>
    </w:p>
    <w:p w:rsidR="0076594D" w:rsidRDefault="0076594D" w:rsidP="003C715E">
      <w:pPr>
        <w:spacing w:before="120" w:after="120" w:line="360" w:lineRule="auto"/>
        <w:jc w:val="both"/>
        <w:rPr>
          <w:rFonts w:ascii="Times New Roman" w:hAnsi="Times New Roman" w:cs="Times New Roman"/>
          <w:sz w:val="24"/>
          <w:szCs w:val="24"/>
          <w:lang w:val="pt-PT" w:eastAsia="pt-PT"/>
        </w:rPr>
      </w:pPr>
    </w:p>
    <w:p w:rsidR="00EC3E32" w:rsidRPr="00E74221" w:rsidRDefault="00EC3E32" w:rsidP="0076594D">
      <w:pPr>
        <w:spacing w:after="0" w:line="240" w:lineRule="auto"/>
        <w:jc w:val="center"/>
        <w:rPr>
          <w:rFonts w:ascii="Times New Roman" w:hAnsi="Times New Roman" w:cs="Times New Roman"/>
          <w:sz w:val="24"/>
          <w:szCs w:val="24"/>
          <w:lang w:val="pt-PT" w:eastAsia="pt-PT"/>
        </w:rPr>
      </w:pPr>
      <w:r w:rsidRPr="00E74221">
        <w:rPr>
          <w:rFonts w:ascii="Times New Roman" w:hAnsi="Times New Roman" w:cs="Times New Roman"/>
          <w:sz w:val="24"/>
          <w:szCs w:val="24"/>
          <w:lang w:val="pt-PT" w:eastAsia="pt-PT"/>
        </w:rPr>
        <w:t xml:space="preserve">Religiosidade </w:t>
      </w:r>
      <w:r w:rsidRPr="00E74221">
        <w:rPr>
          <w:rFonts w:ascii="Times New Roman" w:hAnsi="Times New Roman" w:cs="Times New Roman"/>
          <w:i/>
          <w:sz w:val="24"/>
          <w:szCs w:val="24"/>
          <w:lang w:val="pt-PT" w:eastAsia="pt-PT"/>
        </w:rPr>
        <w:t>vs</w:t>
      </w:r>
      <w:r w:rsidRPr="00E74221">
        <w:rPr>
          <w:rFonts w:ascii="Times New Roman" w:hAnsi="Times New Roman" w:cs="Times New Roman"/>
          <w:sz w:val="24"/>
          <w:szCs w:val="24"/>
          <w:lang w:val="pt-PT" w:eastAsia="pt-PT"/>
        </w:rPr>
        <w:t>. Diversidade (posição relativa dos países na respetiva ordenação)</w:t>
      </w:r>
    </w:p>
    <w:p w:rsidR="00EC3E32" w:rsidRPr="00E74221" w:rsidRDefault="00EC3E32" w:rsidP="00EC3E32">
      <w:pPr>
        <w:spacing w:after="0" w:line="240" w:lineRule="auto"/>
        <w:rPr>
          <w:rFonts w:ascii="Times New Roman" w:hAnsi="Times New Roman" w:cs="Times New Roman"/>
          <w:noProof/>
          <w:sz w:val="24"/>
          <w:szCs w:val="24"/>
          <w:lang w:val="pt-PT" w:eastAsia="pt-PT"/>
        </w:rPr>
      </w:pPr>
      <w:r>
        <w:rPr>
          <w:rFonts w:ascii="Times New Roman" w:hAnsi="Times New Roman" w:cs="Times New Roman"/>
          <w:sz w:val="24"/>
          <w:szCs w:val="24"/>
          <w:lang w:val="pt-PT" w:eastAsia="pt-PT"/>
        </w:rPr>
        <w:t>[</w:t>
      </w:r>
      <w:r w:rsidR="00165EA7">
        <w:rPr>
          <w:rFonts w:ascii="Times New Roman" w:hAnsi="Times New Roman" w:cs="Times New Roman"/>
          <w:b/>
          <w:sz w:val="24"/>
          <w:szCs w:val="24"/>
          <w:lang w:val="pt-PT" w:eastAsia="pt-PT"/>
        </w:rPr>
        <w:t>Figura</w:t>
      </w:r>
      <w:r w:rsidRPr="00401974">
        <w:rPr>
          <w:rFonts w:ascii="Times New Roman" w:hAnsi="Times New Roman" w:cs="Times New Roman"/>
          <w:b/>
          <w:sz w:val="24"/>
          <w:szCs w:val="24"/>
          <w:lang w:val="pt-PT" w:eastAsia="pt-PT"/>
        </w:rPr>
        <w:t xml:space="preserve"> </w:t>
      </w:r>
      <w:r w:rsidR="0076594D">
        <w:rPr>
          <w:rFonts w:ascii="Times New Roman" w:hAnsi="Times New Roman" w:cs="Times New Roman"/>
          <w:b/>
          <w:sz w:val="24"/>
          <w:szCs w:val="24"/>
          <w:lang w:val="pt-PT" w:eastAsia="pt-PT"/>
        </w:rPr>
        <w:t>6</w:t>
      </w:r>
      <w:r w:rsidRPr="00E74221">
        <w:rPr>
          <w:rFonts w:ascii="Times New Roman" w:hAnsi="Times New Roman" w:cs="Times New Roman"/>
          <w:sz w:val="24"/>
          <w:szCs w:val="24"/>
          <w:lang w:val="pt-PT" w:eastAsia="pt-PT"/>
        </w:rPr>
        <w:t>]</w:t>
      </w:r>
      <w:r w:rsidRPr="00E74221">
        <w:rPr>
          <w:rFonts w:ascii="Times New Roman" w:hAnsi="Times New Roman" w:cs="Times New Roman"/>
          <w:noProof/>
          <w:sz w:val="24"/>
          <w:szCs w:val="24"/>
          <w:lang w:val="pt-PT" w:eastAsia="pt-PT"/>
        </w:rPr>
        <w:t xml:space="preserve"> </w:t>
      </w:r>
    </w:p>
    <w:p w:rsidR="00EC3E32" w:rsidRPr="00E74221" w:rsidRDefault="00765FE3" w:rsidP="00EC3E32">
      <w:pPr>
        <w:spacing w:before="120" w:after="120" w:line="360" w:lineRule="auto"/>
        <w:rPr>
          <w:rFonts w:ascii="Times New Roman" w:hAnsi="Times New Roman" w:cs="Times New Roman"/>
          <w:sz w:val="24"/>
          <w:szCs w:val="24"/>
          <w:lang w:val="pt-PT" w:eastAsia="pt-PT"/>
        </w:rPr>
      </w:pPr>
      <w:r w:rsidRPr="00765FE3">
        <w:rPr>
          <w:rFonts w:ascii="Times New Roman" w:hAnsi="Times New Roman" w:cs="Times New Roman"/>
          <w:bCs/>
          <w:noProof/>
          <w:color w:val="000000"/>
          <w:sz w:val="24"/>
          <w:szCs w:val="24"/>
          <w:lang w:eastAsia="pt-PT"/>
        </w:rPr>
        <w:pict>
          <v:shape id="_x0000_s1028" type="#_x0000_t202" style="position:absolute;margin-left:-5.6pt;margin-top:348.65pt;width:287.4pt;height:31.25pt;z-index:251665408;mso-height-percent:200;mso-height-percent:200;mso-width-relative:margin;mso-height-relative:margin" filled="f" stroked="f">
            <v:textbox style="mso-next-textbox:#_x0000_s1028;mso-fit-shape-to-text:t">
              <w:txbxContent>
                <w:p w:rsidR="006C1D2C" w:rsidRPr="00401974" w:rsidRDefault="006C1D2C" w:rsidP="00EC3E32">
                  <w:pPr>
                    <w:rPr>
                      <w:rFonts w:ascii="Times New Roman" w:hAnsi="Times New Roman" w:cs="Times New Roman"/>
                      <w:sz w:val="20"/>
                      <w:szCs w:val="20"/>
                      <w:lang w:val="pt-PT"/>
                    </w:rPr>
                  </w:pPr>
                  <w:r w:rsidRPr="00401974">
                    <w:rPr>
                      <w:rFonts w:ascii="Times New Roman" w:hAnsi="Times New Roman" w:cs="Times New Roman"/>
                      <w:sz w:val="20"/>
                      <w:szCs w:val="20"/>
                      <w:lang w:val="pt-PT"/>
                    </w:rPr>
                    <w:t>Fonte: cálculos do autor, considerando as fontes já citadas</w:t>
                  </w:r>
                </w:p>
              </w:txbxContent>
            </v:textbox>
          </v:shape>
        </w:pict>
      </w:r>
      <w:r w:rsidR="00EC3E32" w:rsidRPr="00E74221">
        <w:rPr>
          <w:rFonts w:ascii="Times New Roman" w:hAnsi="Times New Roman" w:cs="Times New Roman"/>
          <w:noProof/>
          <w:sz w:val="24"/>
          <w:szCs w:val="24"/>
          <w:lang w:val="pt-PT" w:eastAsia="pt-PT"/>
        </w:rPr>
        <w:drawing>
          <wp:anchor distT="0" distB="0" distL="114300" distR="114300" simplePos="0" relativeHeight="251663360" behindDoc="0" locked="0" layoutInCell="1" allowOverlap="1">
            <wp:simplePos x="0" y="0"/>
            <wp:positionH relativeFrom="column">
              <wp:posOffset>-4181</wp:posOffset>
            </wp:positionH>
            <wp:positionV relativeFrom="paragraph">
              <wp:posOffset>178954</wp:posOffset>
            </wp:positionV>
            <wp:extent cx="5396098" cy="4251367"/>
            <wp:effectExtent l="19050" t="0" r="0" b="0"/>
            <wp:wrapNone/>
            <wp:docPr id="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396098" cy="4251367"/>
                    </a:xfrm>
                    <a:prstGeom prst="rect">
                      <a:avLst/>
                    </a:prstGeom>
                    <a:noFill/>
                    <a:ln w="9525">
                      <a:noFill/>
                      <a:miter lim="800000"/>
                      <a:headEnd/>
                      <a:tailEnd/>
                    </a:ln>
                  </pic:spPr>
                </pic:pic>
              </a:graphicData>
            </a:graphic>
          </wp:anchor>
        </w:drawing>
      </w:r>
    </w:p>
    <w:p w:rsidR="00EC3E32" w:rsidRPr="00E74221" w:rsidRDefault="00EC3E32" w:rsidP="00EC3E32">
      <w:pPr>
        <w:spacing w:before="120" w:after="120" w:line="360" w:lineRule="auto"/>
        <w:rPr>
          <w:rFonts w:ascii="Times New Roman" w:hAnsi="Times New Roman" w:cs="Times New Roman"/>
          <w:sz w:val="24"/>
          <w:szCs w:val="24"/>
          <w:lang w:val="pt-PT" w:eastAsia="pt-PT"/>
        </w:rPr>
      </w:pPr>
    </w:p>
    <w:p w:rsidR="00EC3E32" w:rsidRPr="00E74221" w:rsidRDefault="00EC3E32" w:rsidP="00EC3E32">
      <w:pPr>
        <w:spacing w:before="120" w:after="120" w:line="360" w:lineRule="auto"/>
        <w:rPr>
          <w:rFonts w:ascii="Times New Roman" w:hAnsi="Times New Roman" w:cs="Times New Roman"/>
          <w:sz w:val="24"/>
          <w:szCs w:val="24"/>
          <w:lang w:val="pt-PT" w:eastAsia="pt-PT"/>
        </w:rPr>
      </w:pPr>
    </w:p>
    <w:p w:rsidR="00EC3E32" w:rsidRPr="00E74221" w:rsidRDefault="00EC3E32" w:rsidP="00EC3E32">
      <w:pPr>
        <w:spacing w:before="120" w:after="120" w:line="360" w:lineRule="auto"/>
        <w:rPr>
          <w:rFonts w:ascii="Times New Roman" w:hAnsi="Times New Roman" w:cs="Times New Roman"/>
          <w:sz w:val="24"/>
          <w:szCs w:val="24"/>
          <w:lang w:val="pt-PT" w:eastAsia="pt-PT"/>
        </w:rPr>
      </w:pPr>
    </w:p>
    <w:p w:rsidR="00EC3E32" w:rsidRPr="00E74221" w:rsidRDefault="00EC3E32" w:rsidP="00EC3E32">
      <w:pPr>
        <w:spacing w:before="120" w:after="120" w:line="360" w:lineRule="auto"/>
        <w:rPr>
          <w:rFonts w:ascii="Times New Roman" w:hAnsi="Times New Roman" w:cs="Times New Roman"/>
          <w:sz w:val="24"/>
          <w:szCs w:val="24"/>
          <w:lang w:val="pt-PT" w:eastAsia="pt-PT"/>
        </w:rPr>
      </w:pPr>
    </w:p>
    <w:p w:rsidR="00EC3E32" w:rsidRPr="00E74221" w:rsidRDefault="00EC3E32" w:rsidP="00EC3E32">
      <w:pPr>
        <w:spacing w:before="120" w:after="120" w:line="360" w:lineRule="auto"/>
        <w:rPr>
          <w:rFonts w:ascii="Times New Roman" w:hAnsi="Times New Roman" w:cs="Times New Roman"/>
          <w:sz w:val="24"/>
          <w:szCs w:val="24"/>
          <w:lang w:val="pt-PT" w:eastAsia="pt-PT"/>
        </w:rPr>
      </w:pPr>
    </w:p>
    <w:p w:rsidR="00EC3E32" w:rsidRPr="00E74221" w:rsidRDefault="00EC3E32" w:rsidP="00EC3E32">
      <w:pPr>
        <w:spacing w:before="120" w:after="120" w:line="360" w:lineRule="auto"/>
        <w:rPr>
          <w:rFonts w:ascii="Times New Roman" w:hAnsi="Times New Roman" w:cs="Times New Roman"/>
          <w:sz w:val="24"/>
          <w:szCs w:val="24"/>
          <w:lang w:val="pt-PT" w:eastAsia="pt-PT"/>
        </w:rPr>
      </w:pPr>
    </w:p>
    <w:p w:rsidR="00EC3E32" w:rsidRPr="00E74221" w:rsidRDefault="00EC3E32" w:rsidP="00EC3E32">
      <w:pPr>
        <w:spacing w:before="120" w:after="120" w:line="360" w:lineRule="auto"/>
        <w:rPr>
          <w:rFonts w:ascii="Times New Roman" w:hAnsi="Times New Roman" w:cs="Times New Roman"/>
          <w:sz w:val="24"/>
          <w:szCs w:val="24"/>
          <w:lang w:val="pt-PT" w:eastAsia="pt-PT"/>
        </w:rPr>
      </w:pPr>
    </w:p>
    <w:p w:rsidR="00EC3E32" w:rsidRPr="00E74221" w:rsidRDefault="00EC3E32" w:rsidP="00EC3E32">
      <w:pPr>
        <w:spacing w:before="120" w:after="120" w:line="360" w:lineRule="auto"/>
        <w:rPr>
          <w:rFonts w:ascii="Times New Roman" w:hAnsi="Times New Roman" w:cs="Times New Roman"/>
          <w:sz w:val="24"/>
          <w:szCs w:val="24"/>
          <w:lang w:val="pt-PT" w:eastAsia="pt-PT"/>
        </w:rPr>
      </w:pPr>
    </w:p>
    <w:p w:rsidR="00EC3E32" w:rsidRPr="00E74221" w:rsidRDefault="00EC3E32" w:rsidP="00EC3E32">
      <w:pPr>
        <w:spacing w:before="120" w:after="120" w:line="360" w:lineRule="auto"/>
        <w:rPr>
          <w:rFonts w:ascii="Times New Roman" w:hAnsi="Times New Roman" w:cs="Times New Roman"/>
          <w:sz w:val="24"/>
          <w:szCs w:val="24"/>
          <w:lang w:val="pt-PT" w:eastAsia="pt-PT"/>
        </w:rPr>
      </w:pPr>
    </w:p>
    <w:p w:rsidR="00EC3E32" w:rsidRPr="00E74221" w:rsidRDefault="00EC3E32" w:rsidP="00EC3E32">
      <w:pPr>
        <w:spacing w:before="120" w:after="120" w:line="360" w:lineRule="auto"/>
        <w:rPr>
          <w:rFonts w:ascii="Times New Roman" w:hAnsi="Times New Roman" w:cs="Times New Roman"/>
          <w:sz w:val="24"/>
          <w:szCs w:val="24"/>
          <w:lang w:val="pt-PT" w:eastAsia="pt-PT"/>
        </w:rPr>
      </w:pPr>
    </w:p>
    <w:p w:rsidR="00EC3E32" w:rsidRPr="00E74221" w:rsidRDefault="00EC3E32" w:rsidP="00EC3E32">
      <w:pPr>
        <w:spacing w:before="120" w:after="120" w:line="360" w:lineRule="auto"/>
        <w:rPr>
          <w:rFonts w:ascii="Times New Roman" w:hAnsi="Times New Roman" w:cs="Times New Roman"/>
          <w:sz w:val="24"/>
          <w:szCs w:val="24"/>
          <w:lang w:val="pt-PT" w:eastAsia="pt-PT"/>
        </w:rPr>
      </w:pPr>
    </w:p>
    <w:p w:rsidR="00EC3E32" w:rsidRPr="00E74221" w:rsidRDefault="00EC3E32" w:rsidP="00EC3E32">
      <w:pPr>
        <w:spacing w:before="120" w:after="120" w:line="360" w:lineRule="auto"/>
        <w:rPr>
          <w:rFonts w:ascii="Times New Roman" w:hAnsi="Times New Roman" w:cs="Times New Roman"/>
          <w:sz w:val="24"/>
          <w:szCs w:val="24"/>
          <w:lang w:val="pt-PT" w:eastAsia="pt-PT"/>
        </w:rPr>
      </w:pPr>
    </w:p>
    <w:p w:rsidR="00EC3E32" w:rsidRPr="00E74221" w:rsidRDefault="00EC3E32" w:rsidP="00EC3E32">
      <w:pPr>
        <w:spacing w:before="120" w:after="120" w:line="360" w:lineRule="auto"/>
        <w:rPr>
          <w:rFonts w:ascii="Times New Roman" w:hAnsi="Times New Roman" w:cs="Times New Roman"/>
          <w:sz w:val="24"/>
          <w:szCs w:val="24"/>
          <w:lang w:val="pt-PT" w:eastAsia="pt-PT"/>
        </w:rPr>
      </w:pPr>
    </w:p>
    <w:p w:rsidR="00EC3E32" w:rsidRPr="00401974" w:rsidRDefault="00EC3E32" w:rsidP="00EC3E32">
      <w:pPr>
        <w:spacing w:before="120" w:after="120" w:line="360" w:lineRule="auto"/>
        <w:jc w:val="both"/>
        <w:rPr>
          <w:rFonts w:ascii="Times New Roman" w:hAnsi="Times New Roman" w:cs="Times New Roman"/>
          <w:sz w:val="12"/>
          <w:szCs w:val="12"/>
          <w:lang w:val="pt-PT" w:eastAsia="pt-PT"/>
        </w:rPr>
      </w:pPr>
    </w:p>
    <w:p w:rsidR="003C715E" w:rsidRDefault="003C715E" w:rsidP="003C715E">
      <w:pPr>
        <w:spacing w:after="0" w:line="480" w:lineRule="auto"/>
        <w:rPr>
          <w:rFonts w:ascii="Times New Roman" w:hAnsi="Times New Roman" w:cs="Times New Roman"/>
          <w:iCs/>
          <w:sz w:val="24"/>
          <w:szCs w:val="24"/>
          <w:lang w:val="pt-PT"/>
        </w:rPr>
      </w:pPr>
      <w:r>
        <w:rPr>
          <w:rFonts w:ascii="Times New Roman" w:hAnsi="Times New Roman" w:cs="Times New Roman"/>
          <w:sz w:val="24"/>
          <w:szCs w:val="24"/>
          <w:lang w:val="pt-PT" w:eastAsia="pt-PT"/>
        </w:rPr>
        <w:t>Na figura 6</w:t>
      </w:r>
      <w:r w:rsidRPr="00E74221">
        <w:rPr>
          <w:rFonts w:ascii="Times New Roman" w:hAnsi="Times New Roman" w:cs="Times New Roman"/>
          <w:sz w:val="24"/>
          <w:szCs w:val="24"/>
          <w:lang w:val="pt-PT" w:eastAsia="pt-PT"/>
        </w:rPr>
        <w:t xml:space="preserve"> examinamos a correlação entre o índice de religiosidade e o de diversidade. A análise da posiç</w:t>
      </w:r>
      <w:r>
        <w:rPr>
          <w:rFonts w:ascii="Times New Roman" w:hAnsi="Times New Roman" w:cs="Times New Roman"/>
          <w:sz w:val="24"/>
          <w:szCs w:val="24"/>
          <w:lang w:val="pt-PT" w:eastAsia="pt-PT"/>
        </w:rPr>
        <w:t>ão relativa dos casos de estudo</w:t>
      </w:r>
      <w:r w:rsidRPr="00E74221">
        <w:rPr>
          <w:rFonts w:ascii="Times New Roman" w:hAnsi="Times New Roman" w:cs="Times New Roman"/>
          <w:sz w:val="24"/>
          <w:szCs w:val="24"/>
          <w:lang w:val="pt-PT" w:eastAsia="pt-PT"/>
        </w:rPr>
        <w:t xml:space="preserve"> </w:t>
      </w:r>
      <w:r>
        <w:rPr>
          <w:rFonts w:ascii="Times New Roman" w:hAnsi="Times New Roman" w:cs="Times New Roman"/>
          <w:sz w:val="24"/>
          <w:szCs w:val="24"/>
          <w:lang w:val="pt-PT" w:eastAsia="pt-PT"/>
        </w:rPr>
        <w:t>revela</w:t>
      </w:r>
      <w:r w:rsidRPr="00E74221">
        <w:rPr>
          <w:rFonts w:ascii="Times New Roman" w:hAnsi="Times New Roman" w:cs="Times New Roman"/>
          <w:sz w:val="24"/>
          <w:szCs w:val="24"/>
          <w:lang w:val="pt-PT" w:eastAsia="pt-PT"/>
        </w:rPr>
        <w:t xml:space="preserve"> mais</w:t>
      </w:r>
      <w:r>
        <w:rPr>
          <w:rFonts w:ascii="Times New Roman" w:hAnsi="Times New Roman" w:cs="Times New Roman"/>
          <w:sz w:val="24"/>
          <w:szCs w:val="24"/>
          <w:lang w:val="pt-PT" w:eastAsia="pt-PT"/>
        </w:rPr>
        <w:t xml:space="preserve"> distintamente o que a figura 5</w:t>
      </w:r>
      <w:r w:rsidRPr="00E74221">
        <w:rPr>
          <w:rFonts w:ascii="Times New Roman" w:hAnsi="Times New Roman" w:cs="Times New Roman"/>
          <w:sz w:val="24"/>
          <w:szCs w:val="24"/>
          <w:lang w:val="pt-PT" w:eastAsia="pt-PT"/>
        </w:rPr>
        <w:t xml:space="preserve"> já denunciava: existe uma correlação negativa muito forte e estatisticamente significativa entre as duas variáveis (</w:t>
      </w:r>
      <w:proofErr w:type="gramStart"/>
      <w:r w:rsidRPr="00E74221">
        <w:rPr>
          <w:rFonts w:ascii="Times New Roman" w:hAnsi="Times New Roman" w:cs="Times New Roman"/>
          <w:i/>
          <w:sz w:val="24"/>
          <w:szCs w:val="24"/>
          <w:lang w:val="pt-PT" w:eastAsia="pt-PT"/>
        </w:rPr>
        <w:t>r</w:t>
      </w:r>
      <w:r w:rsidRPr="00E74221">
        <w:rPr>
          <w:rFonts w:ascii="Times New Roman" w:hAnsi="Times New Roman" w:cs="Times New Roman"/>
          <w:sz w:val="24"/>
          <w:szCs w:val="24"/>
          <w:lang w:val="pt-PT" w:eastAsia="pt-PT"/>
        </w:rPr>
        <w:t>(6</w:t>
      </w:r>
      <w:proofErr w:type="gramEnd"/>
      <w:r w:rsidRPr="00E74221">
        <w:rPr>
          <w:rFonts w:ascii="Times New Roman" w:hAnsi="Times New Roman" w:cs="Times New Roman"/>
          <w:sz w:val="24"/>
          <w:szCs w:val="24"/>
          <w:lang w:val="pt-PT" w:eastAsia="pt-PT"/>
        </w:rPr>
        <w:t xml:space="preserve">)= -0,960; </w:t>
      </w:r>
      <w:r w:rsidRPr="00E74221">
        <w:rPr>
          <w:rFonts w:ascii="Times New Roman" w:hAnsi="Times New Roman" w:cs="Times New Roman"/>
          <w:i/>
          <w:sz w:val="24"/>
          <w:szCs w:val="24"/>
          <w:lang w:val="pt-PT" w:eastAsia="pt-PT"/>
        </w:rPr>
        <w:t>p</w:t>
      </w:r>
      <w:r w:rsidRPr="00E74221">
        <w:rPr>
          <w:rFonts w:ascii="Times New Roman" w:hAnsi="Times New Roman" w:cs="Times New Roman"/>
          <w:sz w:val="24"/>
          <w:szCs w:val="24"/>
          <w:lang w:val="pt-PT" w:eastAsia="pt-PT"/>
        </w:rPr>
        <w:t xml:space="preserve">  </w:t>
      </w:r>
      <w:r w:rsidRPr="00E74221">
        <w:rPr>
          <w:rFonts w:ascii="Times New Roman" w:hAnsi="Times New Roman" w:cs="Times New Roman"/>
          <w:iCs/>
          <w:sz w:val="24"/>
          <w:szCs w:val="24"/>
          <w:lang w:val="pt-PT"/>
        </w:rPr>
        <w:t>&lt;0,01)</w:t>
      </w:r>
      <w:r w:rsidRPr="00E74221">
        <w:rPr>
          <w:rStyle w:val="Refdenotaderodap"/>
          <w:rFonts w:ascii="Times New Roman" w:hAnsi="Times New Roman" w:cs="Times New Roman"/>
          <w:sz w:val="24"/>
          <w:szCs w:val="24"/>
        </w:rPr>
        <w:footnoteReference w:id="25"/>
      </w:r>
      <w:r w:rsidRPr="00E74221">
        <w:rPr>
          <w:rFonts w:ascii="Times New Roman" w:hAnsi="Times New Roman" w:cs="Times New Roman"/>
          <w:iCs/>
          <w:sz w:val="24"/>
          <w:szCs w:val="24"/>
          <w:lang w:val="pt-PT"/>
        </w:rPr>
        <w:t xml:space="preserve">. Isto é, </w:t>
      </w:r>
      <w:r>
        <w:rPr>
          <w:rFonts w:ascii="Times New Roman" w:hAnsi="Times New Roman" w:cs="Times New Roman"/>
          <w:iCs/>
          <w:sz w:val="24"/>
          <w:szCs w:val="24"/>
          <w:lang w:val="pt-PT"/>
        </w:rPr>
        <w:t xml:space="preserve">a teoria da diversidade ajuda a explicar, quase na perfeição, </w:t>
      </w:r>
      <w:r w:rsidRPr="00E74221">
        <w:rPr>
          <w:rFonts w:ascii="Times New Roman" w:hAnsi="Times New Roman" w:cs="Times New Roman"/>
          <w:iCs/>
          <w:sz w:val="24"/>
          <w:szCs w:val="24"/>
          <w:lang w:val="pt-PT"/>
        </w:rPr>
        <w:t>a variação (negativa) da religiosidade (96%), considerando os países escolhidos e a metodologia aplicada.</w:t>
      </w:r>
    </w:p>
    <w:p w:rsidR="00EC3E32" w:rsidRDefault="00165EA7" w:rsidP="00A20A54">
      <w:pPr>
        <w:spacing w:after="0" w:line="480" w:lineRule="auto"/>
        <w:rPr>
          <w:rFonts w:ascii="Times New Roman" w:hAnsi="Times New Roman" w:cs="Times New Roman"/>
          <w:iCs/>
          <w:sz w:val="24"/>
          <w:szCs w:val="24"/>
          <w:lang w:val="pt-PT"/>
        </w:rPr>
      </w:pPr>
      <w:r>
        <w:rPr>
          <w:rFonts w:ascii="Times New Roman" w:hAnsi="Times New Roman" w:cs="Times New Roman"/>
          <w:iCs/>
          <w:sz w:val="24"/>
          <w:szCs w:val="24"/>
          <w:lang w:val="pt-PT"/>
        </w:rPr>
        <w:t xml:space="preserve">De facto, a figura </w:t>
      </w:r>
      <w:r w:rsidR="0076594D">
        <w:rPr>
          <w:rFonts w:ascii="Times New Roman" w:hAnsi="Times New Roman" w:cs="Times New Roman"/>
          <w:iCs/>
          <w:sz w:val="24"/>
          <w:szCs w:val="24"/>
          <w:lang w:val="pt-PT"/>
        </w:rPr>
        <w:t>6</w:t>
      </w:r>
      <w:r w:rsidR="00EC3E32" w:rsidRPr="00E74221">
        <w:rPr>
          <w:rFonts w:ascii="Times New Roman" w:hAnsi="Times New Roman" w:cs="Times New Roman"/>
          <w:iCs/>
          <w:sz w:val="24"/>
          <w:szCs w:val="24"/>
          <w:lang w:val="pt-PT"/>
        </w:rPr>
        <w:t xml:space="preserve"> prova a correlação negativa muito forte entre diversidade e religiosidade. Se olharmos para os quadrantes do gráfico, verificamos que os três países mais religiosos estão situados no quadrante 1 (mais religiosidade e menos diversidade), enquanto os menos religiosos se encontram no quadrante 4 (mais diversidade e menos religiosidade). A Eslováquia é o único país que se encontra isolado num quadrante (o número 3: menos religiosidade e menos diversidade), mas, pela sua proximidade do quadrante 4 e pela sua linearidade (negativa) com os outros países, não deve ser considerado um caso desviante do modelo. A nossa categorização por quadrantes comprova muito fortemente as proposições dos teór</w:t>
      </w:r>
      <w:r w:rsidR="00EC3E32">
        <w:rPr>
          <w:rFonts w:ascii="Times New Roman" w:hAnsi="Times New Roman" w:cs="Times New Roman"/>
          <w:iCs/>
          <w:sz w:val="24"/>
          <w:szCs w:val="24"/>
          <w:lang w:val="pt-PT"/>
        </w:rPr>
        <w:t>i</w:t>
      </w:r>
      <w:r w:rsidR="00EC3E32" w:rsidRPr="00E74221">
        <w:rPr>
          <w:rFonts w:ascii="Times New Roman" w:hAnsi="Times New Roman" w:cs="Times New Roman"/>
          <w:iCs/>
          <w:sz w:val="24"/>
          <w:szCs w:val="24"/>
          <w:lang w:val="pt-PT"/>
        </w:rPr>
        <w:t xml:space="preserve">cos da secularização </w:t>
      </w:r>
      <w:r w:rsidR="00EC3E32">
        <w:rPr>
          <w:rFonts w:ascii="Times New Roman" w:hAnsi="Times New Roman" w:cs="Times New Roman"/>
          <w:iCs/>
          <w:sz w:val="24"/>
          <w:szCs w:val="24"/>
          <w:lang w:val="pt-PT"/>
        </w:rPr>
        <w:t>relativamente</w:t>
      </w:r>
      <w:r w:rsidR="00EC3E32" w:rsidRPr="00E74221">
        <w:rPr>
          <w:rFonts w:ascii="Times New Roman" w:hAnsi="Times New Roman" w:cs="Times New Roman"/>
          <w:iCs/>
          <w:sz w:val="24"/>
          <w:szCs w:val="24"/>
          <w:lang w:val="pt-PT"/>
        </w:rPr>
        <w:t xml:space="preserve"> à diversidade: quanto maior o nível de diversidade dum país menor o seu nível de religiosidade. Ou seja, mais diversidade significa menos religiosidade. A diversidade parece estar negativamente associada ao desenvolvimento da religião, conduzindo, de acordo com os nossos dados, ao enfraquecimento da última. Inversamente, as teorias que defendem que a diversidade é benéfica para a religião não são, de todo, atestadas pela nossa investigação. Prova disso é o facto de o quadrante 2 (mais diversidade e mais religiosidade) ser o único vazio. De igual modo, as teorias que defendem a inexistência de relação entre estas variáveis são insustentáveis, considerando </w:t>
      </w:r>
      <w:r w:rsidR="00EC3E32">
        <w:rPr>
          <w:rFonts w:ascii="Times New Roman" w:hAnsi="Times New Roman" w:cs="Times New Roman"/>
          <w:iCs/>
          <w:sz w:val="24"/>
          <w:szCs w:val="24"/>
          <w:lang w:val="pt-PT"/>
        </w:rPr>
        <w:t>estes</w:t>
      </w:r>
      <w:r w:rsidR="00EC3E32" w:rsidRPr="00E74221">
        <w:rPr>
          <w:rFonts w:ascii="Times New Roman" w:hAnsi="Times New Roman" w:cs="Times New Roman"/>
          <w:iCs/>
          <w:sz w:val="24"/>
          <w:szCs w:val="24"/>
          <w:lang w:val="pt-PT"/>
        </w:rPr>
        <w:t xml:space="preserve"> </w:t>
      </w:r>
      <w:r w:rsidR="00EC3E32">
        <w:rPr>
          <w:rFonts w:ascii="Times New Roman" w:hAnsi="Times New Roman" w:cs="Times New Roman"/>
          <w:iCs/>
          <w:sz w:val="24"/>
          <w:szCs w:val="24"/>
          <w:lang w:val="pt-PT"/>
        </w:rPr>
        <w:t>resultados</w:t>
      </w:r>
      <w:r w:rsidR="00EC3E32" w:rsidRPr="00E74221">
        <w:rPr>
          <w:rFonts w:ascii="Times New Roman" w:hAnsi="Times New Roman" w:cs="Times New Roman"/>
          <w:iCs/>
          <w:sz w:val="24"/>
          <w:szCs w:val="24"/>
          <w:lang w:val="pt-PT"/>
        </w:rPr>
        <w:t>. Existe</w:t>
      </w:r>
      <w:r w:rsidR="00AF4876">
        <w:rPr>
          <w:rFonts w:ascii="Times New Roman" w:hAnsi="Times New Roman" w:cs="Times New Roman"/>
          <w:iCs/>
          <w:sz w:val="24"/>
          <w:szCs w:val="24"/>
          <w:lang w:val="pt-PT"/>
        </w:rPr>
        <w:t xml:space="preserve"> aqui</w:t>
      </w:r>
      <w:r w:rsidR="00EC3E32" w:rsidRPr="00E74221">
        <w:rPr>
          <w:rFonts w:ascii="Times New Roman" w:hAnsi="Times New Roman" w:cs="Times New Roman"/>
          <w:iCs/>
          <w:sz w:val="24"/>
          <w:szCs w:val="24"/>
          <w:lang w:val="pt-PT"/>
        </w:rPr>
        <w:t xml:space="preserve"> uma correlação (no caso, negativa) muito forte entre diversidade e religiosidade</w:t>
      </w:r>
      <w:r w:rsidR="009D46C6">
        <w:rPr>
          <w:rFonts w:ascii="Times New Roman" w:hAnsi="Times New Roman" w:cs="Times New Roman"/>
          <w:iCs/>
          <w:sz w:val="24"/>
          <w:szCs w:val="24"/>
          <w:lang w:val="pt-PT"/>
        </w:rPr>
        <w:t>.</w:t>
      </w:r>
      <w:r w:rsidR="00EC3E32" w:rsidRPr="00E74221">
        <w:rPr>
          <w:rFonts w:ascii="Times New Roman" w:hAnsi="Times New Roman" w:cs="Times New Roman"/>
          <w:iCs/>
          <w:sz w:val="24"/>
          <w:szCs w:val="24"/>
          <w:lang w:val="pt-PT"/>
        </w:rPr>
        <w:t xml:space="preserve"> Por fim, interessa-nos examinar, individualmente, a correlação entre a religiosidade e cada uma das dimensões da diversidade, de modo a entendermos a negatividade ou positividade da sua relação e a percebermos qual delas se correlaciona mais fortemente com a variável dependente. </w:t>
      </w:r>
      <w:r w:rsidR="00EC3E32">
        <w:rPr>
          <w:rFonts w:ascii="Times New Roman" w:hAnsi="Times New Roman" w:cs="Times New Roman"/>
          <w:iCs/>
          <w:sz w:val="24"/>
          <w:szCs w:val="24"/>
          <w:lang w:val="pt-PT"/>
        </w:rPr>
        <w:t>Analisemos</w:t>
      </w:r>
      <w:r w:rsidR="00EC3E32" w:rsidRPr="00E74221">
        <w:rPr>
          <w:rFonts w:ascii="Times New Roman" w:hAnsi="Times New Roman" w:cs="Times New Roman"/>
          <w:iCs/>
          <w:sz w:val="24"/>
          <w:szCs w:val="24"/>
          <w:lang w:val="pt-PT"/>
        </w:rPr>
        <w:t xml:space="preserve"> então </w:t>
      </w:r>
      <w:r>
        <w:rPr>
          <w:rFonts w:ascii="Times New Roman" w:hAnsi="Times New Roman" w:cs="Times New Roman"/>
          <w:iCs/>
          <w:sz w:val="24"/>
          <w:szCs w:val="24"/>
          <w:lang w:val="pt-PT"/>
        </w:rPr>
        <w:t>a figura</w:t>
      </w:r>
      <w:r w:rsidR="00EC3E32">
        <w:rPr>
          <w:rFonts w:ascii="Times New Roman" w:hAnsi="Times New Roman" w:cs="Times New Roman"/>
          <w:iCs/>
          <w:sz w:val="24"/>
          <w:szCs w:val="24"/>
          <w:lang w:val="pt-PT"/>
        </w:rPr>
        <w:t xml:space="preserve"> </w:t>
      </w:r>
      <w:r w:rsidR="0076594D">
        <w:rPr>
          <w:rFonts w:ascii="Times New Roman" w:hAnsi="Times New Roman" w:cs="Times New Roman"/>
          <w:iCs/>
          <w:sz w:val="24"/>
          <w:szCs w:val="24"/>
          <w:lang w:val="pt-PT"/>
        </w:rPr>
        <w:t>7</w:t>
      </w:r>
      <w:r w:rsidR="00EC3E32" w:rsidRPr="00E74221">
        <w:rPr>
          <w:rFonts w:ascii="Times New Roman" w:hAnsi="Times New Roman" w:cs="Times New Roman"/>
          <w:iCs/>
          <w:sz w:val="24"/>
          <w:szCs w:val="24"/>
          <w:lang w:val="pt-PT"/>
        </w:rPr>
        <w:t>.</w:t>
      </w:r>
    </w:p>
    <w:p w:rsidR="0019761D" w:rsidRDefault="0019761D" w:rsidP="00EC3E32">
      <w:pPr>
        <w:spacing w:before="120" w:after="120" w:line="360" w:lineRule="auto"/>
        <w:ind w:firstLine="708"/>
        <w:jc w:val="both"/>
        <w:rPr>
          <w:rFonts w:ascii="Times New Roman" w:hAnsi="Times New Roman" w:cs="Times New Roman"/>
          <w:iCs/>
          <w:sz w:val="24"/>
          <w:szCs w:val="24"/>
          <w:lang w:val="pt-PT"/>
        </w:rPr>
      </w:pPr>
    </w:p>
    <w:p w:rsidR="0019761D" w:rsidRPr="00E74221" w:rsidRDefault="0019761D" w:rsidP="0019761D">
      <w:pPr>
        <w:spacing w:after="0" w:line="240" w:lineRule="auto"/>
        <w:jc w:val="center"/>
        <w:rPr>
          <w:rFonts w:ascii="Times New Roman" w:hAnsi="Times New Roman" w:cs="Times New Roman"/>
          <w:sz w:val="24"/>
          <w:szCs w:val="24"/>
          <w:lang w:val="pt-PT" w:eastAsia="pt-PT"/>
        </w:rPr>
      </w:pPr>
      <w:r w:rsidRPr="00E74221">
        <w:rPr>
          <w:rFonts w:ascii="Times New Roman" w:hAnsi="Times New Roman" w:cs="Times New Roman"/>
          <w:sz w:val="24"/>
          <w:szCs w:val="24"/>
          <w:lang w:val="pt-PT" w:eastAsia="pt-PT"/>
        </w:rPr>
        <w:t>Correlações entre a religiosidade e as dimensões da diversidade</w:t>
      </w:r>
    </w:p>
    <w:p w:rsidR="0019761D" w:rsidRPr="00E74221" w:rsidRDefault="0019761D" w:rsidP="0019761D">
      <w:pPr>
        <w:spacing w:after="0" w:line="240" w:lineRule="auto"/>
        <w:rPr>
          <w:rFonts w:ascii="Times New Roman" w:hAnsi="Times New Roman" w:cs="Times New Roman"/>
          <w:sz w:val="24"/>
          <w:szCs w:val="24"/>
          <w:lang w:val="pt-PT" w:eastAsia="pt-PT"/>
        </w:rPr>
      </w:pPr>
      <w:r w:rsidRPr="00E74221">
        <w:rPr>
          <w:rFonts w:ascii="Times New Roman" w:hAnsi="Times New Roman" w:cs="Times New Roman"/>
          <w:noProof/>
          <w:sz w:val="24"/>
          <w:szCs w:val="24"/>
          <w:lang w:val="pt-PT" w:eastAsia="pt-PT"/>
        </w:rPr>
        <w:drawing>
          <wp:anchor distT="0" distB="0" distL="114300" distR="114300" simplePos="0" relativeHeight="251681792" behindDoc="0" locked="0" layoutInCell="1" allowOverlap="1">
            <wp:simplePos x="0" y="0"/>
            <wp:positionH relativeFrom="column">
              <wp:posOffset>-4445</wp:posOffset>
            </wp:positionH>
            <wp:positionV relativeFrom="paragraph">
              <wp:posOffset>283845</wp:posOffset>
            </wp:positionV>
            <wp:extent cx="5395595" cy="1567180"/>
            <wp:effectExtent l="19050" t="0" r="0" b="0"/>
            <wp:wrapNone/>
            <wp:docPr id="1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395595" cy="1567180"/>
                    </a:xfrm>
                    <a:prstGeom prst="rect">
                      <a:avLst/>
                    </a:prstGeom>
                    <a:noFill/>
                    <a:ln w="9525">
                      <a:noFill/>
                      <a:miter lim="800000"/>
                      <a:headEnd/>
                      <a:tailEnd/>
                    </a:ln>
                  </pic:spPr>
                </pic:pic>
              </a:graphicData>
            </a:graphic>
          </wp:anchor>
        </w:drawing>
      </w:r>
      <w:r w:rsidRPr="00E74221">
        <w:rPr>
          <w:rFonts w:ascii="Times New Roman" w:hAnsi="Times New Roman" w:cs="Times New Roman"/>
          <w:sz w:val="24"/>
          <w:szCs w:val="24"/>
          <w:lang w:val="pt-PT" w:eastAsia="pt-PT"/>
        </w:rPr>
        <w:t>[</w:t>
      </w:r>
      <w:r w:rsidR="00165EA7">
        <w:rPr>
          <w:rFonts w:ascii="Times New Roman" w:hAnsi="Times New Roman" w:cs="Times New Roman"/>
          <w:b/>
          <w:sz w:val="24"/>
          <w:szCs w:val="24"/>
          <w:lang w:val="pt-PT" w:eastAsia="pt-PT"/>
        </w:rPr>
        <w:t>Figura</w:t>
      </w:r>
      <w:r w:rsidRPr="00401974">
        <w:rPr>
          <w:rFonts w:ascii="Times New Roman" w:hAnsi="Times New Roman" w:cs="Times New Roman"/>
          <w:b/>
          <w:sz w:val="24"/>
          <w:szCs w:val="24"/>
          <w:lang w:val="pt-PT" w:eastAsia="pt-PT"/>
        </w:rPr>
        <w:t xml:space="preserve"> </w:t>
      </w:r>
      <w:r>
        <w:rPr>
          <w:rFonts w:ascii="Times New Roman" w:hAnsi="Times New Roman" w:cs="Times New Roman"/>
          <w:b/>
          <w:sz w:val="24"/>
          <w:szCs w:val="24"/>
          <w:lang w:val="pt-PT" w:eastAsia="pt-PT"/>
        </w:rPr>
        <w:t>7</w:t>
      </w:r>
      <w:r w:rsidRPr="00E74221">
        <w:rPr>
          <w:rFonts w:ascii="Times New Roman" w:hAnsi="Times New Roman" w:cs="Times New Roman"/>
          <w:sz w:val="24"/>
          <w:szCs w:val="24"/>
          <w:lang w:val="pt-PT" w:eastAsia="pt-PT"/>
        </w:rPr>
        <w:t>]</w:t>
      </w:r>
    </w:p>
    <w:p w:rsidR="0019761D" w:rsidRPr="00E74221" w:rsidRDefault="0019761D" w:rsidP="0019761D">
      <w:pPr>
        <w:spacing w:before="120" w:after="120" w:line="360" w:lineRule="auto"/>
        <w:jc w:val="both"/>
        <w:rPr>
          <w:rFonts w:ascii="Times New Roman" w:hAnsi="Times New Roman" w:cs="Times New Roman"/>
          <w:sz w:val="24"/>
          <w:szCs w:val="24"/>
          <w:lang w:val="pt-PT" w:eastAsia="pt-PT"/>
        </w:rPr>
      </w:pPr>
    </w:p>
    <w:p w:rsidR="0019761D" w:rsidRPr="00E74221" w:rsidRDefault="0019761D" w:rsidP="0019761D">
      <w:pPr>
        <w:spacing w:before="120" w:after="120" w:line="360" w:lineRule="auto"/>
        <w:jc w:val="both"/>
        <w:rPr>
          <w:rFonts w:ascii="Times New Roman" w:hAnsi="Times New Roman" w:cs="Times New Roman"/>
          <w:sz w:val="24"/>
          <w:szCs w:val="24"/>
          <w:lang w:val="pt-PT" w:eastAsia="pt-PT"/>
        </w:rPr>
      </w:pPr>
    </w:p>
    <w:p w:rsidR="0019761D" w:rsidRPr="00E74221" w:rsidRDefault="0019761D" w:rsidP="0019761D">
      <w:pPr>
        <w:spacing w:before="120" w:after="120" w:line="360" w:lineRule="auto"/>
        <w:jc w:val="both"/>
        <w:rPr>
          <w:rFonts w:ascii="Times New Roman" w:hAnsi="Times New Roman" w:cs="Times New Roman"/>
          <w:sz w:val="24"/>
          <w:szCs w:val="24"/>
          <w:lang w:val="pt-PT" w:eastAsia="pt-PT"/>
        </w:rPr>
      </w:pPr>
    </w:p>
    <w:p w:rsidR="0019761D" w:rsidRPr="00E74221" w:rsidRDefault="0019761D" w:rsidP="0019761D">
      <w:pPr>
        <w:spacing w:before="120" w:after="120" w:line="360" w:lineRule="auto"/>
        <w:jc w:val="both"/>
        <w:rPr>
          <w:rFonts w:ascii="Times New Roman" w:hAnsi="Times New Roman" w:cs="Times New Roman"/>
          <w:sz w:val="24"/>
          <w:szCs w:val="24"/>
          <w:lang w:val="pt-PT" w:eastAsia="pt-PT"/>
        </w:rPr>
      </w:pPr>
    </w:p>
    <w:p w:rsidR="0019761D" w:rsidRPr="00E74221" w:rsidRDefault="00765FE3" w:rsidP="0019761D">
      <w:pPr>
        <w:spacing w:before="120" w:after="120" w:line="360" w:lineRule="auto"/>
        <w:jc w:val="both"/>
        <w:rPr>
          <w:rFonts w:ascii="Times New Roman" w:hAnsi="Times New Roman" w:cs="Times New Roman"/>
          <w:sz w:val="24"/>
          <w:szCs w:val="24"/>
          <w:lang w:val="pt-PT" w:eastAsia="pt-PT"/>
        </w:rPr>
      </w:pPr>
      <w:r w:rsidRPr="00765FE3">
        <w:rPr>
          <w:rFonts w:ascii="Times New Roman" w:hAnsi="Times New Roman" w:cs="Times New Roman"/>
          <w:iCs/>
          <w:noProof/>
          <w:sz w:val="24"/>
          <w:szCs w:val="24"/>
          <w:lang w:eastAsia="pt-PT"/>
        </w:rPr>
        <w:pict>
          <v:shape id="_x0000_s1032" type="#_x0000_t202" style="position:absolute;left:0;text-align:left;margin-left:-7.05pt;margin-top:21.15pt;width:412.8pt;height:43.75pt;z-index:251682816;mso-width-relative:margin;mso-height-relative:margin" filled="f" stroked="f">
            <v:textbox style="mso-next-textbox:#_x0000_s1032">
              <w:txbxContent>
                <w:p w:rsidR="006C1D2C" w:rsidRPr="00401974" w:rsidRDefault="006C1D2C" w:rsidP="0019761D">
                  <w:pPr>
                    <w:spacing w:after="0" w:line="240" w:lineRule="auto"/>
                    <w:rPr>
                      <w:rFonts w:ascii="Times New Roman" w:hAnsi="Times New Roman" w:cs="Times New Roman"/>
                      <w:sz w:val="20"/>
                      <w:szCs w:val="20"/>
                      <w:lang w:val="pt-PT"/>
                    </w:rPr>
                  </w:pPr>
                  <w:r w:rsidRPr="00401974">
                    <w:rPr>
                      <w:rFonts w:ascii="Times New Roman" w:hAnsi="Times New Roman" w:cs="Times New Roman"/>
                      <w:sz w:val="20"/>
                      <w:szCs w:val="20"/>
                      <w:lang w:val="pt-PT"/>
                    </w:rPr>
                    <w:t>*As correlações são significa</w:t>
                  </w:r>
                  <w:r>
                    <w:rPr>
                      <w:rFonts w:ascii="Times New Roman" w:hAnsi="Times New Roman" w:cs="Times New Roman"/>
                      <w:sz w:val="20"/>
                      <w:szCs w:val="20"/>
                      <w:lang w:val="pt-PT"/>
                    </w:rPr>
                    <w:t>tivas no nível 0,10 (bilateral)</w:t>
                  </w:r>
                </w:p>
                <w:p w:rsidR="006C1D2C" w:rsidRPr="00401974" w:rsidRDefault="006C1D2C" w:rsidP="0019761D">
                  <w:pPr>
                    <w:spacing w:after="0" w:line="240" w:lineRule="auto"/>
                    <w:rPr>
                      <w:rFonts w:ascii="Times New Roman" w:hAnsi="Times New Roman" w:cs="Times New Roman"/>
                      <w:sz w:val="20"/>
                      <w:szCs w:val="20"/>
                      <w:lang w:val="pt-PT"/>
                    </w:rPr>
                  </w:pPr>
                  <w:r w:rsidRPr="00401974">
                    <w:rPr>
                      <w:rFonts w:ascii="Times New Roman" w:hAnsi="Times New Roman" w:cs="Times New Roman"/>
                      <w:sz w:val="20"/>
                      <w:szCs w:val="20"/>
                      <w:lang w:val="pt-PT"/>
                    </w:rPr>
                    <w:t>** As correlações são significa</w:t>
                  </w:r>
                  <w:r>
                    <w:rPr>
                      <w:rFonts w:ascii="Times New Roman" w:hAnsi="Times New Roman" w:cs="Times New Roman"/>
                      <w:sz w:val="20"/>
                      <w:szCs w:val="20"/>
                      <w:lang w:val="pt-PT"/>
                    </w:rPr>
                    <w:t>tivas no nível 0,05 (bilateral)</w:t>
                  </w:r>
                </w:p>
                <w:p w:rsidR="006C1D2C" w:rsidRPr="00401974" w:rsidRDefault="006C1D2C" w:rsidP="0019761D">
                  <w:pPr>
                    <w:spacing w:after="0" w:line="240" w:lineRule="auto"/>
                    <w:rPr>
                      <w:rFonts w:ascii="Times New Roman" w:hAnsi="Times New Roman" w:cs="Times New Roman"/>
                      <w:sz w:val="20"/>
                      <w:szCs w:val="20"/>
                      <w:lang w:val="pt-PT"/>
                    </w:rPr>
                  </w:pPr>
                  <w:r w:rsidRPr="00401974">
                    <w:rPr>
                      <w:rFonts w:ascii="Times New Roman" w:hAnsi="Times New Roman" w:cs="Times New Roman"/>
                      <w:sz w:val="20"/>
                      <w:szCs w:val="20"/>
                      <w:lang w:val="pt-PT"/>
                    </w:rPr>
                    <w:t>*** As correlações são significativas no nível 0,01 (bilateral).</w:t>
                  </w:r>
                </w:p>
                <w:p w:rsidR="006C1D2C" w:rsidRPr="008227AB" w:rsidRDefault="006C1D2C" w:rsidP="0019761D">
                  <w:pPr>
                    <w:rPr>
                      <w:lang w:val="pt-PT"/>
                    </w:rPr>
                  </w:pPr>
                </w:p>
              </w:txbxContent>
            </v:textbox>
          </v:shape>
        </w:pict>
      </w:r>
    </w:p>
    <w:p w:rsidR="0019761D" w:rsidRPr="00E74221" w:rsidRDefault="0019761D" w:rsidP="0019761D">
      <w:pPr>
        <w:spacing w:before="120" w:after="120" w:line="360" w:lineRule="auto"/>
        <w:rPr>
          <w:rFonts w:ascii="Times New Roman" w:hAnsi="Times New Roman" w:cs="Times New Roman"/>
          <w:iCs/>
          <w:sz w:val="24"/>
          <w:szCs w:val="24"/>
          <w:lang w:val="pt-PT"/>
        </w:rPr>
      </w:pPr>
    </w:p>
    <w:p w:rsidR="0019761D" w:rsidRPr="00B13614" w:rsidRDefault="0019761D" w:rsidP="0019761D">
      <w:pPr>
        <w:spacing w:before="120" w:after="120" w:line="360" w:lineRule="auto"/>
        <w:ind w:firstLine="708"/>
        <w:jc w:val="both"/>
        <w:rPr>
          <w:rFonts w:ascii="Times New Roman" w:hAnsi="Times New Roman" w:cs="Times New Roman"/>
          <w:iCs/>
          <w:sz w:val="32"/>
          <w:szCs w:val="32"/>
          <w:lang w:val="pt-PT"/>
        </w:rPr>
      </w:pPr>
      <w:r w:rsidRPr="00E74221">
        <w:rPr>
          <w:rFonts w:ascii="Times New Roman" w:hAnsi="Times New Roman" w:cs="Times New Roman"/>
          <w:iCs/>
          <w:sz w:val="24"/>
          <w:szCs w:val="24"/>
          <w:lang w:val="pt-PT"/>
        </w:rPr>
        <w:t xml:space="preserve"> </w:t>
      </w:r>
    </w:p>
    <w:p w:rsidR="0019761D" w:rsidRDefault="00EC3E32" w:rsidP="00A20A54">
      <w:pPr>
        <w:spacing w:after="0" w:line="480" w:lineRule="auto"/>
        <w:rPr>
          <w:rFonts w:ascii="Times New Roman" w:hAnsi="Times New Roman" w:cs="Times New Roman"/>
          <w:iCs/>
          <w:sz w:val="24"/>
          <w:szCs w:val="24"/>
          <w:lang w:val="pt-PT"/>
        </w:rPr>
      </w:pPr>
      <w:r w:rsidRPr="00E74221">
        <w:rPr>
          <w:rFonts w:ascii="Times New Roman" w:hAnsi="Times New Roman" w:cs="Times New Roman"/>
          <w:sz w:val="24"/>
          <w:szCs w:val="24"/>
          <w:lang w:val="pt-PT" w:eastAsia="pt-PT"/>
        </w:rPr>
        <w:t>O primeiro aspeto que realçamos é o facto de todas as dimensões da diversidade apresentarem, no mínimo, correlações negativas fortes com a religiosidade, sendo todas estatisticamente significativas. Independentemente do ângulo da diversidade empregue na correlação com a religião, o impacto da primeira é sempre fortemente negativo na última. O segundo ponto que enfatizamos é a correlação negativa muito forte entre a diversidade étnica e a religiosidade, sendo estatisticamente significativa (</w:t>
      </w:r>
      <w:proofErr w:type="gramStart"/>
      <w:r w:rsidRPr="00E74221">
        <w:rPr>
          <w:rFonts w:ascii="Times New Roman" w:hAnsi="Times New Roman" w:cs="Times New Roman"/>
          <w:i/>
          <w:sz w:val="24"/>
          <w:szCs w:val="24"/>
          <w:lang w:val="pt-PT" w:eastAsia="pt-PT"/>
        </w:rPr>
        <w:t>r</w:t>
      </w:r>
      <w:r w:rsidRPr="00E74221">
        <w:rPr>
          <w:rFonts w:ascii="Times New Roman" w:hAnsi="Times New Roman" w:cs="Times New Roman"/>
          <w:sz w:val="24"/>
          <w:szCs w:val="24"/>
          <w:lang w:val="pt-PT" w:eastAsia="pt-PT"/>
        </w:rPr>
        <w:t>(6</w:t>
      </w:r>
      <w:proofErr w:type="gramEnd"/>
      <w:r w:rsidRPr="00E74221">
        <w:rPr>
          <w:rFonts w:ascii="Times New Roman" w:hAnsi="Times New Roman" w:cs="Times New Roman"/>
          <w:sz w:val="24"/>
          <w:szCs w:val="24"/>
          <w:lang w:val="pt-PT" w:eastAsia="pt-PT"/>
        </w:rPr>
        <w:t xml:space="preserve">) = -.950; </w:t>
      </w:r>
      <w:r w:rsidRPr="00E74221">
        <w:rPr>
          <w:rFonts w:ascii="Times New Roman" w:hAnsi="Times New Roman" w:cs="Times New Roman"/>
          <w:i/>
          <w:sz w:val="24"/>
          <w:szCs w:val="24"/>
          <w:lang w:val="pt-PT" w:eastAsia="pt-PT"/>
        </w:rPr>
        <w:t xml:space="preserve">p </w:t>
      </w:r>
      <w:r w:rsidRPr="00E74221">
        <w:rPr>
          <w:rFonts w:ascii="Times New Roman" w:hAnsi="Times New Roman" w:cs="Times New Roman"/>
          <w:sz w:val="24"/>
          <w:szCs w:val="24"/>
          <w:lang w:val="pt-PT" w:eastAsia="pt-PT"/>
        </w:rPr>
        <w:t xml:space="preserve"> </w:t>
      </w:r>
      <w:r w:rsidRPr="00E74221">
        <w:rPr>
          <w:rFonts w:ascii="Times New Roman" w:hAnsi="Times New Roman" w:cs="Times New Roman"/>
          <w:iCs/>
          <w:sz w:val="24"/>
          <w:szCs w:val="24"/>
          <w:lang w:val="pt-PT"/>
        </w:rPr>
        <w:t>&lt;0,01</w:t>
      </w:r>
      <w:r w:rsidRPr="00E74221">
        <w:rPr>
          <w:rFonts w:ascii="Times New Roman" w:hAnsi="Times New Roman" w:cs="Times New Roman"/>
          <w:sz w:val="24"/>
          <w:szCs w:val="24"/>
          <w:lang w:val="pt-PT" w:eastAsia="pt-PT"/>
        </w:rPr>
        <w:t xml:space="preserve">). Tal como </w:t>
      </w:r>
      <w:proofErr w:type="spellStart"/>
      <w:r w:rsidRPr="00E74221">
        <w:rPr>
          <w:rFonts w:ascii="Times New Roman" w:hAnsi="Times New Roman" w:cs="Times New Roman"/>
          <w:sz w:val="24"/>
          <w:szCs w:val="24"/>
          <w:lang w:val="pt-PT" w:eastAsia="pt-PT"/>
        </w:rPr>
        <w:t>Alesina</w:t>
      </w:r>
      <w:proofErr w:type="spellEnd"/>
      <w:r w:rsidRPr="00E74221">
        <w:rPr>
          <w:rFonts w:ascii="Times New Roman" w:hAnsi="Times New Roman" w:cs="Times New Roman"/>
          <w:sz w:val="24"/>
          <w:szCs w:val="24"/>
          <w:lang w:val="pt-PT" w:eastAsia="pt-PT"/>
        </w:rPr>
        <w:t xml:space="preserve"> </w:t>
      </w:r>
      <w:proofErr w:type="spellStart"/>
      <w:r w:rsidRPr="00F11C6A">
        <w:rPr>
          <w:rFonts w:ascii="Times New Roman" w:eastAsia="Times New Roman" w:hAnsi="Times New Roman" w:cs="Times New Roman"/>
          <w:sz w:val="24"/>
          <w:szCs w:val="24"/>
          <w:lang w:val="pt-PT" w:eastAsia="pt-PT"/>
        </w:rPr>
        <w:t>et</w:t>
      </w:r>
      <w:proofErr w:type="spellEnd"/>
      <w:r w:rsidRPr="00F11C6A">
        <w:rPr>
          <w:rFonts w:ascii="Times New Roman" w:eastAsia="Times New Roman" w:hAnsi="Times New Roman" w:cs="Times New Roman"/>
          <w:sz w:val="24"/>
          <w:szCs w:val="24"/>
          <w:lang w:val="pt-PT" w:eastAsia="pt-PT"/>
        </w:rPr>
        <w:t xml:space="preserve"> al.</w:t>
      </w:r>
      <w:r w:rsidRPr="00E74221">
        <w:rPr>
          <w:rFonts w:ascii="Times New Roman" w:eastAsia="Times New Roman" w:hAnsi="Times New Roman" w:cs="Times New Roman"/>
          <w:sz w:val="24"/>
          <w:szCs w:val="24"/>
          <w:lang w:val="pt-PT" w:eastAsia="pt-PT"/>
        </w:rPr>
        <w:t xml:space="preserve"> (2003) declararam, a etnicidade é a principal dimensão de análise</w:t>
      </w:r>
      <w:r w:rsidRPr="00E74221">
        <w:rPr>
          <w:rFonts w:ascii="Times New Roman" w:hAnsi="Times New Roman" w:cs="Times New Roman"/>
          <w:sz w:val="24"/>
          <w:szCs w:val="24"/>
          <w:lang w:val="pt-PT" w:eastAsia="pt-PT"/>
        </w:rPr>
        <w:t xml:space="preserve"> da diversidade. Realçamos ainda a sua proximidade com a correlação negativa muito forte do índice global de diversidade que viemos analisando (como vimos, [</w:t>
      </w:r>
      <w:proofErr w:type="gramStart"/>
      <w:r w:rsidRPr="00E74221">
        <w:rPr>
          <w:rFonts w:ascii="Times New Roman" w:hAnsi="Times New Roman" w:cs="Times New Roman"/>
          <w:i/>
          <w:sz w:val="24"/>
          <w:szCs w:val="24"/>
          <w:lang w:val="pt-PT" w:eastAsia="pt-PT"/>
        </w:rPr>
        <w:t>r</w:t>
      </w:r>
      <w:r w:rsidRPr="00E74221">
        <w:rPr>
          <w:rFonts w:ascii="Times New Roman" w:hAnsi="Times New Roman" w:cs="Times New Roman"/>
          <w:sz w:val="24"/>
          <w:szCs w:val="24"/>
          <w:lang w:val="pt-PT" w:eastAsia="pt-PT"/>
        </w:rPr>
        <w:t>(6</w:t>
      </w:r>
      <w:proofErr w:type="gramEnd"/>
      <w:r w:rsidRPr="00E74221">
        <w:rPr>
          <w:rFonts w:ascii="Times New Roman" w:hAnsi="Times New Roman" w:cs="Times New Roman"/>
          <w:sz w:val="24"/>
          <w:szCs w:val="24"/>
          <w:lang w:val="pt-PT" w:eastAsia="pt-PT"/>
        </w:rPr>
        <w:t xml:space="preserve">)= -0,960; </w:t>
      </w:r>
      <w:r w:rsidRPr="00E74221">
        <w:rPr>
          <w:rFonts w:ascii="Times New Roman" w:hAnsi="Times New Roman" w:cs="Times New Roman"/>
          <w:i/>
          <w:sz w:val="24"/>
          <w:szCs w:val="24"/>
          <w:lang w:val="pt-PT" w:eastAsia="pt-PT"/>
        </w:rPr>
        <w:t>p</w:t>
      </w:r>
      <w:r w:rsidRPr="00E74221">
        <w:rPr>
          <w:rFonts w:ascii="Times New Roman" w:hAnsi="Times New Roman" w:cs="Times New Roman"/>
          <w:sz w:val="24"/>
          <w:szCs w:val="24"/>
          <w:lang w:val="pt-PT" w:eastAsia="pt-PT"/>
        </w:rPr>
        <w:t xml:space="preserve">  </w:t>
      </w:r>
      <w:r w:rsidRPr="00E74221">
        <w:rPr>
          <w:rFonts w:ascii="Times New Roman" w:hAnsi="Times New Roman" w:cs="Times New Roman"/>
          <w:iCs/>
          <w:sz w:val="24"/>
          <w:szCs w:val="24"/>
          <w:lang w:val="pt-PT"/>
        </w:rPr>
        <w:t>&lt;0,01])</w:t>
      </w:r>
      <w:r w:rsidRPr="00E74221">
        <w:rPr>
          <w:rFonts w:ascii="Times New Roman" w:hAnsi="Times New Roman" w:cs="Times New Roman"/>
          <w:sz w:val="24"/>
          <w:szCs w:val="24"/>
          <w:lang w:val="pt-PT" w:eastAsia="pt-PT"/>
        </w:rPr>
        <w:t>. Isso poder-nos-ia levar a cogitar que a dimensão étnica da diversidade, por si só, capta o essencial da relação entre diversidade e religiosidade. Pelo contrário, a dimensão linguística da diversidade é a que menor correlação negativa tem com a religiosidade; porém, é ainda estatisticamente significativa (</w:t>
      </w:r>
      <w:proofErr w:type="gramStart"/>
      <w:r w:rsidRPr="00E74221">
        <w:rPr>
          <w:rFonts w:ascii="Times New Roman" w:hAnsi="Times New Roman" w:cs="Times New Roman"/>
          <w:i/>
          <w:sz w:val="24"/>
          <w:szCs w:val="24"/>
          <w:lang w:val="pt-PT" w:eastAsia="pt-PT"/>
        </w:rPr>
        <w:t>r</w:t>
      </w:r>
      <w:r w:rsidRPr="00E74221">
        <w:rPr>
          <w:rFonts w:ascii="Times New Roman" w:hAnsi="Times New Roman" w:cs="Times New Roman"/>
          <w:sz w:val="24"/>
          <w:szCs w:val="24"/>
          <w:lang w:val="pt-PT" w:eastAsia="pt-PT"/>
        </w:rPr>
        <w:t>(6</w:t>
      </w:r>
      <w:proofErr w:type="gramEnd"/>
      <w:r w:rsidRPr="00E74221">
        <w:rPr>
          <w:rFonts w:ascii="Times New Roman" w:hAnsi="Times New Roman" w:cs="Times New Roman"/>
          <w:sz w:val="24"/>
          <w:szCs w:val="24"/>
          <w:lang w:val="pt-PT" w:eastAsia="pt-PT"/>
        </w:rPr>
        <w:t xml:space="preserve">) = -780; </w:t>
      </w:r>
      <w:r w:rsidRPr="00E74221">
        <w:rPr>
          <w:rFonts w:ascii="Times New Roman" w:hAnsi="Times New Roman" w:cs="Times New Roman"/>
          <w:i/>
          <w:sz w:val="24"/>
          <w:szCs w:val="24"/>
          <w:lang w:val="pt-PT" w:eastAsia="pt-PT"/>
        </w:rPr>
        <w:t xml:space="preserve">p </w:t>
      </w:r>
      <w:r w:rsidRPr="00E74221">
        <w:rPr>
          <w:rFonts w:ascii="Times New Roman" w:hAnsi="Times New Roman" w:cs="Times New Roman"/>
          <w:sz w:val="24"/>
          <w:szCs w:val="24"/>
          <w:lang w:val="pt-PT" w:eastAsia="pt-PT"/>
        </w:rPr>
        <w:t xml:space="preserve"> </w:t>
      </w:r>
      <w:r w:rsidRPr="00E74221">
        <w:rPr>
          <w:rFonts w:ascii="Times New Roman" w:hAnsi="Times New Roman" w:cs="Times New Roman"/>
          <w:iCs/>
          <w:sz w:val="24"/>
          <w:szCs w:val="24"/>
          <w:lang w:val="pt-PT"/>
        </w:rPr>
        <w:t>&lt;0,10</w:t>
      </w:r>
      <w:r w:rsidRPr="00E74221">
        <w:rPr>
          <w:rFonts w:ascii="Times New Roman" w:hAnsi="Times New Roman" w:cs="Times New Roman"/>
          <w:sz w:val="24"/>
          <w:szCs w:val="24"/>
          <w:lang w:val="pt-PT" w:eastAsia="pt-PT"/>
        </w:rPr>
        <w:t>)</w:t>
      </w:r>
      <w:r w:rsidR="00B23AAD">
        <w:rPr>
          <w:rStyle w:val="Refdenotaderodap"/>
          <w:rFonts w:ascii="Times New Roman" w:hAnsi="Times New Roman" w:cs="Times New Roman"/>
          <w:sz w:val="24"/>
          <w:szCs w:val="24"/>
          <w:lang w:val="pt-PT" w:eastAsia="pt-PT"/>
        </w:rPr>
        <w:footnoteReference w:id="26"/>
      </w:r>
      <w:r w:rsidRPr="00E74221">
        <w:rPr>
          <w:rFonts w:ascii="Times New Roman" w:hAnsi="Times New Roman" w:cs="Times New Roman"/>
          <w:sz w:val="24"/>
          <w:szCs w:val="24"/>
          <w:lang w:val="pt-PT" w:eastAsia="pt-PT"/>
        </w:rPr>
        <w:t>. Is</w:t>
      </w:r>
      <w:r>
        <w:rPr>
          <w:rFonts w:ascii="Times New Roman" w:hAnsi="Times New Roman" w:cs="Times New Roman"/>
          <w:sz w:val="24"/>
          <w:szCs w:val="24"/>
          <w:lang w:val="pt-PT" w:eastAsia="pt-PT"/>
        </w:rPr>
        <w:t>t</w:t>
      </w:r>
      <w:r w:rsidRPr="00E74221">
        <w:rPr>
          <w:rFonts w:ascii="Times New Roman" w:hAnsi="Times New Roman" w:cs="Times New Roman"/>
          <w:sz w:val="24"/>
          <w:szCs w:val="24"/>
          <w:lang w:val="pt-PT" w:eastAsia="pt-PT"/>
        </w:rPr>
        <w:t>o deve-se essencialmente ao facto de a Itália, o segundo país mais religioso do conjunto, ser também o segundo mais diverso nesse campo. Efetivamente, se r</w:t>
      </w:r>
      <w:r>
        <w:rPr>
          <w:rFonts w:ascii="Times New Roman" w:hAnsi="Times New Roman" w:cs="Times New Roman"/>
          <w:sz w:val="24"/>
          <w:szCs w:val="24"/>
          <w:lang w:val="pt-PT" w:eastAsia="pt-PT"/>
        </w:rPr>
        <w:t>etirássemos o caso italiano dest</w:t>
      </w:r>
      <w:r w:rsidRPr="00E74221">
        <w:rPr>
          <w:rFonts w:ascii="Times New Roman" w:hAnsi="Times New Roman" w:cs="Times New Roman"/>
          <w:sz w:val="24"/>
          <w:szCs w:val="24"/>
          <w:lang w:val="pt-PT" w:eastAsia="pt-PT"/>
        </w:rPr>
        <w:t>a dimensão, já obteríamos praticamente uma correlação negativa muito forte entre as variáveis</w:t>
      </w:r>
      <w:r w:rsidRPr="00E74221">
        <w:rPr>
          <w:rStyle w:val="Refdenotaderodap"/>
          <w:rFonts w:ascii="Times New Roman" w:hAnsi="Times New Roman" w:cs="Times New Roman"/>
          <w:sz w:val="24"/>
          <w:szCs w:val="24"/>
          <w:lang w:eastAsia="pt-PT"/>
        </w:rPr>
        <w:footnoteReference w:id="27"/>
      </w:r>
      <w:r w:rsidRPr="00E74221">
        <w:rPr>
          <w:rFonts w:ascii="Times New Roman" w:hAnsi="Times New Roman" w:cs="Times New Roman"/>
          <w:sz w:val="24"/>
          <w:szCs w:val="24"/>
          <w:lang w:val="pt-PT" w:eastAsia="pt-PT"/>
        </w:rPr>
        <w:t xml:space="preserve">. A separação das dimensões étnica e linguística da diversidade, proposta por </w:t>
      </w:r>
      <w:proofErr w:type="spellStart"/>
      <w:r w:rsidRPr="00E74221">
        <w:rPr>
          <w:rFonts w:ascii="Times New Roman" w:hAnsi="Times New Roman" w:cs="Times New Roman"/>
          <w:sz w:val="24"/>
          <w:szCs w:val="24"/>
          <w:lang w:val="pt-PT" w:eastAsia="pt-PT"/>
        </w:rPr>
        <w:t>Alesina</w:t>
      </w:r>
      <w:proofErr w:type="spellEnd"/>
      <w:r w:rsidRPr="00E74221">
        <w:rPr>
          <w:rFonts w:ascii="Times New Roman" w:hAnsi="Times New Roman" w:cs="Times New Roman"/>
          <w:sz w:val="24"/>
          <w:szCs w:val="24"/>
          <w:lang w:val="pt-PT" w:eastAsia="pt-PT"/>
        </w:rPr>
        <w:t xml:space="preserve"> </w:t>
      </w:r>
      <w:proofErr w:type="spellStart"/>
      <w:r w:rsidRPr="00F11C6A">
        <w:rPr>
          <w:rFonts w:ascii="Times New Roman" w:hAnsi="Times New Roman" w:cs="Times New Roman"/>
          <w:sz w:val="24"/>
          <w:szCs w:val="24"/>
          <w:lang w:val="pt-PT" w:eastAsia="pt-PT"/>
        </w:rPr>
        <w:t>et</w:t>
      </w:r>
      <w:proofErr w:type="spellEnd"/>
      <w:r w:rsidRPr="00F11C6A">
        <w:rPr>
          <w:rFonts w:ascii="Times New Roman" w:hAnsi="Times New Roman" w:cs="Times New Roman"/>
          <w:sz w:val="24"/>
          <w:szCs w:val="24"/>
          <w:lang w:val="pt-PT" w:eastAsia="pt-PT"/>
        </w:rPr>
        <w:t xml:space="preserve"> al.</w:t>
      </w:r>
      <w:r w:rsidRPr="00E74221">
        <w:rPr>
          <w:rFonts w:ascii="Times New Roman" w:hAnsi="Times New Roman" w:cs="Times New Roman"/>
          <w:sz w:val="24"/>
          <w:szCs w:val="24"/>
          <w:lang w:val="pt-PT" w:eastAsia="pt-PT"/>
        </w:rPr>
        <w:t xml:space="preserve"> (2003), mostrou-se então </w:t>
      </w:r>
      <w:r>
        <w:rPr>
          <w:rFonts w:ascii="Times New Roman" w:hAnsi="Times New Roman" w:cs="Times New Roman"/>
          <w:sz w:val="24"/>
          <w:szCs w:val="24"/>
          <w:lang w:val="pt-PT" w:eastAsia="pt-PT"/>
        </w:rPr>
        <w:t>útil,</w:t>
      </w:r>
      <w:r w:rsidRPr="00E74221">
        <w:rPr>
          <w:rFonts w:ascii="Times New Roman" w:hAnsi="Times New Roman" w:cs="Times New Roman"/>
          <w:sz w:val="24"/>
          <w:szCs w:val="24"/>
          <w:lang w:val="pt-PT" w:eastAsia="pt-PT"/>
        </w:rPr>
        <w:t xml:space="preserve"> </w:t>
      </w:r>
      <w:r>
        <w:rPr>
          <w:rFonts w:ascii="Times New Roman" w:hAnsi="Times New Roman" w:cs="Times New Roman"/>
          <w:sz w:val="24"/>
          <w:szCs w:val="24"/>
          <w:lang w:val="pt-PT" w:eastAsia="pt-PT"/>
        </w:rPr>
        <w:t>porque indica</w:t>
      </w:r>
      <w:r w:rsidRPr="00E74221">
        <w:rPr>
          <w:rFonts w:ascii="Times New Roman" w:hAnsi="Times New Roman" w:cs="Times New Roman"/>
          <w:sz w:val="24"/>
          <w:szCs w:val="24"/>
          <w:lang w:val="pt-PT" w:eastAsia="pt-PT"/>
        </w:rPr>
        <w:t xml:space="preserve"> que </w:t>
      </w:r>
      <w:r>
        <w:rPr>
          <w:rFonts w:ascii="Times New Roman" w:hAnsi="Times New Roman" w:cs="Times New Roman"/>
          <w:sz w:val="24"/>
          <w:szCs w:val="24"/>
          <w:lang w:val="pt-PT" w:eastAsia="pt-PT"/>
        </w:rPr>
        <w:t>são</w:t>
      </w:r>
      <w:r w:rsidRPr="00E74221">
        <w:rPr>
          <w:rFonts w:ascii="Times New Roman" w:hAnsi="Times New Roman" w:cs="Times New Roman"/>
          <w:sz w:val="24"/>
          <w:szCs w:val="24"/>
          <w:lang w:val="pt-PT" w:eastAsia="pt-PT"/>
        </w:rPr>
        <w:t xml:space="preserve"> esferas distintas da diversidade que, por consequência, têm impactos não coincidentes na variável dependente. </w:t>
      </w:r>
    </w:p>
    <w:p w:rsidR="0019761D" w:rsidRDefault="00EC3E32" w:rsidP="00A20A54">
      <w:pPr>
        <w:spacing w:after="0" w:line="480" w:lineRule="auto"/>
        <w:rPr>
          <w:rFonts w:ascii="Times New Roman" w:hAnsi="Times New Roman" w:cs="Times New Roman"/>
          <w:iCs/>
          <w:sz w:val="24"/>
          <w:szCs w:val="24"/>
          <w:lang w:val="pt-PT"/>
        </w:rPr>
      </w:pPr>
      <w:r w:rsidRPr="00E74221">
        <w:rPr>
          <w:rFonts w:ascii="Times New Roman" w:hAnsi="Times New Roman" w:cs="Times New Roman"/>
          <w:sz w:val="24"/>
          <w:szCs w:val="24"/>
          <w:lang w:val="pt-PT" w:eastAsia="pt-PT"/>
        </w:rPr>
        <w:t>Falemos ainda das duas outras dimensões da diversidade. A religiosa, contrariamente ao que os teóricos dos e</w:t>
      </w:r>
      <w:r w:rsidR="009D46C6">
        <w:rPr>
          <w:rFonts w:ascii="Times New Roman" w:hAnsi="Times New Roman" w:cs="Times New Roman"/>
          <w:sz w:val="24"/>
          <w:szCs w:val="24"/>
          <w:lang w:val="pt-PT" w:eastAsia="pt-PT"/>
        </w:rPr>
        <w:t xml:space="preserve">studos económicos apontam, tem </w:t>
      </w:r>
      <w:r w:rsidRPr="00E74221">
        <w:rPr>
          <w:rFonts w:ascii="Times New Roman" w:hAnsi="Times New Roman" w:cs="Times New Roman"/>
          <w:sz w:val="24"/>
          <w:szCs w:val="24"/>
          <w:lang w:val="pt-PT" w:eastAsia="pt-PT"/>
        </w:rPr>
        <w:t>uma forte correlação com a variável dependente, sendo estatisticamente significativa (</w:t>
      </w:r>
      <w:proofErr w:type="gramStart"/>
      <w:r w:rsidRPr="00E74221">
        <w:rPr>
          <w:rFonts w:ascii="Times New Roman" w:hAnsi="Times New Roman" w:cs="Times New Roman"/>
          <w:i/>
          <w:sz w:val="24"/>
          <w:szCs w:val="24"/>
          <w:lang w:val="pt-PT" w:eastAsia="pt-PT"/>
        </w:rPr>
        <w:t>r</w:t>
      </w:r>
      <w:r w:rsidRPr="00E74221">
        <w:rPr>
          <w:rFonts w:ascii="Times New Roman" w:hAnsi="Times New Roman" w:cs="Times New Roman"/>
          <w:sz w:val="24"/>
          <w:szCs w:val="24"/>
          <w:lang w:val="pt-PT" w:eastAsia="pt-PT"/>
        </w:rPr>
        <w:t>(6</w:t>
      </w:r>
      <w:proofErr w:type="gramEnd"/>
      <w:r w:rsidRPr="00E74221">
        <w:rPr>
          <w:rFonts w:ascii="Times New Roman" w:hAnsi="Times New Roman" w:cs="Times New Roman"/>
          <w:sz w:val="24"/>
          <w:szCs w:val="24"/>
          <w:lang w:val="pt-PT" w:eastAsia="pt-PT"/>
        </w:rPr>
        <w:t xml:space="preserve">) = -.819; </w:t>
      </w:r>
      <w:r w:rsidRPr="00E74221">
        <w:rPr>
          <w:rFonts w:ascii="Times New Roman" w:hAnsi="Times New Roman" w:cs="Times New Roman"/>
          <w:i/>
          <w:sz w:val="24"/>
          <w:szCs w:val="24"/>
          <w:lang w:val="pt-PT" w:eastAsia="pt-PT"/>
        </w:rPr>
        <w:t xml:space="preserve">p </w:t>
      </w:r>
      <w:r w:rsidRPr="00E74221">
        <w:rPr>
          <w:rFonts w:ascii="Times New Roman" w:hAnsi="Times New Roman" w:cs="Times New Roman"/>
          <w:sz w:val="24"/>
          <w:szCs w:val="24"/>
          <w:lang w:val="pt-PT" w:eastAsia="pt-PT"/>
        </w:rPr>
        <w:t xml:space="preserve"> </w:t>
      </w:r>
      <w:r w:rsidRPr="00E74221">
        <w:rPr>
          <w:rFonts w:ascii="Times New Roman" w:hAnsi="Times New Roman" w:cs="Times New Roman"/>
          <w:iCs/>
          <w:sz w:val="24"/>
          <w:szCs w:val="24"/>
          <w:lang w:val="pt-PT"/>
        </w:rPr>
        <w:t>&lt;0,05</w:t>
      </w:r>
      <w:r w:rsidRPr="00E74221">
        <w:rPr>
          <w:rFonts w:ascii="Times New Roman" w:hAnsi="Times New Roman" w:cs="Times New Roman"/>
          <w:sz w:val="24"/>
          <w:szCs w:val="24"/>
          <w:lang w:val="pt-PT" w:eastAsia="pt-PT"/>
        </w:rPr>
        <w:t xml:space="preserve">). O aditamento da dimensão </w:t>
      </w:r>
      <w:r w:rsidRPr="00E74221">
        <w:rPr>
          <w:rFonts w:ascii="Times New Roman" w:hAnsi="Times New Roman" w:cs="Times New Roman"/>
          <w:i/>
          <w:sz w:val="24"/>
          <w:szCs w:val="24"/>
          <w:lang w:val="pt-PT" w:eastAsia="pt-PT"/>
        </w:rPr>
        <w:t>local de nascimento</w:t>
      </w:r>
      <w:r w:rsidRPr="00E74221">
        <w:rPr>
          <w:rFonts w:ascii="Times New Roman" w:hAnsi="Times New Roman" w:cs="Times New Roman"/>
          <w:sz w:val="24"/>
          <w:szCs w:val="24"/>
          <w:lang w:val="pt-PT" w:eastAsia="pt-PT"/>
        </w:rPr>
        <w:t xml:space="preserve">, sugerida </w:t>
      </w:r>
      <w:r w:rsidRPr="00E74221">
        <w:rPr>
          <w:rFonts w:ascii="Times New Roman" w:eastAsia="Times New Roman" w:hAnsi="Times New Roman" w:cs="Times New Roman"/>
          <w:sz w:val="24"/>
          <w:szCs w:val="24"/>
          <w:lang w:val="pt-PT" w:eastAsia="pt-PT"/>
        </w:rPr>
        <w:t xml:space="preserve">por </w:t>
      </w:r>
      <w:proofErr w:type="spellStart"/>
      <w:r w:rsidRPr="00E74221">
        <w:rPr>
          <w:rFonts w:ascii="Times New Roman" w:eastAsia="Times New Roman" w:hAnsi="Times New Roman" w:cs="Times New Roman"/>
          <w:sz w:val="24"/>
          <w:szCs w:val="24"/>
          <w:lang w:val="pt-PT" w:eastAsia="pt-PT"/>
        </w:rPr>
        <w:t>Ottaviano</w:t>
      </w:r>
      <w:proofErr w:type="spellEnd"/>
      <w:r w:rsidRPr="00E74221">
        <w:rPr>
          <w:rFonts w:ascii="Times New Roman" w:eastAsia="Times New Roman" w:hAnsi="Times New Roman" w:cs="Times New Roman"/>
          <w:sz w:val="24"/>
          <w:szCs w:val="24"/>
          <w:lang w:val="pt-PT" w:eastAsia="pt-PT"/>
        </w:rPr>
        <w:t xml:space="preserve"> e Peri (2006) ou </w:t>
      </w:r>
      <w:proofErr w:type="spellStart"/>
      <w:r w:rsidRPr="00E74221">
        <w:rPr>
          <w:rFonts w:ascii="Times New Roman" w:eastAsia="Times New Roman" w:hAnsi="Times New Roman" w:cs="Times New Roman"/>
          <w:sz w:val="24"/>
          <w:szCs w:val="24"/>
          <w:lang w:val="pt-PT" w:eastAsia="pt-PT"/>
        </w:rPr>
        <w:t>Dohse</w:t>
      </w:r>
      <w:proofErr w:type="spellEnd"/>
      <w:r w:rsidRPr="00E74221">
        <w:rPr>
          <w:rFonts w:ascii="Times New Roman" w:eastAsia="Times New Roman" w:hAnsi="Times New Roman" w:cs="Times New Roman"/>
          <w:sz w:val="24"/>
          <w:szCs w:val="24"/>
          <w:lang w:val="pt-PT" w:eastAsia="pt-PT"/>
        </w:rPr>
        <w:t xml:space="preserve"> e Gold (2013), também se mostrou profícua, visto que é a segunda dimensão da diversidade que mais se correlaciona com a religiosidade, sendo </w:t>
      </w:r>
      <w:r w:rsidRPr="00E74221">
        <w:rPr>
          <w:rFonts w:ascii="Times New Roman" w:hAnsi="Times New Roman" w:cs="Times New Roman"/>
          <w:sz w:val="24"/>
          <w:szCs w:val="24"/>
          <w:lang w:val="pt-PT" w:eastAsia="pt-PT"/>
        </w:rPr>
        <w:t>estatisticamente significativa (</w:t>
      </w:r>
      <w:proofErr w:type="gramStart"/>
      <w:r w:rsidRPr="00E74221">
        <w:rPr>
          <w:rFonts w:ascii="Times New Roman" w:hAnsi="Times New Roman" w:cs="Times New Roman"/>
          <w:i/>
          <w:sz w:val="24"/>
          <w:szCs w:val="24"/>
          <w:lang w:val="pt-PT" w:eastAsia="pt-PT"/>
        </w:rPr>
        <w:t>r</w:t>
      </w:r>
      <w:r w:rsidRPr="00E74221">
        <w:rPr>
          <w:rFonts w:ascii="Times New Roman" w:hAnsi="Times New Roman" w:cs="Times New Roman"/>
          <w:sz w:val="24"/>
          <w:szCs w:val="24"/>
          <w:lang w:val="pt-PT" w:eastAsia="pt-PT"/>
        </w:rPr>
        <w:t>(6</w:t>
      </w:r>
      <w:proofErr w:type="gramEnd"/>
      <w:r w:rsidRPr="00E74221">
        <w:rPr>
          <w:rFonts w:ascii="Times New Roman" w:hAnsi="Times New Roman" w:cs="Times New Roman"/>
          <w:sz w:val="24"/>
          <w:szCs w:val="24"/>
          <w:lang w:val="pt-PT" w:eastAsia="pt-PT"/>
        </w:rPr>
        <w:t xml:space="preserve">) = -.840; </w:t>
      </w:r>
      <w:r w:rsidRPr="00E74221">
        <w:rPr>
          <w:rFonts w:ascii="Times New Roman" w:hAnsi="Times New Roman" w:cs="Times New Roman"/>
          <w:i/>
          <w:sz w:val="24"/>
          <w:szCs w:val="24"/>
          <w:lang w:val="pt-PT" w:eastAsia="pt-PT"/>
        </w:rPr>
        <w:t xml:space="preserve">p </w:t>
      </w:r>
      <w:r w:rsidRPr="00E74221">
        <w:rPr>
          <w:rFonts w:ascii="Times New Roman" w:hAnsi="Times New Roman" w:cs="Times New Roman"/>
          <w:sz w:val="24"/>
          <w:szCs w:val="24"/>
          <w:lang w:val="pt-PT" w:eastAsia="pt-PT"/>
        </w:rPr>
        <w:t xml:space="preserve"> </w:t>
      </w:r>
      <w:r w:rsidRPr="00E74221">
        <w:rPr>
          <w:rFonts w:ascii="Times New Roman" w:hAnsi="Times New Roman" w:cs="Times New Roman"/>
          <w:iCs/>
          <w:sz w:val="24"/>
          <w:szCs w:val="24"/>
          <w:lang w:val="pt-PT"/>
        </w:rPr>
        <w:t>&lt;0,05</w:t>
      </w:r>
      <w:r w:rsidRPr="00E74221">
        <w:rPr>
          <w:rFonts w:ascii="Times New Roman" w:hAnsi="Times New Roman" w:cs="Times New Roman"/>
          <w:sz w:val="24"/>
          <w:szCs w:val="24"/>
          <w:lang w:val="pt-PT" w:eastAsia="pt-PT"/>
        </w:rPr>
        <w:t xml:space="preserve">). Contudo, por oposição ao que </w:t>
      </w:r>
      <w:proofErr w:type="spellStart"/>
      <w:r w:rsidRPr="00E74221">
        <w:rPr>
          <w:rFonts w:ascii="Times New Roman" w:eastAsia="Times New Roman" w:hAnsi="Times New Roman" w:cs="Times New Roman"/>
          <w:sz w:val="24"/>
          <w:szCs w:val="24"/>
          <w:lang w:val="pt-PT" w:eastAsia="pt-PT"/>
        </w:rPr>
        <w:t>Alesina</w:t>
      </w:r>
      <w:proofErr w:type="spellEnd"/>
      <w:r w:rsidRPr="00E74221">
        <w:rPr>
          <w:rFonts w:ascii="Times New Roman" w:eastAsia="Times New Roman" w:hAnsi="Times New Roman" w:cs="Times New Roman"/>
          <w:sz w:val="24"/>
          <w:szCs w:val="24"/>
          <w:lang w:val="pt-PT" w:eastAsia="pt-PT"/>
        </w:rPr>
        <w:t xml:space="preserve">, </w:t>
      </w:r>
      <w:proofErr w:type="spellStart"/>
      <w:r w:rsidRPr="00E74221">
        <w:rPr>
          <w:rFonts w:ascii="Times New Roman" w:eastAsia="Times New Roman" w:hAnsi="Times New Roman" w:cs="Times New Roman"/>
          <w:sz w:val="24"/>
          <w:szCs w:val="24"/>
          <w:lang w:val="pt-PT" w:eastAsia="pt-PT"/>
        </w:rPr>
        <w:t>Harnoss</w:t>
      </w:r>
      <w:proofErr w:type="spellEnd"/>
      <w:r w:rsidRPr="00E74221">
        <w:rPr>
          <w:rFonts w:ascii="Times New Roman" w:eastAsia="Times New Roman" w:hAnsi="Times New Roman" w:cs="Times New Roman"/>
          <w:sz w:val="24"/>
          <w:szCs w:val="24"/>
          <w:lang w:val="pt-PT" w:eastAsia="pt-PT"/>
        </w:rPr>
        <w:t xml:space="preserve"> e </w:t>
      </w:r>
      <w:proofErr w:type="spellStart"/>
      <w:r w:rsidRPr="00E74221">
        <w:rPr>
          <w:rFonts w:ascii="Times New Roman" w:eastAsia="Times New Roman" w:hAnsi="Times New Roman" w:cs="Times New Roman"/>
          <w:sz w:val="24"/>
          <w:szCs w:val="24"/>
          <w:lang w:val="pt-PT" w:eastAsia="pt-PT"/>
        </w:rPr>
        <w:t>Rapoport</w:t>
      </w:r>
      <w:proofErr w:type="spellEnd"/>
      <w:r w:rsidRPr="00E74221">
        <w:rPr>
          <w:rFonts w:ascii="Times New Roman" w:eastAsia="Times New Roman" w:hAnsi="Times New Roman" w:cs="Times New Roman"/>
          <w:sz w:val="24"/>
          <w:szCs w:val="24"/>
          <w:lang w:val="pt-PT" w:eastAsia="pt-PT"/>
        </w:rPr>
        <w:t xml:space="preserve"> (201</w:t>
      </w:r>
      <w:r>
        <w:rPr>
          <w:rFonts w:ascii="Times New Roman" w:eastAsia="Times New Roman" w:hAnsi="Times New Roman" w:cs="Times New Roman"/>
          <w:sz w:val="24"/>
          <w:szCs w:val="24"/>
          <w:lang w:val="pt-PT" w:eastAsia="pt-PT"/>
        </w:rPr>
        <w:t>6</w:t>
      </w:r>
      <w:r w:rsidRPr="00E74221">
        <w:rPr>
          <w:rFonts w:ascii="Times New Roman" w:eastAsia="Times New Roman" w:hAnsi="Times New Roman" w:cs="Times New Roman"/>
          <w:sz w:val="24"/>
          <w:szCs w:val="24"/>
          <w:lang w:val="pt-PT" w:eastAsia="pt-PT"/>
        </w:rPr>
        <w:t>) asseveraram, esta dimensão tem, à semelhança das outras da diversidade, uma corre</w:t>
      </w:r>
      <w:r>
        <w:rPr>
          <w:rFonts w:ascii="Times New Roman" w:eastAsia="Times New Roman" w:hAnsi="Times New Roman" w:cs="Times New Roman"/>
          <w:sz w:val="24"/>
          <w:szCs w:val="24"/>
          <w:lang w:val="pt-PT" w:eastAsia="pt-PT"/>
        </w:rPr>
        <w:t>lação similarmente forte com a variável dependente</w:t>
      </w:r>
      <w:r w:rsidRPr="00E74221">
        <w:rPr>
          <w:rFonts w:ascii="Times New Roman" w:eastAsia="Times New Roman" w:hAnsi="Times New Roman" w:cs="Times New Roman"/>
          <w:sz w:val="24"/>
          <w:szCs w:val="24"/>
          <w:lang w:val="pt-PT" w:eastAsia="pt-PT"/>
        </w:rPr>
        <w:t xml:space="preserve">. </w:t>
      </w:r>
    </w:p>
    <w:p w:rsidR="00EC3E32" w:rsidRPr="0019761D" w:rsidRDefault="00EC3E32" w:rsidP="00A20A54">
      <w:pPr>
        <w:spacing w:after="0" w:line="480" w:lineRule="auto"/>
        <w:rPr>
          <w:rFonts w:ascii="Times New Roman" w:hAnsi="Times New Roman" w:cs="Times New Roman"/>
          <w:iCs/>
          <w:sz w:val="24"/>
          <w:szCs w:val="24"/>
          <w:lang w:val="pt-PT"/>
        </w:rPr>
      </w:pPr>
      <w:r w:rsidRPr="00E74221">
        <w:rPr>
          <w:rFonts w:ascii="Times New Roman" w:eastAsia="Times New Roman" w:hAnsi="Times New Roman" w:cs="Times New Roman"/>
          <w:sz w:val="24"/>
          <w:szCs w:val="24"/>
          <w:lang w:val="pt-PT" w:eastAsia="pt-PT"/>
        </w:rPr>
        <w:t>Assim sendo, dadas as correlações negativas fortes e muito fortes do nosso modelo, podemos afirmar três aspetos essenciais relativamente ao estado da ar</w:t>
      </w:r>
      <w:r>
        <w:rPr>
          <w:rFonts w:ascii="Times New Roman" w:eastAsia="Times New Roman" w:hAnsi="Times New Roman" w:cs="Times New Roman"/>
          <w:sz w:val="24"/>
          <w:szCs w:val="24"/>
          <w:lang w:val="pt-PT" w:eastAsia="pt-PT"/>
        </w:rPr>
        <w:t>te – ainda que não recorra a um</w:t>
      </w:r>
      <w:r w:rsidRPr="00E74221">
        <w:rPr>
          <w:rFonts w:ascii="Times New Roman" w:eastAsia="Times New Roman" w:hAnsi="Times New Roman" w:cs="Times New Roman"/>
          <w:sz w:val="24"/>
          <w:szCs w:val="24"/>
          <w:lang w:val="pt-PT" w:eastAsia="pt-PT"/>
        </w:rPr>
        <w:t xml:space="preserve"> conceito </w:t>
      </w:r>
      <w:r>
        <w:rPr>
          <w:rFonts w:ascii="Times New Roman" w:eastAsia="Times New Roman" w:hAnsi="Times New Roman" w:cs="Times New Roman"/>
          <w:sz w:val="24"/>
          <w:szCs w:val="24"/>
          <w:lang w:val="pt-PT" w:eastAsia="pt-PT"/>
        </w:rPr>
        <w:t xml:space="preserve">de diversidade </w:t>
      </w:r>
      <w:r w:rsidRPr="00E74221">
        <w:rPr>
          <w:rFonts w:ascii="Times New Roman" w:eastAsia="Times New Roman" w:hAnsi="Times New Roman" w:cs="Times New Roman"/>
          <w:sz w:val="24"/>
          <w:szCs w:val="24"/>
          <w:lang w:val="pt-PT" w:eastAsia="pt-PT"/>
        </w:rPr>
        <w:t xml:space="preserve">multidimensional </w:t>
      </w:r>
      <w:r>
        <w:rPr>
          <w:rFonts w:ascii="Times New Roman" w:eastAsia="Times New Roman" w:hAnsi="Times New Roman" w:cs="Times New Roman"/>
          <w:sz w:val="24"/>
          <w:szCs w:val="24"/>
          <w:lang w:val="pt-PT" w:eastAsia="pt-PT"/>
        </w:rPr>
        <w:t>como nós propomos</w:t>
      </w:r>
      <w:r w:rsidRPr="00E74221">
        <w:rPr>
          <w:rFonts w:ascii="Times New Roman" w:eastAsia="Times New Roman" w:hAnsi="Times New Roman" w:cs="Times New Roman"/>
          <w:sz w:val="24"/>
          <w:szCs w:val="24"/>
          <w:lang w:val="pt-PT" w:eastAsia="pt-PT"/>
        </w:rPr>
        <w:t>. Em primeiro lugar, no campo teórico, o</w:t>
      </w:r>
      <w:r>
        <w:rPr>
          <w:rFonts w:ascii="Times New Roman" w:eastAsia="Times New Roman" w:hAnsi="Times New Roman" w:cs="Times New Roman"/>
          <w:sz w:val="24"/>
          <w:szCs w:val="24"/>
          <w:lang w:val="pt-PT" w:eastAsia="pt-PT"/>
        </w:rPr>
        <w:t>s nossos dados não corroboram as proposições</w:t>
      </w:r>
      <w:r w:rsidRPr="00E74221">
        <w:rPr>
          <w:rFonts w:ascii="Times New Roman" w:eastAsia="Times New Roman" w:hAnsi="Times New Roman" w:cs="Times New Roman"/>
          <w:sz w:val="24"/>
          <w:szCs w:val="24"/>
          <w:lang w:val="pt-PT" w:eastAsia="pt-PT"/>
        </w:rPr>
        <w:t xml:space="preserve"> dos teóricos da economia religiosa que diz</w:t>
      </w:r>
      <w:r>
        <w:rPr>
          <w:rFonts w:ascii="Times New Roman" w:eastAsia="Times New Roman" w:hAnsi="Times New Roman" w:cs="Times New Roman"/>
          <w:sz w:val="24"/>
          <w:szCs w:val="24"/>
          <w:lang w:val="pt-PT" w:eastAsia="pt-PT"/>
        </w:rPr>
        <w:t>em</w:t>
      </w:r>
      <w:r w:rsidRPr="00E74221">
        <w:rPr>
          <w:rFonts w:ascii="Times New Roman" w:eastAsia="Times New Roman" w:hAnsi="Times New Roman" w:cs="Times New Roman"/>
          <w:sz w:val="24"/>
          <w:szCs w:val="24"/>
          <w:lang w:val="pt-PT" w:eastAsia="pt-PT"/>
        </w:rPr>
        <w:t xml:space="preserve"> que quanto maior a diversidade de escolhas religiosas, mais a religião tende a florescer. Pelo contrário, os nossos dados demonstram, quer analisemos apenas a dimensão religiosa da diversidade ou todas a</w:t>
      </w:r>
      <w:r>
        <w:rPr>
          <w:rFonts w:ascii="Times New Roman" w:eastAsia="Times New Roman" w:hAnsi="Times New Roman" w:cs="Times New Roman"/>
          <w:sz w:val="24"/>
          <w:szCs w:val="24"/>
          <w:lang w:val="pt-PT" w:eastAsia="pt-PT"/>
        </w:rPr>
        <w:t>s suas quatro dimensões, que est</w:t>
      </w:r>
      <w:r w:rsidRPr="00E74221">
        <w:rPr>
          <w:rFonts w:ascii="Times New Roman" w:eastAsia="Times New Roman" w:hAnsi="Times New Roman" w:cs="Times New Roman"/>
          <w:sz w:val="24"/>
          <w:szCs w:val="24"/>
          <w:lang w:val="pt-PT" w:eastAsia="pt-PT"/>
        </w:rPr>
        <w:t xml:space="preserve">a relação é, sem exceções, totalmente oposta: a diversidade </w:t>
      </w:r>
      <w:r>
        <w:rPr>
          <w:rFonts w:ascii="Times New Roman" w:eastAsia="Times New Roman" w:hAnsi="Times New Roman" w:cs="Times New Roman"/>
          <w:sz w:val="24"/>
          <w:szCs w:val="24"/>
          <w:lang w:val="pt-PT" w:eastAsia="pt-PT"/>
        </w:rPr>
        <w:t>está sempre negativamente correlacionada com</w:t>
      </w:r>
      <w:r w:rsidRPr="00E74221">
        <w:rPr>
          <w:rFonts w:ascii="Times New Roman" w:eastAsia="Times New Roman" w:hAnsi="Times New Roman" w:cs="Times New Roman"/>
          <w:sz w:val="24"/>
          <w:szCs w:val="24"/>
          <w:lang w:val="pt-PT" w:eastAsia="pt-PT"/>
        </w:rPr>
        <w:t xml:space="preserve"> a religião. Por outro lado, isso significa, em consonância com as teorias clássicas da secularização (</w:t>
      </w:r>
      <w:r w:rsidR="00A73786">
        <w:rPr>
          <w:rFonts w:ascii="Times New Roman" w:eastAsia="Times New Roman" w:hAnsi="Times New Roman" w:cs="Times New Roman"/>
          <w:sz w:val="24"/>
          <w:szCs w:val="24"/>
          <w:lang w:val="pt-PT" w:eastAsia="pt-PT"/>
        </w:rPr>
        <w:t>por exemplo,</w:t>
      </w:r>
      <w:r w:rsidRPr="00E74221">
        <w:rPr>
          <w:rFonts w:ascii="Times New Roman" w:eastAsia="Times New Roman" w:hAnsi="Times New Roman" w:cs="Times New Roman"/>
          <w:sz w:val="24"/>
          <w:szCs w:val="24"/>
          <w:lang w:val="pt-PT" w:eastAsia="pt-PT"/>
        </w:rPr>
        <w:t xml:space="preserve"> </w:t>
      </w:r>
      <w:proofErr w:type="spellStart"/>
      <w:r w:rsidRPr="00E74221">
        <w:rPr>
          <w:rFonts w:ascii="Times New Roman" w:hAnsi="Times New Roman" w:cs="Times New Roman"/>
          <w:sz w:val="24"/>
          <w:szCs w:val="24"/>
          <w:lang w:val="pt-PT"/>
        </w:rPr>
        <w:t>Berger</w:t>
      </w:r>
      <w:proofErr w:type="spellEnd"/>
      <w:r w:rsidRPr="00E74221">
        <w:rPr>
          <w:rFonts w:ascii="Times New Roman" w:hAnsi="Times New Roman" w:cs="Times New Roman"/>
          <w:sz w:val="24"/>
          <w:szCs w:val="24"/>
          <w:lang w:val="pt-PT"/>
        </w:rPr>
        <w:t xml:space="preserve">, </w:t>
      </w:r>
      <w:r>
        <w:rPr>
          <w:rFonts w:ascii="Times New Roman" w:hAnsi="Times New Roman" w:cs="Times New Roman"/>
          <w:sz w:val="24"/>
          <w:szCs w:val="24"/>
          <w:lang w:val="pt-PT"/>
        </w:rPr>
        <w:t>1990 [</w:t>
      </w:r>
      <w:r w:rsidRPr="00E74221">
        <w:rPr>
          <w:rFonts w:ascii="Times New Roman" w:hAnsi="Times New Roman" w:cs="Times New Roman"/>
          <w:sz w:val="24"/>
          <w:szCs w:val="24"/>
          <w:lang w:val="pt-PT"/>
        </w:rPr>
        <w:t>1967</w:t>
      </w:r>
      <w:r>
        <w:rPr>
          <w:rFonts w:ascii="Times New Roman" w:hAnsi="Times New Roman" w:cs="Times New Roman"/>
          <w:sz w:val="24"/>
          <w:szCs w:val="24"/>
          <w:lang w:val="pt-PT"/>
        </w:rPr>
        <w:t>]</w:t>
      </w:r>
      <w:r w:rsidRPr="00E74221">
        <w:rPr>
          <w:rFonts w:ascii="Times New Roman" w:hAnsi="Times New Roman" w:cs="Times New Roman"/>
          <w:sz w:val="24"/>
          <w:szCs w:val="24"/>
          <w:lang w:val="pt-PT"/>
        </w:rPr>
        <w:t>) ou com algumas das suas teorizações mais recentes (</w:t>
      </w:r>
      <w:r w:rsidR="00A73786">
        <w:rPr>
          <w:rFonts w:ascii="Times New Roman" w:hAnsi="Times New Roman" w:cs="Times New Roman"/>
          <w:sz w:val="24"/>
          <w:szCs w:val="24"/>
          <w:lang w:val="pt-PT"/>
        </w:rPr>
        <w:t xml:space="preserve">por exemplo, </w:t>
      </w:r>
      <w:r w:rsidRPr="00E74221">
        <w:rPr>
          <w:rFonts w:ascii="Times New Roman" w:hAnsi="Times New Roman" w:cs="Times New Roman"/>
          <w:sz w:val="24"/>
          <w:szCs w:val="24"/>
          <w:lang w:val="pt-PT"/>
        </w:rPr>
        <w:t xml:space="preserve">Taylor, 2007; </w:t>
      </w:r>
      <w:proofErr w:type="spellStart"/>
      <w:r w:rsidRPr="00E74221">
        <w:rPr>
          <w:rFonts w:ascii="Times New Roman" w:hAnsi="Times New Roman" w:cs="Times New Roman"/>
          <w:sz w:val="24"/>
          <w:szCs w:val="24"/>
          <w:lang w:val="pt-PT"/>
        </w:rPr>
        <w:t>Berger</w:t>
      </w:r>
      <w:proofErr w:type="spellEnd"/>
      <w:r w:rsidRPr="00E74221">
        <w:rPr>
          <w:rFonts w:ascii="Times New Roman" w:hAnsi="Times New Roman" w:cs="Times New Roman"/>
          <w:sz w:val="24"/>
          <w:szCs w:val="24"/>
          <w:lang w:val="pt-PT"/>
        </w:rPr>
        <w:t>, 2014), que a diversidade conduz a uma contaminação, diferenciação ou fragilização dos valores sociais, enfraquecendo, por conseguinte, as cosmovisões religiosas. Em segundo lugar, no campo empírico, o nosso estudo não apoia as teses que falam duma relação tendencialmente nula entre diversidade e religião (</w:t>
      </w:r>
      <w:r w:rsidR="00F11C6A">
        <w:rPr>
          <w:rFonts w:ascii="Times New Roman" w:eastAsia="JansonText-Roman" w:hAnsi="Times New Roman" w:cs="Times New Roman"/>
          <w:sz w:val="24"/>
          <w:szCs w:val="24"/>
          <w:lang w:val="pt-PT"/>
        </w:rPr>
        <w:t xml:space="preserve">Voas, </w:t>
      </w:r>
      <w:proofErr w:type="spellStart"/>
      <w:r w:rsidR="00F11C6A">
        <w:rPr>
          <w:rFonts w:ascii="Times New Roman" w:eastAsia="JansonText-Roman" w:hAnsi="Times New Roman" w:cs="Times New Roman"/>
          <w:sz w:val="24"/>
          <w:szCs w:val="24"/>
          <w:lang w:val="pt-PT"/>
        </w:rPr>
        <w:t>Olson</w:t>
      </w:r>
      <w:proofErr w:type="spellEnd"/>
      <w:r w:rsidR="00F11C6A">
        <w:rPr>
          <w:rFonts w:ascii="Times New Roman" w:eastAsia="JansonText-Roman" w:hAnsi="Times New Roman" w:cs="Times New Roman"/>
          <w:sz w:val="24"/>
          <w:szCs w:val="24"/>
          <w:lang w:val="pt-PT"/>
        </w:rPr>
        <w:t xml:space="preserve"> e </w:t>
      </w:r>
      <w:proofErr w:type="spellStart"/>
      <w:r w:rsidRPr="00E74221">
        <w:rPr>
          <w:rFonts w:ascii="Times New Roman" w:eastAsia="JansonText-Roman" w:hAnsi="Times New Roman" w:cs="Times New Roman"/>
          <w:sz w:val="24"/>
          <w:szCs w:val="24"/>
          <w:lang w:val="pt-PT"/>
        </w:rPr>
        <w:t>Crockett</w:t>
      </w:r>
      <w:proofErr w:type="spellEnd"/>
      <w:r w:rsidRPr="00E74221">
        <w:rPr>
          <w:rFonts w:ascii="Times New Roman" w:eastAsia="JansonText-Roman" w:hAnsi="Times New Roman" w:cs="Times New Roman"/>
          <w:sz w:val="24"/>
          <w:szCs w:val="24"/>
          <w:lang w:val="pt-PT"/>
        </w:rPr>
        <w:t xml:space="preserve">, 2002; </w:t>
      </w:r>
      <w:proofErr w:type="spellStart"/>
      <w:r w:rsidRPr="00E74221">
        <w:rPr>
          <w:rFonts w:ascii="Times New Roman" w:eastAsia="JansonText-Roman" w:hAnsi="Times New Roman" w:cs="Times New Roman"/>
          <w:sz w:val="24"/>
          <w:szCs w:val="24"/>
          <w:lang w:val="pt-PT"/>
        </w:rPr>
        <w:t>Norris</w:t>
      </w:r>
      <w:proofErr w:type="spellEnd"/>
      <w:r w:rsidRPr="00E74221">
        <w:rPr>
          <w:rFonts w:ascii="Times New Roman" w:eastAsia="JansonText-Roman" w:hAnsi="Times New Roman" w:cs="Times New Roman"/>
          <w:sz w:val="24"/>
          <w:szCs w:val="24"/>
          <w:lang w:val="pt-PT"/>
        </w:rPr>
        <w:t xml:space="preserve"> </w:t>
      </w:r>
      <w:r w:rsidR="00F11C6A">
        <w:rPr>
          <w:rFonts w:ascii="Times New Roman" w:eastAsia="JansonText-Roman" w:hAnsi="Times New Roman" w:cs="Times New Roman"/>
          <w:sz w:val="24"/>
          <w:szCs w:val="24"/>
          <w:lang w:val="pt-PT"/>
        </w:rPr>
        <w:t>e</w:t>
      </w:r>
      <w:r w:rsidRPr="00E74221">
        <w:rPr>
          <w:rFonts w:ascii="Times New Roman" w:eastAsia="JansonText-Roman" w:hAnsi="Times New Roman" w:cs="Times New Roman"/>
          <w:sz w:val="24"/>
          <w:szCs w:val="24"/>
          <w:lang w:val="pt-PT"/>
        </w:rPr>
        <w:t xml:space="preserve"> </w:t>
      </w:r>
      <w:proofErr w:type="spellStart"/>
      <w:r w:rsidRPr="00E74221">
        <w:rPr>
          <w:rFonts w:ascii="Times New Roman" w:eastAsia="JansonText-Roman" w:hAnsi="Times New Roman" w:cs="Times New Roman"/>
          <w:sz w:val="24"/>
          <w:szCs w:val="24"/>
          <w:lang w:val="pt-PT"/>
        </w:rPr>
        <w:t>Inglehart</w:t>
      </w:r>
      <w:proofErr w:type="spellEnd"/>
      <w:r w:rsidRPr="00E74221">
        <w:rPr>
          <w:rFonts w:ascii="Times New Roman" w:eastAsia="JansonText-Roman" w:hAnsi="Times New Roman" w:cs="Times New Roman"/>
          <w:sz w:val="24"/>
          <w:szCs w:val="24"/>
          <w:lang w:val="pt-PT"/>
        </w:rPr>
        <w:t xml:space="preserve">, 2004). Os nossos dados apontam, inversamente, na direção dos trabalhos de </w:t>
      </w:r>
      <w:proofErr w:type="spellStart"/>
      <w:r w:rsidRPr="00E74221">
        <w:rPr>
          <w:rFonts w:ascii="Times New Roman" w:hAnsi="Times New Roman" w:cs="Times New Roman"/>
          <w:sz w:val="24"/>
          <w:szCs w:val="24"/>
          <w:lang w:val="pt-PT"/>
        </w:rPr>
        <w:t>Doktór</w:t>
      </w:r>
      <w:proofErr w:type="spellEnd"/>
      <w:r w:rsidRPr="00E74221">
        <w:rPr>
          <w:rFonts w:ascii="Times New Roman" w:hAnsi="Times New Roman" w:cs="Times New Roman"/>
          <w:sz w:val="24"/>
          <w:szCs w:val="24"/>
          <w:lang w:val="pt-PT"/>
        </w:rPr>
        <w:t xml:space="preserve"> (2009</w:t>
      </w:r>
      <w:r w:rsidRPr="00E74221">
        <w:rPr>
          <w:rFonts w:ascii="Times New Roman" w:eastAsia="JansonText-Roman" w:hAnsi="Times New Roman" w:cs="Times New Roman"/>
          <w:sz w:val="24"/>
          <w:szCs w:val="24"/>
          <w:lang w:val="pt-PT"/>
        </w:rPr>
        <w:t xml:space="preserve">) ou </w:t>
      </w:r>
      <w:proofErr w:type="spellStart"/>
      <w:r w:rsidRPr="00E74221">
        <w:rPr>
          <w:rFonts w:ascii="Times New Roman" w:eastAsia="JansonText-Roman" w:hAnsi="Times New Roman" w:cs="Times New Roman"/>
          <w:sz w:val="24"/>
          <w:szCs w:val="24"/>
          <w:lang w:val="pt-PT"/>
        </w:rPr>
        <w:t>Pollack</w:t>
      </w:r>
      <w:proofErr w:type="spellEnd"/>
      <w:r w:rsidRPr="00E74221">
        <w:rPr>
          <w:rFonts w:ascii="Times New Roman" w:eastAsia="JansonText-Roman" w:hAnsi="Times New Roman" w:cs="Times New Roman"/>
          <w:sz w:val="24"/>
          <w:szCs w:val="24"/>
          <w:lang w:val="pt-PT"/>
        </w:rPr>
        <w:t xml:space="preserve"> e </w:t>
      </w:r>
      <w:proofErr w:type="spellStart"/>
      <w:r w:rsidRPr="00E74221">
        <w:rPr>
          <w:rFonts w:ascii="Times New Roman" w:eastAsia="JansonText-Roman" w:hAnsi="Times New Roman" w:cs="Times New Roman"/>
          <w:sz w:val="24"/>
          <w:szCs w:val="24"/>
          <w:lang w:val="pt-PT"/>
        </w:rPr>
        <w:t>Pickel</w:t>
      </w:r>
      <w:proofErr w:type="spellEnd"/>
      <w:r w:rsidRPr="00E74221">
        <w:rPr>
          <w:rFonts w:ascii="Times New Roman" w:eastAsia="JansonText-Roman" w:hAnsi="Times New Roman" w:cs="Times New Roman"/>
          <w:sz w:val="24"/>
          <w:szCs w:val="24"/>
          <w:lang w:val="pt-PT"/>
        </w:rPr>
        <w:t xml:space="preserve"> (2009), especialmente para as suas conclusões sobre os impactos negativos da diversidade na religião. Em terceiro lugar, os nossos resultados aproximam-se das teses que defendem que a diversidade tem efeitos, tendencialmente negativos, na religiosidade e que essa realidade é incontornável para se compreender o lugar da religião nas sociedades contemporâneas (</w:t>
      </w:r>
      <w:proofErr w:type="spellStart"/>
      <w:r w:rsidRPr="00E74221">
        <w:rPr>
          <w:rFonts w:ascii="Times New Roman" w:eastAsia="JansonText-Roman" w:hAnsi="Times New Roman" w:cs="Times New Roman"/>
          <w:sz w:val="24"/>
          <w:szCs w:val="24"/>
          <w:lang w:val="pt-PT"/>
        </w:rPr>
        <w:t>Norris</w:t>
      </w:r>
      <w:proofErr w:type="spellEnd"/>
      <w:r w:rsidRPr="00E74221">
        <w:rPr>
          <w:rFonts w:ascii="Times New Roman" w:eastAsia="JansonText-Roman" w:hAnsi="Times New Roman" w:cs="Times New Roman"/>
          <w:sz w:val="24"/>
          <w:szCs w:val="24"/>
          <w:lang w:val="pt-PT"/>
        </w:rPr>
        <w:t xml:space="preserve"> </w:t>
      </w:r>
      <w:r w:rsidR="00F11C6A">
        <w:rPr>
          <w:rFonts w:ascii="Times New Roman" w:eastAsia="JansonText-Roman" w:hAnsi="Times New Roman" w:cs="Times New Roman"/>
          <w:sz w:val="24"/>
          <w:szCs w:val="24"/>
          <w:lang w:val="pt-PT"/>
        </w:rPr>
        <w:t>e</w:t>
      </w:r>
      <w:r w:rsidRPr="00E74221">
        <w:rPr>
          <w:rFonts w:ascii="Times New Roman" w:eastAsia="JansonText-Roman" w:hAnsi="Times New Roman" w:cs="Times New Roman"/>
          <w:sz w:val="24"/>
          <w:szCs w:val="24"/>
          <w:lang w:val="pt-PT"/>
        </w:rPr>
        <w:t xml:space="preserve"> </w:t>
      </w:r>
      <w:proofErr w:type="spellStart"/>
      <w:r w:rsidRPr="00E74221">
        <w:rPr>
          <w:rFonts w:ascii="Times New Roman" w:eastAsia="JansonText-Roman" w:hAnsi="Times New Roman" w:cs="Times New Roman"/>
          <w:sz w:val="24"/>
          <w:szCs w:val="24"/>
          <w:lang w:val="pt-PT"/>
        </w:rPr>
        <w:t>Inglehart</w:t>
      </w:r>
      <w:proofErr w:type="spellEnd"/>
      <w:r w:rsidRPr="00E74221">
        <w:rPr>
          <w:rFonts w:ascii="Times New Roman" w:eastAsia="JansonText-Roman" w:hAnsi="Times New Roman" w:cs="Times New Roman"/>
          <w:sz w:val="24"/>
          <w:szCs w:val="24"/>
          <w:lang w:val="pt-PT"/>
        </w:rPr>
        <w:t xml:space="preserve">, 2004; </w:t>
      </w:r>
      <w:proofErr w:type="spellStart"/>
      <w:r w:rsidRPr="00E74221">
        <w:rPr>
          <w:rFonts w:ascii="Times New Roman" w:hAnsi="Times New Roman" w:cs="Times New Roman"/>
          <w:sz w:val="24"/>
          <w:szCs w:val="24"/>
          <w:lang w:val="pt-PT"/>
        </w:rPr>
        <w:t>Berger</w:t>
      </w:r>
      <w:proofErr w:type="spellEnd"/>
      <w:r w:rsidRPr="00E74221">
        <w:rPr>
          <w:rFonts w:ascii="Times New Roman" w:hAnsi="Times New Roman" w:cs="Times New Roman"/>
          <w:sz w:val="24"/>
          <w:szCs w:val="24"/>
          <w:lang w:val="pt-PT"/>
        </w:rPr>
        <w:t>, 2014</w:t>
      </w:r>
      <w:r w:rsidRPr="00E74221">
        <w:rPr>
          <w:rFonts w:ascii="Times New Roman" w:eastAsia="JansonText-Roman" w:hAnsi="Times New Roman" w:cs="Times New Roman"/>
          <w:sz w:val="24"/>
          <w:szCs w:val="24"/>
          <w:lang w:val="pt-PT"/>
        </w:rPr>
        <w:t xml:space="preserve">). Contudo, o nosso estudo não permite corroborar a hipótese destes mesmos teóricos que assume implicitamente a religião como uma constante antropológica que nenhum processo da modernidade é capaz de abalar, mas apenas fazer mover e adaptar. Pelo contrário, os nossos dados sugerem um enfraquecimento geral da religiosidade à medida que as sociedades se diversificam culturalmente. </w:t>
      </w:r>
    </w:p>
    <w:p w:rsidR="00E8641E" w:rsidRDefault="00EC3E32" w:rsidP="00A20A54">
      <w:pPr>
        <w:spacing w:after="0" w:line="480" w:lineRule="auto"/>
        <w:rPr>
          <w:rFonts w:ascii="Times New Roman" w:hAnsi="Times New Roman" w:cs="Times New Roman"/>
          <w:sz w:val="24"/>
          <w:szCs w:val="24"/>
          <w:lang w:val="pt-PT"/>
        </w:rPr>
      </w:pPr>
      <w:r w:rsidRPr="00E74221">
        <w:rPr>
          <w:rFonts w:ascii="Times New Roman" w:eastAsia="JansonText-Roman" w:hAnsi="Times New Roman" w:cs="Times New Roman"/>
          <w:sz w:val="24"/>
          <w:szCs w:val="24"/>
          <w:lang w:val="pt-PT"/>
        </w:rPr>
        <w:t xml:space="preserve">Embora não concluamos categoricamente, como </w:t>
      </w:r>
      <w:proofErr w:type="spellStart"/>
      <w:r w:rsidRPr="00E74221">
        <w:rPr>
          <w:rFonts w:ascii="Times New Roman" w:eastAsia="JansonText-Roman" w:hAnsi="Times New Roman" w:cs="Times New Roman"/>
          <w:sz w:val="24"/>
          <w:szCs w:val="24"/>
          <w:lang w:val="pt-PT"/>
        </w:rPr>
        <w:t>Pickel</w:t>
      </w:r>
      <w:proofErr w:type="spellEnd"/>
      <w:r w:rsidRPr="00E74221">
        <w:rPr>
          <w:rFonts w:ascii="Times New Roman" w:eastAsia="JansonText-Roman" w:hAnsi="Times New Roman" w:cs="Times New Roman"/>
          <w:sz w:val="24"/>
          <w:szCs w:val="24"/>
          <w:lang w:val="pt-PT"/>
        </w:rPr>
        <w:t xml:space="preserve"> (2017), que a diversidade tem consequências </w:t>
      </w:r>
      <w:r w:rsidRPr="00E74221">
        <w:rPr>
          <w:rFonts w:ascii="Times New Roman" w:eastAsia="JansonText-Roman" w:hAnsi="Times New Roman" w:cs="Times New Roman"/>
          <w:i/>
          <w:sz w:val="24"/>
          <w:szCs w:val="24"/>
          <w:lang w:val="pt-PT"/>
        </w:rPr>
        <w:t>arrasadoras</w:t>
      </w:r>
      <w:r w:rsidRPr="00E74221">
        <w:rPr>
          <w:rFonts w:ascii="Times New Roman" w:eastAsia="JansonText-Roman" w:hAnsi="Times New Roman" w:cs="Times New Roman"/>
          <w:sz w:val="24"/>
          <w:szCs w:val="24"/>
          <w:lang w:val="pt-PT"/>
        </w:rPr>
        <w:t xml:space="preserve"> para a relevância do religioso, a nossa investigação permite-nos dizer, com segurança, que a diversidade tem consequências negativas para a religião. Julgamos que este contributo empírico é importante, porque pode ajudar os atuais teóricos da secularização a concluir mais assertivamente – o que é diferente de unívoca, determinística ou universalmente – aquilo que vêm dizendo de forma implícita nos seus trabalhos (</w:t>
      </w:r>
      <w:proofErr w:type="spellStart"/>
      <w:r w:rsidRPr="00E74221">
        <w:rPr>
          <w:rFonts w:ascii="Times New Roman" w:eastAsia="JansonText-Roman" w:hAnsi="Times New Roman" w:cs="Times New Roman"/>
          <w:sz w:val="24"/>
          <w:szCs w:val="24"/>
          <w:lang w:val="pt-PT"/>
        </w:rPr>
        <w:t>Norris</w:t>
      </w:r>
      <w:proofErr w:type="spellEnd"/>
      <w:r w:rsidRPr="00E74221">
        <w:rPr>
          <w:rFonts w:ascii="Times New Roman" w:eastAsia="JansonText-Roman" w:hAnsi="Times New Roman" w:cs="Times New Roman"/>
          <w:sz w:val="24"/>
          <w:szCs w:val="24"/>
          <w:lang w:val="pt-PT"/>
        </w:rPr>
        <w:t xml:space="preserve"> </w:t>
      </w:r>
      <w:r w:rsidR="00F11C6A">
        <w:rPr>
          <w:rFonts w:ascii="Times New Roman" w:eastAsia="JansonText-Roman" w:hAnsi="Times New Roman" w:cs="Times New Roman"/>
          <w:sz w:val="24"/>
          <w:szCs w:val="24"/>
          <w:lang w:val="pt-PT"/>
        </w:rPr>
        <w:t>e</w:t>
      </w:r>
      <w:r w:rsidRPr="00E74221">
        <w:rPr>
          <w:rFonts w:ascii="Times New Roman" w:eastAsia="JansonText-Roman" w:hAnsi="Times New Roman" w:cs="Times New Roman"/>
          <w:sz w:val="24"/>
          <w:szCs w:val="24"/>
          <w:lang w:val="pt-PT"/>
        </w:rPr>
        <w:t xml:space="preserve"> </w:t>
      </w:r>
      <w:proofErr w:type="spellStart"/>
      <w:r w:rsidRPr="00E74221">
        <w:rPr>
          <w:rFonts w:ascii="Times New Roman" w:eastAsia="JansonText-Roman" w:hAnsi="Times New Roman" w:cs="Times New Roman"/>
          <w:sz w:val="24"/>
          <w:szCs w:val="24"/>
          <w:lang w:val="pt-PT"/>
        </w:rPr>
        <w:t>Inglehart</w:t>
      </w:r>
      <w:proofErr w:type="spellEnd"/>
      <w:r w:rsidRPr="00E74221">
        <w:rPr>
          <w:rFonts w:ascii="Times New Roman" w:eastAsia="JansonText-Roman" w:hAnsi="Times New Roman" w:cs="Times New Roman"/>
          <w:sz w:val="24"/>
          <w:szCs w:val="24"/>
          <w:lang w:val="pt-PT"/>
        </w:rPr>
        <w:t xml:space="preserve">, 2004; </w:t>
      </w:r>
      <w:proofErr w:type="spellStart"/>
      <w:r w:rsidRPr="00E74221">
        <w:rPr>
          <w:rFonts w:ascii="Times New Roman" w:hAnsi="Times New Roman" w:cs="Times New Roman"/>
          <w:sz w:val="24"/>
          <w:szCs w:val="24"/>
          <w:lang w:val="pt-PT"/>
        </w:rPr>
        <w:t>Berger</w:t>
      </w:r>
      <w:proofErr w:type="spellEnd"/>
      <w:r w:rsidRPr="00E74221">
        <w:rPr>
          <w:rFonts w:ascii="Times New Roman" w:hAnsi="Times New Roman" w:cs="Times New Roman"/>
          <w:sz w:val="24"/>
          <w:szCs w:val="24"/>
          <w:lang w:val="pt-PT"/>
        </w:rPr>
        <w:t>, 2014</w:t>
      </w:r>
      <w:r w:rsidR="000412BA">
        <w:rPr>
          <w:rFonts w:ascii="Times New Roman" w:eastAsia="JansonText-Roman" w:hAnsi="Times New Roman" w:cs="Times New Roman"/>
          <w:sz w:val="24"/>
          <w:szCs w:val="24"/>
          <w:lang w:val="pt-PT"/>
        </w:rPr>
        <w:t xml:space="preserve">). Ou seja, a diversidade tem </w:t>
      </w:r>
      <w:r w:rsidRPr="00E74221">
        <w:rPr>
          <w:rFonts w:ascii="Times New Roman" w:eastAsia="JansonText-Roman" w:hAnsi="Times New Roman" w:cs="Times New Roman"/>
          <w:sz w:val="24"/>
          <w:szCs w:val="24"/>
          <w:lang w:val="pt-PT"/>
        </w:rPr>
        <w:t>impactos na religião que vão além da mera mutação ou recomposição do religioso em condições modernas, sugerida por outros autores (</w:t>
      </w:r>
      <w:proofErr w:type="spellStart"/>
      <w:r w:rsidRPr="00E74221">
        <w:rPr>
          <w:rFonts w:ascii="Times New Roman" w:hAnsi="Times New Roman" w:cs="Times New Roman"/>
          <w:sz w:val="24"/>
          <w:szCs w:val="24"/>
          <w:lang w:val="pt-PT"/>
        </w:rPr>
        <w:t>Berger</w:t>
      </w:r>
      <w:proofErr w:type="spellEnd"/>
      <w:r w:rsidRPr="00E74221">
        <w:rPr>
          <w:rFonts w:ascii="Times New Roman" w:hAnsi="Times New Roman" w:cs="Times New Roman"/>
          <w:sz w:val="24"/>
          <w:szCs w:val="24"/>
          <w:lang w:val="pt-PT"/>
        </w:rPr>
        <w:t xml:space="preserve">, </w:t>
      </w:r>
      <w:proofErr w:type="spellStart"/>
      <w:r w:rsidRPr="00E74221">
        <w:rPr>
          <w:rFonts w:ascii="Times New Roman" w:hAnsi="Times New Roman" w:cs="Times New Roman"/>
          <w:sz w:val="24"/>
          <w:szCs w:val="24"/>
          <w:lang w:val="pt-PT"/>
        </w:rPr>
        <w:t>Davie</w:t>
      </w:r>
      <w:proofErr w:type="spellEnd"/>
      <w:r w:rsidRPr="00E74221">
        <w:rPr>
          <w:rFonts w:ascii="Times New Roman" w:hAnsi="Times New Roman" w:cs="Times New Roman"/>
          <w:sz w:val="24"/>
          <w:szCs w:val="24"/>
          <w:lang w:val="pt-PT"/>
        </w:rPr>
        <w:t xml:space="preserve"> </w:t>
      </w:r>
      <w:r w:rsidR="00F11C6A">
        <w:rPr>
          <w:rFonts w:ascii="Times New Roman" w:hAnsi="Times New Roman" w:cs="Times New Roman"/>
          <w:sz w:val="24"/>
          <w:szCs w:val="24"/>
          <w:lang w:val="pt-PT"/>
        </w:rPr>
        <w:t>e</w:t>
      </w:r>
      <w:r w:rsidRPr="00E74221">
        <w:rPr>
          <w:rFonts w:ascii="Times New Roman" w:hAnsi="Times New Roman" w:cs="Times New Roman"/>
          <w:sz w:val="24"/>
          <w:szCs w:val="24"/>
          <w:lang w:val="pt-PT"/>
        </w:rPr>
        <w:t xml:space="preserve"> </w:t>
      </w:r>
      <w:proofErr w:type="spellStart"/>
      <w:r w:rsidRPr="00E74221">
        <w:rPr>
          <w:rFonts w:ascii="Times New Roman" w:hAnsi="Times New Roman" w:cs="Times New Roman"/>
          <w:sz w:val="24"/>
          <w:szCs w:val="24"/>
          <w:lang w:val="pt-PT"/>
        </w:rPr>
        <w:t>Fok</w:t>
      </w:r>
      <w:r>
        <w:rPr>
          <w:rFonts w:ascii="Times New Roman" w:hAnsi="Times New Roman" w:cs="Times New Roman"/>
          <w:sz w:val="24"/>
          <w:szCs w:val="24"/>
          <w:lang w:val="pt-PT"/>
        </w:rPr>
        <w:t>as</w:t>
      </w:r>
      <w:proofErr w:type="spellEnd"/>
      <w:r>
        <w:rPr>
          <w:rFonts w:ascii="Times New Roman" w:hAnsi="Times New Roman" w:cs="Times New Roman"/>
          <w:sz w:val="24"/>
          <w:szCs w:val="24"/>
          <w:lang w:val="pt-PT"/>
        </w:rPr>
        <w:t xml:space="preserve">, 2008; </w:t>
      </w:r>
      <w:proofErr w:type="spellStart"/>
      <w:r>
        <w:rPr>
          <w:rFonts w:ascii="Times New Roman" w:hAnsi="Times New Roman" w:cs="Times New Roman"/>
          <w:sz w:val="24"/>
          <w:szCs w:val="24"/>
          <w:lang w:val="pt-PT"/>
        </w:rPr>
        <w:t>Berger</w:t>
      </w:r>
      <w:proofErr w:type="spellEnd"/>
      <w:r>
        <w:rPr>
          <w:rFonts w:ascii="Times New Roman" w:hAnsi="Times New Roman" w:cs="Times New Roman"/>
          <w:sz w:val="24"/>
          <w:szCs w:val="24"/>
          <w:lang w:val="pt-PT"/>
        </w:rPr>
        <w:t xml:space="preserve">, 2014; Vilaça </w:t>
      </w:r>
      <w:proofErr w:type="spellStart"/>
      <w:r w:rsidRPr="00F11C6A">
        <w:rPr>
          <w:rFonts w:ascii="Times New Roman" w:hAnsi="Times New Roman" w:cs="Times New Roman"/>
          <w:sz w:val="24"/>
          <w:szCs w:val="24"/>
          <w:lang w:val="pt-PT"/>
        </w:rPr>
        <w:t>et</w:t>
      </w:r>
      <w:proofErr w:type="spellEnd"/>
      <w:r w:rsidRPr="00F11C6A">
        <w:rPr>
          <w:rFonts w:ascii="Times New Roman" w:hAnsi="Times New Roman" w:cs="Times New Roman"/>
          <w:sz w:val="24"/>
          <w:szCs w:val="24"/>
          <w:lang w:val="pt-PT"/>
        </w:rPr>
        <w:t xml:space="preserve"> al</w:t>
      </w:r>
      <w:r>
        <w:rPr>
          <w:rFonts w:ascii="Times New Roman" w:hAnsi="Times New Roman" w:cs="Times New Roman"/>
          <w:sz w:val="24"/>
          <w:szCs w:val="24"/>
          <w:lang w:val="pt-PT"/>
        </w:rPr>
        <w:t>.</w:t>
      </w:r>
      <w:r w:rsidR="00F11C6A">
        <w:rPr>
          <w:rFonts w:ascii="Times New Roman" w:hAnsi="Times New Roman" w:cs="Times New Roman"/>
          <w:sz w:val="24"/>
          <w:szCs w:val="24"/>
          <w:lang w:val="pt-PT"/>
        </w:rPr>
        <w:t>,</w:t>
      </w:r>
      <w:r w:rsidRPr="00E74221">
        <w:rPr>
          <w:rFonts w:ascii="Times New Roman" w:hAnsi="Times New Roman" w:cs="Times New Roman"/>
          <w:sz w:val="24"/>
          <w:szCs w:val="24"/>
          <w:lang w:val="pt-PT"/>
        </w:rPr>
        <w:t xml:space="preserve"> 2014). </w:t>
      </w:r>
    </w:p>
    <w:p w:rsidR="00E8641E" w:rsidRDefault="00E8641E" w:rsidP="00CB67FC">
      <w:pPr>
        <w:spacing w:after="0" w:line="480" w:lineRule="auto"/>
        <w:rPr>
          <w:rFonts w:ascii="Times New Roman" w:hAnsi="Times New Roman" w:cs="Times New Roman"/>
          <w:sz w:val="24"/>
          <w:szCs w:val="24"/>
          <w:lang w:val="pt-PT"/>
        </w:rPr>
      </w:pPr>
    </w:p>
    <w:p w:rsidR="003840DA" w:rsidRPr="00C16AB3" w:rsidRDefault="00A65E7A" w:rsidP="00C16AB3">
      <w:pPr>
        <w:pStyle w:val="PargrafodaLista"/>
        <w:numPr>
          <w:ilvl w:val="0"/>
          <w:numId w:val="3"/>
        </w:numPr>
        <w:spacing w:before="120" w:after="120" w:line="480" w:lineRule="auto"/>
        <w:rPr>
          <w:rFonts w:ascii="Times New Roman" w:hAnsi="Times New Roman" w:cs="Times New Roman"/>
          <w:b/>
          <w:caps/>
          <w:sz w:val="24"/>
          <w:szCs w:val="24"/>
          <w:lang w:val="pt-PT" w:eastAsia="pt-PT"/>
        </w:rPr>
      </w:pPr>
      <w:r w:rsidRPr="00C16AB3">
        <w:rPr>
          <w:rFonts w:ascii="Times New Roman" w:hAnsi="Times New Roman" w:cs="Times New Roman"/>
          <w:b/>
          <w:caps/>
          <w:sz w:val="24"/>
          <w:szCs w:val="24"/>
          <w:lang w:val="pt-PT" w:eastAsia="pt-PT"/>
        </w:rPr>
        <w:t>Comentário final</w:t>
      </w:r>
    </w:p>
    <w:p w:rsidR="00A65E7A" w:rsidRPr="003867E4" w:rsidRDefault="00F95DF5" w:rsidP="00A20A54">
      <w:pPr>
        <w:spacing w:after="0" w:line="480" w:lineRule="auto"/>
        <w:rPr>
          <w:rFonts w:ascii="Times New Roman" w:hAnsi="Times New Roman" w:cs="Times New Roman"/>
          <w:sz w:val="24"/>
          <w:szCs w:val="24"/>
          <w:lang w:val="pt-PT" w:eastAsia="pt-PT"/>
        </w:rPr>
      </w:pPr>
      <w:r w:rsidRPr="003867E4">
        <w:rPr>
          <w:rFonts w:ascii="Times New Roman" w:hAnsi="Times New Roman" w:cs="Times New Roman"/>
          <w:sz w:val="24"/>
          <w:szCs w:val="24"/>
          <w:lang w:val="pt-PT" w:eastAsia="pt-PT"/>
        </w:rPr>
        <w:t xml:space="preserve">O nosso estudo permitiu-nos </w:t>
      </w:r>
      <w:r w:rsidR="00A65E7A" w:rsidRPr="003867E4">
        <w:rPr>
          <w:rFonts w:ascii="Times New Roman" w:hAnsi="Times New Roman" w:cs="Times New Roman"/>
          <w:sz w:val="24"/>
          <w:szCs w:val="24"/>
          <w:lang w:val="pt-PT" w:eastAsia="pt-PT"/>
        </w:rPr>
        <w:t>concluir</w:t>
      </w:r>
      <w:r w:rsidRPr="003867E4">
        <w:rPr>
          <w:rFonts w:ascii="Times New Roman" w:hAnsi="Times New Roman" w:cs="Times New Roman"/>
          <w:sz w:val="24"/>
          <w:szCs w:val="24"/>
          <w:lang w:val="pt-PT" w:eastAsia="pt-PT"/>
        </w:rPr>
        <w:t xml:space="preserve"> que, para o conjunto dos países analisados e através da metodologia aplicada, a teoria da secularização, que diz que as sociedades mais </w:t>
      </w:r>
      <w:r w:rsidR="00642CDA" w:rsidRPr="003867E4">
        <w:rPr>
          <w:rFonts w:ascii="Times New Roman" w:hAnsi="Times New Roman" w:cs="Times New Roman"/>
          <w:sz w:val="24"/>
          <w:szCs w:val="24"/>
          <w:lang w:val="pt-PT" w:eastAsia="pt-PT"/>
        </w:rPr>
        <w:t>diferenciadas culturalmente</w:t>
      </w:r>
      <w:r w:rsidRPr="003867E4">
        <w:rPr>
          <w:rFonts w:ascii="Times New Roman" w:hAnsi="Times New Roman" w:cs="Times New Roman"/>
          <w:sz w:val="24"/>
          <w:szCs w:val="24"/>
          <w:lang w:val="pt-PT" w:eastAsia="pt-PT"/>
        </w:rPr>
        <w:t xml:space="preserve"> são menos religiosas, tem validade empírica. Com efeito, os nossos dados mostram que a </w:t>
      </w:r>
      <w:r w:rsidR="00642CDA" w:rsidRPr="003867E4">
        <w:rPr>
          <w:rFonts w:ascii="Times New Roman" w:hAnsi="Times New Roman" w:cs="Times New Roman"/>
          <w:sz w:val="24"/>
          <w:szCs w:val="24"/>
          <w:lang w:val="pt-PT" w:eastAsia="pt-PT"/>
        </w:rPr>
        <w:t>diversidade cultural explica cerca de 9</w:t>
      </w:r>
      <w:r w:rsidRPr="003867E4">
        <w:rPr>
          <w:rFonts w:ascii="Times New Roman" w:hAnsi="Times New Roman" w:cs="Times New Roman"/>
          <w:sz w:val="24"/>
          <w:szCs w:val="24"/>
          <w:lang w:val="pt-PT" w:eastAsia="pt-PT"/>
        </w:rPr>
        <w:t xml:space="preserve">6% da variação (negativa) na religiosidade. Isto é, a </w:t>
      </w:r>
      <w:r w:rsidR="00642CDA" w:rsidRPr="003867E4">
        <w:rPr>
          <w:rFonts w:ascii="Times New Roman" w:hAnsi="Times New Roman" w:cs="Times New Roman"/>
          <w:sz w:val="24"/>
          <w:szCs w:val="24"/>
          <w:lang w:val="pt-PT" w:eastAsia="pt-PT"/>
        </w:rPr>
        <w:t>diversidade cultural</w:t>
      </w:r>
      <w:r w:rsidRPr="003867E4">
        <w:rPr>
          <w:rFonts w:ascii="Times New Roman" w:hAnsi="Times New Roman" w:cs="Times New Roman"/>
          <w:sz w:val="24"/>
          <w:szCs w:val="24"/>
          <w:lang w:val="pt-PT" w:eastAsia="pt-PT"/>
        </w:rPr>
        <w:t xml:space="preserve"> tem, em todas as suas dimensões, um impacto negativo na religiosidade. As</w:t>
      </w:r>
      <w:r w:rsidR="00642CDA" w:rsidRPr="003867E4">
        <w:rPr>
          <w:rFonts w:ascii="Times New Roman" w:hAnsi="Times New Roman" w:cs="Times New Roman"/>
          <w:sz w:val="24"/>
          <w:szCs w:val="24"/>
          <w:lang w:val="pt-PT" w:eastAsia="pt-PT"/>
        </w:rPr>
        <w:t xml:space="preserve"> proposições sobre o modo como a diversidade, por meio das suas várias dimensões, tende a </w:t>
      </w:r>
      <w:r w:rsidR="00642CDA" w:rsidRPr="003867E4">
        <w:rPr>
          <w:rFonts w:ascii="Times New Roman" w:hAnsi="Times New Roman" w:cs="Times New Roman"/>
          <w:sz w:val="24"/>
          <w:szCs w:val="24"/>
          <w:lang w:val="pt-PT"/>
        </w:rPr>
        <w:t>ro</w:t>
      </w:r>
      <w:r w:rsidR="00227E50">
        <w:rPr>
          <w:rFonts w:ascii="Times New Roman" w:hAnsi="Times New Roman" w:cs="Times New Roman"/>
          <w:sz w:val="24"/>
          <w:szCs w:val="24"/>
          <w:lang w:val="pt-PT"/>
        </w:rPr>
        <w:t xml:space="preserve">mper a homogeneidade cultural </w:t>
      </w:r>
      <w:r w:rsidR="00642CDA" w:rsidRPr="003867E4">
        <w:rPr>
          <w:rFonts w:ascii="Times New Roman" w:hAnsi="Times New Roman" w:cs="Times New Roman"/>
          <w:sz w:val="24"/>
          <w:szCs w:val="24"/>
          <w:lang w:val="pt-PT"/>
        </w:rPr>
        <w:t xml:space="preserve">e a </w:t>
      </w:r>
      <w:r w:rsidR="00642CDA" w:rsidRPr="003867E4">
        <w:rPr>
          <w:rFonts w:ascii="Times New Roman" w:hAnsi="Times New Roman" w:cs="Times New Roman"/>
          <w:sz w:val="24"/>
          <w:szCs w:val="24"/>
          <w:lang w:val="pt-PT" w:eastAsia="pt-PT"/>
        </w:rPr>
        <w:t>fragmentar as estruturas de plausibilidade da religião, tornando-a apenas em mais uma opção social entre muitas outras, têm portanto ressonância empírica.</w:t>
      </w:r>
    </w:p>
    <w:p w:rsidR="00A65E7A" w:rsidRPr="003867E4" w:rsidRDefault="00A65E7A" w:rsidP="00A20A54">
      <w:pPr>
        <w:spacing w:after="0" w:line="480" w:lineRule="auto"/>
        <w:rPr>
          <w:rFonts w:ascii="Times New Roman" w:hAnsi="Times New Roman" w:cs="Times New Roman"/>
          <w:sz w:val="24"/>
          <w:szCs w:val="24"/>
          <w:lang w:val="pt-PT"/>
        </w:rPr>
      </w:pPr>
      <w:r w:rsidRPr="003867E4">
        <w:rPr>
          <w:rFonts w:ascii="Times New Roman" w:hAnsi="Times New Roman" w:cs="Times New Roman"/>
          <w:iCs/>
          <w:sz w:val="24"/>
          <w:szCs w:val="24"/>
          <w:lang w:val="pt-PT"/>
        </w:rPr>
        <w:t xml:space="preserve">Isto não significa, porém, que à secularização da sociedade corresponda necessariamente o declínio ou, no limite, o fim da religião. Tal como nos ensina Weber, os indivíduos, em condições modernas, não conseguem viver com a religião, mas também não conseguem viver sem ela. Esta é a complexidade dos nossos tempos – a religião pode passar simultaneamente por declínio, mutação e ressurgimento. A inevitabilidade das teorias da secularização está, portanto, aberta a debate e revisão. </w:t>
      </w:r>
    </w:p>
    <w:p w:rsidR="00A65E7A" w:rsidRPr="003867E4" w:rsidRDefault="00A65E7A" w:rsidP="00A20A54">
      <w:pPr>
        <w:spacing w:after="0" w:line="480" w:lineRule="auto"/>
        <w:rPr>
          <w:rFonts w:ascii="Times New Roman" w:hAnsi="Times New Roman" w:cs="Times New Roman"/>
          <w:iCs/>
          <w:sz w:val="24"/>
          <w:szCs w:val="24"/>
          <w:lang w:val="pt-PT"/>
        </w:rPr>
      </w:pPr>
      <w:r w:rsidRPr="003867E4">
        <w:rPr>
          <w:rFonts w:ascii="Times New Roman" w:hAnsi="Times New Roman" w:cs="Times New Roman"/>
          <w:iCs/>
          <w:sz w:val="24"/>
          <w:szCs w:val="24"/>
          <w:lang w:val="pt-PT"/>
        </w:rPr>
        <w:t xml:space="preserve">Atualmente, estas são ainda </w:t>
      </w:r>
      <w:r w:rsidR="00642CDA" w:rsidRPr="003867E4">
        <w:rPr>
          <w:rFonts w:ascii="Times New Roman" w:hAnsi="Times New Roman" w:cs="Times New Roman"/>
          <w:iCs/>
          <w:sz w:val="24"/>
          <w:szCs w:val="24"/>
          <w:lang w:val="pt-PT"/>
        </w:rPr>
        <w:t>águas desconhecidas, cujo</w:t>
      </w:r>
      <w:r w:rsidRPr="003867E4">
        <w:rPr>
          <w:rFonts w:ascii="Times New Roman" w:hAnsi="Times New Roman" w:cs="Times New Roman"/>
          <w:iCs/>
          <w:sz w:val="24"/>
          <w:szCs w:val="24"/>
          <w:lang w:val="pt-PT"/>
        </w:rPr>
        <w:t>s</w:t>
      </w:r>
      <w:r w:rsidR="00642CDA" w:rsidRPr="003867E4">
        <w:rPr>
          <w:rFonts w:ascii="Times New Roman" w:hAnsi="Times New Roman" w:cs="Times New Roman"/>
          <w:iCs/>
          <w:sz w:val="24"/>
          <w:szCs w:val="24"/>
          <w:lang w:val="pt-PT"/>
        </w:rPr>
        <w:t xml:space="preserve"> resultado</w:t>
      </w:r>
      <w:r w:rsidRPr="003867E4">
        <w:rPr>
          <w:rFonts w:ascii="Times New Roman" w:hAnsi="Times New Roman" w:cs="Times New Roman"/>
          <w:iCs/>
          <w:sz w:val="24"/>
          <w:szCs w:val="24"/>
          <w:lang w:val="pt-PT"/>
        </w:rPr>
        <w:t>s da navegação</w:t>
      </w:r>
      <w:r w:rsidR="00642CDA" w:rsidRPr="003867E4">
        <w:rPr>
          <w:rFonts w:ascii="Times New Roman" w:hAnsi="Times New Roman" w:cs="Times New Roman"/>
          <w:iCs/>
          <w:sz w:val="24"/>
          <w:szCs w:val="24"/>
          <w:lang w:val="pt-PT"/>
        </w:rPr>
        <w:t xml:space="preserve"> ninguém pode prever. O que sabemos é que os processos da modernidade, descritos pelos teóricos da </w:t>
      </w:r>
      <w:r w:rsidRPr="003867E4">
        <w:rPr>
          <w:rFonts w:ascii="Times New Roman" w:hAnsi="Times New Roman" w:cs="Times New Roman"/>
          <w:iCs/>
          <w:sz w:val="24"/>
          <w:szCs w:val="24"/>
          <w:lang w:val="pt-PT"/>
        </w:rPr>
        <w:t>diversidade</w:t>
      </w:r>
      <w:r w:rsidR="00642CDA" w:rsidRPr="003867E4">
        <w:rPr>
          <w:rFonts w:ascii="Times New Roman" w:hAnsi="Times New Roman" w:cs="Times New Roman"/>
          <w:iCs/>
          <w:sz w:val="24"/>
          <w:szCs w:val="24"/>
          <w:lang w:val="pt-PT"/>
        </w:rPr>
        <w:t xml:space="preserve">, não parecem ter impactos positivos na religião, antes pelo contrário. A modernidade e, em particular, a diversidade correlacionam-se muito negativamente com a religião, diminuindo, direta ou indiretamente, o seu significado social. A fragmentação das certezas absolutas que a diversidade provoca, nomeada mas não exclusivamente, na religião, </w:t>
      </w:r>
      <w:r w:rsidRPr="003867E4">
        <w:rPr>
          <w:rFonts w:ascii="Times New Roman" w:hAnsi="Times New Roman" w:cs="Times New Roman"/>
          <w:iCs/>
          <w:sz w:val="24"/>
          <w:szCs w:val="24"/>
          <w:lang w:val="pt-PT"/>
        </w:rPr>
        <w:t xml:space="preserve">pode </w:t>
      </w:r>
      <w:r w:rsidR="00642CDA" w:rsidRPr="003867E4">
        <w:rPr>
          <w:rFonts w:ascii="Times New Roman" w:hAnsi="Times New Roman" w:cs="Times New Roman"/>
          <w:iCs/>
          <w:sz w:val="24"/>
          <w:szCs w:val="24"/>
          <w:lang w:val="pt-PT"/>
        </w:rPr>
        <w:t>aumenta</w:t>
      </w:r>
      <w:r w:rsidRPr="003867E4">
        <w:rPr>
          <w:rFonts w:ascii="Times New Roman" w:hAnsi="Times New Roman" w:cs="Times New Roman"/>
          <w:iCs/>
          <w:sz w:val="24"/>
          <w:szCs w:val="24"/>
          <w:lang w:val="pt-PT"/>
        </w:rPr>
        <w:t>r</w:t>
      </w:r>
      <w:r w:rsidR="00642CDA" w:rsidRPr="003867E4">
        <w:rPr>
          <w:rFonts w:ascii="Times New Roman" w:hAnsi="Times New Roman" w:cs="Times New Roman"/>
          <w:iCs/>
          <w:sz w:val="24"/>
          <w:szCs w:val="24"/>
          <w:lang w:val="pt-PT"/>
        </w:rPr>
        <w:t xml:space="preserve"> a probabilidade dos indivíduos escolherem opções seculares no seu quotidiano, aprofundando, consequentemente, os níveis de iliteracia religiosa e afetando, derradeiramente, a relevância individual e social da religião. Não há, porém, razões para acreditarmos que iremos assistir, mesmo com a disseminação e o aprofundamento dos fenómenos de diversidade, a um processo linear de declínio – uma </w:t>
      </w:r>
      <w:r w:rsidR="00642CDA" w:rsidRPr="003867E4">
        <w:rPr>
          <w:rFonts w:ascii="Times New Roman" w:hAnsi="Times New Roman" w:cs="Times New Roman"/>
          <w:i/>
          <w:iCs/>
          <w:sz w:val="24"/>
          <w:szCs w:val="24"/>
          <w:lang w:val="pt-PT"/>
        </w:rPr>
        <w:t>perda arrasadora</w:t>
      </w:r>
      <w:r w:rsidR="00642CDA" w:rsidRPr="003867E4">
        <w:rPr>
          <w:rFonts w:ascii="Times New Roman" w:hAnsi="Times New Roman" w:cs="Times New Roman"/>
          <w:iCs/>
          <w:sz w:val="24"/>
          <w:szCs w:val="24"/>
          <w:lang w:val="pt-PT"/>
        </w:rPr>
        <w:t xml:space="preserve"> de relevância da religião, nas palavras proféticas de </w:t>
      </w:r>
      <w:proofErr w:type="spellStart"/>
      <w:r w:rsidR="00642CDA" w:rsidRPr="003867E4">
        <w:rPr>
          <w:rFonts w:ascii="Times New Roman" w:hAnsi="Times New Roman" w:cs="Times New Roman"/>
          <w:iCs/>
          <w:sz w:val="24"/>
          <w:szCs w:val="24"/>
          <w:lang w:val="pt-PT"/>
        </w:rPr>
        <w:t>Pickel</w:t>
      </w:r>
      <w:proofErr w:type="spellEnd"/>
      <w:r w:rsidR="00642CDA" w:rsidRPr="003867E4">
        <w:rPr>
          <w:rFonts w:ascii="Times New Roman" w:hAnsi="Times New Roman" w:cs="Times New Roman"/>
          <w:iCs/>
          <w:sz w:val="24"/>
          <w:szCs w:val="24"/>
          <w:lang w:val="pt-PT"/>
        </w:rPr>
        <w:t xml:space="preserve"> (2017). Todavia, neste contexto, a ideia de um reavivar religioso parece ainda mais improvável. Se, por um lado, acreditamos, pelos resultados reunidos, que a secularização está a acontecer e que afeta a e é afetada pela religião (ainda que em menor dimensão); por outro lado, julgamos que o desfecho previsto pelas suas </w:t>
      </w:r>
      <w:r w:rsidR="00642CDA" w:rsidRPr="003867E4">
        <w:rPr>
          <w:rFonts w:ascii="Times New Roman" w:hAnsi="Times New Roman" w:cs="Times New Roman"/>
          <w:i/>
          <w:iCs/>
          <w:sz w:val="24"/>
          <w:szCs w:val="24"/>
          <w:lang w:val="pt-PT"/>
        </w:rPr>
        <w:t>grandes narrativas</w:t>
      </w:r>
      <w:r w:rsidR="00642CDA" w:rsidRPr="003867E4">
        <w:rPr>
          <w:rFonts w:ascii="Times New Roman" w:hAnsi="Times New Roman" w:cs="Times New Roman"/>
          <w:iCs/>
          <w:sz w:val="24"/>
          <w:szCs w:val="24"/>
          <w:lang w:val="pt-PT"/>
        </w:rPr>
        <w:t>, quanto ao fatalismo do declínio ou perecimento do religioso, está errado.</w:t>
      </w:r>
    </w:p>
    <w:p w:rsidR="00F95DF5" w:rsidRDefault="00A65E7A" w:rsidP="00A20A54">
      <w:pPr>
        <w:spacing w:after="0" w:line="480" w:lineRule="auto"/>
        <w:rPr>
          <w:rFonts w:ascii="Times New Roman" w:hAnsi="Times New Roman" w:cs="Times New Roman"/>
          <w:sz w:val="24"/>
          <w:szCs w:val="24"/>
          <w:lang w:val="pt-PT"/>
        </w:rPr>
      </w:pPr>
      <w:r w:rsidRPr="003867E4">
        <w:rPr>
          <w:rFonts w:ascii="Times New Roman" w:hAnsi="Times New Roman" w:cs="Times New Roman"/>
          <w:sz w:val="24"/>
          <w:szCs w:val="24"/>
          <w:lang w:val="pt-PT"/>
        </w:rPr>
        <w:t xml:space="preserve">Este trabalho </w:t>
      </w:r>
      <w:r w:rsidR="00F95DF5" w:rsidRPr="003867E4">
        <w:rPr>
          <w:rFonts w:ascii="Times New Roman" w:hAnsi="Times New Roman" w:cs="Times New Roman"/>
          <w:sz w:val="24"/>
          <w:szCs w:val="24"/>
          <w:lang w:val="pt-PT"/>
        </w:rPr>
        <w:t xml:space="preserve">é apenas um primeiro passo </w:t>
      </w:r>
      <w:r w:rsidRPr="003867E4">
        <w:rPr>
          <w:rFonts w:ascii="Times New Roman" w:hAnsi="Times New Roman" w:cs="Times New Roman"/>
          <w:sz w:val="24"/>
          <w:szCs w:val="24"/>
          <w:lang w:val="pt-PT"/>
        </w:rPr>
        <w:t>para compreendermos</w:t>
      </w:r>
      <w:r w:rsidR="00F95DF5" w:rsidRPr="003867E4">
        <w:rPr>
          <w:rFonts w:ascii="Times New Roman" w:hAnsi="Times New Roman" w:cs="Times New Roman"/>
          <w:sz w:val="24"/>
          <w:szCs w:val="24"/>
          <w:lang w:val="pt-PT"/>
        </w:rPr>
        <w:t xml:space="preserve"> </w:t>
      </w:r>
      <w:r w:rsidRPr="003867E4">
        <w:rPr>
          <w:rFonts w:ascii="Times New Roman" w:hAnsi="Times New Roman" w:cs="Times New Roman"/>
          <w:sz w:val="24"/>
          <w:szCs w:val="24"/>
          <w:lang w:val="pt-PT"/>
        </w:rPr>
        <w:t>os impactos destas novas dinâmicas sociais na religião</w:t>
      </w:r>
      <w:r w:rsidR="00F95DF5" w:rsidRPr="003867E4">
        <w:rPr>
          <w:rFonts w:ascii="Times New Roman" w:hAnsi="Times New Roman" w:cs="Times New Roman"/>
          <w:sz w:val="24"/>
          <w:szCs w:val="24"/>
          <w:lang w:val="pt-PT"/>
        </w:rPr>
        <w:t>. Será ainda necessário aumentar as bases de dados disponíveis e, por consequência, refinar os modelos de construção de índices. Será preciso estudar outras variáveis independentes relevantes, como as teorias clássicas (racionalização</w:t>
      </w:r>
      <w:r w:rsidR="0079576E" w:rsidRPr="003867E4">
        <w:rPr>
          <w:rFonts w:ascii="Times New Roman" w:hAnsi="Times New Roman" w:cs="Times New Roman"/>
          <w:sz w:val="24"/>
          <w:szCs w:val="24"/>
          <w:lang w:val="pt-PT"/>
        </w:rPr>
        <w:t>, societalização</w:t>
      </w:r>
      <w:r w:rsidR="00F95DF5" w:rsidRPr="003867E4">
        <w:rPr>
          <w:rFonts w:ascii="Times New Roman" w:hAnsi="Times New Roman" w:cs="Times New Roman"/>
          <w:sz w:val="24"/>
          <w:szCs w:val="24"/>
          <w:lang w:val="pt-PT"/>
        </w:rPr>
        <w:t xml:space="preserve"> e diferenciação funcional) da secularização ou as suas atualizações teóricas (segurança existencial). Será fundamental explorar novas grelhas analíticas, como </w:t>
      </w:r>
      <w:r w:rsidR="0079576E" w:rsidRPr="003867E4">
        <w:rPr>
          <w:rFonts w:ascii="Times New Roman" w:hAnsi="Times New Roman" w:cs="Times New Roman"/>
          <w:sz w:val="24"/>
          <w:szCs w:val="24"/>
          <w:lang w:val="pt-PT"/>
        </w:rPr>
        <w:t xml:space="preserve">a </w:t>
      </w:r>
      <w:r w:rsidR="0079576E" w:rsidRPr="003867E4">
        <w:rPr>
          <w:rFonts w:ascii="Times New Roman" w:hAnsi="Times New Roman" w:cs="Times New Roman"/>
          <w:sz w:val="24"/>
          <w:szCs w:val="24"/>
          <w:lang w:val="pt-BR"/>
        </w:rPr>
        <w:t xml:space="preserve">economia global, os mass media digitais </w:t>
      </w:r>
      <w:r w:rsidR="00F95DF5" w:rsidRPr="003867E4">
        <w:rPr>
          <w:rFonts w:ascii="Times New Roman" w:hAnsi="Times New Roman" w:cs="Times New Roman"/>
          <w:sz w:val="24"/>
          <w:szCs w:val="24"/>
          <w:lang w:val="pt-PT"/>
        </w:rPr>
        <w:t xml:space="preserve">ou o terrorismo. Será inevitável examinar diferentes contextos regionais, englobando mais países (cuja comparação se justifique e seja cientificamente relevante) nas análises empíricas. No fundo, como nos disse profeticamente </w:t>
      </w:r>
      <w:proofErr w:type="spellStart"/>
      <w:r w:rsidR="00F95DF5" w:rsidRPr="003867E4">
        <w:rPr>
          <w:rFonts w:ascii="Times New Roman" w:hAnsi="Times New Roman" w:cs="Times New Roman"/>
          <w:sz w:val="24"/>
          <w:szCs w:val="24"/>
          <w:lang w:val="pt-PT"/>
        </w:rPr>
        <w:t>Berger</w:t>
      </w:r>
      <w:proofErr w:type="spellEnd"/>
      <w:r w:rsidR="00F95DF5" w:rsidRPr="003867E4">
        <w:rPr>
          <w:rFonts w:ascii="Times New Roman" w:hAnsi="Times New Roman" w:cs="Times New Roman"/>
          <w:sz w:val="24"/>
          <w:szCs w:val="24"/>
          <w:lang w:val="pt-PT"/>
        </w:rPr>
        <w:t xml:space="preserve"> (2014), será necessário estudar os </w:t>
      </w:r>
      <w:r w:rsidR="00F95DF5" w:rsidRPr="003867E4">
        <w:rPr>
          <w:rFonts w:ascii="Times New Roman" w:hAnsi="Times New Roman" w:cs="Times New Roman"/>
          <w:i/>
          <w:sz w:val="24"/>
          <w:szCs w:val="24"/>
          <w:lang w:val="pt-PT"/>
        </w:rPr>
        <w:t>vários altares da modernidade</w:t>
      </w:r>
      <w:r w:rsidR="00F95DF5" w:rsidRPr="003867E4">
        <w:rPr>
          <w:rFonts w:ascii="Times New Roman" w:hAnsi="Times New Roman" w:cs="Times New Roman"/>
          <w:sz w:val="24"/>
          <w:szCs w:val="24"/>
          <w:lang w:val="pt-PT"/>
        </w:rPr>
        <w:t xml:space="preserve">, religiosos </w:t>
      </w:r>
      <w:r w:rsidR="00F11D3D">
        <w:rPr>
          <w:rFonts w:ascii="Times New Roman" w:hAnsi="Times New Roman" w:cs="Times New Roman"/>
          <w:sz w:val="24"/>
          <w:szCs w:val="24"/>
          <w:lang w:val="pt-PT"/>
        </w:rPr>
        <w:t xml:space="preserve">ou não religiosos, e entender a posição </w:t>
      </w:r>
      <w:r w:rsidR="00F95DF5" w:rsidRPr="003867E4">
        <w:rPr>
          <w:rFonts w:ascii="Times New Roman" w:hAnsi="Times New Roman" w:cs="Times New Roman"/>
          <w:sz w:val="24"/>
          <w:szCs w:val="24"/>
          <w:lang w:val="pt-PT"/>
        </w:rPr>
        <w:t>(mutável e que tanto pode significar revitalização</w:t>
      </w:r>
      <w:r w:rsidR="00F95DF5" w:rsidRPr="00F95DF5">
        <w:rPr>
          <w:rFonts w:ascii="Times New Roman" w:hAnsi="Times New Roman" w:cs="Times New Roman"/>
          <w:sz w:val="24"/>
          <w:szCs w:val="24"/>
          <w:lang w:val="pt-PT"/>
        </w:rPr>
        <w:t xml:space="preserve">, declínio ou transformação) da religião nas sociedades hodiernas. Deixamos, portanto, esses reptos aos cientistas sociais que estejam tão </w:t>
      </w:r>
      <w:r w:rsidR="0079576E">
        <w:rPr>
          <w:rFonts w:ascii="Times New Roman" w:hAnsi="Times New Roman" w:cs="Times New Roman"/>
          <w:sz w:val="24"/>
          <w:szCs w:val="24"/>
          <w:lang w:val="pt-PT"/>
        </w:rPr>
        <w:t>empenhados</w:t>
      </w:r>
      <w:r w:rsidR="00F95DF5" w:rsidRPr="00F95DF5">
        <w:rPr>
          <w:rFonts w:ascii="Times New Roman" w:hAnsi="Times New Roman" w:cs="Times New Roman"/>
          <w:sz w:val="24"/>
          <w:szCs w:val="24"/>
          <w:lang w:val="pt-PT"/>
        </w:rPr>
        <w:t xml:space="preserve"> quanto nós em entender os efeitos (positivos ou negativos) dos processos da modernidade na religiosidade.</w:t>
      </w:r>
    </w:p>
    <w:p w:rsidR="00A73786" w:rsidRPr="00D60A7F" w:rsidRDefault="00A73786" w:rsidP="00CB67FC">
      <w:pPr>
        <w:spacing w:after="0" w:line="480" w:lineRule="auto"/>
        <w:rPr>
          <w:rFonts w:ascii="Times New Roman" w:hAnsi="Times New Roman" w:cs="Times New Roman"/>
          <w:b/>
          <w:sz w:val="24"/>
          <w:szCs w:val="24"/>
          <w:lang w:val="pt-PT"/>
        </w:rPr>
      </w:pPr>
    </w:p>
    <w:p w:rsidR="00A73786" w:rsidRDefault="00A73786" w:rsidP="00C16AB3">
      <w:pPr>
        <w:spacing w:before="120" w:after="120" w:line="480" w:lineRule="auto"/>
        <w:rPr>
          <w:rFonts w:ascii="Times New Roman" w:hAnsi="Times New Roman" w:cs="Times New Roman"/>
          <w:b/>
          <w:sz w:val="24"/>
          <w:szCs w:val="24"/>
        </w:rPr>
      </w:pPr>
      <w:r w:rsidRPr="00C16AB3">
        <w:rPr>
          <w:rFonts w:ascii="Times New Roman" w:hAnsi="Times New Roman" w:cs="Times New Roman"/>
          <w:b/>
          <w:caps/>
          <w:sz w:val="24"/>
          <w:szCs w:val="24"/>
        </w:rPr>
        <w:t>Referências</w:t>
      </w:r>
      <w:r w:rsidRPr="00A73786">
        <w:rPr>
          <w:rFonts w:ascii="Times New Roman" w:hAnsi="Times New Roman" w:cs="Times New Roman"/>
          <w:b/>
          <w:sz w:val="24"/>
          <w:szCs w:val="24"/>
        </w:rPr>
        <w:t>:</w:t>
      </w:r>
    </w:p>
    <w:p w:rsidR="00A73786" w:rsidRPr="00A73786" w:rsidRDefault="006C1D2C" w:rsidP="00CB67FC">
      <w:pPr>
        <w:shd w:val="clear" w:color="auto" w:fill="FFFFFF"/>
        <w:spacing w:after="0" w:line="480" w:lineRule="auto"/>
        <w:outlineLvl w:val="0"/>
        <w:rPr>
          <w:rFonts w:ascii="Times New Roman" w:hAnsi="Times New Roman" w:cs="Times New Roman"/>
          <w:sz w:val="24"/>
          <w:szCs w:val="24"/>
        </w:rPr>
      </w:pPr>
      <w:proofErr w:type="spellStart"/>
      <w:r>
        <w:rPr>
          <w:rFonts w:ascii="Times New Roman" w:hAnsi="Times New Roman" w:cs="Times New Roman"/>
          <w:sz w:val="24"/>
          <w:szCs w:val="24"/>
        </w:rPr>
        <w:t>Alemu</w:t>
      </w:r>
      <w:proofErr w:type="spellEnd"/>
      <w:r w:rsidR="00A73786" w:rsidRPr="00A73786">
        <w:rPr>
          <w:rFonts w:ascii="Times New Roman" w:hAnsi="Times New Roman" w:cs="Times New Roman"/>
          <w:sz w:val="24"/>
          <w:szCs w:val="24"/>
        </w:rPr>
        <w:t xml:space="preserve">, </w:t>
      </w:r>
      <w:r>
        <w:rPr>
          <w:rFonts w:ascii="Times New Roman" w:hAnsi="Times New Roman" w:cs="Times New Roman"/>
          <w:sz w:val="24"/>
          <w:szCs w:val="24"/>
        </w:rPr>
        <w:t xml:space="preserve">A. (2016). </w:t>
      </w:r>
      <w:proofErr w:type="gramStart"/>
      <w:r w:rsidR="00A73786" w:rsidRPr="00A73786">
        <w:rPr>
          <w:rFonts w:ascii="Times New Roman" w:hAnsi="Times New Roman" w:cs="Times New Roman"/>
          <w:sz w:val="24"/>
          <w:szCs w:val="24"/>
        </w:rPr>
        <w:t>The Impacts of Ethnic, Linguistic and Religious Fractionalizati</w:t>
      </w:r>
      <w:r>
        <w:rPr>
          <w:rFonts w:ascii="Times New Roman" w:hAnsi="Times New Roman" w:cs="Times New Roman"/>
          <w:sz w:val="24"/>
          <w:szCs w:val="24"/>
        </w:rPr>
        <w:t>on on State Fragility in Africa.</w:t>
      </w:r>
      <w:proofErr w:type="gramEnd"/>
      <w:r w:rsidR="00A73786" w:rsidRPr="00A73786">
        <w:rPr>
          <w:rFonts w:ascii="Times New Roman" w:hAnsi="Times New Roman" w:cs="Times New Roman"/>
          <w:sz w:val="24"/>
          <w:szCs w:val="24"/>
        </w:rPr>
        <w:t xml:space="preserve"> </w:t>
      </w:r>
      <w:r w:rsidR="00A73786" w:rsidRPr="00A73786">
        <w:rPr>
          <w:rFonts w:ascii="Times New Roman" w:hAnsi="Times New Roman" w:cs="Times New Roman"/>
          <w:i/>
          <w:sz w:val="24"/>
          <w:szCs w:val="24"/>
        </w:rPr>
        <w:t>Journal of Marketing &amp; Management</w:t>
      </w:r>
      <w:r w:rsidR="00A73786" w:rsidRPr="00A73786">
        <w:rPr>
          <w:rFonts w:ascii="Times New Roman" w:hAnsi="Times New Roman" w:cs="Times New Roman"/>
          <w:sz w:val="24"/>
          <w:szCs w:val="24"/>
        </w:rPr>
        <w:t>,</w:t>
      </w:r>
      <w:r>
        <w:rPr>
          <w:rFonts w:ascii="Times New Roman" w:hAnsi="Times New Roman" w:cs="Times New Roman"/>
          <w:sz w:val="24"/>
          <w:szCs w:val="24"/>
        </w:rPr>
        <w:t xml:space="preserve"> </w:t>
      </w:r>
      <w:r w:rsidRPr="006C1D2C">
        <w:rPr>
          <w:rFonts w:ascii="Times New Roman" w:hAnsi="Times New Roman" w:cs="Times New Roman"/>
          <w:i/>
          <w:sz w:val="24"/>
          <w:szCs w:val="24"/>
        </w:rPr>
        <w:t>7</w:t>
      </w:r>
      <w:r>
        <w:rPr>
          <w:rFonts w:ascii="Times New Roman" w:hAnsi="Times New Roman" w:cs="Times New Roman"/>
          <w:sz w:val="24"/>
          <w:szCs w:val="24"/>
        </w:rPr>
        <w:t>(</w:t>
      </w:r>
      <w:r w:rsidR="00A73786" w:rsidRPr="00A73786">
        <w:rPr>
          <w:rFonts w:ascii="Times New Roman" w:hAnsi="Times New Roman" w:cs="Times New Roman"/>
          <w:sz w:val="24"/>
          <w:szCs w:val="24"/>
        </w:rPr>
        <w:t>2</w:t>
      </w:r>
      <w:r>
        <w:rPr>
          <w:rFonts w:ascii="Times New Roman" w:hAnsi="Times New Roman" w:cs="Times New Roman"/>
          <w:sz w:val="24"/>
          <w:szCs w:val="24"/>
        </w:rPr>
        <w:t>)</w:t>
      </w:r>
      <w:r w:rsidR="00A73786" w:rsidRPr="00A73786">
        <w:rPr>
          <w:rFonts w:ascii="Times New Roman" w:hAnsi="Times New Roman" w:cs="Times New Roman"/>
          <w:sz w:val="24"/>
          <w:szCs w:val="24"/>
        </w:rPr>
        <w:t>, 47-66.</w:t>
      </w:r>
    </w:p>
    <w:p w:rsidR="00A73786" w:rsidRPr="00A73786" w:rsidRDefault="006C1D2C" w:rsidP="00CB67FC">
      <w:pPr>
        <w:shd w:val="clear" w:color="auto" w:fill="FFFFFF"/>
        <w:spacing w:after="0" w:line="480" w:lineRule="auto"/>
        <w:outlineLvl w:val="0"/>
        <w:rPr>
          <w:rFonts w:ascii="Times New Roman" w:hAnsi="Times New Roman" w:cs="Times New Roman"/>
          <w:sz w:val="24"/>
          <w:szCs w:val="24"/>
        </w:rPr>
      </w:pPr>
      <w:proofErr w:type="spellStart"/>
      <w:r>
        <w:rPr>
          <w:rFonts w:ascii="Times New Roman" w:hAnsi="Times New Roman" w:cs="Times New Roman"/>
          <w:sz w:val="24"/>
          <w:szCs w:val="24"/>
        </w:rPr>
        <w:t>Alesina</w:t>
      </w:r>
      <w:proofErr w:type="spellEnd"/>
      <w:r w:rsidR="00A73786" w:rsidRPr="00A73786">
        <w:rPr>
          <w:rFonts w:ascii="Times New Roman" w:hAnsi="Times New Roman" w:cs="Times New Roman"/>
          <w:sz w:val="24"/>
          <w:szCs w:val="24"/>
        </w:rPr>
        <w:t xml:space="preserve">, </w:t>
      </w:r>
      <w:r>
        <w:rPr>
          <w:rFonts w:ascii="Times New Roman" w:hAnsi="Times New Roman" w:cs="Times New Roman"/>
          <w:sz w:val="24"/>
          <w:szCs w:val="24"/>
        </w:rPr>
        <w:t>A.</w:t>
      </w:r>
      <w:r w:rsidR="00A73786" w:rsidRPr="00A73786">
        <w:rPr>
          <w:rFonts w:ascii="Times New Roman" w:hAnsi="Times New Roman" w:cs="Times New Roman"/>
          <w:sz w:val="24"/>
          <w:szCs w:val="24"/>
        </w:rPr>
        <w:t xml:space="preserve">, </w:t>
      </w:r>
      <w:r w:rsidR="00A73786" w:rsidRPr="006C1D2C">
        <w:rPr>
          <w:rFonts w:ascii="Times New Roman" w:hAnsi="Times New Roman" w:cs="Times New Roman"/>
          <w:sz w:val="24"/>
          <w:szCs w:val="24"/>
        </w:rPr>
        <w:t>et al</w:t>
      </w:r>
      <w:r>
        <w:rPr>
          <w:rFonts w:ascii="Times New Roman" w:hAnsi="Times New Roman" w:cs="Times New Roman"/>
          <w:sz w:val="24"/>
          <w:szCs w:val="24"/>
        </w:rPr>
        <w:t xml:space="preserve">. (2003). </w:t>
      </w:r>
      <w:proofErr w:type="gramStart"/>
      <w:r>
        <w:rPr>
          <w:rFonts w:ascii="Times New Roman" w:hAnsi="Times New Roman" w:cs="Times New Roman"/>
          <w:sz w:val="24"/>
          <w:szCs w:val="24"/>
        </w:rPr>
        <w:t>Fractionalization.</w:t>
      </w:r>
      <w:proofErr w:type="gramEnd"/>
      <w:r w:rsidR="00A73786" w:rsidRPr="00A73786">
        <w:rPr>
          <w:rFonts w:ascii="Times New Roman" w:hAnsi="Times New Roman" w:cs="Times New Roman"/>
          <w:sz w:val="24"/>
          <w:szCs w:val="24"/>
        </w:rPr>
        <w:t xml:space="preserve"> </w:t>
      </w:r>
      <w:r w:rsidR="00A73786" w:rsidRPr="00A73786">
        <w:rPr>
          <w:rFonts w:ascii="Times New Roman" w:hAnsi="Times New Roman" w:cs="Times New Roman"/>
          <w:i/>
          <w:sz w:val="24"/>
          <w:szCs w:val="24"/>
        </w:rPr>
        <w:t>Journal of Economic Growth</w:t>
      </w:r>
      <w:r w:rsidR="00A73786" w:rsidRPr="00A73786">
        <w:rPr>
          <w:rFonts w:ascii="Times New Roman" w:hAnsi="Times New Roman" w:cs="Times New Roman"/>
          <w:sz w:val="24"/>
          <w:szCs w:val="24"/>
        </w:rPr>
        <w:t xml:space="preserve">, </w:t>
      </w:r>
      <w:r w:rsidR="00A73786" w:rsidRPr="006C1D2C">
        <w:rPr>
          <w:rFonts w:ascii="Times New Roman" w:hAnsi="Times New Roman" w:cs="Times New Roman"/>
          <w:i/>
          <w:sz w:val="24"/>
          <w:szCs w:val="24"/>
        </w:rPr>
        <w:t>8</w:t>
      </w:r>
      <w:r>
        <w:rPr>
          <w:rFonts w:ascii="Times New Roman" w:hAnsi="Times New Roman" w:cs="Times New Roman"/>
          <w:sz w:val="24"/>
          <w:szCs w:val="24"/>
        </w:rPr>
        <w:t>(</w:t>
      </w:r>
      <w:r w:rsidR="00A73786" w:rsidRPr="00A73786">
        <w:rPr>
          <w:rFonts w:ascii="Times New Roman" w:hAnsi="Times New Roman" w:cs="Times New Roman"/>
          <w:sz w:val="24"/>
          <w:szCs w:val="24"/>
        </w:rPr>
        <w:t>2</w:t>
      </w:r>
      <w:r>
        <w:rPr>
          <w:rFonts w:ascii="Times New Roman" w:hAnsi="Times New Roman" w:cs="Times New Roman"/>
          <w:sz w:val="24"/>
          <w:szCs w:val="24"/>
        </w:rPr>
        <w:t>),</w:t>
      </w:r>
      <w:r w:rsidR="00A73786" w:rsidRPr="00A73786">
        <w:rPr>
          <w:rFonts w:ascii="Times New Roman" w:hAnsi="Times New Roman" w:cs="Times New Roman"/>
          <w:sz w:val="24"/>
          <w:szCs w:val="24"/>
        </w:rPr>
        <w:t xml:space="preserve"> 155-194.</w:t>
      </w:r>
    </w:p>
    <w:p w:rsidR="00A73786" w:rsidRPr="00A73786" w:rsidRDefault="006C1D2C" w:rsidP="00CB67FC">
      <w:pPr>
        <w:shd w:val="clear" w:color="auto" w:fill="FFFFFF"/>
        <w:spacing w:after="0" w:line="480" w:lineRule="auto"/>
        <w:outlineLvl w:val="0"/>
        <w:rPr>
          <w:rFonts w:ascii="Times New Roman" w:hAnsi="Times New Roman" w:cs="Times New Roman"/>
          <w:sz w:val="24"/>
          <w:szCs w:val="24"/>
        </w:rPr>
      </w:pPr>
      <w:proofErr w:type="gramStart"/>
      <w:r>
        <w:rPr>
          <w:rFonts w:ascii="Times New Roman" w:hAnsi="Times New Roman" w:cs="Times New Roman"/>
          <w:sz w:val="24"/>
          <w:szCs w:val="24"/>
        </w:rPr>
        <w:t>______,</w:t>
      </w:r>
      <w:r w:rsidR="00A73786" w:rsidRPr="00A73786">
        <w:rPr>
          <w:rFonts w:ascii="Times New Roman" w:hAnsi="Times New Roman" w:cs="Times New Roman"/>
          <w:sz w:val="24"/>
          <w:szCs w:val="24"/>
        </w:rPr>
        <w:t xml:space="preserve"> </w:t>
      </w:r>
      <w:proofErr w:type="spellStart"/>
      <w:r>
        <w:rPr>
          <w:rFonts w:ascii="Times New Roman" w:hAnsi="Times New Roman" w:cs="Times New Roman"/>
          <w:sz w:val="24"/>
          <w:szCs w:val="24"/>
        </w:rPr>
        <w:t>Harnoss</w:t>
      </w:r>
      <w:proofErr w:type="spellEnd"/>
      <w:r w:rsidR="00A73786" w:rsidRPr="00A73786">
        <w:rPr>
          <w:rFonts w:ascii="Times New Roman" w:hAnsi="Times New Roman" w:cs="Times New Roman"/>
          <w:sz w:val="24"/>
          <w:szCs w:val="24"/>
        </w:rPr>
        <w:t xml:space="preserve">, </w:t>
      </w:r>
      <w:r>
        <w:rPr>
          <w:rFonts w:ascii="Times New Roman" w:hAnsi="Times New Roman" w:cs="Times New Roman"/>
          <w:sz w:val="24"/>
          <w:szCs w:val="24"/>
        </w:rPr>
        <w:t>J.,</w:t>
      </w:r>
      <w:r w:rsidR="00A73786" w:rsidRPr="00A73786">
        <w:rPr>
          <w:rFonts w:ascii="Times New Roman" w:hAnsi="Times New Roman" w:cs="Times New Roman"/>
          <w:sz w:val="24"/>
          <w:szCs w:val="24"/>
        </w:rPr>
        <w:t xml:space="preserve"> </w:t>
      </w:r>
      <w:proofErr w:type="spellStart"/>
      <w:r>
        <w:rPr>
          <w:rFonts w:ascii="Times New Roman" w:hAnsi="Times New Roman" w:cs="Times New Roman"/>
          <w:sz w:val="24"/>
          <w:szCs w:val="24"/>
        </w:rPr>
        <w:t>Rapoport</w:t>
      </w:r>
      <w:proofErr w:type="spellEnd"/>
      <w:r>
        <w:rPr>
          <w:rFonts w:ascii="Times New Roman" w:hAnsi="Times New Roman" w:cs="Times New Roman"/>
          <w:sz w:val="24"/>
          <w:szCs w:val="24"/>
        </w:rPr>
        <w:t>, H. (</w:t>
      </w:r>
      <w:r w:rsidRPr="00A73786">
        <w:rPr>
          <w:rFonts w:ascii="Times New Roman" w:hAnsi="Times New Roman" w:cs="Times New Roman"/>
          <w:sz w:val="24"/>
          <w:szCs w:val="24"/>
        </w:rPr>
        <w:t>2016</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A73786" w:rsidRPr="00A73786">
        <w:rPr>
          <w:rFonts w:ascii="Times New Roman" w:hAnsi="Times New Roman" w:cs="Times New Roman"/>
          <w:sz w:val="24"/>
          <w:szCs w:val="24"/>
        </w:rPr>
        <w:t>Birthplace diversity and economic p</w:t>
      </w:r>
      <w:r>
        <w:rPr>
          <w:rFonts w:ascii="Times New Roman" w:hAnsi="Times New Roman" w:cs="Times New Roman"/>
          <w:sz w:val="24"/>
          <w:szCs w:val="24"/>
        </w:rPr>
        <w:t>rosperity.</w:t>
      </w:r>
      <w:proofErr w:type="gramEnd"/>
      <w:r w:rsidR="00A73786" w:rsidRPr="00A73786">
        <w:rPr>
          <w:rFonts w:ascii="Times New Roman" w:hAnsi="Times New Roman" w:cs="Times New Roman"/>
          <w:sz w:val="24"/>
          <w:szCs w:val="24"/>
        </w:rPr>
        <w:t xml:space="preserve"> </w:t>
      </w:r>
      <w:r w:rsidR="00A73786" w:rsidRPr="00A73786">
        <w:rPr>
          <w:rFonts w:ascii="Times New Roman" w:hAnsi="Times New Roman" w:cs="Times New Roman"/>
          <w:i/>
          <w:sz w:val="24"/>
          <w:szCs w:val="24"/>
        </w:rPr>
        <w:t>Journal of Economic Growth</w:t>
      </w:r>
      <w:r>
        <w:rPr>
          <w:rFonts w:ascii="Times New Roman" w:hAnsi="Times New Roman" w:cs="Times New Roman"/>
          <w:sz w:val="24"/>
          <w:szCs w:val="24"/>
        </w:rPr>
        <w:t xml:space="preserve">, </w:t>
      </w:r>
      <w:r w:rsidR="00A73786" w:rsidRPr="006C1D2C">
        <w:rPr>
          <w:rFonts w:ascii="Times New Roman" w:hAnsi="Times New Roman" w:cs="Times New Roman"/>
          <w:i/>
          <w:sz w:val="24"/>
          <w:szCs w:val="24"/>
        </w:rPr>
        <w:t>21</w:t>
      </w:r>
      <w:r>
        <w:rPr>
          <w:rFonts w:ascii="Times New Roman" w:hAnsi="Times New Roman" w:cs="Times New Roman"/>
          <w:sz w:val="24"/>
          <w:szCs w:val="24"/>
        </w:rPr>
        <w:t>(</w:t>
      </w:r>
      <w:r w:rsidR="00A73786" w:rsidRPr="00A73786">
        <w:rPr>
          <w:rFonts w:ascii="Times New Roman" w:hAnsi="Times New Roman" w:cs="Times New Roman"/>
          <w:sz w:val="24"/>
          <w:szCs w:val="24"/>
        </w:rPr>
        <w:t>2</w:t>
      </w:r>
      <w:r>
        <w:rPr>
          <w:rFonts w:ascii="Times New Roman" w:hAnsi="Times New Roman" w:cs="Times New Roman"/>
          <w:sz w:val="24"/>
          <w:szCs w:val="24"/>
        </w:rPr>
        <w:t xml:space="preserve">), 2016, </w:t>
      </w:r>
      <w:r w:rsidR="00A73786" w:rsidRPr="00A73786">
        <w:rPr>
          <w:rFonts w:ascii="Times New Roman" w:hAnsi="Times New Roman" w:cs="Times New Roman"/>
          <w:sz w:val="24"/>
          <w:szCs w:val="24"/>
        </w:rPr>
        <w:t>101-138.</w:t>
      </w:r>
    </w:p>
    <w:p w:rsidR="004A2A42" w:rsidRDefault="006C1D2C" w:rsidP="004A2A42">
      <w:pPr>
        <w:shd w:val="clear" w:color="auto" w:fill="FFFFFF"/>
        <w:spacing w:after="0" w:line="480" w:lineRule="auto"/>
        <w:outlineLvl w:val="0"/>
        <w:rPr>
          <w:rFonts w:ascii="Times New Roman" w:hAnsi="Times New Roman" w:cs="Times New Roman"/>
          <w:sz w:val="24"/>
          <w:szCs w:val="24"/>
        </w:rPr>
      </w:pPr>
      <w:r>
        <w:rPr>
          <w:rFonts w:ascii="Times New Roman" w:hAnsi="Times New Roman" w:cs="Times New Roman"/>
          <w:sz w:val="24"/>
          <w:szCs w:val="24"/>
        </w:rPr>
        <w:t>Beckford</w:t>
      </w:r>
      <w:r w:rsidR="00A73786" w:rsidRPr="00A73786">
        <w:rPr>
          <w:rFonts w:ascii="Times New Roman" w:hAnsi="Times New Roman" w:cs="Times New Roman"/>
          <w:sz w:val="24"/>
          <w:szCs w:val="24"/>
        </w:rPr>
        <w:t xml:space="preserve">, </w:t>
      </w:r>
      <w:r>
        <w:rPr>
          <w:rFonts w:ascii="Times New Roman" w:hAnsi="Times New Roman" w:cs="Times New Roman"/>
          <w:sz w:val="24"/>
          <w:szCs w:val="24"/>
        </w:rPr>
        <w:t>J. (2003).</w:t>
      </w:r>
      <w:r w:rsidR="00A73786" w:rsidRPr="00A73786">
        <w:rPr>
          <w:rFonts w:ascii="Times New Roman" w:hAnsi="Times New Roman" w:cs="Times New Roman"/>
          <w:sz w:val="24"/>
          <w:szCs w:val="24"/>
        </w:rPr>
        <w:t xml:space="preserve"> </w:t>
      </w:r>
      <w:proofErr w:type="gramStart"/>
      <w:r w:rsidR="00A73786" w:rsidRPr="006C1D2C">
        <w:rPr>
          <w:rFonts w:ascii="Times New Roman" w:hAnsi="Times New Roman" w:cs="Times New Roman"/>
          <w:sz w:val="24"/>
          <w:szCs w:val="24"/>
        </w:rPr>
        <w:t>Social Theory and Religion</w:t>
      </w:r>
      <w:r>
        <w:rPr>
          <w:rFonts w:ascii="Times New Roman" w:hAnsi="Times New Roman" w:cs="Times New Roman"/>
          <w:sz w:val="24"/>
          <w:szCs w:val="24"/>
        </w:rPr>
        <w:t>.</w:t>
      </w:r>
      <w:proofErr w:type="gramEnd"/>
      <w:r w:rsidR="00A73786" w:rsidRPr="00A73786">
        <w:rPr>
          <w:rFonts w:ascii="Times New Roman" w:hAnsi="Times New Roman" w:cs="Times New Roman"/>
          <w:sz w:val="24"/>
          <w:szCs w:val="24"/>
        </w:rPr>
        <w:t xml:space="preserve"> Cambri</w:t>
      </w:r>
      <w:r>
        <w:rPr>
          <w:rFonts w:ascii="Times New Roman" w:hAnsi="Times New Roman" w:cs="Times New Roman"/>
          <w:sz w:val="24"/>
          <w:szCs w:val="24"/>
        </w:rPr>
        <w:t>dge: Cambridge University Press</w:t>
      </w:r>
      <w:r w:rsidR="00A73786" w:rsidRPr="00A73786">
        <w:rPr>
          <w:rFonts w:ascii="Times New Roman" w:hAnsi="Times New Roman" w:cs="Times New Roman"/>
          <w:sz w:val="24"/>
          <w:szCs w:val="24"/>
        </w:rPr>
        <w:t>.</w:t>
      </w:r>
    </w:p>
    <w:p w:rsidR="004A2A42" w:rsidRDefault="006C1D2C" w:rsidP="00CB67FC">
      <w:pPr>
        <w:shd w:val="clear" w:color="auto" w:fill="FFFFFF"/>
        <w:spacing w:after="0" w:line="480" w:lineRule="auto"/>
        <w:outlineLvl w:val="0"/>
        <w:rPr>
          <w:rFonts w:ascii="Times New Roman" w:hAnsi="Times New Roman" w:cs="Times New Roman"/>
          <w:sz w:val="24"/>
          <w:szCs w:val="24"/>
        </w:rPr>
      </w:pPr>
      <w:proofErr w:type="gramStart"/>
      <w:r>
        <w:rPr>
          <w:rFonts w:ascii="Times New Roman" w:hAnsi="Times New Roman" w:cs="Times New Roman"/>
          <w:sz w:val="24"/>
          <w:szCs w:val="24"/>
        </w:rPr>
        <w:t>Berger, P. L. (</w:t>
      </w:r>
      <w:r w:rsidRPr="0097648F">
        <w:rPr>
          <w:rFonts w:ascii="Times New Roman" w:hAnsi="Times New Roman" w:cs="Times New Roman"/>
          <w:sz w:val="24"/>
          <w:szCs w:val="24"/>
        </w:rPr>
        <w:t>1990 [1967]</w:t>
      </w:r>
      <w:r>
        <w:rPr>
          <w:rFonts w:ascii="Times New Roman" w:hAnsi="Times New Roman" w:cs="Times New Roman"/>
          <w:sz w:val="24"/>
          <w:szCs w:val="24"/>
        </w:rPr>
        <w:t>)</w:t>
      </w:r>
      <w:r w:rsidR="004A2A42" w:rsidRPr="0097648F">
        <w:rPr>
          <w:rFonts w:ascii="Times New Roman" w:hAnsi="Times New Roman" w:cs="Times New Roman"/>
          <w:sz w:val="24"/>
          <w:szCs w:val="24"/>
        </w:rPr>
        <w:t>.</w:t>
      </w:r>
      <w:proofErr w:type="gramEnd"/>
      <w:r w:rsidR="004A2A42" w:rsidRPr="0097648F">
        <w:rPr>
          <w:rFonts w:ascii="Times New Roman" w:hAnsi="Times New Roman" w:cs="Times New Roman"/>
          <w:sz w:val="24"/>
          <w:szCs w:val="24"/>
        </w:rPr>
        <w:t xml:space="preserve"> </w:t>
      </w:r>
      <w:r w:rsidR="004A2A42" w:rsidRPr="006C1D2C">
        <w:rPr>
          <w:rFonts w:ascii="Times New Roman" w:hAnsi="Times New Roman" w:cs="Times New Roman"/>
          <w:sz w:val="24"/>
          <w:szCs w:val="24"/>
        </w:rPr>
        <w:t>The sacred canopy: Elements of a sociological theory of religion</w:t>
      </w:r>
      <w:r w:rsidR="004A2A42" w:rsidRPr="0097648F">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Nova </w:t>
      </w:r>
      <w:proofErr w:type="spellStart"/>
      <w:r>
        <w:rPr>
          <w:rFonts w:ascii="Times New Roman" w:hAnsi="Times New Roman" w:cs="Times New Roman"/>
          <w:sz w:val="24"/>
          <w:szCs w:val="24"/>
        </w:rPr>
        <w:t>Iorque</w:t>
      </w:r>
      <w:proofErr w:type="spellEnd"/>
      <w:r>
        <w:rPr>
          <w:rFonts w:ascii="Times New Roman" w:hAnsi="Times New Roman" w:cs="Times New Roman"/>
          <w:sz w:val="24"/>
          <w:szCs w:val="24"/>
        </w:rPr>
        <w:t>, Anchor Books.</w:t>
      </w:r>
      <w:proofErr w:type="gramEnd"/>
      <w:r w:rsidR="004A2A42" w:rsidRPr="0097648F">
        <w:rPr>
          <w:rFonts w:ascii="Times New Roman" w:hAnsi="Times New Roman" w:cs="Times New Roman"/>
          <w:sz w:val="24"/>
          <w:szCs w:val="24"/>
        </w:rPr>
        <w:t xml:space="preserve"> </w:t>
      </w:r>
    </w:p>
    <w:p w:rsidR="00A73786" w:rsidRPr="00A73786" w:rsidRDefault="004A2A42" w:rsidP="00CB67FC">
      <w:pPr>
        <w:shd w:val="clear" w:color="auto" w:fill="FFFFFF"/>
        <w:spacing w:after="0" w:line="480" w:lineRule="auto"/>
        <w:outlineLvl w:val="0"/>
        <w:rPr>
          <w:rFonts w:ascii="Times New Roman" w:hAnsi="Times New Roman" w:cs="Times New Roman"/>
          <w:sz w:val="24"/>
          <w:szCs w:val="24"/>
        </w:rPr>
      </w:pPr>
      <w:proofErr w:type="gramStart"/>
      <w:r w:rsidRPr="00A73786">
        <w:rPr>
          <w:rFonts w:ascii="Times New Roman" w:hAnsi="Times New Roman" w:cs="Times New Roman"/>
          <w:sz w:val="24"/>
          <w:szCs w:val="24"/>
        </w:rPr>
        <w:t>______</w:t>
      </w:r>
      <w:r w:rsidR="006C1D2C">
        <w:rPr>
          <w:rFonts w:ascii="Times New Roman" w:hAnsi="Times New Roman" w:cs="Times New Roman"/>
          <w:sz w:val="24"/>
          <w:szCs w:val="24"/>
        </w:rPr>
        <w:t xml:space="preserve"> (2014).</w:t>
      </w:r>
      <w:proofErr w:type="gramEnd"/>
      <w:r w:rsidR="00A73786" w:rsidRPr="00A73786">
        <w:rPr>
          <w:rFonts w:ascii="Times New Roman" w:hAnsi="Times New Roman" w:cs="Times New Roman"/>
          <w:sz w:val="24"/>
          <w:szCs w:val="24"/>
        </w:rPr>
        <w:t xml:space="preserve"> </w:t>
      </w:r>
      <w:r w:rsidR="00A73786" w:rsidRPr="006C1D2C">
        <w:rPr>
          <w:rFonts w:ascii="Times New Roman" w:hAnsi="Times New Roman" w:cs="Times New Roman"/>
          <w:sz w:val="24"/>
          <w:szCs w:val="24"/>
        </w:rPr>
        <w:t>The Many Altars of Modernity: Toward a Paradigm for Religion in a Pluralist Age</w:t>
      </w:r>
      <w:r w:rsidR="006C1D2C">
        <w:rPr>
          <w:rFonts w:ascii="Times New Roman" w:hAnsi="Times New Roman" w:cs="Times New Roman"/>
          <w:sz w:val="24"/>
          <w:szCs w:val="24"/>
        </w:rPr>
        <w:t>. Boston/</w:t>
      </w:r>
      <w:proofErr w:type="spellStart"/>
      <w:r w:rsidR="006C1D2C">
        <w:rPr>
          <w:rFonts w:ascii="Times New Roman" w:hAnsi="Times New Roman" w:cs="Times New Roman"/>
          <w:sz w:val="24"/>
          <w:szCs w:val="24"/>
        </w:rPr>
        <w:t>Berlim</w:t>
      </w:r>
      <w:proofErr w:type="spellEnd"/>
      <w:r w:rsidR="006C1D2C">
        <w:rPr>
          <w:rFonts w:ascii="Times New Roman" w:hAnsi="Times New Roman" w:cs="Times New Roman"/>
          <w:sz w:val="24"/>
          <w:szCs w:val="24"/>
        </w:rPr>
        <w:t xml:space="preserve">: De </w:t>
      </w:r>
      <w:proofErr w:type="spellStart"/>
      <w:r w:rsidR="006C1D2C">
        <w:rPr>
          <w:rFonts w:ascii="Times New Roman" w:hAnsi="Times New Roman" w:cs="Times New Roman"/>
          <w:sz w:val="24"/>
          <w:szCs w:val="24"/>
        </w:rPr>
        <w:t>Gruyter</w:t>
      </w:r>
      <w:proofErr w:type="spellEnd"/>
      <w:r w:rsidR="00A73786" w:rsidRPr="00A73786">
        <w:rPr>
          <w:rFonts w:ascii="Times New Roman" w:hAnsi="Times New Roman" w:cs="Times New Roman"/>
          <w:sz w:val="24"/>
          <w:szCs w:val="24"/>
        </w:rPr>
        <w:t>.</w:t>
      </w:r>
    </w:p>
    <w:p w:rsidR="00A73786" w:rsidRPr="006C1D2C" w:rsidRDefault="006C1D2C" w:rsidP="00CB67FC">
      <w:pPr>
        <w:shd w:val="clear" w:color="auto" w:fill="FFFFFF"/>
        <w:spacing w:after="0" w:line="480" w:lineRule="auto"/>
        <w:outlineLvl w:val="0"/>
        <w:rPr>
          <w:rFonts w:ascii="Times New Roman" w:hAnsi="Times New Roman" w:cs="Times New Roman"/>
          <w:sz w:val="24"/>
          <w:szCs w:val="24"/>
          <w:lang w:val="es-ES_tradnl"/>
        </w:rPr>
      </w:pPr>
      <w:proofErr w:type="gramStart"/>
      <w:r>
        <w:rPr>
          <w:rFonts w:ascii="Times New Roman" w:hAnsi="Times New Roman" w:cs="Times New Roman"/>
          <w:sz w:val="24"/>
          <w:szCs w:val="24"/>
        </w:rPr>
        <w:t xml:space="preserve">______, Davie, G., </w:t>
      </w:r>
      <w:proofErr w:type="spellStart"/>
      <w:r>
        <w:rPr>
          <w:rFonts w:ascii="Times New Roman" w:hAnsi="Times New Roman" w:cs="Times New Roman"/>
          <w:sz w:val="24"/>
          <w:szCs w:val="24"/>
        </w:rPr>
        <w:t>Fokas</w:t>
      </w:r>
      <w:proofErr w:type="spellEnd"/>
      <w:r>
        <w:rPr>
          <w:rFonts w:ascii="Times New Roman" w:hAnsi="Times New Roman" w:cs="Times New Roman"/>
          <w:sz w:val="24"/>
          <w:szCs w:val="24"/>
        </w:rPr>
        <w:t>, E. (2008).</w:t>
      </w:r>
      <w:proofErr w:type="gramEnd"/>
      <w:r w:rsidR="00A73786" w:rsidRPr="00A73786">
        <w:rPr>
          <w:rFonts w:ascii="Times New Roman" w:hAnsi="Times New Roman" w:cs="Times New Roman"/>
          <w:sz w:val="24"/>
          <w:szCs w:val="24"/>
        </w:rPr>
        <w:t xml:space="preserve"> </w:t>
      </w:r>
      <w:r w:rsidR="00A73786" w:rsidRPr="006C1D2C">
        <w:rPr>
          <w:rFonts w:ascii="Times New Roman" w:hAnsi="Times New Roman" w:cs="Times New Roman"/>
          <w:sz w:val="24"/>
          <w:szCs w:val="24"/>
        </w:rPr>
        <w:t>Religious America, Secular Europe</w:t>
      </w:r>
      <w:proofErr w:type="gramStart"/>
      <w:r w:rsidR="00A73786" w:rsidRPr="006C1D2C">
        <w:rPr>
          <w:rFonts w:ascii="Times New Roman" w:hAnsi="Times New Roman" w:cs="Times New Roman"/>
          <w:sz w:val="24"/>
          <w:szCs w:val="24"/>
        </w:rPr>
        <w:t>?:</w:t>
      </w:r>
      <w:proofErr w:type="gramEnd"/>
      <w:r w:rsidR="00A73786" w:rsidRPr="006C1D2C">
        <w:rPr>
          <w:rFonts w:ascii="Times New Roman" w:hAnsi="Times New Roman" w:cs="Times New Roman"/>
          <w:sz w:val="24"/>
          <w:szCs w:val="24"/>
        </w:rPr>
        <w:t xml:space="preserve"> A Theme and Variation</w:t>
      </w:r>
      <w:r>
        <w:rPr>
          <w:rFonts w:ascii="Times New Roman" w:hAnsi="Times New Roman" w:cs="Times New Roman"/>
          <w:sz w:val="24"/>
          <w:szCs w:val="24"/>
        </w:rPr>
        <w:t xml:space="preserve">. </w:t>
      </w:r>
      <w:proofErr w:type="spellStart"/>
      <w:r w:rsidRPr="006C1D2C">
        <w:rPr>
          <w:rFonts w:ascii="Times New Roman" w:hAnsi="Times New Roman" w:cs="Times New Roman"/>
          <w:sz w:val="24"/>
          <w:szCs w:val="24"/>
          <w:lang w:val="es-ES_tradnl"/>
        </w:rPr>
        <w:t>Aldershot</w:t>
      </w:r>
      <w:proofErr w:type="spellEnd"/>
      <w:r w:rsidRPr="006C1D2C">
        <w:rPr>
          <w:rFonts w:ascii="Times New Roman" w:hAnsi="Times New Roman" w:cs="Times New Roman"/>
          <w:sz w:val="24"/>
          <w:szCs w:val="24"/>
          <w:lang w:val="es-ES_tradnl"/>
        </w:rPr>
        <w:t xml:space="preserve">: </w:t>
      </w:r>
      <w:proofErr w:type="spellStart"/>
      <w:r w:rsidRPr="006C1D2C">
        <w:rPr>
          <w:rFonts w:ascii="Times New Roman" w:hAnsi="Times New Roman" w:cs="Times New Roman"/>
          <w:sz w:val="24"/>
          <w:szCs w:val="24"/>
          <w:lang w:val="es-ES_tradnl"/>
        </w:rPr>
        <w:t>Ashgate</w:t>
      </w:r>
      <w:proofErr w:type="spellEnd"/>
      <w:r w:rsidRPr="006C1D2C">
        <w:rPr>
          <w:rFonts w:ascii="Times New Roman" w:hAnsi="Times New Roman" w:cs="Times New Roman"/>
          <w:sz w:val="24"/>
          <w:szCs w:val="24"/>
          <w:lang w:val="es-ES_tradnl"/>
        </w:rPr>
        <w:t xml:space="preserve"> Publishing</w:t>
      </w:r>
      <w:r w:rsidR="00A73786" w:rsidRPr="006C1D2C">
        <w:rPr>
          <w:rFonts w:ascii="Times New Roman" w:hAnsi="Times New Roman" w:cs="Times New Roman"/>
          <w:sz w:val="24"/>
          <w:szCs w:val="24"/>
          <w:lang w:val="es-ES_tradnl"/>
        </w:rPr>
        <w:t>.</w:t>
      </w:r>
    </w:p>
    <w:p w:rsidR="00A73786" w:rsidRPr="006C1D2C" w:rsidRDefault="006C1D2C" w:rsidP="00CB67FC">
      <w:pPr>
        <w:shd w:val="clear" w:color="auto" w:fill="FFFFFF"/>
        <w:spacing w:after="0" w:line="480" w:lineRule="auto"/>
        <w:outlineLvl w:val="0"/>
        <w:rPr>
          <w:rFonts w:ascii="Times New Roman" w:hAnsi="Times New Roman" w:cs="Times New Roman"/>
          <w:sz w:val="24"/>
          <w:szCs w:val="24"/>
        </w:rPr>
      </w:pPr>
      <w:r>
        <w:rPr>
          <w:rFonts w:ascii="Times New Roman" w:hAnsi="Times New Roman" w:cs="Times New Roman"/>
          <w:sz w:val="24"/>
          <w:szCs w:val="24"/>
          <w:lang w:val="es-ES_tradnl"/>
        </w:rPr>
        <w:t xml:space="preserve">Casanova, J. (2007). </w:t>
      </w:r>
      <w:r w:rsidR="00A73786" w:rsidRPr="006C1D2C">
        <w:rPr>
          <w:rFonts w:ascii="Times New Roman" w:hAnsi="Times New Roman" w:cs="Times New Roman"/>
          <w:sz w:val="24"/>
          <w:szCs w:val="24"/>
          <w:lang w:val="es-ES_tradnl"/>
        </w:rPr>
        <w:t>Reconsiderar la Secularización: Un</w:t>
      </w:r>
      <w:r>
        <w:rPr>
          <w:rFonts w:ascii="Times New Roman" w:hAnsi="Times New Roman" w:cs="Times New Roman"/>
          <w:sz w:val="24"/>
          <w:szCs w:val="24"/>
          <w:lang w:val="es-ES_tradnl"/>
        </w:rPr>
        <w:t>a perspectiva comparada mundial.</w:t>
      </w:r>
      <w:r w:rsidR="00A73786" w:rsidRPr="006C1D2C">
        <w:rPr>
          <w:rFonts w:ascii="Times New Roman" w:hAnsi="Times New Roman" w:cs="Times New Roman"/>
          <w:sz w:val="24"/>
          <w:szCs w:val="24"/>
          <w:lang w:val="es-ES_tradnl"/>
        </w:rPr>
        <w:t xml:space="preserve"> </w:t>
      </w:r>
      <w:proofErr w:type="spellStart"/>
      <w:r w:rsidR="00A73786" w:rsidRPr="006C1D2C">
        <w:rPr>
          <w:rFonts w:ascii="Times New Roman" w:hAnsi="Times New Roman" w:cs="Times New Roman"/>
          <w:i/>
          <w:sz w:val="24"/>
          <w:szCs w:val="24"/>
        </w:rPr>
        <w:t>Revista</w:t>
      </w:r>
      <w:proofErr w:type="spellEnd"/>
      <w:r w:rsidR="00A73786" w:rsidRPr="006C1D2C">
        <w:rPr>
          <w:rFonts w:ascii="Times New Roman" w:hAnsi="Times New Roman" w:cs="Times New Roman"/>
          <w:i/>
          <w:sz w:val="24"/>
          <w:szCs w:val="24"/>
        </w:rPr>
        <w:t xml:space="preserve"> </w:t>
      </w:r>
      <w:proofErr w:type="spellStart"/>
      <w:r w:rsidR="00A73786" w:rsidRPr="006C1D2C">
        <w:rPr>
          <w:rFonts w:ascii="Times New Roman" w:hAnsi="Times New Roman" w:cs="Times New Roman"/>
          <w:i/>
          <w:sz w:val="24"/>
          <w:szCs w:val="24"/>
        </w:rPr>
        <w:t>Académica</w:t>
      </w:r>
      <w:proofErr w:type="spellEnd"/>
      <w:r w:rsidR="00A73786" w:rsidRPr="006C1D2C">
        <w:rPr>
          <w:rFonts w:ascii="Times New Roman" w:hAnsi="Times New Roman" w:cs="Times New Roman"/>
          <w:i/>
          <w:sz w:val="24"/>
          <w:szCs w:val="24"/>
        </w:rPr>
        <w:t xml:space="preserve"> de </w:t>
      </w:r>
      <w:proofErr w:type="spellStart"/>
      <w:r w:rsidR="00A73786" w:rsidRPr="006C1D2C">
        <w:rPr>
          <w:rFonts w:ascii="Times New Roman" w:hAnsi="Times New Roman" w:cs="Times New Roman"/>
          <w:i/>
          <w:sz w:val="24"/>
          <w:szCs w:val="24"/>
        </w:rPr>
        <w:t>Relaciones</w:t>
      </w:r>
      <w:proofErr w:type="spellEnd"/>
      <w:r w:rsidR="00A73786" w:rsidRPr="006C1D2C">
        <w:rPr>
          <w:rFonts w:ascii="Times New Roman" w:hAnsi="Times New Roman" w:cs="Times New Roman"/>
          <w:i/>
          <w:sz w:val="24"/>
          <w:szCs w:val="24"/>
        </w:rPr>
        <w:t xml:space="preserve"> </w:t>
      </w:r>
      <w:proofErr w:type="spellStart"/>
      <w:r w:rsidR="00A73786" w:rsidRPr="006C1D2C">
        <w:rPr>
          <w:rFonts w:ascii="Times New Roman" w:hAnsi="Times New Roman" w:cs="Times New Roman"/>
          <w:i/>
          <w:sz w:val="24"/>
          <w:szCs w:val="24"/>
        </w:rPr>
        <w:t>Internacionales</w:t>
      </w:r>
      <w:proofErr w:type="spellEnd"/>
      <w:r w:rsidR="00A73786" w:rsidRPr="006C1D2C">
        <w:rPr>
          <w:rFonts w:ascii="Times New Roman" w:hAnsi="Times New Roman" w:cs="Times New Roman"/>
          <w:sz w:val="24"/>
          <w:szCs w:val="24"/>
        </w:rPr>
        <w:t xml:space="preserve">, </w:t>
      </w:r>
      <w:r w:rsidRPr="006C1D2C">
        <w:rPr>
          <w:rFonts w:ascii="Times New Roman" w:hAnsi="Times New Roman" w:cs="Times New Roman"/>
          <w:i/>
          <w:sz w:val="24"/>
          <w:szCs w:val="24"/>
        </w:rPr>
        <w:t>7</w:t>
      </w:r>
      <w:r w:rsidRPr="006C1D2C">
        <w:rPr>
          <w:rFonts w:ascii="Times New Roman" w:hAnsi="Times New Roman" w:cs="Times New Roman"/>
          <w:sz w:val="24"/>
          <w:szCs w:val="24"/>
        </w:rPr>
        <w:t xml:space="preserve">, </w:t>
      </w:r>
      <w:r w:rsidR="00A73786" w:rsidRPr="006C1D2C">
        <w:rPr>
          <w:rFonts w:ascii="Times New Roman" w:hAnsi="Times New Roman" w:cs="Times New Roman"/>
          <w:sz w:val="24"/>
          <w:szCs w:val="24"/>
        </w:rPr>
        <w:t>1-20.</w:t>
      </w:r>
    </w:p>
    <w:p w:rsidR="00A73786" w:rsidRPr="006C1D2C" w:rsidRDefault="006C1D2C" w:rsidP="00CB67FC">
      <w:pPr>
        <w:shd w:val="clear" w:color="auto" w:fill="FFFFFF"/>
        <w:spacing w:after="0" w:line="480" w:lineRule="auto"/>
        <w:outlineLvl w:val="0"/>
        <w:rPr>
          <w:rFonts w:ascii="Times New Roman" w:hAnsi="Times New Roman" w:cs="Times New Roman"/>
          <w:sz w:val="24"/>
          <w:szCs w:val="24"/>
        </w:rPr>
      </w:pPr>
      <w:r w:rsidRPr="006C1D2C">
        <w:rPr>
          <w:rFonts w:ascii="Times New Roman" w:hAnsi="Times New Roman" w:cs="Times New Roman"/>
          <w:sz w:val="24"/>
          <w:szCs w:val="24"/>
        </w:rPr>
        <w:t>Crystal, C.</w:t>
      </w:r>
      <w:r>
        <w:rPr>
          <w:rFonts w:ascii="Times New Roman" w:hAnsi="Times New Roman" w:cs="Times New Roman"/>
          <w:sz w:val="24"/>
          <w:szCs w:val="24"/>
        </w:rPr>
        <w:t xml:space="preserve"> (2002).</w:t>
      </w:r>
      <w:r w:rsidR="00A73786" w:rsidRPr="006C1D2C">
        <w:rPr>
          <w:rFonts w:ascii="Times New Roman" w:hAnsi="Times New Roman" w:cs="Times New Roman"/>
          <w:sz w:val="24"/>
          <w:szCs w:val="24"/>
        </w:rPr>
        <w:t xml:space="preserve"> </w:t>
      </w:r>
      <w:proofErr w:type="gramStart"/>
      <w:r w:rsidR="00A73786" w:rsidRPr="006C1D2C">
        <w:rPr>
          <w:rFonts w:ascii="Times New Roman" w:hAnsi="Times New Roman" w:cs="Times New Roman"/>
          <w:sz w:val="24"/>
          <w:szCs w:val="24"/>
        </w:rPr>
        <w:t>Language Death</w:t>
      </w:r>
      <w:r>
        <w:rPr>
          <w:rFonts w:ascii="Times New Roman" w:hAnsi="Times New Roman" w:cs="Times New Roman"/>
          <w:sz w:val="24"/>
          <w:szCs w:val="24"/>
        </w:rPr>
        <w:t>.</w:t>
      </w:r>
      <w:proofErr w:type="gramEnd"/>
      <w:r w:rsidR="00A73786" w:rsidRPr="006C1D2C">
        <w:rPr>
          <w:rFonts w:ascii="Times New Roman" w:hAnsi="Times New Roman" w:cs="Times New Roman"/>
          <w:sz w:val="24"/>
          <w:szCs w:val="24"/>
        </w:rPr>
        <w:t xml:space="preserve"> Cambridge: Cambridge Universit</w:t>
      </w:r>
      <w:r>
        <w:rPr>
          <w:rFonts w:ascii="Times New Roman" w:hAnsi="Times New Roman" w:cs="Times New Roman"/>
          <w:sz w:val="24"/>
          <w:szCs w:val="24"/>
        </w:rPr>
        <w:t>y Press</w:t>
      </w:r>
      <w:r w:rsidR="00A73786" w:rsidRPr="006C1D2C">
        <w:rPr>
          <w:rFonts w:ascii="Times New Roman" w:hAnsi="Times New Roman" w:cs="Times New Roman"/>
          <w:sz w:val="24"/>
          <w:szCs w:val="24"/>
        </w:rPr>
        <w:t>.</w:t>
      </w:r>
    </w:p>
    <w:p w:rsidR="00A73786" w:rsidRPr="00D60A7F" w:rsidRDefault="006C1D2C" w:rsidP="00CB67FC">
      <w:pPr>
        <w:shd w:val="clear" w:color="auto" w:fill="FFFFFF"/>
        <w:spacing w:after="0" w:line="480" w:lineRule="auto"/>
        <w:outlineLvl w:val="0"/>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pt-PT"/>
        </w:rPr>
        <w:t>Dohse</w:t>
      </w:r>
      <w:proofErr w:type="spellEnd"/>
      <w:r w:rsidR="00A73786" w:rsidRPr="006C1D2C">
        <w:rPr>
          <w:rFonts w:ascii="Times New Roman" w:eastAsia="Times New Roman" w:hAnsi="Times New Roman" w:cs="Times New Roman"/>
          <w:sz w:val="24"/>
          <w:szCs w:val="24"/>
          <w:lang w:eastAsia="pt-PT"/>
        </w:rPr>
        <w:t xml:space="preserve">, </w:t>
      </w:r>
      <w:r>
        <w:rPr>
          <w:rFonts w:ascii="Times New Roman" w:eastAsia="Times New Roman" w:hAnsi="Times New Roman" w:cs="Times New Roman"/>
          <w:sz w:val="24"/>
          <w:szCs w:val="24"/>
          <w:lang w:eastAsia="pt-PT"/>
        </w:rPr>
        <w:t>D.,</w:t>
      </w:r>
      <w:r w:rsidR="00A73786" w:rsidRPr="006C1D2C">
        <w:rPr>
          <w:rFonts w:ascii="Times New Roman" w:eastAsia="Times New Roman" w:hAnsi="Times New Roman" w:cs="Times New Roman"/>
          <w:sz w:val="24"/>
          <w:szCs w:val="24"/>
          <w:lang w:eastAsia="pt-PT"/>
        </w:rPr>
        <w:t xml:space="preserve"> </w:t>
      </w:r>
      <w:r>
        <w:rPr>
          <w:rFonts w:ascii="Times New Roman" w:eastAsia="Times New Roman" w:hAnsi="Times New Roman" w:cs="Times New Roman"/>
          <w:sz w:val="24"/>
          <w:szCs w:val="24"/>
          <w:lang w:eastAsia="pt-PT"/>
        </w:rPr>
        <w:t>Gold</w:t>
      </w:r>
      <w:r w:rsidR="00A73786" w:rsidRPr="006C1D2C">
        <w:rPr>
          <w:rFonts w:ascii="Times New Roman" w:eastAsia="Times New Roman" w:hAnsi="Times New Roman" w:cs="Times New Roman"/>
          <w:sz w:val="24"/>
          <w:szCs w:val="24"/>
          <w:lang w:eastAsia="pt-PT"/>
        </w:rPr>
        <w:t xml:space="preserve">, </w:t>
      </w:r>
      <w:r>
        <w:rPr>
          <w:rFonts w:ascii="Times New Roman" w:eastAsia="Times New Roman" w:hAnsi="Times New Roman" w:cs="Times New Roman"/>
          <w:sz w:val="24"/>
          <w:szCs w:val="24"/>
          <w:lang w:eastAsia="pt-PT"/>
        </w:rPr>
        <w:t>R.</w:t>
      </w:r>
      <w:r w:rsidR="00A529B9">
        <w:rPr>
          <w:rFonts w:ascii="Times New Roman" w:eastAsia="Times New Roman" w:hAnsi="Times New Roman" w:cs="Times New Roman"/>
          <w:sz w:val="24"/>
          <w:szCs w:val="24"/>
          <w:lang w:eastAsia="pt-PT"/>
        </w:rPr>
        <w:t xml:space="preserve"> (2013).</w:t>
      </w:r>
      <w:r w:rsidR="00A73786" w:rsidRPr="006C1D2C">
        <w:rPr>
          <w:rFonts w:ascii="Times New Roman" w:eastAsia="Times New Roman" w:hAnsi="Times New Roman" w:cs="Times New Roman"/>
          <w:sz w:val="24"/>
          <w:szCs w:val="24"/>
          <w:lang w:eastAsia="pt-PT"/>
        </w:rPr>
        <w:t xml:space="preserve"> </w:t>
      </w:r>
      <w:proofErr w:type="gramStart"/>
      <w:r w:rsidR="00A73786" w:rsidRPr="006C1D2C">
        <w:rPr>
          <w:rFonts w:ascii="Times New Roman" w:eastAsia="Times New Roman" w:hAnsi="Times New Roman" w:cs="Times New Roman"/>
          <w:sz w:val="24"/>
          <w:szCs w:val="24"/>
          <w:lang w:eastAsia="pt-PT"/>
        </w:rPr>
        <w:t>Measuring Cultural Div</w:t>
      </w:r>
      <w:r w:rsidR="00A73786" w:rsidRPr="00A73786">
        <w:rPr>
          <w:rFonts w:ascii="Times New Roman" w:eastAsia="Times New Roman" w:hAnsi="Times New Roman" w:cs="Times New Roman"/>
          <w:sz w:val="24"/>
          <w:szCs w:val="24"/>
          <w:lang w:eastAsia="pt-PT"/>
        </w:rPr>
        <w:t>ersity at a Region</w:t>
      </w:r>
      <w:r w:rsidR="00A529B9">
        <w:rPr>
          <w:rFonts w:ascii="Times New Roman" w:eastAsia="Times New Roman" w:hAnsi="Times New Roman" w:cs="Times New Roman"/>
          <w:sz w:val="24"/>
          <w:szCs w:val="24"/>
          <w:lang w:eastAsia="pt-PT"/>
        </w:rPr>
        <w:t>al Level (</w:t>
      </w:r>
      <w:proofErr w:type="spellStart"/>
      <w:r w:rsidR="00A529B9">
        <w:rPr>
          <w:rFonts w:ascii="Times New Roman" w:eastAsia="Times New Roman" w:hAnsi="Times New Roman" w:cs="Times New Roman"/>
          <w:sz w:val="24"/>
          <w:szCs w:val="24"/>
          <w:lang w:eastAsia="pt-PT"/>
        </w:rPr>
        <w:t>em</w:t>
      </w:r>
      <w:proofErr w:type="spellEnd"/>
      <w:r w:rsidR="00A529B9">
        <w:rPr>
          <w:rFonts w:ascii="Times New Roman" w:eastAsia="Times New Roman" w:hAnsi="Times New Roman" w:cs="Times New Roman"/>
          <w:sz w:val="24"/>
          <w:szCs w:val="24"/>
          <w:lang w:eastAsia="pt-PT"/>
        </w:rPr>
        <w:t xml:space="preserve"> </w:t>
      </w:r>
      <w:proofErr w:type="spellStart"/>
      <w:r w:rsidR="00A529B9">
        <w:rPr>
          <w:rFonts w:ascii="Times New Roman" w:eastAsia="Times New Roman" w:hAnsi="Times New Roman" w:cs="Times New Roman"/>
          <w:sz w:val="24"/>
          <w:szCs w:val="24"/>
          <w:lang w:eastAsia="pt-PT"/>
        </w:rPr>
        <w:t>linha</w:t>
      </w:r>
      <w:proofErr w:type="spellEnd"/>
      <w:r w:rsidR="00A529B9">
        <w:rPr>
          <w:rFonts w:ascii="Times New Roman" w:eastAsia="Times New Roman" w:hAnsi="Times New Roman" w:cs="Times New Roman"/>
          <w:sz w:val="24"/>
          <w:szCs w:val="24"/>
          <w:lang w:eastAsia="pt-PT"/>
        </w:rPr>
        <w:t>).</w:t>
      </w:r>
      <w:proofErr w:type="gramEnd"/>
      <w:r w:rsidR="00A529B9">
        <w:rPr>
          <w:rFonts w:ascii="Times New Roman" w:eastAsia="Times New Roman" w:hAnsi="Times New Roman" w:cs="Times New Roman"/>
          <w:sz w:val="24"/>
          <w:szCs w:val="24"/>
          <w:lang w:eastAsia="pt-PT"/>
        </w:rPr>
        <w:t xml:space="preserve"> </w:t>
      </w:r>
      <w:hyperlink r:id="rId14" w:history="1">
        <w:r w:rsidR="00A73786" w:rsidRPr="00D60A7F">
          <w:rPr>
            <w:rStyle w:val="Hiperligao"/>
            <w:rFonts w:ascii="Times New Roman" w:eastAsia="Times New Roman" w:hAnsi="Times New Roman" w:cs="Times New Roman"/>
            <w:sz w:val="24"/>
            <w:szCs w:val="24"/>
            <w:lang w:eastAsia="pt-PT"/>
          </w:rPr>
          <w:t>http://www.foreurope.eu/fileadmin/documents/pdf/Workingpapers/WWWforEurope_WPS_no010_MS99.pdf</w:t>
        </w:r>
      </w:hyperlink>
      <w:r w:rsidR="00A73786" w:rsidRPr="00D60A7F">
        <w:rPr>
          <w:rFonts w:ascii="Times New Roman" w:eastAsia="Times New Roman" w:hAnsi="Times New Roman" w:cs="Times New Roman"/>
          <w:sz w:val="24"/>
          <w:szCs w:val="24"/>
          <w:lang w:eastAsia="pt-PT"/>
        </w:rPr>
        <w:t xml:space="preserve">. </w:t>
      </w:r>
      <w:proofErr w:type="spellStart"/>
      <w:proofErr w:type="gramStart"/>
      <w:r w:rsidR="00A529B9" w:rsidRPr="00D60A7F">
        <w:rPr>
          <w:rFonts w:ascii="Times New Roman" w:hAnsi="Times New Roman" w:cs="Times New Roman"/>
          <w:sz w:val="24"/>
          <w:szCs w:val="24"/>
        </w:rPr>
        <w:t>Acesso</w:t>
      </w:r>
      <w:proofErr w:type="spellEnd"/>
      <w:r w:rsidR="00A529B9" w:rsidRPr="00D60A7F">
        <w:rPr>
          <w:rFonts w:ascii="Times New Roman" w:hAnsi="Times New Roman" w:cs="Times New Roman"/>
          <w:sz w:val="24"/>
          <w:szCs w:val="24"/>
        </w:rPr>
        <w:t xml:space="preserve"> a 14 de </w:t>
      </w:r>
      <w:proofErr w:type="spellStart"/>
      <w:r w:rsidR="00A529B9" w:rsidRPr="00D60A7F">
        <w:rPr>
          <w:rFonts w:ascii="Times New Roman" w:hAnsi="Times New Roman" w:cs="Times New Roman"/>
          <w:sz w:val="24"/>
          <w:szCs w:val="24"/>
        </w:rPr>
        <w:t>novembro</w:t>
      </w:r>
      <w:proofErr w:type="spellEnd"/>
      <w:r w:rsidR="00A529B9" w:rsidRPr="00D60A7F">
        <w:rPr>
          <w:rFonts w:ascii="Times New Roman" w:hAnsi="Times New Roman" w:cs="Times New Roman"/>
          <w:sz w:val="24"/>
          <w:szCs w:val="24"/>
        </w:rPr>
        <w:t xml:space="preserve"> de </w:t>
      </w:r>
      <w:r w:rsidR="00A73786" w:rsidRPr="00D60A7F">
        <w:rPr>
          <w:rFonts w:ascii="Times New Roman" w:hAnsi="Times New Roman" w:cs="Times New Roman"/>
          <w:sz w:val="24"/>
          <w:szCs w:val="24"/>
        </w:rPr>
        <w:t>2018.</w:t>
      </w:r>
      <w:proofErr w:type="gramEnd"/>
    </w:p>
    <w:p w:rsidR="00A73786" w:rsidRPr="00A73786" w:rsidRDefault="00A529B9" w:rsidP="00CB67FC">
      <w:pPr>
        <w:shd w:val="clear" w:color="auto" w:fill="FFFFFF"/>
        <w:spacing w:after="0" w:line="480" w:lineRule="auto"/>
        <w:outlineLvl w:val="0"/>
        <w:rPr>
          <w:rFonts w:ascii="Times New Roman" w:hAnsi="Times New Roman" w:cs="Times New Roman"/>
          <w:sz w:val="24"/>
          <w:szCs w:val="24"/>
        </w:rPr>
      </w:pPr>
      <w:proofErr w:type="spellStart"/>
      <w:proofErr w:type="gramStart"/>
      <w:r>
        <w:rPr>
          <w:rFonts w:ascii="Times New Roman" w:hAnsi="Times New Roman" w:cs="Times New Roman"/>
          <w:sz w:val="24"/>
          <w:szCs w:val="24"/>
        </w:rPr>
        <w:t>Doktór</w:t>
      </w:r>
      <w:proofErr w:type="spellEnd"/>
      <w:r w:rsidR="00A73786" w:rsidRPr="00A73786">
        <w:rPr>
          <w:rFonts w:ascii="Times New Roman" w:hAnsi="Times New Roman" w:cs="Times New Roman"/>
          <w:sz w:val="24"/>
          <w:szCs w:val="24"/>
        </w:rPr>
        <w:t xml:space="preserve">, </w:t>
      </w:r>
      <w:r>
        <w:rPr>
          <w:rFonts w:ascii="Times New Roman" w:hAnsi="Times New Roman" w:cs="Times New Roman"/>
          <w:sz w:val="24"/>
          <w:szCs w:val="24"/>
        </w:rPr>
        <w:t>T. (2009).</w:t>
      </w:r>
      <w:proofErr w:type="gramEnd"/>
      <w:r>
        <w:rPr>
          <w:rFonts w:ascii="Times New Roman" w:hAnsi="Times New Roman" w:cs="Times New Roman"/>
          <w:sz w:val="24"/>
          <w:szCs w:val="24"/>
        </w:rPr>
        <w:t xml:space="preserve"> </w:t>
      </w:r>
      <w:r w:rsidR="00A73786" w:rsidRPr="00A73786">
        <w:rPr>
          <w:rFonts w:ascii="Times New Roman" w:hAnsi="Times New Roman" w:cs="Times New Roman"/>
          <w:sz w:val="24"/>
          <w:szCs w:val="24"/>
        </w:rPr>
        <w:t>Religious pluralism and dimensions of religiosity: evidence from the project Relig</w:t>
      </w:r>
      <w:r>
        <w:rPr>
          <w:rFonts w:ascii="Times New Roman" w:hAnsi="Times New Roman" w:cs="Times New Roman"/>
          <w:sz w:val="24"/>
          <w:szCs w:val="24"/>
        </w:rPr>
        <w:t xml:space="preserve">ious and Moral Pluralism (RAMP). </w:t>
      </w:r>
      <w:proofErr w:type="spellStart"/>
      <w:r>
        <w:rPr>
          <w:rFonts w:ascii="Times New Roman" w:hAnsi="Times New Roman" w:cs="Times New Roman"/>
          <w:sz w:val="24"/>
          <w:szCs w:val="24"/>
        </w:rPr>
        <w:t>Em</w:t>
      </w:r>
      <w:proofErr w:type="spellEnd"/>
      <w:r w:rsidR="00A73786" w:rsidRPr="00A73786">
        <w:rPr>
          <w:rFonts w:ascii="Times New Roman" w:hAnsi="Times New Roman" w:cs="Times New Roman"/>
          <w:sz w:val="24"/>
          <w:szCs w:val="24"/>
        </w:rPr>
        <w:t xml:space="preserve"> G</w:t>
      </w:r>
      <w:r>
        <w:rPr>
          <w:rFonts w:ascii="Times New Roman" w:hAnsi="Times New Roman" w:cs="Times New Roman"/>
          <w:sz w:val="24"/>
          <w:szCs w:val="24"/>
        </w:rPr>
        <w:t xml:space="preserve">. </w:t>
      </w:r>
      <w:proofErr w:type="spellStart"/>
      <w:r>
        <w:rPr>
          <w:rFonts w:ascii="Times New Roman" w:hAnsi="Times New Roman" w:cs="Times New Roman"/>
          <w:sz w:val="24"/>
          <w:szCs w:val="24"/>
        </w:rPr>
        <w:t>Pickel</w:t>
      </w:r>
      <w:proofErr w:type="spellEnd"/>
      <w:r>
        <w:rPr>
          <w:rFonts w:ascii="Times New Roman" w:hAnsi="Times New Roman" w:cs="Times New Roman"/>
          <w:sz w:val="24"/>
          <w:szCs w:val="24"/>
        </w:rPr>
        <w:t>,</w:t>
      </w:r>
      <w:r w:rsidR="00A73786" w:rsidRPr="00A73786">
        <w:rPr>
          <w:rFonts w:ascii="Times New Roman" w:hAnsi="Times New Roman" w:cs="Times New Roman"/>
          <w:sz w:val="24"/>
          <w:szCs w:val="24"/>
        </w:rPr>
        <w:t xml:space="preserve"> O</w:t>
      </w:r>
      <w:r>
        <w:rPr>
          <w:rFonts w:ascii="Times New Roman" w:hAnsi="Times New Roman" w:cs="Times New Roman"/>
          <w:sz w:val="24"/>
          <w:szCs w:val="24"/>
        </w:rPr>
        <w:t xml:space="preserve">. </w:t>
      </w:r>
      <w:proofErr w:type="spellStart"/>
      <w:r w:rsidR="00A73786" w:rsidRPr="00A73786">
        <w:rPr>
          <w:rFonts w:ascii="Times New Roman" w:hAnsi="Times New Roman" w:cs="Times New Roman"/>
          <w:sz w:val="24"/>
          <w:szCs w:val="24"/>
        </w:rPr>
        <w:t>Müller</w:t>
      </w:r>
      <w:proofErr w:type="spellEnd"/>
      <w:r>
        <w:rPr>
          <w:rFonts w:ascii="Times New Roman" w:hAnsi="Times New Roman" w:cs="Times New Roman"/>
          <w:sz w:val="24"/>
          <w:szCs w:val="24"/>
        </w:rPr>
        <w:t xml:space="preserve"> (eds.)</w:t>
      </w:r>
      <w:r w:rsidR="00A73786" w:rsidRPr="00A73786">
        <w:rPr>
          <w:rFonts w:ascii="Times New Roman" w:hAnsi="Times New Roman" w:cs="Times New Roman"/>
          <w:sz w:val="24"/>
          <w:szCs w:val="24"/>
        </w:rPr>
        <w:t xml:space="preserve">, </w:t>
      </w:r>
      <w:r w:rsidR="00A73786" w:rsidRPr="00A73786">
        <w:rPr>
          <w:rFonts w:ascii="Times New Roman" w:hAnsi="Times New Roman" w:cs="Times New Roman"/>
          <w:i/>
          <w:sz w:val="24"/>
          <w:szCs w:val="24"/>
        </w:rPr>
        <w:t>Church and Religion in Contemporary Europe: Results from Empirical and Comparative Research</w:t>
      </w:r>
      <w:r>
        <w:rPr>
          <w:rFonts w:ascii="Times New Roman" w:hAnsi="Times New Roman" w:cs="Times New Roman"/>
          <w:i/>
          <w:sz w:val="24"/>
          <w:szCs w:val="24"/>
        </w:rPr>
        <w:t xml:space="preserve"> </w:t>
      </w:r>
      <w:r>
        <w:rPr>
          <w:rFonts w:ascii="Times New Roman" w:hAnsi="Times New Roman" w:cs="Times New Roman"/>
          <w:sz w:val="24"/>
          <w:szCs w:val="24"/>
        </w:rPr>
        <w:t xml:space="preserve">(p. </w:t>
      </w:r>
      <w:r w:rsidRPr="00A73786">
        <w:rPr>
          <w:rFonts w:ascii="Times New Roman" w:hAnsi="Times New Roman" w:cs="Times New Roman"/>
          <w:sz w:val="24"/>
          <w:szCs w:val="24"/>
        </w:rPr>
        <w:t>25-34</w:t>
      </w:r>
      <w:r>
        <w:rPr>
          <w:rFonts w:ascii="Times New Roman" w:hAnsi="Times New Roman" w:cs="Times New Roman"/>
          <w:sz w:val="24"/>
          <w:szCs w:val="24"/>
        </w:rPr>
        <w:t xml:space="preserve">). Wiesbaden: VS </w:t>
      </w:r>
      <w:proofErr w:type="spellStart"/>
      <w:r>
        <w:rPr>
          <w:rFonts w:ascii="Times New Roman" w:hAnsi="Times New Roman" w:cs="Times New Roman"/>
          <w:sz w:val="24"/>
          <w:szCs w:val="24"/>
        </w:rPr>
        <w:t>Verlag</w:t>
      </w:r>
      <w:proofErr w:type="spellEnd"/>
      <w:r w:rsidR="00A73786" w:rsidRPr="00A73786">
        <w:rPr>
          <w:rFonts w:ascii="Times New Roman" w:hAnsi="Times New Roman" w:cs="Times New Roman"/>
          <w:sz w:val="24"/>
          <w:szCs w:val="24"/>
        </w:rPr>
        <w:t>.</w:t>
      </w:r>
    </w:p>
    <w:p w:rsidR="00A73786" w:rsidRPr="00A529B9" w:rsidRDefault="00A529B9" w:rsidP="00CB67FC">
      <w:pPr>
        <w:shd w:val="clear" w:color="auto" w:fill="FFFFFF"/>
        <w:spacing w:after="0" w:line="480" w:lineRule="auto"/>
        <w:outlineLvl w:val="0"/>
        <w:rPr>
          <w:rFonts w:ascii="Times New Roman" w:hAnsi="Times New Roman" w:cs="Times New Roman"/>
          <w:sz w:val="24"/>
          <w:szCs w:val="24"/>
        </w:rPr>
      </w:pPr>
      <w:r>
        <w:rPr>
          <w:rFonts w:ascii="Times New Roman" w:hAnsi="Times New Roman" w:cs="Times New Roman"/>
          <w:sz w:val="24"/>
          <w:szCs w:val="24"/>
        </w:rPr>
        <w:t>Erikson</w:t>
      </w:r>
      <w:r w:rsidR="00A73786" w:rsidRPr="00A73786">
        <w:rPr>
          <w:rFonts w:ascii="Times New Roman" w:hAnsi="Times New Roman" w:cs="Times New Roman"/>
          <w:sz w:val="24"/>
          <w:szCs w:val="24"/>
        </w:rPr>
        <w:t xml:space="preserve">, </w:t>
      </w:r>
      <w:r>
        <w:rPr>
          <w:rFonts w:ascii="Times New Roman" w:hAnsi="Times New Roman" w:cs="Times New Roman"/>
          <w:sz w:val="24"/>
          <w:szCs w:val="24"/>
        </w:rPr>
        <w:t xml:space="preserve">R., </w:t>
      </w:r>
      <w:proofErr w:type="spellStart"/>
      <w:r>
        <w:rPr>
          <w:rFonts w:ascii="Times New Roman" w:hAnsi="Times New Roman" w:cs="Times New Roman"/>
          <w:sz w:val="24"/>
          <w:szCs w:val="24"/>
        </w:rPr>
        <w:t>Jonnson</w:t>
      </w:r>
      <w:proofErr w:type="spellEnd"/>
      <w:r>
        <w:rPr>
          <w:rFonts w:ascii="Times New Roman" w:hAnsi="Times New Roman" w:cs="Times New Roman"/>
          <w:sz w:val="24"/>
          <w:szCs w:val="24"/>
        </w:rPr>
        <w:t xml:space="preserve">, J. (1999). </w:t>
      </w:r>
      <w:r w:rsidR="00A73786" w:rsidRPr="00A73786">
        <w:rPr>
          <w:rFonts w:ascii="Times New Roman" w:hAnsi="Times New Roman" w:cs="Times New Roman"/>
          <w:sz w:val="24"/>
          <w:szCs w:val="24"/>
        </w:rPr>
        <w:t xml:space="preserve">How to ascertain the socio-structural position of the individual in society. </w:t>
      </w:r>
      <w:r w:rsidR="00A73786" w:rsidRPr="00A529B9">
        <w:rPr>
          <w:rFonts w:ascii="Times New Roman" w:hAnsi="Times New Roman" w:cs="Times New Roman"/>
          <w:sz w:val="24"/>
          <w:szCs w:val="24"/>
        </w:rPr>
        <w:t>Suggest</w:t>
      </w:r>
      <w:r w:rsidRPr="00A529B9">
        <w:rPr>
          <w:rFonts w:ascii="Times New Roman" w:hAnsi="Times New Roman" w:cs="Times New Roman"/>
          <w:sz w:val="24"/>
          <w:szCs w:val="24"/>
        </w:rPr>
        <w:t>ions for the core ESS questions (</w:t>
      </w:r>
      <w:proofErr w:type="spellStart"/>
      <w:r w:rsidRPr="00A529B9">
        <w:rPr>
          <w:rFonts w:ascii="Times New Roman" w:hAnsi="Times New Roman" w:cs="Times New Roman"/>
          <w:sz w:val="24"/>
          <w:szCs w:val="24"/>
        </w:rPr>
        <w:t>em</w:t>
      </w:r>
      <w:proofErr w:type="spellEnd"/>
      <w:r w:rsidRPr="00A529B9">
        <w:rPr>
          <w:rFonts w:ascii="Times New Roman" w:hAnsi="Times New Roman" w:cs="Times New Roman"/>
          <w:sz w:val="24"/>
          <w:szCs w:val="24"/>
        </w:rPr>
        <w:t xml:space="preserve"> </w:t>
      </w:r>
      <w:proofErr w:type="spellStart"/>
      <w:r w:rsidRPr="00A529B9">
        <w:rPr>
          <w:rFonts w:ascii="Times New Roman" w:hAnsi="Times New Roman" w:cs="Times New Roman"/>
          <w:sz w:val="24"/>
          <w:szCs w:val="24"/>
        </w:rPr>
        <w:t>linha</w:t>
      </w:r>
      <w:proofErr w:type="spellEnd"/>
      <w:r w:rsidRPr="00A529B9">
        <w:rPr>
          <w:rFonts w:ascii="Times New Roman" w:hAnsi="Times New Roman" w:cs="Times New Roman"/>
          <w:sz w:val="24"/>
          <w:szCs w:val="24"/>
        </w:rPr>
        <w:t>).</w:t>
      </w:r>
      <w:r>
        <w:rPr>
          <w:rFonts w:ascii="Times New Roman" w:hAnsi="Times New Roman" w:cs="Times New Roman"/>
          <w:sz w:val="24"/>
          <w:szCs w:val="24"/>
        </w:rPr>
        <w:t xml:space="preserve"> </w:t>
      </w:r>
      <w:hyperlink r:id="rId15" w:history="1">
        <w:r w:rsidR="00A73786" w:rsidRPr="00A529B9">
          <w:rPr>
            <w:rStyle w:val="Hiperligao"/>
            <w:rFonts w:ascii="Times New Roman" w:hAnsi="Times New Roman" w:cs="Times New Roman"/>
            <w:sz w:val="24"/>
            <w:szCs w:val="24"/>
          </w:rPr>
          <w:t>https://www.europeansocialsurvey.org/docs/methodology/core_ess_questionnaire/ESS_core_questionnaire_measuring_social_structure.pdf</w:t>
        </w:r>
      </w:hyperlink>
      <w:r w:rsidR="00A73786" w:rsidRPr="00A529B9">
        <w:rPr>
          <w:rFonts w:ascii="Times New Roman" w:hAnsi="Times New Roman" w:cs="Times New Roman"/>
          <w:sz w:val="24"/>
          <w:szCs w:val="24"/>
        </w:rPr>
        <w:t xml:space="preserve">. </w:t>
      </w:r>
      <w:proofErr w:type="spellStart"/>
      <w:proofErr w:type="gramStart"/>
      <w:r w:rsidRPr="00A529B9">
        <w:rPr>
          <w:rFonts w:ascii="Times New Roman" w:hAnsi="Times New Roman" w:cs="Times New Roman"/>
          <w:sz w:val="24"/>
          <w:szCs w:val="24"/>
        </w:rPr>
        <w:t>Acesso</w:t>
      </w:r>
      <w:proofErr w:type="spellEnd"/>
      <w:r w:rsidRPr="00A529B9">
        <w:rPr>
          <w:rFonts w:ascii="Times New Roman" w:hAnsi="Times New Roman" w:cs="Times New Roman"/>
          <w:sz w:val="24"/>
          <w:szCs w:val="24"/>
        </w:rPr>
        <w:t xml:space="preserve"> a 14 de </w:t>
      </w:r>
      <w:proofErr w:type="spellStart"/>
      <w:r w:rsidRPr="00A529B9">
        <w:rPr>
          <w:rFonts w:ascii="Times New Roman" w:hAnsi="Times New Roman" w:cs="Times New Roman"/>
          <w:sz w:val="24"/>
          <w:szCs w:val="24"/>
        </w:rPr>
        <w:t>novembro</w:t>
      </w:r>
      <w:proofErr w:type="spellEnd"/>
      <w:r w:rsidRPr="00A529B9">
        <w:rPr>
          <w:rFonts w:ascii="Times New Roman" w:hAnsi="Times New Roman" w:cs="Times New Roman"/>
          <w:sz w:val="24"/>
          <w:szCs w:val="24"/>
        </w:rPr>
        <w:t xml:space="preserve"> de 2018.</w:t>
      </w:r>
      <w:proofErr w:type="gramEnd"/>
    </w:p>
    <w:p w:rsidR="00A73786" w:rsidRPr="00A73786" w:rsidRDefault="00A529B9" w:rsidP="00CB67FC">
      <w:pPr>
        <w:shd w:val="clear" w:color="auto" w:fill="FFFFFF"/>
        <w:spacing w:after="0" w:line="480" w:lineRule="auto"/>
        <w:outlineLvl w:val="0"/>
        <w:rPr>
          <w:rFonts w:ascii="Times New Roman" w:hAnsi="Times New Roman" w:cs="Times New Roman"/>
          <w:sz w:val="24"/>
          <w:szCs w:val="24"/>
        </w:rPr>
      </w:pPr>
      <w:proofErr w:type="spellStart"/>
      <w:r>
        <w:rPr>
          <w:rFonts w:ascii="Times New Roman" w:hAnsi="Times New Roman" w:cs="Times New Roman"/>
          <w:sz w:val="24"/>
          <w:szCs w:val="24"/>
        </w:rPr>
        <w:t>Fearon</w:t>
      </w:r>
      <w:proofErr w:type="spellEnd"/>
      <w:r w:rsidR="00A73786" w:rsidRPr="00A73786">
        <w:rPr>
          <w:rFonts w:ascii="Times New Roman" w:hAnsi="Times New Roman" w:cs="Times New Roman"/>
          <w:sz w:val="24"/>
          <w:szCs w:val="24"/>
        </w:rPr>
        <w:t xml:space="preserve">, </w:t>
      </w:r>
      <w:r>
        <w:rPr>
          <w:rFonts w:ascii="Times New Roman" w:hAnsi="Times New Roman" w:cs="Times New Roman"/>
          <w:sz w:val="24"/>
          <w:szCs w:val="24"/>
        </w:rPr>
        <w:t>J.</w:t>
      </w:r>
      <w:r w:rsidR="00A73786" w:rsidRPr="00A73786">
        <w:rPr>
          <w:rFonts w:ascii="Times New Roman" w:hAnsi="Times New Roman" w:cs="Times New Roman"/>
          <w:sz w:val="24"/>
          <w:szCs w:val="24"/>
        </w:rPr>
        <w:t xml:space="preserve"> D.</w:t>
      </w:r>
      <w:r>
        <w:rPr>
          <w:rFonts w:ascii="Times New Roman" w:hAnsi="Times New Roman" w:cs="Times New Roman"/>
          <w:sz w:val="24"/>
          <w:szCs w:val="24"/>
        </w:rPr>
        <w:t xml:space="preserve"> (2003). </w:t>
      </w:r>
      <w:proofErr w:type="gramStart"/>
      <w:r w:rsidR="00A73786" w:rsidRPr="00A73786">
        <w:rPr>
          <w:rFonts w:ascii="Times New Roman" w:hAnsi="Times New Roman" w:cs="Times New Roman"/>
          <w:sz w:val="24"/>
          <w:szCs w:val="24"/>
        </w:rPr>
        <w:t>Ethnic an</w:t>
      </w:r>
      <w:r>
        <w:rPr>
          <w:rFonts w:ascii="Times New Roman" w:hAnsi="Times New Roman" w:cs="Times New Roman"/>
          <w:sz w:val="24"/>
          <w:szCs w:val="24"/>
        </w:rPr>
        <w:t>d Cultural Diversity by Country.</w:t>
      </w:r>
      <w:proofErr w:type="gramEnd"/>
      <w:r w:rsidR="00A73786" w:rsidRPr="00A73786">
        <w:rPr>
          <w:rFonts w:ascii="Times New Roman" w:hAnsi="Times New Roman" w:cs="Times New Roman"/>
          <w:sz w:val="24"/>
          <w:szCs w:val="24"/>
        </w:rPr>
        <w:t xml:space="preserve"> </w:t>
      </w:r>
      <w:r w:rsidR="00A73786" w:rsidRPr="00A73786">
        <w:rPr>
          <w:rFonts w:ascii="Times New Roman" w:hAnsi="Times New Roman" w:cs="Times New Roman"/>
          <w:i/>
          <w:sz w:val="24"/>
          <w:szCs w:val="24"/>
        </w:rPr>
        <w:t>Journal of Economic Growth</w:t>
      </w:r>
      <w:r>
        <w:rPr>
          <w:rFonts w:ascii="Times New Roman" w:hAnsi="Times New Roman" w:cs="Times New Roman"/>
          <w:sz w:val="24"/>
          <w:szCs w:val="24"/>
        </w:rPr>
        <w:t>,</w:t>
      </w:r>
      <w:r w:rsidR="00A73786" w:rsidRPr="00A73786">
        <w:rPr>
          <w:rFonts w:ascii="Times New Roman" w:hAnsi="Times New Roman" w:cs="Times New Roman"/>
          <w:sz w:val="24"/>
          <w:szCs w:val="24"/>
        </w:rPr>
        <w:t xml:space="preserve"> </w:t>
      </w:r>
      <w:r w:rsidR="00A73786" w:rsidRPr="00A529B9">
        <w:rPr>
          <w:rFonts w:ascii="Times New Roman" w:hAnsi="Times New Roman" w:cs="Times New Roman"/>
          <w:i/>
          <w:sz w:val="24"/>
          <w:szCs w:val="24"/>
        </w:rPr>
        <w:t>8</w:t>
      </w:r>
      <w:r>
        <w:rPr>
          <w:rFonts w:ascii="Times New Roman" w:hAnsi="Times New Roman" w:cs="Times New Roman"/>
          <w:sz w:val="24"/>
          <w:szCs w:val="24"/>
        </w:rPr>
        <w:t>(</w:t>
      </w:r>
      <w:r w:rsidR="00A73786" w:rsidRPr="00A73786">
        <w:rPr>
          <w:rFonts w:ascii="Times New Roman" w:hAnsi="Times New Roman" w:cs="Times New Roman"/>
          <w:sz w:val="24"/>
          <w:szCs w:val="24"/>
        </w:rPr>
        <w:t>2</w:t>
      </w:r>
      <w:r>
        <w:rPr>
          <w:rFonts w:ascii="Times New Roman" w:hAnsi="Times New Roman" w:cs="Times New Roman"/>
          <w:sz w:val="24"/>
          <w:szCs w:val="24"/>
        </w:rPr>
        <w:t xml:space="preserve">), </w:t>
      </w:r>
      <w:r w:rsidR="00A73786" w:rsidRPr="00A73786">
        <w:rPr>
          <w:rFonts w:ascii="Times New Roman" w:hAnsi="Times New Roman" w:cs="Times New Roman"/>
          <w:sz w:val="24"/>
          <w:szCs w:val="24"/>
        </w:rPr>
        <w:t>195-222.</w:t>
      </w:r>
    </w:p>
    <w:p w:rsidR="00A529B9" w:rsidRPr="00A529B9" w:rsidRDefault="00A529B9" w:rsidP="00A529B9">
      <w:pPr>
        <w:shd w:val="clear" w:color="auto" w:fill="FFFFFF"/>
        <w:spacing w:after="0" w:line="480" w:lineRule="auto"/>
        <w:outlineLvl w:val="0"/>
        <w:rPr>
          <w:rFonts w:ascii="Times New Roman" w:hAnsi="Times New Roman" w:cs="Times New Roman"/>
          <w:sz w:val="24"/>
          <w:szCs w:val="24"/>
          <w:lang w:val="pt-PT"/>
        </w:rPr>
      </w:pPr>
      <w:proofErr w:type="spellStart"/>
      <w:r>
        <w:rPr>
          <w:rFonts w:ascii="Times New Roman" w:hAnsi="Times New Roman" w:cs="Times New Roman"/>
          <w:sz w:val="24"/>
          <w:szCs w:val="24"/>
        </w:rPr>
        <w:t>Gardenswartz</w:t>
      </w:r>
      <w:proofErr w:type="spellEnd"/>
      <w:r>
        <w:rPr>
          <w:rFonts w:ascii="Times New Roman" w:hAnsi="Times New Roman" w:cs="Times New Roman"/>
          <w:sz w:val="24"/>
          <w:szCs w:val="24"/>
        </w:rPr>
        <w:t>, L., Rowe, A. (2003). Four layers of diversity (</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linha</w:t>
      </w:r>
      <w:proofErr w:type="spellEnd"/>
      <w:r>
        <w:rPr>
          <w:rFonts w:ascii="Times New Roman" w:hAnsi="Times New Roman" w:cs="Times New Roman"/>
          <w:sz w:val="24"/>
          <w:szCs w:val="24"/>
        </w:rPr>
        <w:t>)</w:t>
      </w:r>
      <w:r w:rsidR="00A73786" w:rsidRPr="00A73786">
        <w:rPr>
          <w:rFonts w:ascii="Times New Roman" w:hAnsi="Times New Roman" w:cs="Times New Roman"/>
          <w:sz w:val="24"/>
          <w:szCs w:val="24"/>
        </w:rPr>
        <w:t>.</w:t>
      </w:r>
      <w:r w:rsidR="00A73786" w:rsidRPr="00A529B9">
        <w:rPr>
          <w:rFonts w:ascii="Times New Roman" w:hAnsi="Times New Roman" w:cs="Times New Roman"/>
          <w:sz w:val="24"/>
          <w:szCs w:val="24"/>
        </w:rPr>
        <w:t xml:space="preserve"> </w:t>
      </w:r>
      <w:hyperlink r:id="rId16" w:history="1">
        <w:r w:rsidR="00A73786" w:rsidRPr="00A529B9">
          <w:rPr>
            <w:rStyle w:val="Hiperligao"/>
            <w:rFonts w:ascii="Times New Roman" w:hAnsi="Times New Roman" w:cs="Times New Roman"/>
            <w:sz w:val="24"/>
            <w:szCs w:val="24"/>
            <w:lang w:val="pt-PT"/>
          </w:rPr>
          <w:t>https://www.gardenswartzro</w:t>
        </w:r>
        <w:r w:rsidR="00A73786" w:rsidRPr="00A73786">
          <w:rPr>
            <w:rStyle w:val="Hiperligao"/>
            <w:rFonts w:ascii="Times New Roman" w:hAnsi="Times New Roman" w:cs="Times New Roman"/>
            <w:sz w:val="24"/>
            <w:szCs w:val="24"/>
            <w:lang w:val="pt-PT"/>
          </w:rPr>
          <w:t>we.com/why-g-r</w:t>
        </w:r>
      </w:hyperlink>
      <w:r w:rsidR="00A73786" w:rsidRPr="00A73786">
        <w:rPr>
          <w:rFonts w:ascii="Times New Roman" w:hAnsi="Times New Roman" w:cs="Times New Roman"/>
          <w:sz w:val="24"/>
          <w:szCs w:val="24"/>
          <w:lang w:val="pt-PT"/>
        </w:rPr>
        <w:t xml:space="preserve">. </w:t>
      </w:r>
      <w:r w:rsidRPr="00A529B9">
        <w:rPr>
          <w:rFonts w:ascii="Times New Roman" w:hAnsi="Times New Roman" w:cs="Times New Roman"/>
          <w:sz w:val="24"/>
          <w:szCs w:val="24"/>
          <w:lang w:val="pt-PT"/>
        </w:rPr>
        <w:t>Acesso a 14 de novembro de 2018.</w:t>
      </w:r>
    </w:p>
    <w:p w:rsidR="00A73786" w:rsidRPr="00A73786" w:rsidRDefault="00A529B9" w:rsidP="00CB67FC">
      <w:pPr>
        <w:shd w:val="clear" w:color="auto" w:fill="FFFFFF"/>
        <w:spacing w:after="0" w:line="480" w:lineRule="auto"/>
        <w:outlineLvl w:val="0"/>
        <w:rPr>
          <w:rFonts w:ascii="Times New Roman" w:eastAsia="Times New Roman" w:hAnsi="Times New Roman" w:cs="Times New Roman"/>
          <w:sz w:val="24"/>
          <w:szCs w:val="24"/>
          <w:lang w:eastAsia="pt-PT"/>
        </w:rPr>
      </w:pPr>
      <w:proofErr w:type="spellStart"/>
      <w:r>
        <w:rPr>
          <w:rFonts w:ascii="Times New Roman" w:eastAsia="Times New Roman" w:hAnsi="Times New Roman" w:cs="Times New Roman"/>
          <w:sz w:val="24"/>
          <w:szCs w:val="24"/>
          <w:lang w:eastAsia="pt-PT"/>
        </w:rPr>
        <w:t>Gören</w:t>
      </w:r>
      <w:proofErr w:type="spellEnd"/>
      <w:r w:rsidR="00A73786" w:rsidRPr="00A73786">
        <w:rPr>
          <w:rFonts w:ascii="Times New Roman" w:eastAsia="Times New Roman" w:hAnsi="Times New Roman" w:cs="Times New Roman"/>
          <w:sz w:val="24"/>
          <w:szCs w:val="24"/>
          <w:lang w:eastAsia="pt-PT"/>
        </w:rPr>
        <w:t xml:space="preserve">, </w:t>
      </w:r>
      <w:r>
        <w:rPr>
          <w:rFonts w:ascii="Times New Roman" w:eastAsia="Times New Roman" w:hAnsi="Times New Roman" w:cs="Times New Roman"/>
          <w:sz w:val="24"/>
          <w:szCs w:val="24"/>
          <w:lang w:eastAsia="pt-PT"/>
        </w:rPr>
        <w:t xml:space="preserve">E. (2014). </w:t>
      </w:r>
      <w:r w:rsidR="00A73786" w:rsidRPr="00A73786">
        <w:rPr>
          <w:rFonts w:ascii="Times New Roman" w:eastAsia="Times New Roman" w:hAnsi="Times New Roman" w:cs="Times New Roman"/>
          <w:sz w:val="24"/>
          <w:szCs w:val="24"/>
          <w:lang w:eastAsia="pt-PT"/>
        </w:rPr>
        <w:t>How Ethnic Div</w:t>
      </w:r>
      <w:r>
        <w:rPr>
          <w:rFonts w:ascii="Times New Roman" w:eastAsia="Times New Roman" w:hAnsi="Times New Roman" w:cs="Times New Roman"/>
          <w:sz w:val="24"/>
          <w:szCs w:val="24"/>
          <w:lang w:eastAsia="pt-PT"/>
        </w:rPr>
        <w:t>ersity Affects Economic Growth.</w:t>
      </w:r>
      <w:r w:rsidR="00A73786" w:rsidRPr="00A73786">
        <w:rPr>
          <w:rFonts w:ascii="Times New Roman" w:eastAsia="Times New Roman" w:hAnsi="Times New Roman" w:cs="Times New Roman"/>
          <w:sz w:val="24"/>
          <w:szCs w:val="24"/>
          <w:lang w:eastAsia="pt-PT"/>
        </w:rPr>
        <w:t xml:space="preserve"> </w:t>
      </w:r>
      <w:r w:rsidR="00A73786" w:rsidRPr="00A73786">
        <w:rPr>
          <w:rFonts w:ascii="Times New Roman" w:eastAsia="Times New Roman" w:hAnsi="Times New Roman" w:cs="Times New Roman"/>
          <w:i/>
          <w:sz w:val="24"/>
          <w:szCs w:val="24"/>
          <w:lang w:eastAsia="pt-PT"/>
        </w:rPr>
        <w:t>World Development</w:t>
      </w:r>
      <w:r w:rsidR="00A73786" w:rsidRPr="00A73786">
        <w:rPr>
          <w:rFonts w:ascii="Times New Roman" w:eastAsia="Times New Roman" w:hAnsi="Times New Roman" w:cs="Times New Roman"/>
          <w:sz w:val="24"/>
          <w:szCs w:val="24"/>
          <w:lang w:eastAsia="pt-PT"/>
        </w:rPr>
        <w:t xml:space="preserve">, </w:t>
      </w:r>
      <w:r w:rsidR="00A73786" w:rsidRPr="00A529B9">
        <w:rPr>
          <w:rFonts w:ascii="Times New Roman" w:eastAsia="Times New Roman" w:hAnsi="Times New Roman" w:cs="Times New Roman"/>
          <w:i/>
          <w:sz w:val="24"/>
          <w:szCs w:val="24"/>
          <w:lang w:eastAsia="pt-PT"/>
        </w:rPr>
        <w:t>59</w:t>
      </w:r>
      <w:r w:rsidR="00A73786" w:rsidRPr="00A73786">
        <w:rPr>
          <w:rFonts w:ascii="Times New Roman" w:eastAsia="Times New Roman" w:hAnsi="Times New Roman" w:cs="Times New Roman"/>
          <w:sz w:val="24"/>
          <w:szCs w:val="24"/>
          <w:lang w:eastAsia="pt-PT"/>
        </w:rPr>
        <w:t>, 275-297.</w:t>
      </w:r>
    </w:p>
    <w:p w:rsidR="00A73786" w:rsidRPr="00A73786" w:rsidRDefault="00A529B9" w:rsidP="00CB67FC">
      <w:pPr>
        <w:shd w:val="clear" w:color="auto" w:fill="FFFFFF"/>
        <w:spacing w:after="0" w:line="480" w:lineRule="auto"/>
        <w:outlineLvl w:val="0"/>
        <w:rPr>
          <w:rFonts w:ascii="Times New Roman" w:hAnsi="Times New Roman" w:cs="Times New Roman"/>
          <w:sz w:val="24"/>
          <w:szCs w:val="24"/>
        </w:rPr>
      </w:pPr>
      <w:proofErr w:type="gramStart"/>
      <w:r>
        <w:rPr>
          <w:rFonts w:ascii="Times New Roman" w:hAnsi="Times New Roman" w:cs="Times New Roman"/>
          <w:sz w:val="24"/>
          <w:szCs w:val="24"/>
        </w:rPr>
        <w:t>Grim</w:t>
      </w:r>
      <w:r w:rsidR="00A73786" w:rsidRPr="00A73786">
        <w:rPr>
          <w:rFonts w:ascii="Times New Roman" w:hAnsi="Times New Roman" w:cs="Times New Roman"/>
          <w:sz w:val="24"/>
          <w:szCs w:val="24"/>
        </w:rPr>
        <w:t xml:space="preserve">, </w:t>
      </w:r>
      <w:r>
        <w:rPr>
          <w:rFonts w:ascii="Times New Roman" w:hAnsi="Times New Roman" w:cs="Times New Roman"/>
          <w:sz w:val="24"/>
          <w:szCs w:val="24"/>
        </w:rPr>
        <w:t>B.,</w:t>
      </w:r>
      <w:r w:rsidR="00A73786" w:rsidRPr="00A73786">
        <w:rPr>
          <w:rFonts w:ascii="Times New Roman" w:hAnsi="Times New Roman" w:cs="Times New Roman"/>
          <w:sz w:val="24"/>
          <w:szCs w:val="24"/>
        </w:rPr>
        <w:t xml:space="preserve"> </w:t>
      </w:r>
      <w:r>
        <w:rPr>
          <w:rFonts w:ascii="Times New Roman" w:hAnsi="Times New Roman" w:cs="Times New Roman"/>
          <w:sz w:val="24"/>
          <w:szCs w:val="24"/>
        </w:rPr>
        <w:t>Finke</w:t>
      </w:r>
      <w:r w:rsidR="00A73786" w:rsidRPr="00A73786">
        <w:rPr>
          <w:rFonts w:ascii="Times New Roman" w:hAnsi="Times New Roman" w:cs="Times New Roman"/>
          <w:sz w:val="24"/>
          <w:szCs w:val="24"/>
        </w:rPr>
        <w:t xml:space="preserve">, </w:t>
      </w:r>
      <w:r>
        <w:rPr>
          <w:rFonts w:ascii="Times New Roman" w:hAnsi="Times New Roman" w:cs="Times New Roman"/>
          <w:sz w:val="24"/>
          <w:szCs w:val="24"/>
        </w:rPr>
        <w:t>R. (2006).</w:t>
      </w:r>
      <w:proofErr w:type="gramEnd"/>
      <w:r>
        <w:rPr>
          <w:rFonts w:ascii="Times New Roman" w:hAnsi="Times New Roman" w:cs="Times New Roman"/>
          <w:sz w:val="24"/>
          <w:szCs w:val="24"/>
        </w:rPr>
        <w:t xml:space="preserve"> </w:t>
      </w:r>
      <w:r w:rsidR="00A73786" w:rsidRPr="00A73786">
        <w:rPr>
          <w:rFonts w:ascii="Times New Roman" w:hAnsi="Times New Roman" w:cs="Times New Roman"/>
          <w:sz w:val="24"/>
          <w:szCs w:val="24"/>
        </w:rPr>
        <w:t xml:space="preserve">International Religion Indexes: Government Regulation, Government </w:t>
      </w:r>
      <w:proofErr w:type="spellStart"/>
      <w:r w:rsidR="00A73786" w:rsidRPr="00A73786">
        <w:rPr>
          <w:rFonts w:ascii="Times New Roman" w:hAnsi="Times New Roman" w:cs="Times New Roman"/>
          <w:sz w:val="24"/>
          <w:szCs w:val="24"/>
        </w:rPr>
        <w:t>Favoritism</w:t>
      </w:r>
      <w:proofErr w:type="spellEnd"/>
      <w:r w:rsidR="00A73786" w:rsidRPr="00A73786">
        <w:rPr>
          <w:rFonts w:ascii="Times New Roman" w:hAnsi="Times New Roman" w:cs="Times New Roman"/>
          <w:sz w:val="24"/>
          <w:szCs w:val="24"/>
        </w:rPr>
        <w:t>, an</w:t>
      </w:r>
      <w:r>
        <w:rPr>
          <w:rFonts w:ascii="Times New Roman" w:hAnsi="Times New Roman" w:cs="Times New Roman"/>
          <w:sz w:val="24"/>
          <w:szCs w:val="24"/>
        </w:rPr>
        <w:t>d Social Regulation of Religion.</w:t>
      </w:r>
      <w:r w:rsidR="00A73786" w:rsidRPr="00A73786">
        <w:rPr>
          <w:rFonts w:ascii="Times New Roman" w:hAnsi="Times New Roman" w:cs="Times New Roman"/>
          <w:sz w:val="24"/>
          <w:szCs w:val="24"/>
        </w:rPr>
        <w:t xml:space="preserve"> </w:t>
      </w:r>
      <w:r w:rsidR="00A73786" w:rsidRPr="00A73786">
        <w:rPr>
          <w:rFonts w:ascii="Times New Roman" w:hAnsi="Times New Roman" w:cs="Times New Roman"/>
          <w:i/>
          <w:sz w:val="24"/>
          <w:szCs w:val="24"/>
        </w:rPr>
        <w:t>Interdisciplinary Journal of Research on Religion</w:t>
      </w:r>
      <w:r w:rsidR="00A73786" w:rsidRPr="00A73786">
        <w:rPr>
          <w:rFonts w:ascii="Times New Roman" w:hAnsi="Times New Roman" w:cs="Times New Roman"/>
          <w:sz w:val="24"/>
          <w:szCs w:val="24"/>
        </w:rPr>
        <w:t xml:space="preserve">, </w:t>
      </w:r>
      <w:r w:rsidRPr="00913D20">
        <w:rPr>
          <w:rFonts w:ascii="Times New Roman" w:hAnsi="Times New Roman" w:cs="Times New Roman"/>
          <w:i/>
          <w:sz w:val="24"/>
          <w:szCs w:val="24"/>
        </w:rPr>
        <w:t>2</w:t>
      </w:r>
      <w:r>
        <w:rPr>
          <w:rFonts w:ascii="Times New Roman" w:hAnsi="Times New Roman" w:cs="Times New Roman"/>
          <w:sz w:val="24"/>
          <w:szCs w:val="24"/>
        </w:rPr>
        <w:t xml:space="preserve">(1), </w:t>
      </w:r>
      <w:r w:rsidR="00A73786" w:rsidRPr="00A73786">
        <w:rPr>
          <w:rFonts w:ascii="Times New Roman" w:hAnsi="Times New Roman" w:cs="Times New Roman"/>
          <w:sz w:val="24"/>
          <w:szCs w:val="24"/>
        </w:rPr>
        <w:t>1-40.</w:t>
      </w:r>
    </w:p>
    <w:p w:rsidR="00A73786" w:rsidRPr="00A73786" w:rsidRDefault="00A529B9" w:rsidP="00CB67FC">
      <w:pPr>
        <w:shd w:val="clear" w:color="auto" w:fill="FFFFFF"/>
        <w:spacing w:after="0" w:line="480" w:lineRule="auto"/>
        <w:outlineLvl w:val="0"/>
        <w:rPr>
          <w:rFonts w:ascii="Times New Roman" w:hAnsi="Times New Roman" w:cs="Times New Roman"/>
          <w:sz w:val="24"/>
          <w:szCs w:val="24"/>
        </w:rPr>
      </w:pPr>
      <w:proofErr w:type="spellStart"/>
      <w:r>
        <w:rPr>
          <w:rFonts w:ascii="Times New Roman" w:hAnsi="Times New Roman" w:cs="Times New Roman"/>
          <w:sz w:val="24"/>
          <w:szCs w:val="24"/>
        </w:rPr>
        <w:t>Halikiopoulou</w:t>
      </w:r>
      <w:proofErr w:type="spellEnd"/>
      <w:r w:rsidR="00A73786" w:rsidRPr="00A73786">
        <w:rPr>
          <w:rFonts w:ascii="Times New Roman" w:hAnsi="Times New Roman" w:cs="Times New Roman"/>
          <w:sz w:val="24"/>
          <w:szCs w:val="24"/>
        </w:rPr>
        <w:t xml:space="preserve">, </w:t>
      </w:r>
      <w:r>
        <w:rPr>
          <w:rFonts w:ascii="Times New Roman" w:hAnsi="Times New Roman" w:cs="Times New Roman"/>
          <w:sz w:val="24"/>
          <w:szCs w:val="24"/>
        </w:rPr>
        <w:t>D.</w:t>
      </w:r>
      <w:r w:rsidR="00DB68EC">
        <w:rPr>
          <w:rFonts w:ascii="Times New Roman" w:hAnsi="Times New Roman" w:cs="Times New Roman"/>
          <w:sz w:val="24"/>
          <w:szCs w:val="24"/>
        </w:rPr>
        <w:t xml:space="preserve"> (2011).</w:t>
      </w:r>
      <w:r w:rsidR="00A73786" w:rsidRPr="00A73786">
        <w:rPr>
          <w:rFonts w:ascii="Times New Roman" w:hAnsi="Times New Roman" w:cs="Times New Roman"/>
          <w:sz w:val="24"/>
          <w:szCs w:val="24"/>
        </w:rPr>
        <w:t xml:space="preserve"> </w:t>
      </w:r>
      <w:r w:rsidR="00A73786" w:rsidRPr="00DB68EC">
        <w:rPr>
          <w:rFonts w:ascii="Times New Roman" w:hAnsi="Times New Roman" w:cs="Times New Roman"/>
          <w:sz w:val="24"/>
          <w:szCs w:val="24"/>
        </w:rPr>
        <w:t>Patterns of Secularization: Church, State and Nation in Greece and the Republic of Ireland</w:t>
      </w:r>
      <w:r w:rsidR="00DB68EC">
        <w:rPr>
          <w:rFonts w:ascii="Times New Roman" w:hAnsi="Times New Roman" w:cs="Times New Roman"/>
          <w:sz w:val="24"/>
          <w:szCs w:val="24"/>
        </w:rPr>
        <w:t xml:space="preserve">. Farnham: </w:t>
      </w:r>
      <w:proofErr w:type="spellStart"/>
      <w:r w:rsidR="00DB68EC">
        <w:rPr>
          <w:rFonts w:ascii="Times New Roman" w:hAnsi="Times New Roman" w:cs="Times New Roman"/>
          <w:sz w:val="24"/>
          <w:szCs w:val="24"/>
        </w:rPr>
        <w:t>Ashgate</w:t>
      </w:r>
      <w:proofErr w:type="spellEnd"/>
      <w:r w:rsidR="00A73786" w:rsidRPr="00A73786">
        <w:rPr>
          <w:rFonts w:ascii="Times New Roman" w:hAnsi="Times New Roman" w:cs="Times New Roman"/>
          <w:sz w:val="24"/>
          <w:szCs w:val="24"/>
        </w:rPr>
        <w:t>.</w:t>
      </w:r>
    </w:p>
    <w:p w:rsidR="00A73786" w:rsidRPr="00A73786" w:rsidRDefault="00DB68EC" w:rsidP="00CB67FC">
      <w:pPr>
        <w:shd w:val="clear" w:color="auto" w:fill="FFFFFF"/>
        <w:spacing w:after="0" w:line="480" w:lineRule="auto"/>
        <w:outlineLvl w:val="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Johnson</w:t>
      </w:r>
      <w:r w:rsidR="00A73786" w:rsidRPr="00A73786">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00A73786" w:rsidRPr="00A73786">
        <w:rPr>
          <w:rFonts w:ascii="Times New Roman" w:eastAsia="Calibri" w:hAnsi="Times New Roman" w:cs="Times New Roman"/>
          <w:sz w:val="24"/>
          <w:szCs w:val="24"/>
        </w:rPr>
        <w:t xml:space="preserve"> </w:t>
      </w:r>
      <w:r>
        <w:rPr>
          <w:rFonts w:ascii="Times New Roman" w:eastAsia="Calibri" w:hAnsi="Times New Roman" w:cs="Times New Roman"/>
          <w:sz w:val="24"/>
          <w:szCs w:val="24"/>
        </w:rPr>
        <w:t>Grim, B. (2013).</w:t>
      </w:r>
      <w:proofErr w:type="gramEnd"/>
      <w:r w:rsidR="00A73786" w:rsidRPr="00A73786">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World’</w:t>
      </w:r>
      <w:r w:rsidR="00A73786" w:rsidRPr="00DB68EC">
        <w:rPr>
          <w:rFonts w:ascii="Times New Roman" w:eastAsia="Calibri" w:hAnsi="Times New Roman" w:cs="Times New Roman"/>
          <w:sz w:val="24"/>
          <w:szCs w:val="24"/>
        </w:rPr>
        <w:t>s Religions in Figures: An Introduction to International Religious Demography</w:t>
      </w:r>
      <w:r>
        <w:rPr>
          <w:rFonts w:ascii="Times New Roman" w:eastAsia="Calibri" w:hAnsi="Times New Roman" w:cs="Times New Roman"/>
          <w:sz w:val="24"/>
          <w:szCs w:val="24"/>
        </w:rPr>
        <w:t>. West Sussex: Wiley-Blackwell</w:t>
      </w:r>
      <w:r w:rsidR="00A73786" w:rsidRPr="00A73786">
        <w:rPr>
          <w:rFonts w:ascii="Times New Roman" w:eastAsia="Calibri" w:hAnsi="Times New Roman" w:cs="Times New Roman"/>
          <w:sz w:val="24"/>
          <w:szCs w:val="24"/>
        </w:rPr>
        <w:t>.</w:t>
      </w:r>
    </w:p>
    <w:p w:rsidR="00A73786" w:rsidRPr="00DB68EC" w:rsidRDefault="00DB68EC" w:rsidP="00CB67FC">
      <w:pPr>
        <w:shd w:val="clear" w:color="auto" w:fill="FFFFFF"/>
        <w:spacing w:after="0" w:line="480" w:lineRule="auto"/>
        <w:outlineLvl w:val="0"/>
        <w:rPr>
          <w:rFonts w:ascii="Times New Roman" w:hAnsi="Times New Roman" w:cs="Times New Roman"/>
          <w:sz w:val="24"/>
          <w:szCs w:val="24"/>
          <w:lang w:val="pt-PT"/>
        </w:rPr>
      </w:pPr>
      <w:r w:rsidRPr="00D60A7F">
        <w:rPr>
          <w:rFonts w:ascii="Times New Roman" w:hAnsi="Times New Roman" w:cs="Times New Roman"/>
          <w:sz w:val="24"/>
          <w:szCs w:val="24"/>
        </w:rPr>
        <w:t>Martin, D. (2005).</w:t>
      </w:r>
      <w:r w:rsidR="00A73786" w:rsidRPr="00D60A7F">
        <w:rPr>
          <w:rFonts w:ascii="Times New Roman" w:hAnsi="Times New Roman" w:cs="Times New Roman"/>
          <w:sz w:val="24"/>
          <w:szCs w:val="24"/>
        </w:rPr>
        <w:t xml:space="preserve"> </w:t>
      </w:r>
      <w:r w:rsidR="00A73786" w:rsidRPr="00DB68EC">
        <w:rPr>
          <w:rFonts w:ascii="Times New Roman" w:hAnsi="Times New Roman" w:cs="Times New Roman"/>
          <w:sz w:val="24"/>
          <w:szCs w:val="24"/>
        </w:rPr>
        <w:t>On Secularization: Toward a Revised General Theory</w:t>
      </w:r>
      <w:r>
        <w:rPr>
          <w:rFonts w:ascii="Times New Roman" w:hAnsi="Times New Roman" w:cs="Times New Roman"/>
          <w:sz w:val="24"/>
          <w:szCs w:val="24"/>
        </w:rPr>
        <w:t xml:space="preserve">. </w:t>
      </w:r>
      <w:proofErr w:type="spellStart"/>
      <w:r w:rsidRPr="00DB68EC">
        <w:rPr>
          <w:rFonts w:ascii="Times New Roman" w:hAnsi="Times New Roman" w:cs="Times New Roman"/>
          <w:sz w:val="24"/>
          <w:szCs w:val="24"/>
          <w:lang w:val="pt-PT"/>
        </w:rPr>
        <w:t>Burlington</w:t>
      </w:r>
      <w:proofErr w:type="spellEnd"/>
      <w:r w:rsidRPr="00DB68EC">
        <w:rPr>
          <w:rFonts w:ascii="Times New Roman" w:hAnsi="Times New Roman" w:cs="Times New Roman"/>
          <w:sz w:val="24"/>
          <w:szCs w:val="24"/>
          <w:lang w:val="pt-PT"/>
        </w:rPr>
        <w:t xml:space="preserve">, </w:t>
      </w:r>
      <w:proofErr w:type="spellStart"/>
      <w:proofErr w:type="gramStart"/>
      <w:r w:rsidRPr="00DB68EC">
        <w:rPr>
          <w:rFonts w:ascii="Times New Roman" w:hAnsi="Times New Roman" w:cs="Times New Roman"/>
          <w:sz w:val="24"/>
          <w:szCs w:val="24"/>
          <w:lang w:val="pt-PT"/>
        </w:rPr>
        <w:t>Vt</w:t>
      </w:r>
      <w:proofErr w:type="spellEnd"/>
      <w:r w:rsidRPr="00DB68EC">
        <w:rPr>
          <w:rFonts w:ascii="Times New Roman" w:hAnsi="Times New Roman" w:cs="Times New Roman"/>
          <w:sz w:val="24"/>
          <w:szCs w:val="24"/>
          <w:lang w:val="pt-PT"/>
        </w:rPr>
        <w:t>.</w:t>
      </w:r>
      <w:proofErr w:type="gramEnd"/>
      <w:r w:rsidRPr="00DB68EC">
        <w:rPr>
          <w:rFonts w:ascii="Times New Roman" w:hAnsi="Times New Roman" w:cs="Times New Roman"/>
          <w:sz w:val="24"/>
          <w:szCs w:val="24"/>
          <w:lang w:val="pt-PT"/>
        </w:rPr>
        <w:t xml:space="preserve">: </w:t>
      </w:r>
      <w:proofErr w:type="spellStart"/>
      <w:r w:rsidRPr="00DB68EC">
        <w:rPr>
          <w:rFonts w:ascii="Times New Roman" w:hAnsi="Times New Roman" w:cs="Times New Roman"/>
          <w:sz w:val="24"/>
          <w:szCs w:val="24"/>
          <w:lang w:val="pt-PT"/>
        </w:rPr>
        <w:t>Ashgate</w:t>
      </w:r>
      <w:proofErr w:type="spellEnd"/>
      <w:r w:rsidR="00A73786" w:rsidRPr="00DB68EC">
        <w:rPr>
          <w:rFonts w:ascii="Times New Roman" w:hAnsi="Times New Roman" w:cs="Times New Roman"/>
          <w:sz w:val="24"/>
          <w:szCs w:val="24"/>
          <w:lang w:val="pt-PT"/>
        </w:rPr>
        <w:t>.</w:t>
      </w:r>
    </w:p>
    <w:p w:rsidR="00A73786" w:rsidRPr="00D60A7F" w:rsidRDefault="00DB68EC" w:rsidP="00CB67FC">
      <w:pPr>
        <w:shd w:val="clear" w:color="auto" w:fill="FFFFFF"/>
        <w:spacing w:after="0" w:line="480" w:lineRule="auto"/>
        <w:outlineLvl w:val="0"/>
        <w:rPr>
          <w:rFonts w:ascii="Times New Roman" w:eastAsia="Calibri" w:hAnsi="Times New Roman" w:cs="Times New Roman"/>
          <w:sz w:val="24"/>
          <w:szCs w:val="24"/>
          <w:shd w:val="clear" w:color="auto" w:fill="FFFFFF"/>
        </w:rPr>
      </w:pPr>
      <w:r w:rsidRPr="00A73786">
        <w:rPr>
          <w:rFonts w:ascii="Times New Roman" w:eastAsia="Calibri" w:hAnsi="Times New Roman" w:cs="Times New Roman"/>
          <w:sz w:val="24"/>
          <w:szCs w:val="24"/>
          <w:shd w:val="clear" w:color="auto" w:fill="FFFFFF"/>
          <w:lang w:val="pt-PT"/>
        </w:rPr>
        <w:t>Moniz</w:t>
      </w:r>
      <w:r w:rsidR="00A73786" w:rsidRPr="00A73786">
        <w:rPr>
          <w:rFonts w:ascii="Times New Roman" w:eastAsia="Calibri" w:hAnsi="Times New Roman" w:cs="Times New Roman"/>
          <w:sz w:val="24"/>
          <w:szCs w:val="24"/>
          <w:shd w:val="clear" w:color="auto" w:fill="FFFFFF"/>
          <w:lang w:val="pt-PT"/>
        </w:rPr>
        <w:t xml:space="preserve">, </w:t>
      </w:r>
      <w:r>
        <w:rPr>
          <w:rFonts w:ascii="Times New Roman" w:eastAsia="Calibri" w:hAnsi="Times New Roman" w:cs="Times New Roman"/>
          <w:sz w:val="24"/>
          <w:szCs w:val="24"/>
          <w:shd w:val="clear" w:color="auto" w:fill="FFFFFF"/>
          <w:lang w:val="pt-PT"/>
        </w:rPr>
        <w:t xml:space="preserve">J. B. (2016). </w:t>
      </w:r>
      <w:r w:rsidR="00A73786" w:rsidRPr="00A73786">
        <w:rPr>
          <w:rFonts w:ascii="Times New Roman" w:eastAsia="Calibri" w:hAnsi="Times New Roman" w:cs="Times New Roman"/>
          <w:sz w:val="24"/>
          <w:szCs w:val="24"/>
          <w:shd w:val="clear" w:color="auto" w:fill="FFFFFF"/>
          <w:lang w:val="pt-PT"/>
        </w:rPr>
        <w:t>A secularização na ultramodernidade católica europeia: uma proposta de análise contextual e multidimension</w:t>
      </w:r>
      <w:r>
        <w:rPr>
          <w:rFonts w:ascii="Times New Roman" w:eastAsia="Calibri" w:hAnsi="Times New Roman" w:cs="Times New Roman"/>
          <w:sz w:val="24"/>
          <w:szCs w:val="24"/>
          <w:shd w:val="clear" w:color="auto" w:fill="FFFFFF"/>
          <w:lang w:val="pt-PT"/>
        </w:rPr>
        <w:t>al do fenômeno da secularização.</w:t>
      </w:r>
      <w:r w:rsidR="00A73786" w:rsidRPr="00A73786">
        <w:rPr>
          <w:rFonts w:ascii="Times New Roman" w:eastAsia="Calibri" w:hAnsi="Times New Roman" w:cs="Times New Roman"/>
          <w:sz w:val="24"/>
          <w:szCs w:val="24"/>
          <w:shd w:val="clear" w:color="auto" w:fill="FFFFFF"/>
          <w:lang w:val="pt-PT"/>
        </w:rPr>
        <w:t xml:space="preserve"> </w:t>
      </w:r>
      <w:proofErr w:type="spellStart"/>
      <w:r w:rsidR="00A73786" w:rsidRPr="00D60A7F">
        <w:rPr>
          <w:rFonts w:ascii="Times New Roman" w:eastAsia="Calibri" w:hAnsi="Times New Roman" w:cs="Times New Roman"/>
          <w:i/>
          <w:sz w:val="24"/>
          <w:szCs w:val="24"/>
          <w:shd w:val="clear" w:color="auto" w:fill="FFFFFF"/>
        </w:rPr>
        <w:t>Em</w:t>
      </w:r>
      <w:proofErr w:type="spellEnd"/>
      <w:r w:rsidR="00A73786" w:rsidRPr="00D60A7F">
        <w:rPr>
          <w:rFonts w:ascii="Times New Roman" w:eastAsia="Calibri" w:hAnsi="Times New Roman" w:cs="Times New Roman"/>
          <w:i/>
          <w:sz w:val="24"/>
          <w:szCs w:val="24"/>
          <w:shd w:val="clear" w:color="auto" w:fill="FFFFFF"/>
        </w:rPr>
        <w:t xml:space="preserve"> </w:t>
      </w:r>
      <w:proofErr w:type="spellStart"/>
      <w:r w:rsidR="00A73786" w:rsidRPr="00D60A7F">
        <w:rPr>
          <w:rFonts w:ascii="Times New Roman" w:eastAsia="Calibri" w:hAnsi="Times New Roman" w:cs="Times New Roman"/>
          <w:i/>
          <w:sz w:val="24"/>
          <w:szCs w:val="24"/>
          <w:shd w:val="clear" w:color="auto" w:fill="FFFFFF"/>
        </w:rPr>
        <w:t>Tese</w:t>
      </w:r>
      <w:proofErr w:type="spellEnd"/>
      <w:r w:rsidR="00A73786" w:rsidRPr="00D60A7F">
        <w:rPr>
          <w:rFonts w:ascii="Times New Roman" w:eastAsia="Calibri" w:hAnsi="Times New Roman" w:cs="Times New Roman"/>
          <w:sz w:val="24"/>
          <w:szCs w:val="24"/>
          <w:shd w:val="clear" w:color="auto" w:fill="FFFFFF"/>
        </w:rPr>
        <w:t xml:space="preserve">, </w:t>
      </w:r>
      <w:r w:rsidR="00A73786" w:rsidRPr="00D60A7F">
        <w:rPr>
          <w:rFonts w:ascii="Times New Roman" w:eastAsia="Calibri" w:hAnsi="Times New Roman" w:cs="Times New Roman"/>
          <w:i/>
          <w:sz w:val="24"/>
          <w:szCs w:val="24"/>
          <w:shd w:val="clear" w:color="auto" w:fill="FFFFFF"/>
        </w:rPr>
        <w:t>13</w:t>
      </w:r>
      <w:r w:rsidRPr="00D60A7F">
        <w:rPr>
          <w:rFonts w:ascii="Times New Roman" w:eastAsia="Calibri" w:hAnsi="Times New Roman" w:cs="Times New Roman"/>
          <w:sz w:val="24"/>
          <w:szCs w:val="24"/>
          <w:shd w:val="clear" w:color="auto" w:fill="FFFFFF"/>
        </w:rPr>
        <w:t>(</w:t>
      </w:r>
      <w:r w:rsidR="00A73786" w:rsidRPr="00D60A7F">
        <w:rPr>
          <w:rFonts w:ascii="Times New Roman" w:eastAsia="Calibri" w:hAnsi="Times New Roman" w:cs="Times New Roman"/>
          <w:sz w:val="24"/>
          <w:szCs w:val="24"/>
          <w:shd w:val="clear" w:color="auto" w:fill="FFFFFF"/>
        </w:rPr>
        <w:t>1</w:t>
      </w:r>
      <w:r w:rsidRPr="00D60A7F">
        <w:rPr>
          <w:rFonts w:ascii="Times New Roman" w:eastAsia="Calibri" w:hAnsi="Times New Roman" w:cs="Times New Roman"/>
          <w:sz w:val="24"/>
          <w:szCs w:val="24"/>
          <w:shd w:val="clear" w:color="auto" w:fill="FFFFFF"/>
        </w:rPr>
        <w:t>), 188-219</w:t>
      </w:r>
      <w:r w:rsidR="00A73786" w:rsidRPr="00D60A7F">
        <w:rPr>
          <w:rFonts w:ascii="Times New Roman" w:eastAsia="Calibri" w:hAnsi="Times New Roman" w:cs="Times New Roman"/>
          <w:sz w:val="24"/>
          <w:szCs w:val="24"/>
          <w:shd w:val="clear" w:color="auto" w:fill="FFFFFF"/>
        </w:rPr>
        <w:t>.</w:t>
      </w:r>
    </w:p>
    <w:p w:rsidR="00A73786" w:rsidRPr="00A73786" w:rsidRDefault="00DB68EC" w:rsidP="00CB67FC">
      <w:pPr>
        <w:shd w:val="clear" w:color="auto" w:fill="FFFFFF"/>
        <w:spacing w:after="0" w:line="480" w:lineRule="auto"/>
        <w:outlineLvl w:val="0"/>
        <w:rPr>
          <w:rFonts w:ascii="Times New Roman" w:eastAsia="Calibri" w:hAnsi="Times New Roman" w:cs="Times New Roman"/>
          <w:sz w:val="24"/>
          <w:szCs w:val="24"/>
          <w:shd w:val="clear" w:color="auto" w:fill="FFFFFF"/>
          <w:lang w:val="pt-PT"/>
        </w:rPr>
      </w:pPr>
      <w:proofErr w:type="gramStart"/>
      <w:r w:rsidRPr="00D60A7F">
        <w:rPr>
          <w:rFonts w:ascii="Times New Roman" w:hAnsi="Times New Roman" w:cs="Times New Roman"/>
          <w:sz w:val="24"/>
          <w:szCs w:val="24"/>
        </w:rPr>
        <w:t>______ (2018).</w:t>
      </w:r>
      <w:proofErr w:type="gramEnd"/>
      <w:r w:rsidRPr="00D60A7F">
        <w:rPr>
          <w:rFonts w:ascii="Times New Roman" w:hAnsi="Times New Roman" w:cs="Times New Roman"/>
          <w:sz w:val="24"/>
          <w:szCs w:val="24"/>
        </w:rPr>
        <w:t xml:space="preserve"> </w:t>
      </w:r>
      <w:r w:rsidR="00A73786" w:rsidRPr="00D60A7F">
        <w:rPr>
          <w:rFonts w:ascii="Times New Roman" w:eastAsia="Calibri" w:hAnsi="Times New Roman" w:cs="Times New Roman"/>
          <w:sz w:val="24"/>
          <w:szCs w:val="24"/>
          <w:shd w:val="clear" w:color="auto" w:fill="FFFFFF"/>
        </w:rPr>
        <w:t>Religiosity Index: A proposal for theorizing and measuring c</w:t>
      </w:r>
      <w:r w:rsidRPr="00D60A7F">
        <w:rPr>
          <w:rFonts w:ascii="Times New Roman" w:eastAsia="Calibri" w:hAnsi="Times New Roman" w:cs="Times New Roman"/>
          <w:sz w:val="24"/>
          <w:szCs w:val="24"/>
          <w:shd w:val="clear" w:color="auto" w:fill="FFFFFF"/>
        </w:rPr>
        <w:t>ontemporary religious phenomena.</w:t>
      </w:r>
      <w:r w:rsidR="00A73786" w:rsidRPr="00D60A7F">
        <w:rPr>
          <w:rFonts w:ascii="Times New Roman" w:eastAsia="Calibri" w:hAnsi="Times New Roman" w:cs="Times New Roman"/>
          <w:sz w:val="24"/>
          <w:szCs w:val="24"/>
          <w:shd w:val="clear" w:color="auto" w:fill="FFFFFF"/>
        </w:rPr>
        <w:t xml:space="preserve"> </w:t>
      </w:r>
      <w:r w:rsidR="00A73786" w:rsidRPr="00DB68EC">
        <w:rPr>
          <w:rFonts w:ascii="Times New Roman" w:eastAsia="Calibri" w:hAnsi="Times New Roman" w:cs="Times New Roman"/>
          <w:i/>
          <w:sz w:val="24"/>
          <w:szCs w:val="24"/>
          <w:shd w:val="clear" w:color="auto" w:fill="FFFFFF"/>
          <w:lang w:val="pt-PT"/>
        </w:rPr>
        <w:t>Revista Brasileira de História das Religiões</w:t>
      </w:r>
      <w:r w:rsidR="00A73786" w:rsidRPr="00A73786">
        <w:rPr>
          <w:rFonts w:ascii="Times New Roman" w:eastAsia="Calibri" w:hAnsi="Times New Roman" w:cs="Times New Roman"/>
          <w:sz w:val="24"/>
          <w:szCs w:val="24"/>
          <w:shd w:val="clear" w:color="auto" w:fill="FFFFFF"/>
          <w:lang w:val="pt-PT"/>
        </w:rPr>
        <w:t>,</w:t>
      </w:r>
      <w:r>
        <w:rPr>
          <w:rFonts w:ascii="Times New Roman" w:eastAsia="Calibri" w:hAnsi="Times New Roman" w:cs="Times New Roman"/>
          <w:sz w:val="24"/>
          <w:szCs w:val="24"/>
          <w:shd w:val="clear" w:color="auto" w:fill="FFFFFF"/>
          <w:lang w:val="pt-PT"/>
        </w:rPr>
        <w:t xml:space="preserve"> </w:t>
      </w:r>
      <w:proofErr w:type="gramStart"/>
      <w:r w:rsidR="00A73786" w:rsidRPr="00DB68EC">
        <w:rPr>
          <w:rFonts w:ascii="Times New Roman" w:eastAsia="Calibri" w:hAnsi="Times New Roman" w:cs="Times New Roman"/>
          <w:i/>
          <w:sz w:val="24"/>
          <w:szCs w:val="24"/>
          <w:shd w:val="clear" w:color="auto" w:fill="FFFFFF"/>
          <w:lang w:val="pt-PT"/>
        </w:rPr>
        <w:t>11</w:t>
      </w:r>
      <w:r>
        <w:rPr>
          <w:rFonts w:ascii="Times New Roman" w:eastAsia="Calibri" w:hAnsi="Times New Roman" w:cs="Times New Roman"/>
          <w:sz w:val="24"/>
          <w:szCs w:val="24"/>
          <w:shd w:val="clear" w:color="auto" w:fill="FFFFFF"/>
          <w:lang w:val="pt-PT"/>
        </w:rPr>
        <w:t>(</w:t>
      </w:r>
      <w:r w:rsidR="00A73786" w:rsidRPr="00A73786">
        <w:rPr>
          <w:rFonts w:ascii="Times New Roman" w:eastAsia="Calibri" w:hAnsi="Times New Roman" w:cs="Times New Roman"/>
          <w:sz w:val="24"/>
          <w:szCs w:val="24"/>
          <w:shd w:val="clear" w:color="auto" w:fill="FFFFFF"/>
          <w:lang w:val="pt-PT"/>
        </w:rPr>
        <w:t>32</w:t>
      </w:r>
      <w:proofErr w:type="gramEnd"/>
      <w:r>
        <w:rPr>
          <w:rFonts w:ascii="Times New Roman" w:eastAsia="Calibri" w:hAnsi="Times New Roman" w:cs="Times New Roman"/>
          <w:sz w:val="24"/>
          <w:szCs w:val="24"/>
          <w:shd w:val="clear" w:color="auto" w:fill="FFFFFF"/>
          <w:lang w:val="pt-PT"/>
        </w:rPr>
        <w:t xml:space="preserve">), </w:t>
      </w:r>
      <w:r w:rsidR="00A73786" w:rsidRPr="00A73786">
        <w:rPr>
          <w:rFonts w:ascii="Times New Roman" w:eastAsia="Calibri" w:hAnsi="Times New Roman" w:cs="Times New Roman"/>
          <w:sz w:val="24"/>
          <w:szCs w:val="24"/>
          <w:shd w:val="clear" w:color="auto" w:fill="FFFFFF"/>
          <w:lang w:val="pt-PT"/>
        </w:rPr>
        <w:t>191-219.</w:t>
      </w:r>
    </w:p>
    <w:p w:rsidR="00A73786" w:rsidRPr="00DB68EC" w:rsidRDefault="00DB68EC" w:rsidP="00CB67FC">
      <w:pPr>
        <w:shd w:val="clear" w:color="auto" w:fill="FFFFFF"/>
        <w:spacing w:after="0" w:line="480" w:lineRule="auto"/>
        <w:outlineLvl w:val="0"/>
        <w:rPr>
          <w:rFonts w:ascii="Times New Roman" w:hAnsi="Times New Roman" w:cs="Times New Roman"/>
          <w:sz w:val="24"/>
          <w:szCs w:val="24"/>
        </w:rPr>
      </w:pPr>
      <w:proofErr w:type="spellStart"/>
      <w:r w:rsidRPr="00D60A7F">
        <w:rPr>
          <w:rFonts w:ascii="Times New Roman" w:hAnsi="Times New Roman" w:cs="Times New Roman"/>
          <w:sz w:val="24"/>
          <w:szCs w:val="24"/>
          <w:lang w:val="pt-PT"/>
        </w:rPr>
        <w:t>Norris</w:t>
      </w:r>
      <w:proofErr w:type="spellEnd"/>
      <w:r w:rsidRPr="00D60A7F">
        <w:rPr>
          <w:rFonts w:ascii="Times New Roman" w:hAnsi="Times New Roman" w:cs="Times New Roman"/>
          <w:sz w:val="24"/>
          <w:szCs w:val="24"/>
          <w:lang w:val="pt-PT"/>
        </w:rPr>
        <w:t xml:space="preserve">, P., </w:t>
      </w:r>
      <w:proofErr w:type="spellStart"/>
      <w:r w:rsidRPr="00D60A7F">
        <w:rPr>
          <w:rFonts w:ascii="Times New Roman" w:hAnsi="Times New Roman" w:cs="Times New Roman"/>
          <w:sz w:val="24"/>
          <w:szCs w:val="24"/>
          <w:lang w:val="pt-PT"/>
        </w:rPr>
        <w:t>Inglehart</w:t>
      </w:r>
      <w:proofErr w:type="spellEnd"/>
      <w:r w:rsidRPr="00D60A7F">
        <w:rPr>
          <w:rFonts w:ascii="Times New Roman" w:hAnsi="Times New Roman" w:cs="Times New Roman"/>
          <w:sz w:val="24"/>
          <w:szCs w:val="24"/>
          <w:lang w:val="pt-PT"/>
        </w:rPr>
        <w:t>, R. (2004).</w:t>
      </w:r>
      <w:r w:rsidR="00A73786" w:rsidRPr="00D60A7F">
        <w:rPr>
          <w:rFonts w:ascii="Times New Roman" w:hAnsi="Times New Roman" w:cs="Times New Roman"/>
          <w:sz w:val="24"/>
          <w:szCs w:val="24"/>
          <w:lang w:val="pt-PT"/>
        </w:rPr>
        <w:t xml:space="preserve"> </w:t>
      </w:r>
      <w:r w:rsidR="00A73786" w:rsidRPr="00DB68EC">
        <w:rPr>
          <w:rFonts w:ascii="Times New Roman" w:hAnsi="Times New Roman" w:cs="Times New Roman"/>
          <w:sz w:val="24"/>
          <w:szCs w:val="24"/>
        </w:rPr>
        <w:t>Sacred and Secular: Religion and Politics Worldwide</w:t>
      </w:r>
      <w:r>
        <w:rPr>
          <w:rFonts w:ascii="Times New Roman" w:hAnsi="Times New Roman" w:cs="Times New Roman"/>
          <w:sz w:val="24"/>
          <w:szCs w:val="24"/>
        </w:rPr>
        <w:t>.</w:t>
      </w:r>
      <w:r w:rsidR="00A73786" w:rsidRPr="00DB68EC">
        <w:rPr>
          <w:rFonts w:ascii="Times New Roman" w:hAnsi="Times New Roman" w:cs="Times New Roman"/>
          <w:sz w:val="24"/>
          <w:szCs w:val="24"/>
        </w:rPr>
        <w:t xml:space="preserve"> Cambri</w:t>
      </w:r>
      <w:r>
        <w:rPr>
          <w:rFonts w:ascii="Times New Roman" w:hAnsi="Times New Roman" w:cs="Times New Roman"/>
          <w:sz w:val="24"/>
          <w:szCs w:val="24"/>
        </w:rPr>
        <w:t>dge: Cambridge University Press</w:t>
      </w:r>
      <w:r w:rsidR="00A73786" w:rsidRPr="00DB68EC">
        <w:rPr>
          <w:rFonts w:ascii="Times New Roman" w:hAnsi="Times New Roman" w:cs="Times New Roman"/>
          <w:sz w:val="24"/>
          <w:szCs w:val="24"/>
        </w:rPr>
        <w:t>.</w:t>
      </w:r>
    </w:p>
    <w:p w:rsidR="00A73786" w:rsidRPr="00A73786" w:rsidRDefault="00A73786" w:rsidP="00CB67FC">
      <w:pPr>
        <w:shd w:val="clear" w:color="auto" w:fill="FFFFFF"/>
        <w:spacing w:after="0" w:line="480" w:lineRule="auto"/>
        <w:outlineLvl w:val="0"/>
        <w:rPr>
          <w:rFonts w:ascii="Times New Roman" w:hAnsi="Times New Roman" w:cs="Times New Roman"/>
          <w:sz w:val="24"/>
          <w:szCs w:val="24"/>
        </w:rPr>
      </w:pPr>
      <w:proofErr w:type="spellStart"/>
      <w:r w:rsidRPr="00DB68EC">
        <w:rPr>
          <w:rFonts w:ascii="Times New Roman" w:hAnsi="Times New Roman" w:cs="Times New Roman"/>
          <w:sz w:val="24"/>
          <w:szCs w:val="24"/>
        </w:rPr>
        <w:t>Ottaviano</w:t>
      </w:r>
      <w:proofErr w:type="spellEnd"/>
      <w:r w:rsidRPr="00A73786">
        <w:rPr>
          <w:rFonts w:ascii="Times New Roman" w:hAnsi="Times New Roman" w:cs="Times New Roman"/>
          <w:caps/>
          <w:sz w:val="24"/>
          <w:szCs w:val="24"/>
        </w:rPr>
        <w:t>,</w:t>
      </w:r>
      <w:r w:rsidRPr="00A73786">
        <w:rPr>
          <w:rFonts w:ascii="Times New Roman" w:hAnsi="Times New Roman" w:cs="Times New Roman"/>
          <w:sz w:val="24"/>
          <w:szCs w:val="24"/>
        </w:rPr>
        <w:t xml:space="preserve"> </w:t>
      </w:r>
      <w:r w:rsidR="00DB68EC">
        <w:rPr>
          <w:rFonts w:ascii="Times New Roman" w:hAnsi="Times New Roman" w:cs="Times New Roman"/>
          <w:sz w:val="24"/>
          <w:szCs w:val="24"/>
        </w:rPr>
        <w:t>G.,</w:t>
      </w:r>
      <w:r w:rsidRPr="00A73786">
        <w:rPr>
          <w:rFonts w:ascii="Times New Roman" w:hAnsi="Times New Roman" w:cs="Times New Roman"/>
          <w:sz w:val="24"/>
          <w:szCs w:val="24"/>
        </w:rPr>
        <w:t xml:space="preserve"> </w:t>
      </w:r>
      <w:proofErr w:type="spellStart"/>
      <w:r w:rsidR="00DB68EC">
        <w:rPr>
          <w:rFonts w:ascii="Times New Roman" w:hAnsi="Times New Roman" w:cs="Times New Roman"/>
          <w:sz w:val="24"/>
          <w:szCs w:val="24"/>
        </w:rPr>
        <w:t>Peri</w:t>
      </w:r>
      <w:proofErr w:type="spellEnd"/>
      <w:r w:rsidRPr="00A73786">
        <w:rPr>
          <w:rFonts w:ascii="Times New Roman" w:hAnsi="Times New Roman" w:cs="Times New Roman"/>
          <w:sz w:val="24"/>
          <w:szCs w:val="24"/>
        </w:rPr>
        <w:t>,</w:t>
      </w:r>
      <w:r w:rsidR="00DB68EC">
        <w:rPr>
          <w:rFonts w:ascii="Times New Roman" w:hAnsi="Times New Roman" w:cs="Times New Roman"/>
          <w:sz w:val="24"/>
          <w:szCs w:val="24"/>
        </w:rPr>
        <w:t xml:space="preserve"> G. (2006). </w:t>
      </w:r>
      <w:r w:rsidRPr="00A73786">
        <w:rPr>
          <w:rFonts w:ascii="Times New Roman" w:hAnsi="Times New Roman" w:cs="Times New Roman"/>
          <w:sz w:val="24"/>
          <w:szCs w:val="24"/>
        </w:rPr>
        <w:t>The economic value of cultural div</w:t>
      </w:r>
      <w:r w:rsidR="00DB68EC">
        <w:rPr>
          <w:rFonts w:ascii="Times New Roman" w:hAnsi="Times New Roman" w:cs="Times New Roman"/>
          <w:sz w:val="24"/>
          <w:szCs w:val="24"/>
        </w:rPr>
        <w:t>ersity: evidence from US cities.</w:t>
      </w:r>
      <w:r w:rsidRPr="00A73786">
        <w:rPr>
          <w:rFonts w:ascii="Times New Roman" w:hAnsi="Times New Roman" w:cs="Times New Roman"/>
          <w:sz w:val="24"/>
          <w:szCs w:val="24"/>
        </w:rPr>
        <w:t xml:space="preserve"> </w:t>
      </w:r>
      <w:r w:rsidRPr="00A73786">
        <w:rPr>
          <w:rFonts w:ascii="Times New Roman" w:hAnsi="Times New Roman" w:cs="Times New Roman"/>
          <w:i/>
          <w:sz w:val="24"/>
          <w:szCs w:val="24"/>
        </w:rPr>
        <w:t>Journal of Economic Geography</w:t>
      </w:r>
      <w:r w:rsidR="00DB68EC">
        <w:rPr>
          <w:rFonts w:ascii="Times New Roman" w:hAnsi="Times New Roman" w:cs="Times New Roman"/>
          <w:sz w:val="24"/>
          <w:szCs w:val="24"/>
        </w:rPr>
        <w:t xml:space="preserve">, </w:t>
      </w:r>
      <w:r w:rsidRPr="00DB68EC">
        <w:rPr>
          <w:rFonts w:ascii="Times New Roman" w:hAnsi="Times New Roman" w:cs="Times New Roman"/>
          <w:i/>
          <w:sz w:val="24"/>
          <w:szCs w:val="24"/>
        </w:rPr>
        <w:t>6</w:t>
      </w:r>
      <w:r w:rsidR="00DB68EC">
        <w:rPr>
          <w:rFonts w:ascii="Times New Roman" w:hAnsi="Times New Roman" w:cs="Times New Roman"/>
          <w:sz w:val="24"/>
          <w:szCs w:val="24"/>
        </w:rPr>
        <w:t>(</w:t>
      </w:r>
      <w:r w:rsidRPr="00A73786">
        <w:rPr>
          <w:rFonts w:ascii="Times New Roman" w:hAnsi="Times New Roman" w:cs="Times New Roman"/>
          <w:sz w:val="24"/>
          <w:szCs w:val="24"/>
        </w:rPr>
        <w:t>1</w:t>
      </w:r>
      <w:r w:rsidR="00DB68EC">
        <w:rPr>
          <w:rFonts w:ascii="Times New Roman" w:hAnsi="Times New Roman" w:cs="Times New Roman"/>
          <w:sz w:val="24"/>
          <w:szCs w:val="24"/>
        </w:rPr>
        <w:t>),</w:t>
      </w:r>
      <w:r w:rsidRPr="00A73786">
        <w:rPr>
          <w:rFonts w:ascii="Times New Roman" w:hAnsi="Times New Roman" w:cs="Times New Roman"/>
          <w:sz w:val="24"/>
          <w:szCs w:val="24"/>
        </w:rPr>
        <w:t xml:space="preserve"> 9-44.</w:t>
      </w:r>
    </w:p>
    <w:p w:rsidR="00A73786" w:rsidRPr="00A73786" w:rsidRDefault="00A73786" w:rsidP="00CB67FC">
      <w:pPr>
        <w:shd w:val="clear" w:color="auto" w:fill="FFFFFF"/>
        <w:spacing w:after="0" w:line="480" w:lineRule="auto"/>
        <w:outlineLvl w:val="0"/>
        <w:rPr>
          <w:rFonts w:ascii="Times New Roman" w:eastAsia="Times New Roman" w:hAnsi="Times New Roman" w:cs="Times New Roman"/>
          <w:bCs/>
          <w:kern w:val="36"/>
          <w:sz w:val="24"/>
          <w:szCs w:val="24"/>
          <w:lang w:eastAsia="pt-PT"/>
        </w:rPr>
      </w:pPr>
      <w:proofErr w:type="spellStart"/>
      <w:proofErr w:type="gramStart"/>
      <w:r w:rsidRPr="00DB68EC">
        <w:rPr>
          <w:rFonts w:ascii="Times New Roman" w:eastAsia="Times New Roman" w:hAnsi="Times New Roman" w:cs="Times New Roman"/>
          <w:bCs/>
          <w:kern w:val="36"/>
          <w:sz w:val="24"/>
          <w:szCs w:val="24"/>
          <w:lang w:eastAsia="pt-PT"/>
        </w:rPr>
        <w:t>Patsiurko</w:t>
      </w:r>
      <w:proofErr w:type="spellEnd"/>
      <w:r w:rsidRPr="00A73786">
        <w:rPr>
          <w:rFonts w:ascii="Times New Roman" w:eastAsia="Times New Roman" w:hAnsi="Times New Roman" w:cs="Times New Roman"/>
          <w:bCs/>
          <w:caps/>
          <w:kern w:val="36"/>
          <w:sz w:val="24"/>
          <w:szCs w:val="24"/>
          <w:lang w:eastAsia="pt-PT"/>
        </w:rPr>
        <w:t>,</w:t>
      </w:r>
      <w:r w:rsidRPr="00A73786">
        <w:rPr>
          <w:rFonts w:ascii="Times New Roman" w:eastAsia="Times New Roman" w:hAnsi="Times New Roman" w:cs="Times New Roman"/>
          <w:bCs/>
          <w:kern w:val="36"/>
          <w:sz w:val="24"/>
          <w:szCs w:val="24"/>
          <w:lang w:eastAsia="pt-PT"/>
        </w:rPr>
        <w:t xml:space="preserve"> </w:t>
      </w:r>
      <w:r w:rsidR="00DB68EC">
        <w:rPr>
          <w:rFonts w:ascii="Times New Roman" w:eastAsia="Times New Roman" w:hAnsi="Times New Roman" w:cs="Times New Roman"/>
          <w:bCs/>
          <w:kern w:val="36"/>
          <w:sz w:val="24"/>
          <w:szCs w:val="24"/>
          <w:lang w:eastAsia="pt-PT"/>
        </w:rPr>
        <w:t>N.</w:t>
      </w:r>
      <w:r w:rsidRPr="00A73786">
        <w:rPr>
          <w:rFonts w:ascii="Times New Roman" w:eastAsia="Times New Roman" w:hAnsi="Times New Roman" w:cs="Times New Roman"/>
          <w:bCs/>
          <w:kern w:val="36"/>
          <w:sz w:val="24"/>
          <w:szCs w:val="24"/>
          <w:lang w:eastAsia="pt-PT"/>
        </w:rPr>
        <w:t xml:space="preserve">; </w:t>
      </w:r>
      <w:r w:rsidRPr="00DB68EC">
        <w:rPr>
          <w:rFonts w:ascii="Times New Roman" w:eastAsia="Times New Roman" w:hAnsi="Times New Roman" w:cs="Times New Roman"/>
          <w:bCs/>
          <w:kern w:val="36"/>
          <w:sz w:val="24"/>
          <w:szCs w:val="24"/>
          <w:lang w:eastAsia="pt-PT"/>
        </w:rPr>
        <w:t>Campbell</w:t>
      </w:r>
      <w:r w:rsidRPr="00A73786">
        <w:rPr>
          <w:rFonts w:ascii="Times New Roman" w:eastAsia="Times New Roman" w:hAnsi="Times New Roman" w:cs="Times New Roman"/>
          <w:bCs/>
          <w:caps/>
          <w:kern w:val="36"/>
          <w:sz w:val="24"/>
          <w:szCs w:val="24"/>
          <w:lang w:eastAsia="pt-PT"/>
        </w:rPr>
        <w:t>,</w:t>
      </w:r>
      <w:r w:rsidRPr="00A73786">
        <w:rPr>
          <w:rFonts w:ascii="Times New Roman" w:eastAsia="Times New Roman" w:hAnsi="Times New Roman" w:cs="Times New Roman"/>
          <w:bCs/>
          <w:kern w:val="36"/>
          <w:sz w:val="24"/>
          <w:szCs w:val="24"/>
          <w:lang w:eastAsia="pt-PT"/>
        </w:rPr>
        <w:t xml:space="preserve"> </w:t>
      </w:r>
      <w:r w:rsidR="00DB68EC">
        <w:rPr>
          <w:rFonts w:ascii="Times New Roman" w:eastAsia="Times New Roman" w:hAnsi="Times New Roman" w:cs="Times New Roman"/>
          <w:bCs/>
          <w:kern w:val="36"/>
          <w:sz w:val="24"/>
          <w:szCs w:val="24"/>
          <w:lang w:eastAsia="pt-PT"/>
        </w:rPr>
        <w:t>J.</w:t>
      </w:r>
      <w:r w:rsidRPr="00A73786">
        <w:rPr>
          <w:rFonts w:ascii="Times New Roman" w:eastAsia="Times New Roman" w:hAnsi="Times New Roman" w:cs="Times New Roman"/>
          <w:bCs/>
          <w:kern w:val="36"/>
          <w:sz w:val="24"/>
          <w:szCs w:val="24"/>
          <w:lang w:eastAsia="pt-PT"/>
        </w:rPr>
        <w:t xml:space="preserve"> L.; </w:t>
      </w:r>
      <w:r w:rsidRPr="00DB68EC">
        <w:rPr>
          <w:rFonts w:ascii="Times New Roman" w:eastAsia="Times New Roman" w:hAnsi="Times New Roman" w:cs="Times New Roman"/>
          <w:bCs/>
          <w:kern w:val="36"/>
          <w:sz w:val="24"/>
          <w:szCs w:val="24"/>
          <w:lang w:eastAsia="pt-PT"/>
        </w:rPr>
        <w:t>Hall</w:t>
      </w:r>
      <w:r w:rsidRPr="00A73786">
        <w:rPr>
          <w:rFonts w:ascii="Times New Roman" w:eastAsia="Times New Roman" w:hAnsi="Times New Roman" w:cs="Times New Roman"/>
          <w:bCs/>
          <w:caps/>
          <w:kern w:val="36"/>
          <w:sz w:val="24"/>
          <w:szCs w:val="24"/>
          <w:lang w:eastAsia="pt-PT"/>
        </w:rPr>
        <w:t>,</w:t>
      </w:r>
      <w:r w:rsidRPr="00A73786">
        <w:rPr>
          <w:rFonts w:ascii="Times New Roman" w:eastAsia="Times New Roman" w:hAnsi="Times New Roman" w:cs="Times New Roman"/>
          <w:bCs/>
          <w:kern w:val="36"/>
          <w:sz w:val="24"/>
          <w:szCs w:val="24"/>
          <w:lang w:eastAsia="pt-PT"/>
        </w:rPr>
        <w:t xml:space="preserve"> </w:t>
      </w:r>
      <w:r w:rsidR="00DB68EC">
        <w:rPr>
          <w:rFonts w:ascii="Times New Roman" w:eastAsia="Times New Roman" w:hAnsi="Times New Roman" w:cs="Times New Roman"/>
          <w:bCs/>
          <w:kern w:val="36"/>
          <w:sz w:val="24"/>
          <w:szCs w:val="24"/>
          <w:lang w:eastAsia="pt-PT"/>
        </w:rPr>
        <w:t>J. A. (2012).</w:t>
      </w:r>
      <w:proofErr w:type="gramEnd"/>
      <w:r w:rsidR="00DB68EC">
        <w:rPr>
          <w:rFonts w:ascii="Times New Roman" w:eastAsia="Times New Roman" w:hAnsi="Times New Roman" w:cs="Times New Roman"/>
          <w:bCs/>
          <w:kern w:val="36"/>
          <w:sz w:val="24"/>
          <w:szCs w:val="24"/>
          <w:lang w:eastAsia="pt-PT"/>
        </w:rPr>
        <w:t xml:space="preserve"> </w:t>
      </w:r>
      <w:proofErr w:type="gramStart"/>
      <w:r w:rsidRPr="00A73786">
        <w:rPr>
          <w:rFonts w:ascii="Times New Roman" w:eastAsia="Times New Roman" w:hAnsi="Times New Roman" w:cs="Times New Roman"/>
          <w:bCs/>
          <w:kern w:val="36"/>
          <w:sz w:val="24"/>
          <w:szCs w:val="24"/>
          <w:lang w:eastAsia="pt-PT"/>
        </w:rPr>
        <w:t>Measuring cultural diversity: ethnic, linguistic and religiou</w:t>
      </w:r>
      <w:r w:rsidR="00DB68EC">
        <w:rPr>
          <w:rFonts w:ascii="Times New Roman" w:eastAsia="Times New Roman" w:hAnsi="Times New Roman" w:cs="Times New Roman"/>
          <w:bCs/>
          <w:kern w:val="36"/>
          <w:sz w:val="24"/>
          <w:szCs w:val="24"/>
          <w:lang w:eastAsia="pt-PT"/>
        </w:rPr>
        <w:t>s fractionalization in the OECD.</w:t>
      </w:r>
      <w:proofErr w:type="gramEnd"/>
      <w:r w:rsidRPr="00A73786">
        <w:rPr>
          <w:rFonts w:ascii="Times New Roman" w:eastAsia="Times New Roman" w:hAnsi="Times New Roman" w:cs="Times New Roman"/>
          <w:bCs/>
          <w:kern w:val="36"/>
          <w:sz w:val="24"/>
          <w:szCs w:val="24"/>
          <w:lang w:eastAsia="pt-PT"/>
        </w:rPr>
        <w:t xml:space="preserve"> </w:t>
      </w:r>
      <w:r w:rsidRPr="00A73786">
        <w:rPr>
          <w:rFonts w:ascii="Times New Roman" w:eastAsia="Times New Roman" w:hAnsi="Times New Roman" w:cs="Times New Roman"/>
          <w:bCs/>
          <w:i/>
          <w:kern w:val="36"/>
          <w:sz w:val="24"/>
          <w:szCs w:val="24"/>
          <w:lang w:eastAsia="pt-PT"/>
        </w:rPr>
        <w:t>Ethnic and Racial Studies</w:t>
      </w:r>
      <w:r w:rsidRPr="00A73786">
        <w:rPr>
          <w:rFonts w:ascii="Times New Roman" w:eastAsia="Times New Roman" w:hAnsi="Times New Roman" w:cs="Times New Roman"/>
          <w:bCs/>
          <w:kern w:val="36"/>
          <w:sz w:val="24"/>
          <w:szCs w:val="24"/>
          <w:lang w:eastAsia="pt-PT"/>
        </w:rPr>
        <w:t>,</w:t>
      </w:r>
      <w:r w:rsidR="00DB68EC">
        <w:rPr>
          <w:rFonts w:ascii="Times New Roman" w:eastAsia="Times New Roman" w:hAnsi="Times New Roman" w:cs="Times New Roman"/>
          <w:bCs/>
          <w:kern w:val="36"/>
          <w:sz w:val="24"/>
          <w:szCs w:val="24"/>
          <w:lang w:eastAsia="pt-PT"/>
        </w:rPr>
        <w:t xml:space="preserve"> </w:t>
      </w:r>
      <w:r w:rsidR="00DB68EC" w:rsidRPr="00DB68EC">
        <w:rPr>
          <w:rFonts w:ascii="Times New Roman" w:eastAsia="Times New Roman" w:hAnsi="Times New Roman" w:cs="Times New Roman"/>
          <w:bCs/>
          <w:i/>
          <w:kern w:val="36"/>
          <w:sz w:val="24"/>
          <w:szCs w:val="24"/>
          <w:lang w:eastAsia="pt-PT"/>
        </w:rPr>
        <w:t>35</w:t>
      </w:r>
      <w:r w:rsidR="00DB68EC">
        <w:rPr>
          <w:rFonts w:ascii="Times New Roman" w:eastAsia="Times New Roman" w:hAnsi="Times New Roman" w:cs="Times New Roman"/>
          <w:bCs/>
          <w:kern w:val="36"/>
          <w:sz w:val="24"/>
          <w:szCs w:val="24"/>
          <w:lang w:eastAsia="pt-PT"/>
        </w:rPr>
        <w:t xml:space="preserve">(2), </w:t>
      </w:r>
      <w:r w:rsidRPr="00A73786">
        <w:rPr>
          <w:rFonts w:ascii="Times New Roman" w:eastAsia="Times New Roman" w:hAnsi="Times New Roman" w:cs="Times New Roman"/>
          <w:bCs/>
          <w:kern w:val="36"/>
          <w:sz w:val="24"/>
          <w:szCs w:val="24"/>
          <w:lang w:eastAsia="pt-PT"/>
        </w:rPr>
        <w:t>195-217.</w:t>
      </w:r>
    </w:p>
    <w:p w:rsidR="00A73786" w:rsidRPr="00D60A7F" w:rsidRDefault="00A73786" w:rsidP="00CB67FC">
      <w:pPr>
        <w:shd w:val="clear" w:color="auto" w:fill="FFFFFF"/>
        <w:spacing w:after="0" w:line="480" w:lineRule="auto"/>
        <w:outlineLvl w:val="0"/>
        <w:rPr>
          <w:rFonts w:ascii="Times New Roman" w:hAnsi="Times New Roman" w:cs="Times New Roman"/>
          <w:sz w:val="24"/>
          <w:szCs w:val="24"/>
          <w:lang w:val="pt-PT"/>
        </w:rPr>
      </w:pPr>
      <w:proofErr w:type="gramStart"/>
      <w:r w:rsidRPr="00DB68EC">
        <w:rPr>
          <w:rFonts w:ascii="Times New Roman" w:hAnsi="Times New Roman" w:cs="Times New Roman"/>
          <w:sz w:val="24"/>
          <w:szCs w:val="24"/>
        </w:rPr>
        <w:t xml:space="preserve">Pew Research </w:t>
      </w:r>
      <w:proofErr w:type="spellStart"/>
      <w:r w:rsidRPr="00DB68EC">
        <w:rPr>
          <w:rFonts w:ascii="Times New Roman" w:hAnsi="Times New Roman" w:cs="Times New Roman"/>
          <w:sz w:val="24"/>
          <w:szCs w:val="24"/>
        </w:rPr>
        <w:t>Center</w:t>
      </w:r>
      <w:proofErr w:type="spellEnd"/>
      <w:r w:rsidR="00DB68EC">
        <w:rPr>
          <w:rFonts w:ascii="Times New Roman" w:hAnsi="Times New Roman" w:cs="Times New Roman"/>
          <w:sz w:val="24"/>
          <w:szCs w:val="24"/>
        </w:rPr>
        <w:t xml:space="preserve"> (2014).</w:t>
      </w:r>
      <w:proofErr w:type="gramEnd"/>
      <w:r w:rsidR="00DB68EC">
        <w:rPr>
          <w:rFonts w:ascii="Times New Roman" w:hAnsi="Times New Roman" w:cs="Times New Roman"/>
          <w:sz w:val="24"/>
          <w:szCs w:val="24"/>
        </w:rPr>
        <w:t xml:space="preserve"> </w:t>
      </w:r>
      <w:r w:rsidRPr="00A73786">
        <w:rPr>
          <w:rFonts w:ascii="Times New Roman" w:hAnsi="Times New Roman" w:cs="Times New Roman"/>
          <w:sz w:val="24"/>
          <w:szCs w:val="24"/>
        </w:rPr>
        <w:t>Global Religious Diversity Half of the Most Religiously Diverse Count</w:t>
      </w:r>
      <w:r w:rsidR="00DB68EC">
        <w:rPr>
          <w:rFonts w:ascii="Times New Roman" w:hAnsi="Times New Roman" w:cs="Times New Roman"/>
          <w:sz w:val="24"/>
          <w:szCs w:val="24"/>
        </w:rPr>
        <w:t xml:space="preserve">ries </w:t>
      </w:r>
      <w:proofErr w:type="gramStart"/>
      <w:r w:rsidR="00DB68EC">
        <w:rPr>
          <w:rFonts w:ascii="Times New Roman" w:hAnsi="Times New Roman" w:cs="Times New Roman"/>
          <w:sz w:val="24"/>
          <w:szCs w:val="24"/>
        </w:rPr>
        <w:t>are</w:t>
      </w:r>
      <w:proofErr w:type="gramEnd"/>
      <w:r w:rsidR="00DB68EC">
        <w:rPr>
          <w:rFonts w:ascii="Times New Roman" w:hAnsi="Times New Roman" w:cs="Times New Roman"/>
          <w:sz w:val="24"/>
          <w:szCs w:val="24"/>
        </w:rPr>
        <w:t xml:space="preserve"> in Asia-Pacific Region (</w:t>
      </w:r>
      <w:proofErr w:type="spellStart"/>
      <w:r w:rsidR="00DB68EC">
        <w:rPr>
          <w:rFonts w:ascii="Times New Roman" w:hAnsi="Times New Roman" w:cs="Times New Roman"/>
          <w:sz w:val="24"/>
          <w:szCs w:val="24"/>
        </w:rPr>
        <w:t>em</w:t>
      </w:r>
      <w:proofErr w:type="spellEnd"/>
      <w:r w:rsidR="00DB68EC">
        <w:rPr>
          <w:rFonts w:ascii="Times New Roman" w:hAnsi="Times New Roman" w:cs="Times New Roman"/>
          <w:sz w:val="24"/>
          <w:szCs w:val="24"/>
        </w:rPr>
        <w:t xml:space="preserve"> </w:t>
      </w:r>
      <w:proofErr w:type="spellStart"/>
      <w:r w:rsidR="00DB68EC">
        <w:rPr>
          <w:rFonts w:ascii="Times New Roman" w:hAnsi="Times New Roman" w:cs="Times New Roman"/>
          <w:sz w:val="24"/>
          <w:szCs w:val="24"/>
        </w:rPr>
        <w:t>linha</w:t>
      </w:r>
      <w:proofErr w:type="spellEnd"/>
      <w:r w:rsidR="00DB68EC">
        <w:rPr>
          <w:rFonts w:ascii="Times New Roman" w:hAnsi="Times New Roman" w:cs="Times New Roman"/>
          <w:sz w:val="24"/>
          <w:szCs w:val="24"/>
        </w:rPr>
        <w:t>).</w:t>
      </w:r>
      <w:r w:rsidRPr="00DB68EC">
        <w:rPr>
          <w:rFonts w:ascii="Times New Roman" w:hAnsi="Times New Roman" w:cs="Times New Roman"/>
          <w:sz w:val="24"/>
          <w:szCs w:val="24"/>
        </w:rPr>
        <w:t xml:space="preserve"> </w:t>
      </w:r>
      <w:hyperlink r:id="rId17" w:history="1">
        <w:r w:rsidRPr="00DB68EC">
          <w:rPr>
            <w:rStyle w:val="Hiperligao"/>
            <w:rFonts w:ascii="Times New Roman" w:hAnsi="Times New Roman" w:cs="Times New Roman"/>
            <w:sz w:val="24"/>
            <w:szCs w:val="24"/>
            <w:lang w:val="pt-PT"/>
          </w:rPr>
          <w:t>http://www.pewforum.org/2014/</w:t>
        </w:r>
        <w:r w:rsidRPr="00A73786">
          <w:rPr>
            <w:rStyle w:val="Hiperligao"/>
            <w:rFonts w:ascii="Times New Roman" w:hAnsi="Times New Roman" w:cs="Times New Roman"/>
            <w:sz w:val="24"/>
            <w:szCs w:val="24"/>
            <w:lang w:val="pt-PT"/>
          </w:rPr>
          <w:t>04/04/global-religious-diversity/</w:t>
        </w:r>
      </w:hyperlink>
      <w:r w:rsidRPr="00A73786">
        <w:rPr>
          <w:rFonts w:ascii="Times New Roman" w:hAnsi="Times New Roman" w:cs="Times New Roman"/>
          <w:sz w:val="24"/>
          <w:szCs w:val="24"/>
          <w:lang w:val="pt-PT"/>
        </w:rPr>
        <w:t xml:space="preserve">. </w:t>
      </w:r>
      <w:r w:rsidR="00DB68EC" w:rsidRPr="00D60A7F">
        <w:rPr>
          <w:rFonts w:ascii="Times New Roman" w:hAnsi="Times New Roman" w:cs="Times New Roman"/>
          <w:sz w:val="24"/>
          <w:szCs w:val="24"/>
          <w:lang w:val="pt-PT"/>
        </w:rPr>
        <w:t>Acesso a 14 de novembro de 2018.</w:t>
      </w:r>
    </w:p>
    <w:p w:rsidR="00A73786" w:rsidRPr="00A73786" w:rsidRDefault="00DB68EC" w:rsidP="00CB67FC">
      <w:pPr>
        <w:shd w:val="clear" w:color="auto" w:fill="FFFFFF"/>
        <w:spacing w:after="0" w:line="480" w:lineRule="auto"/>
        <w:outlineLvl w:val="0"/>
        <w:rPr>
          <w:rFonts w:ascii="Times New Roman" w:eastAsia="Times New Roman" w:hAnsi="Times New Roman" w:cs="Times New Roman"/>
          <w:bCs/>
          <w:kern w:val="36"/>
          <w:sz w:val="24"/>
          <w:szCs w:val="24"/>
          <w:lang w:eastAsia="pt-PT"/>
        </w:rPr>
      </w:pPr>
      <w:proofErr w:type="spellStart"/>
      <w:r>
        <w:rPr>
          <w:rFonts w:ascii="Times New Roman" w:eastAsia="Times New Roman" w:hAnsi="Times New Roman" w:cs="Times New Roman"/>
          <w:bCs/>
          <w:kern w:val="36"/>
          <w:sz w:val="24"/>
          <w:szCs w:val="24"/>
          <w:lang w:eastAsia="pt-PT"/>
        </w:rPr>
        <w:t>Pickel</w:t>
      </w:r>
      <w:proofErr w:type="spellEnd"/>
      <w:r w:rsidR="00A73786" w:rsidRPr="00A73786">
        <w:rPr>
          <w:rFonts w:ascii="Times New Roman" w:eastAsia="Times New Roman" w:hAnsi="Times New Roman" w:cs="Times New Roman"/>
          <w:bCs/>
          <w:kern w:val="36"/>
          <w:sz w:val="24"/>
          <w:szCs w:val="24"/>
          <w:lang w:eastAsia="pt-PT"/>
        </w:rPr>
        <w:t xml:space="preserve">, </w:t>
      </w:r>
      <w:r>
        <w:rPr>
          <w:rFonts w:ascii="Times New Roman" w:eastAsia="Times New Roman" w:hAnsi="Times New Roman" w:cs="Times New Roman"/>
          <w:bCs/>
          <w:kern w:val="36"/>
          <w:sz w:val="24"/>
          <w:szCs w:val="24"/>
          <w:lang w:eastAsia="pt-PT"/>
        </w:rPr>
        <w:t xml:space="preserve">G. (2017). </w:t>
      </w:r>
      <w:r w:rsidR="00A73786" w:rsidRPr="00A73786">
        <w:rPr>
          <w:rFonts w:ascii="Times New Roman" w:hAnsi="Times New Roman" w:cs="Times New Roman"/>
          <w:sz w:val="24"/>
          <w:szCs w:val="24"/>
        </w:rPr>
        <w:t>Secularization – an empirically consolidated narrative in the face of an increasing in</w:t>
      </w:r>
      <w:r>
        <w:rPr>
          <w:rFonts w:ascii="Times New Roman" w:hAnsi="Times New Roman" w:cs="Times New Roman"/>
          <w:sz w:val="24"/>
          <w:szCs w:val="24"/>
        </w:rPr>
        <w:t>fluence of religion on politics.</w:t>
      </w:r>
      <w:r w:rsidR="00A73786" w:rsidRPr="00A73786">
        <w:rPr>
          <w:rFonts w:ascii="Times New Roman" w:hAnsi="Times New Roman" w:cs="Times New Roman"/>
          <w:sz w:val="24"/>
          <w:szCs w:val="24"/>
        </w:rPr>
        <w:t xml:space="preserve"> </w:t>
      </w:r>
      <w:proofErr w:type="spellStart"/>
      <w:r w:rsidR="00A73786" w:rsidRPr="00A73786">
        <w:rPr>
          <w:rFonts w:ascii="Times New Roman" w:hAnsi="Times New Roman" w:cs="Times New Roman"/>
          <w:i/>
          <w:sz w:val="24"/>
          <w:szCs w:val="24"/>
        </w:rPr>
        <w:t>Política</w:t>
      </w:r>
      <w:proofErr w:type="spellEnd"/>
      <w:r w:rsidR="00A73786" w:rsidRPr="00A73786">
        <w:rPr>
          <w:rFonts w:ascii="Times New Roman" w:hAnsi="Times New Roman" w:cs="Times New Roman"/>
          <w:i/>
          <w:sz w:val="24"/>
          <w:szCs w:val="24"/>
        </w:rPr>
        <w:t xml:space="preserve"> &amp; </w:t>
      </w:r>
      <w:proofErr w:type="spellStart"/>
      <w:r w:rsidR="00A73786" w:rsidRPr="00A73786">
        <w:rPr>
          <w:rFonts w:ascii="Times New Roman" w:hAnsi="Times New Roman" w:cs="Times New Roman"/>
          <w:i/>
          <w:sz w:val="24"/>
          <w:szCs w:val="24"/>
        </w:rPr>
        <w:t>Sociedade</w:t>
      </w:r>
      <w:proofErr w:type="spellEnd"/>
      <w:r w:rsidR="00A73786" w:rsidRPr="00A73786">
        <w:rPr>
          <w:rFonts w:ascii="Times New Roman" w:hAnsi="Times New Roman" w:cs="Times New Roman"/>
          <w:sz w:val="24"/>
          <w:szCs w:val="24"/>
        </w:rPr>
        <w:t xml:space="preserve">, </w:t>
      </w:r>
      <w:r w:rsidR="00A73786" w:rsidRPr="00DB68EC">
        <w:rPr>
          <w:rFonts w:ascii="Times New Roman" w:hAnsi="Times New Roman" w:cs="Times New Roman"/>
          <w:i/>
          <w:sz w:val="24"/>
          <w:szCs w:val="24"/>
        </w:rPr>
        <w:t>36</w:t>
      </w:r>
      <w:r>
        <w:rPr>
          <w:rFonts w:ascii="Times New Roman" w:hAnsi="Times New Roman" w:cs="Times New Roman"/>
          <w:sz w:val="24"/>
          <w:szCs w:val="24"/>
        </w:rPr>
        <w:t>(</w:t>
      </w:r>
      <w:r w:rsidR="00A73786" w:rsidRPr="00A73786">
        <w:rPr>
          <w:rFonts w:ascii="Times New Roman" w:hAnsi="Times New Roman" w:cs="Times New Roman"/>
          <w:sz w:val="24"/>
          <w:szCs w:val="24"/>
        </w:rPr>
        <w:t>16</w:t>
      </w:r>
      <w:r>
        <w:rPr>
          <w:rFonts w:ascii="Times New Roman" w:hAnsi="Times New Roman" w:cs="Times New Roman"/>
          <w:sz w:val="24"/>
          <w:szCs w:val="24"/>
        </w:rPr>
        <w:t>)</w:t>
      </w:r>
      <w:r w:rsidR="00A73786" w:rsidRPr="00A73786">
        <w:rPr>
          <w:rFonts w:ascii="Times New Roman" w:hAnsi="Times New Roman" w:cs="Times New Roman"/>
          <w:sz w:val="24"/>
          <w:szCs w:val="24"/>
        </w:rPr>
        <w:t>, 259-294.</w:t>
      </w:r>
    </w:p>
    <w:p w:rsidR="00A73786" w:rsidRPr="00A73786" w:rsidRDefault="00DB68EC" w:rsidP="00CB67FC">
      <w:pPr>
        <w:shd w:val="clear" w:color="auto" w:fill="FFFFFF"/>
        <w:spacing w:after="0" w:line="480" w:lineRule="auto"/>
        <w:outlineLvl w:val="0"/>
        <w:rPr>
          <w:rFonts w:ascii="Times New Roman" w:hAnsi="Times New Roman" w:cs="Times New Roman"/>
          <w:sz w:val="24"/>
          <w:szCs w:val="24"/>
        </w:rPr>
      </w:pPr>
      <w:proofErr w:type="gramStart"/>
      <w:r>
        <w:rPr>
          <w:rFonts w:ascii="Times New Roman" w:hAnsi="Times New Roman" w:cs="Times New Roman"/>
          <w:sz w:val="24"/>
          <w:szCs w:val="24"/>
        </w:rPr>
        <w:t>Pollack</w:t>
      </w:r>
      <w:r w:rsidR="00A73786" w:rsidRPr="00A73786">
        <w:rPr>
          <w:rFonts w:ascii="Times New Roman" w:hAnsi="Times New Roman" w:cs="Times New Roman"/>
          <w:sz w:val="24"/>
          <w:szCs w:val="24"/>
        </w:rPr>
        <w:t xml:space="preserve">, </w:t>
      </w:r>
      <w:r>
        <w:rPr>
          <w:rFonts w:ascii="Times New Roman" w:hAnsi="Times New Roman" w:cs="Times New Roman"/>
          <w:sz w:val="24"/>
          <w:szCs w:val="24"/>
        </w:rPr>
        <w:t>D. (2014).</w:t>
      </w:r>
      <w:proofErr w:type="gramEnd"/>
      <w:r>
        <w:rPr>
          <w:rFonts w:ascii="Times New Roman" w:hAnsi="Times New Roman" w:cs="Times New Roman"/>
          <w:sz w:val="24"/>
          <w:szCs w:val="24"/>
        </w:rPr>
        <w:t xml:space="preserve"> </w:t>
      </w:r>
      <w:r w:rsidR="00A73786" w:rsidRPr="00A73786">
        <w:rPr>
          <w:rFonts w:ascii="Times New Roman" w:hAnsi="Times New Roman" w:cs="Times New Roman"/>
          <w:sz w:val="24"/>
          <w:szCs w:val="24"/>
        </w:rPr>
        <w:t xml:space="preserve">Response by </w:t>
      </w:r>
      <w:proofErr w:type="spellStart"/>
      <w:r w:rsidR="00A73786" w:rsidRPr="00A73786">
        <w:rPr>
          <w:rFonts w:ascii="Times New Roman" w:hAnsi="Times New Roman" w:cs="Times New Roman"/>
          <w:sz w:val="24"/>
          <w:szCs w:val="24"/>
        </w:rPr>
        <w:t>Detlef</w:t>
      </w:r>
      <w:proofErr w:type="spellEnd"/>
      <w:r w:rsidR="00A73786" w:rsidRPr="00A73786">
        <w:rPr>
          <w:rFonts w:ascii="Times New Roman" w:hAnsi="Times New Roman" w:cs="Times New Roman"/>
          <w:sz w:val="24"/>
          <w:szCs w:val="24"/>
        </w:rPr>
        <w:t xml:space="preserve"> Pollack: Toward a new paradigm</w:t>
      </w:r>
      <w:r>
        <w:rPr>
          <w:rFonts w:ascii="Times New Roman" w:hAnsi="Times New Roman" w:cs="Times New Roman"/>
          <w:sz w:val="24"/>
          <w:szCs w:val="24"/>
        </w:rPr>
        <w:t xml:space="preserve"> for the sociology of religion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Em</w:t>
      </w:r>
      <w:proofErr w:type="spellEnd"/>
      <w:r w:rsidR="00A73786" w:rsidRPr="00A73786">
        <w:rPr>
          <w:rFonts w:ascii="Times New Roman" w:hAnsi="Times New Roman" w:cs="Times New Roman"/>
          <w:sz w:val="24"/>
          <w:szCs w:val="24"/>
        </w:rPr>
        <w:t xml:space="preserve"> P</w:t>
      </w:r>
      <w:r>
        <w:rPr>
          <w:rFonts w:ascii="Times New Roman" w:hAnsi="Times New Roman" w:cs="Times New Roman"/>
          <w:sz w:val="24"/>
          <w:szCs w:val="24"/>
        </w:rPr>
        <w:t xml:space="preserve">. </w:t>
      </w:r>
      <w:r w:rsidR="00A73786" w:rsidRPr="00A73786">
        <w:rPr>
          <w:rFonts w:ascii="Times New Roman" w:hAnsi="Times New Roman" w:cs="Times New Roman"/>
          <w:sz w:val="24"/>
          <w:szCs w:val="24"/>
        </w:rPr>
        <w:t>L. Berger (</w:t>
      </w:r>
      <w:proofErr w:type="spellStart"/>
      <w:r w:rsidR="00A73786" w:rsidRPr="00A73786">
        <w:rPr>
          <w:rFonts w:ascii="Times New Roman" w:hAnsi="Times New Roman" w:cs="Times New Roman"/>
          <w:sz w:val="24"/>
          <w:szCs w:val="24"/>
        </w:rPr>
        <w:t>aut</w:t>
      </w:r>
      <w:proofErr w:type="spellEnd"/>
      <w:r w:rsidR="00A73786" w:rsidRPr="00A73786">
        <w:rPr>
          <w:rFonts w:ascii="Times New Roman" w:hAnsi="Times New Roman" w:cs="Times New Roman"/>
          <w:sz w:val="24"/>
          <w:szCs w:val="24"/>
        </w:rPr>
        <w:t xml:space="preserve">.), </w:t>
      </w:r>
      <w:r w:rsidR="00A73786" w:rsidRPr="00A73786">
        <w:rPr>
          <w:rFonts w:ascii="Times New Roman" w:hAnsi="Times New Roman" w:cs="Times New Roman"/>
          <w:i/>
          <w:sz w:val="24"/>
          <w:szCs w:val="24"/>
        </w:rPr>
        <w:t>The</w:t>
      </w:r>
      <w:r w:rsidR="00A73786" w:rsidRPr="00A73786">
        <w:rPr>
          <w:rFonts w:ascii="Times New Roman" w:hAnsi="Times New Roman" w:cs="Times New Roman"/>
          <w:sz w:val="24"/>
          <w:szCs w:val="24"/>
        </w:rPr>
        <w:t xml:space="preserve"> </w:t>
      </w:r>
      <w:r w:rsidR="00A73786" w:rsidRPr="00A73786">
        <w:rPr>
          <w:rFonts w:ascii="Times New Roman" w:hAnsi="Times New Roman" w:cs="Times New Roman"/>
          <w:i/>
          <w:sz w:val="24"/>
          <w:szCs w:val="24"/>
        </w:rPr>
        <w:t xml:space="preserve">Many Altars of Modernity: </w:t>
      </w:r>
      <w:proofErr w:type="gramStart"/>
      <w:r w:rsidR="00A73786" w:rsidRPr="00A73786">
        <w:rPr>
          <w:rFonts w:ascii="Times New Roman" w:hAnsi="Times New Roman" w:cs="Times New Roman"/>
          <w:i/>
          <w:sz w:val="24"/>
          <w:szCs w:val="24"/>
        </w:rPr>
        <w:t>Toward</w:t>
      </w:r>
      <w:proofErr w:type="gramEnd"/>
      <w:r w:rsidR="00A73786" w:rsidRPr="00A73786">
        <w:rPr>
          <w:rFonts w:ascii="Times New Roman" w:hAnsi="Times New Roman" w:cs="Times New Roman"/>
          <w:i/>
          <w:sz w:val="24"/>
          <w:szCs w:val="24"/>
        </w:rPr>
        <w:t xml:space="preserve"> a Paradigm for Religion in a Pluralist Age</w:t>
      </w:r>
      <w:r>
        <w:rPr>
          <w:rFonts w:ascii="Times New Roman" w:hAnsi="Times New Roman" w:cs="Times New Roman"/>
          <w:i/>
          <w:sz w:val="24"/>
          <w:szCs w:val="24"/>
        </w:rPr>
        <w:t xml:space="preserve"> </w:t>
      </w:r>
      <w:r w:rsidRPr="00DB68EC">
        <w:rPr>
          <w:rFonts w:ascii="Times New Roman" w:hAnsi="Times New Roman" w:cs="Times New Roman"/>
          <w:sz w:val="24"/>
          <w:szCs w:val="24"/>
        </w:rPr>
        <w:t>(111-122).</w:t>
      </w:r>
      <w:r>
        <w:rPr>
          <w:rFonts w:ascii="Times New Roman" w:hAnsi="Times New Roman" w:cs="Times New Roman"/>
          <w:sz w:val="24"/>
          <w:szCs w:val="24"/>
        </w:rPr>
        <w:t xml:space="preserve"> Boston/</w:t>
      </w:r>
      <w:proofErr w:type="spellStart"/>
      <w:r>
        <w:rPr>
          <w:rFonts w:ascii="Times New Roman" w:hAnsi="Times New Roman" w:cs="Times New Roman"/>
          <w:sz w:val="24"/>
          <w:szCs w:val="24"/>
        </w:rPr>
        <w:t>Berlim</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Gruyter</w:t>
      </w:r>
      <w:proofErr w:type="spellEnd"/>
      <w:r>
        <w:rPr>
          <w:rFonts w:ascii="Times New Roman" w:hAnsi="Times New Roman" w:cs="Times New Roman"/>
          <w:sz w:val="24"/>
          <w:szCs w:val="24"/>
        </w:rPr>
        <w:t>.</w:t>
      </w:r>
    </w:p>
    <w:p w:rsidR="00A73786" w:rsidRPr="00A73786" w:rsidRDefault="00DB68EC" w:rsidP="00CB67FC">
      <w:pPr>
        <w:shd w:val="clear" w:color="auto" w:fill="FFFFFF"/>
        <w:spacing w:after="0" w:line="480" w:lineRule="auto"/>
        <w:outlineLvl w:val="0"/>
        <w:rPr>
          <w:rFonts w:ascii="Times New Roman" w:hAnsi="Times New Roman" w:cs="Times New Roman"/>
          <w:sz w:val="24"/>
          <w:szCs w:val="24"/>
        </w:rPr>
      </w:pPr>
      <w:proofErr w:type="gramStart"/>
      <w:r>
        <w:rPr>
          <w:rFonts w:ascii="Times New Roman" w:hAnsi="Times New Roman" w:cs="Times New Roman"/>
          <w:sz w:val="24"/>
          <w:szCs w:val="24"/>
          <w:shd w:val="clear" w:color="auto" w:fill="FFFFFF"/>
        </w:rPr>
        <w:t>______,</w:t>
      </w:r>
      <w:r w:rsidR="00A73786" w:rsidRPr="00A73786">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Pickel</w:t>
      </w:r>
      <w:proofErr w:type="spellEnd"/>
      <w:r>
        <w:rPr>
          <w:rFonts w:ascii="Times New Roman" w:hAnsi="Times New Roman" w:cs="Times New Roman"/>
          <w:sz w:val="24"/>
          <w:szCs w:val="24"/>
          <w:shd w:val="clear" w:color="auto" w:fill="FFFFFF"/>
        </w:rPr>
        <w:t>, G. (2009).</w:t>
      </w:r>
      <w:proofErr w:type="gramEnd"/>
      <w:r>
        <w:rPr>
          <w:rFonts w:ascii="Times New Roman" w:hAnsi="Times New Roman" w:cs="Times New Roman"/>
          <w:sz w:val="24"/>
          <w:szCs w:val="24"/>
          <w:shd w:val="clear" w:color="auto" w:fill="FFFFFF"/>
        </w:rPr>
        <w:t xml:space="preserve"> </w:t>
      </w:r>
      <w:proofErr w:type="gramStart"/>
      <w:r w:rsidR="00A73786" w:rsidRPr="00A73786">
        <w:rPr>
          <w:rFonts w:ascii="Times New Roman" w:hAnsi="Times New Roman" w:cs="Times New Roman"/>
          <w:sz w:val="24"/>
          <w:szCs w:val="24"/>
          <w:shd w:val="clear" w:color="auto" w:fill="FFFFFF"/>
        </w:rPr>
        <w:t>Church-State relations and the vitality of religion in European comparison</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Em</w:t>
      </w:r>
      <w:proofErr w:type="spellEnd"/>
      <w:r w:rsidR="00A73786" w:rsidRPr="00A73786">
        <w:rPr>
          <w:rFonts w:ascii="Times New Roman" w:eastAsia="Times New Roman" w:hAnsi="Times New Roman" w:cs="Times New Roman"/>
          <w:bCs/>
          <w:kern w:val="36"/>
          <w:sz w:val="24"/>
          <w:szCs w:val="24"/>
          <w:lang w:eastAsia="pt-PT"/>
        </w:rPr>
        <w:t xml:space="preserve"> </w:t>
      </w:r>
      <w:r>
        <w:rPr>
          <w:rFonts w:ascii="Times New Roman" w:eastAsia="Times New Roman" w:hAnsi="Times New Roman" w:cs="Times New Roman"/>
          <w:bCs/>
          <w:kern w:val="36"/>
          <w:sz w:val="24"/>
          <w:szCs w:val="24"/>
          <w:lang w:eastAsia="pt-PT"/>
        </w:rPr>
        <w:t xml:space="preserve">G. </w:t>
      </w:r>
      <w:proofErr w:type="spellStart"/>
      <w:r>
        <w:rPr>
          <w:rFonts w:ascii="Times New Roman" w:eastAsia="Times New Roman" w:hAnsi="Times New Roman" w:cs="Times New Roman"/>
          <w:bCs/>
          <w:kern w:val="36"/>
          <w:sz w:val="24"/>
          <w:szCs w:val="24"/>
          <w:lang w:eastAsia="pt-PT"/>
        </w:rPr>
        <w:t>Pickel</w:t>
      </w:r>
      <w:proofErr w:type="spellEnd"/>
      <w:r>
        <w:rPr>
          <w:rFonts w:ascii="Times New Roman" w:eastAsia="Times New Roman" w:hAnsi="Times New Roman" w:cs="Times New Roman"/>
          <w:bCs/>
          <w:kern w:val="36"/>
          <w:sz w:val="24"/>
          <w:szCs w:val="24"/>
          <w:lang w:eastAsia="pt-PT"/>
        </w:rPr>
        <w:t>,</w:t>
      </w:r>
      <w:r w:rsidR="00A73786" w:rsidRPr="00A73786">
        <w:rPr>
          <w:rFonts w:ascii="Times New Roman" w:eastAsia="Times New Roman" w:hAnsi="Times New Roman" w:cs="Times New Roman"/>
          <w:bCs/>
          <w:kern w:val="36"/>
          <w:sz w:val="24"/>
          <w:szCs w:val="24"/>
          <w:lang w:eastAsia="pt-PT"/>
        </w:rPr>
        <w:t xml:space="preserve"> </w:t>
      </w:r>
      <w:r>
        <w:rPr>
          <w:rFonts w:ascii="Times New Roman" w:eastAsia="Times New Roman" w:hAnsi="Times New Roman" w:cs="Times New Roman"/>
          <w:bCs/>
          <w:kern w:val="36"/>
          <w:sz w:val="24"/>
          <w:szCs w:val="24"/>
          <w:lang w:eastAsia="pt-PT"/>
        </w:rPr>
        <w:t>O.</w:t>
      </w:r>
      <w:r w:rsidR="00A73786" w:rsidRPr="00A73786">
        <w:rPr>
          <w:rFonts w:ascii="Times New Roman" w:eastAsia="Times New Roman" w:hAnsi="Times New Roman" w:cs="Times New Roman"/>
          <w:bCs/>
          <w:kern w:val="36"/>
          <w:sz w:val="24"/>
          <w:szCs w:val="24"/>
          <w:lang w:eastAsia="pt-PT"/>
        </w:rPr>
        <w:t xml:space="preserve"> </w:t>
      </w:r>
      <w:proofErr w:type="spellStart"/>
      <w:r w:rsidR="00A73786" w:rsidRPr="00A73786">
        <w:rPr>
          <w:rFonts w:ascii="Times New Roman" w:eastAsia="Times New Roman" w:hAnsi="Times New Roman" w:cs="Times New Roman"/>
          <w:bCs/>
          <w:kern w:val="36"/>
          <w:sz w:val="24"/>
          <w:szCs w:val="24"/>
          <w:lang w:eastAsia="pt-PT"/>
        </w:rPr>
        <w:t>Müller</w:t>
      </w:r>
      <w:proofErr w:type="spellEnd"/>
      <w:r w:rsidR="00A73786" w:rsidRPr="00A73786">
        <w:rPr>
          <w:rFonts w:ascii="Times New Roman" w:eastAsia="Times New Roman" w:hAnsi="Times New Roman" w:cs="Times New Roman"/>
          <w:bCs/>
          <w:kern w:val="36"/>
          <w:sz w:val="24"/>
          <w:szCs w:val="24"/>
          <w:lang w:eastAsia="pt-PT"/>
        </w:rPr>
        <w:t xml:space="preserve"> (eds.), </w:t>
      </w:r>
      <w:r w:rsidR="00A73786" w:rsidRPr="00A73786">
        <w:rPr>
          <w:rFonts w:ascii="Times New Roman" w:eastAsia="Times New Roman" w:hAnsi="Times New Roman" w:cs="Times New Roman"/>
          <w:bCs/>
          <w:i/>
          <w:kern w:val="36"/>
          <w:sz w:val="24"/>
          <w:szCs w:val="24"/>
          <w:lang w:eastAsia="pt-PT"/>
        </w:rPr>
        <w:t>Church and Religion in Contemporary Europe.</w:t>
      </w:r>
      <w:proofErr w:type="gramEnd"/>
      <w:r w:rsidR="00A73786" w:rsidRPr="00A73786">
        <w:rPr>
          <w:rFonts w:ascii="Times New Roman" w:eastAsia="Times New Roman" w:hAnsi="Times New Roman" w:cs="Times New Roman"/>
          <w:bCs/>
          <w:i/>
          <w:kern w:val="36"/>
          <w:sz w:val="24"/>
          <w:szCs w:val="24"/>
          <w:lang w:eastAsia="pt-PT"/>
        </w:rPr>
        <w:t xml:space="preserve"> Results from Empirical and Comparative Research</w:t>
      </w:r>
      <w:r>
        <w:rPr>
          <w:rFonts w:ascii="Times New Roman" w:eastAsia="Times New Roman" w:hAnsi="Times New Roman" w:cs="Times New Roman"/>
          <w:bCs/>
          <w:kern w:val="36"/>
          <w:sz w:val="24"/>
          <w:szCs w:val="24"/>
          <w:lang w:eastAsia="pt-PT"/>
        </w:rPr>
        <w:t xml:space="preserve"> (145-166). </w:t>
      </w:r>
      <w:r w:rsidR="00A73786" w:rsidRPr="00A73786">
        <w:rPr>
          <w:rFonts w:ascii="Times New Roman" w:eastAsia="Times New Roman" w:hAnsi="Times New Roman" w:cs="Times New Roman"/>
          <w:bCs/>
          <w:kern w:val="36"/>
          <w:sz w:val="24"/>
          <w:szCs w:val="24"/>
          <w:lang w:eastAsia="pt-PT"/>
        </w:rPr>
        <w:t xml:space="preserve">Wiesbaden: </w:t>
      </w:r>
      <w:r>
        <w:rPr>
          <w:rFonts w:ascii="Times New Roman" w:hAnsi="Times New Roman" w:cs="Times New Roman"/>
          <w:sz w:val="24"/>
          <w:szCs w:val="24"/>
          <w:shd w:val="clear" w:color="auto" w:fill="FFFFFF"/>
        </w:rPr>
        <w:t>Springer-</w:t>
      </w:r>
      <w:proofErr w:type="spellStart"/>
      <w:r>
        <w:rPr>
          <w:rFonts w:ascii="Times New Roman" w:hAnsi="Times New Roman" w:cs="Times New Roman"/>
          <w:sz w:val="24"/>
          <w:szCs w:val="24"/>
          <w:shd w:val="clear" w:color="auto" w:fill="FFFFFF"/>
        </w:rPr>
        <w:t>Verlag</w:t>
      </w:r>
      <w:proofErr w:type="spellEnd"/>
      <w:r w:rsidR="00A73786" w:rsidRPr="00A73786">
        <w:rPr>
          <w:rFonts w:ascii="Times New Roman" w:hAnsi="Times New Roman" w:cs="Times New Roman"/>
          <w:sz w:val="24"/>
          <w:szCs w:val="24"/>
          <w:shd w:val="clear" w:color="auto" w:fill="FFFFFF"/>
        </w:rPr>
        <w:t>.</w:t>
      </w:r>
    </w:p>
    <w:p w:rsidR="00A73786" w:rsidRPr="00D60A7F" w:rsidRDefault="00DB68EC" w:rsidP="00CB67FC">
      <w:pPr>
        <w:shd w:val="clear" w:color="auto" w:fill="FFFFFF"/>
        <w:spacing w:after="0" w:line="480" w:lineRule="auto"/>
        <w:outlineLvl w:val="0"/>
        <w:rPr>
          <w:rFonts w:ascii="Times New Roman" w:hAnsi="Times New Roman" w:cs="Times New Roman"/>
          <w:sz w:val="24"/>
          <w:szCs w:val="24"/>
        </w:rPr>
      </w:pPr>
      <w:r w:rsidRPr="00D60A7F">
        <w:rPr>
          <w:rFonts w:ascii="Times New Roman" w:hAnsi="Times New Roman" w:cs="Times New Roman"/>
          <w:sz w:val="24"/>
          <w:szCs w:val="24"/>
        </w:rPr>
        <w:t>Taylor</w:t>
      </w:r>
      <w:r w:rsidR="00A73786" w:rsidRPr="00D60A7F">
        <w:rPr>
          <w:rFonts w:ascii="Times New Roman" w:hAnsi="Times New Roman" w:cs="Times New Roman"/>
          <w:sz w:val="24"/>
          <w:szCs w:val="24"/>
        </w:rPr>
        <w:t xml:space="preserve">, </w:t>
      </w:r>
      <w:r w:rsidRPr="00D60A7F">
        <w:rPr>
          <w:rFonts w:ascii="Times New Roman" w:hAnsi="Times New Roman" w:cs="Times New Roman"/>
          <w:sz w:val="24"/>
          <w:szCs w:val="24"/>
        </w:rPr>
        <w:t>C. (2007).</w:t>
      </w:r>
      <w:r w:rsidR="00A73786" w:rsidRPr="00D60A7F">
        <w:rPr>
          <w:rFonts w:ascii="Times New Roman" w:hAnsi="Times New Roman" w:cs="Times New Roman"/>
          <w:sz w:val="24"/>
          <w:szCs w:val="24"/>
        </w:rPr>
        <w:t xml:space="preserve"> </w:t>
      </w:r>
      <w:proofErr w:type="gramStart"/>
      <w:r w:rsidR="00A73786" w:rsidRPr="00D60A7F">
        <w:rPr>
          <w:rFonts w:ascii="Times New Roman" w:hAnsi="Times New Roman" w:cs="Times New Roman"/>
          <w:sz w:val="24"/>
          <w:szCs w:val="24"/>
        </w:rPr>
        <w:t>A Secular Age</w:t>
      </w:r>
      <w:r w:rsidRPr="00D60A7F">
        <w:rPr>
          <w:rFonts w:ascii="Times New Roman" w:hAnsi="Times New Roman" w:cs="Times New Roman"/>
          <w:sz w:val="24"/>
          <w:szCs w:val="24"/>
        </w:rPr>
        <w:t>.</w:t>
      </w:r>
      <w:proofErr w:type="gramEnd"/>
      <w:r w:rsidR="00A73786" w:rsidRPr="00D60A7F">
        <w:rPr>
          <w:rFonts w:ascii="Times New Roman" w:hAnsi="Times New Roman" w:cs="Times New Roman"/>
          <w:sz w:val="24"/>
          <w:szCs w:val="24"/>
        </w:rPr>
        <w:t xml:space="preserve"> Camb</w:t>
      </w:r>
      <w:r w:rsidRPr="00D60A7F">
        <w:rPr>
          <w:rFonts w:ascii="Times New Roman" w:hAnsi="Times New Roman" w:cs="Times New Roman"/>
          <w:sz w:val="24"/>
          <w:szCs w:val="24"/>
        </w:rPr>
        <w:t>ridge: Harvard University Press</w:t>
      </w:r>
      <w:r w:rsidR="00A73786" w:rsidRPr="00D60A7F">
        <w:rPr>
          <w:rFonts w:ascii="Times New Roman" w:hAnsi="Times New Roman" w:cs="Times New Roman"/>
          <w:sz w:val="24"/>
          <w:szCs w:val="24"/>
        </w:rPr>
        <w:t>.</w:t>
      </w:r>
    </w:p>
    <w:p w:rsidR="00A73786" w:rsidRPr="00DB68EC" w:rsidRDefault="00DB68EC" w:rsidP="00CB67FC">
      <w:pPr>
        <w:shd w:val="clear" w:color="auto" w:fill="FFFFFF"/>
        <w:spacing w:after="0" w:line="480" w:lineRule="auto"/>
        <w:outlineLvl w:val="0"/>
        <w:rPr>
          <w:rFonts w:ascii="Times New Roman" w:eastAsia="Calibri" w:hAnsi="Times New Roman" w:cs="Times New Roman"/>
          <w:sz w:val="24"/>
          <w:szCs w:val="24"/>
        </w:rPr>
      </w:pPr>
      <w:r>
        <w:rPr>
          <w:rFonts w:ascii="Times New Roman" w:hAnsi="Times New Roman" w:cs="Times New Roman"/>
          <w:sz w:val="24"/>
          <w:szCs w:val="24"/>
          <w:lang w:val="pt-PT"/>
        </w:rPr>
        <w:t>Vilaça, H. (2006).</w:t>
      </w:r>
      <w:r w:rsidR="00A73786" w:rsidRPr="00A73786">
        <w:rPr>
          <w:rFonts w:ascii="Times New Roman" w:eastAsia="Calibri" w:hAnsi="Times New Roman" w:cs="Times New Roman"/>
          <w:sz w:val="24"/>
          <w:szCs w:val="24"/>
          <w:lang w:val="pt-PT"/>
        </w:rPr>
        <w:t xml:space="preserve"> </w:t>
      </w:r>
      <w:r w:rsidR="00A73786" w:rsidRPr="00DB68EC">
        <w:rPr>
          <w:rFonts w:ascii="Times New Roman" w:eastAsia="Calibri" w:hAnsi="Times New Roman" w:cs="Times New Roman"/>
          <w:iCs/>
          <w:sz w:val="24"/>
          <w:szCs w:val="24"/>
          <w:lang w:val="pt-PT"/>
        </w:rPr>
        <w:t>Da Torre de Babel às Terras Prometidas — Pluralismo Religioso em Portugal</w:t>
      </w:r>
      <w:r>
        <w:rPr>
          <w:rFonts w:ascii="Times New Roman" w:eastAsia="Calibri" w:hAnsi="Times New Roman" w:cs="Times New Roman"/>
          <w:iCs/>
          <w:sz w:val="24"/>
          <w:szCs w:val="24"/>
          <w:lang w:val="pt-PT"/>
        </w:rPr>
        <w:t>.</w:t>
      </w:r>
      <w:r w:rsidR="00A73786" w:rsidRPr="00A73786">
        <w:rPr>
          <w:rFonts w:ascii="Times New Roman" w:hAnsi="Times New Roman" w:cs="Times New Roman"/>
          <w:sz w:val="24"/>
          <w:szCs w:val="24"/>
          <w:lang w:val="pt-PT"/>
        </w:rPr>
        <w:t xml:space="preserve"> </w:t>
      </w:r>
      <w:r w:rsidR="00A73786" w:rsidRPr="00DB68EC">
        <w:rPr>
          <w:rFonts w:ascii="Times New Roman" w:eastAsia="Calibri" w:hAnsi="Times New Roman" w:cs="Times New Roman"/>
          <w:sz w:val="24"/>
          <w:szCs w:val="24"/>
        </w:rPr>
        <w:t xml:space="preserve">Porto: </w:t>
      </w:r>
      <w:proofErr w:type="spellStart"/>
      <w:r w:rsidR="00A73786" w:rsidRPr="00DB68EC">
        <w:rPr>
          <w:rFonts w:ascii="Times New Roman" w:eastAsia="Calibri" w:hAnsi="Times New Roman" w:cs="Times New Roman"/>
          <w:sz w:val="24"/>
          <w:szCs w:val="24"/>
        </w:rPr>
        <w:t>Edições</w:t>
      </w:r>
      <w:proofErr w:type="spellEnd"/>
      <w:r w:rsidR="00A73786" w:rsidRPr="00DB68EC">
        <w:rPr>
          <w:rFonts w:ascii="Times New Roman" w:eastAsia="Calibri" w:hAnsi="Times New Roman" w:cs="Times New Roman"/>
          <w:sz w:val="24"/>
          <w:szCs w:val="24"/>
        </w:rPr>
        <w:t xml:space="preserve"> </w:t>
      </w:r>
      <w:proofErr w:type="spellStart"/>
      <w:r w:rsidR="00A73786" w:rsidRPr="00DB68EC">
        <w:rPr>
          <w:rFonts w:ascii="Times New Roman" w:eastAsia="Calibri" w:hAnsi="Times New Roman" w:cs="Times New Roman"/>
          <w:sz w:val="24"/>
          <w:szCs w:val="24"/>
        </w:rPr>
        <w:t>Afrontamento</w:t>
      </w:r>
      <w:proofErr w:type="spellEnd"/>
      <w:r w:rsidR="00A73786" w:rsidRPr="00DB68EC">
        <w:rPr>
          <w:rFonts w:ascii="Times New Roman" w:eastAsia="Calibri" w:hAnsi="Times New Roman" w:cs="Times New Roman"/>
          <w:sz w:val="24"/>
          <w:szCs w:val="24"/>
        </w:rPr>
        <w:t>.</w:t>
      </w:r>
    </w:p>
    <w:p w:rsidR="00A73786" w:rsidRPr="00DB68EC" w:rsidRDefault="00A73786" w:rsidP="00CB67FC">
      <w:pPr>
        <w:shd w:val="clear" w:color="auto" w:fill="FFFFFF"/>
        <w:spacing w:after="0" w:line="480" w:lineRule="auto"/>
        <w:outlineLvl w:val="0"/>
        <w:rPr>
          <w:rFonts w:ascii="Times New Roman" w:hAnsi="Times New Roman" w:cs="Times New Roman"/>
          <w:sz w:val="24"/>
          <w:szCs w:val="24"/>
          <w:lang w:val="pt-PT"/>
        </w:rPr>
      </w:pPr>
      <w:r w:rsidRPr="00A73786">
        <w:rPr>
          <w:rFonts w:ascii="Times New Roman" w:hAnsi="Times New Roman" w:cs="Times New Roman"/>
          <w:sz w:val="24"/>
          <w:szCs w:val="24"/>
        </w:rPr>
        <w:t xml:space="preserve">______, </w:t>
      </w:r>
      <w:proofErr w:type="gramStart"/>
      <w:r w:rsidRPr="00DB68EC">
        <w:rPr>
          <w:rFonts w:ascii="Times New Roman" w:hAnsi="Times New Roman" w:cs="Times New Roman"/>
          <w:sz w:val="24"/>
          <w:szCs w:val="24"/>
        </w:rPr>
        <w:t>et</w:t>
      </w:r>
      <w:proofErr w:type="gramEnd"/>
      <w:r w:rsidRPr="00DB68EC">
        <w:rPr>
          <w:rFonts w:ascii="Times New Roman" w:hAnsi="Times New Roman" w:cs="Times New Roman"/>
          <w:sz w:val="24"/>
          <w:szCs w:val="24"/>
        </w:rPr>
        <w:t xml:space="preserve">. </w:t>
      </w:r>
      <w:proofErr w:type="gramStart"/>
      <w:r w:rsidRPr="00DB68EC">
        <w:rPr>
          <w:rFonts w:ascii="Times New Roman" w:hAnsi="Times New Roman" w:cs="Times New Roman"/>
          <w:sz w:val="24"/>
          <w:szCs w:val="24"/>
        </w:rPr>
        <w:t>al.</w:t>
      </w:r>
      <w:r w:rsidR="00DB68EC">
        <w:rPr>
          <w:rFonts w:ascii="Times New Roman" w:hAnsi="Times New Roman" w:cs="Times New Roman"/>
          <w:sz w:val="24"/>
          <w:szCs w:val="24"/>
        </w:rPr>
        <w:t xml:space="preserve"> (2014).</w:t>
      </w:r>
      <w:proofErr w:type="gramEnd"/>
      <w:r w:rsidRPr="00A73786">
        <w:rPr>
          <w:rFonts w:ascii="Times New Roman" w:hAnsi="Times New Roman" w:cs="Times New Roman"/>
          <w:sz w:val="24"/>
          <w:szCs w:val="24"/>
        </w:rPr>
        <w:t xml:space="preserve"> </w:t>
      </w:r>
      <w:proofErr w:type="gramStart"/>
      <w:r w:rsidRPr="00DB68EC">
        <w:rPr>
          <w:rFonts w:ascii="Times New Roman" w:hAnsi="Times New Roman" w:cs="Times New Roman"/>
          <w:sz w:val="24"/>
          <w:szCs w:val="24"/>
        </w:rPr>
        <w:t>The Changing Soul of Europe Religions and Migrations in Northern and Southern Europe</w:t>
      </w:r>
      <w:r w:rsidR="00DB68EC">
        <w:rPr>
          <w:rFonts w:ascii="Times New Roman" w:hAnsi="Times New Roman" w:cs="Times New Roman"/>
          <w:sz w:val="24"/>
          <w:szCs w:val="24"/>
        </w:rPr>
        <w:t>.</w:t>
      </w:r>
      <w:proofErr w:type="gramEnd"/>
      <w:r w:rsidR="00DB68EC">
        <w:rPr>
          <w:rFonts w:ascii="Times New Roman" w:hAnsi="Times New Roman" w:cs="Times New Roman"/>
          <w:sz w:val="24"/>
          <w:szCs w:val="24"/>
        </w:rPr>
        <w:t xml:space="preserve"> </w:t>
      </w:r>
      <w:r w:rsidR="00DB68EC" w:rsidRPr="00DB68EC">
        <w:rPr>
          <w:rFonts w:ascii="Times New Roman" w:hAnsi="Times New Roman" w:cs="Times New Roman"/>
          <w:sz w:val="24"/>
          <w:szCs w:val="24"/>
          <w:lang w:val="pt-PT"/>
        </w:rPr>
        <w:t>Londres: Routledge</w:t>
      </w:r>
      <w:r w:rsidRPr="00DB68EC">
        <w:rPr>
          <w:rFonts w:ascii="Times New Roman" w:hAnsi="Times New Roman" w:cs="Times New Roman"/>
          <w:sz w:val="24"/>
          <w:szCs w:val="24"/>
          <w:lang w:val="pt-PT"/>
        </w:rPr>
        <w:t>.</w:t>
      </w:r>
    </w:p>
    <w:p w:rsidR="00A73786" w:rsidRPr="00D60A7F" w:rsidRDefault="00DB68EC" w:rsidP="00CB67FC">
      <w:pPr>
        <w:pStyle w:val="PadroA"/>
        <w:pBdr>
          <w:top w:val="none" w:sz="0" w:space="0" w:color="auto"/>
          <w:left w:val="none" w:sz="0" w:space="0" w:color="auto"/>
          <w:bottom w:val="none" w:sz="0" w:space="0" w:color="auto"/>
          <w:right w:val="none" w:sz="0" w:space="0" w:color="auto"/>
        </w:pBdr>
        <w:spacing w:line="480" w:lineRule="auto"/>
        <w:rPr>
          <w:rFonts w:ascii="Times New Roman" w:hAnsi="Times New Roman" w:cs="Times New Roman"/>
          <w:sz w:val="24"/>
          <w:szCs w:val="24"/>
          <w:lang w:val="en-GB"/>
        </w:rPr>
      </w:pPr>
      <w:proofErr w:type="gramStart"/>
      <w:r w:rsidRPr="00DB68EC">
        <w:rPr>
          <w:rFonts w:ascii="Times New Roman" w:hAnsi="Times New Roman" w:cs="Times New Roman"/>
          <w:sz w:val="24"/>
          <w:szCs w:val="24"/>
          <w:lang w:val="en-GB"/>
        </w:rPr>
        <w:t>______,</w:t>
      </w:r>
      <w:r w:rsidR="00A73786" w:rsidRPr="00DB68EC">
        <w:rPr>
          <w:rFonts w:ascii="Times New Roman" w:hAnsi="Times New Roman" w:cs="Times New Roman"/>
          <w:sz w:val="24"/>
          <w:szCs w:val="24"/>
          <w:lang w:val="en-GB"/>
        </w:rPr>
        <w:t xml:space="preserve"> Sell, </w:t>
      </w:r>
      <w:r w:rsidRPr="00DB68EC">
        <w:rPr>
          <w:rFonts w:ascii="Times New Roman" w:hAnsi="Times New Roman" w:cs="Times New Roman"/>
          <w:sz w:val="24"/>
          <w:szCs w:val="24"/>
          <w:lang w:val="en-GB"/>
        </w:rPr>
        <w:t>C. E.</w:t>
      </w:r>
      <w:r w:rsidR="00A73786" w:rsidRPr="00DB68EC">
        <w:rPr>
          <w:rFonts w:ascii="Times New Roman" w:hAnsi="Times New Roman" w:cs="Times New Roman"/>
          <w:sz w:val="24"/>
          <w:szCs w:val="24"/>
          <w:lang w:val="en-GB"/>
        </w:rPr>
        <w:t xml:space="preserve">; Moniz, </w:t>
      </w:r>
      <w:r w:rsidRPr="00DB68EC">
        <w:rPr>
          <w:rFonts w:ascii="Times New Roman" w:hAnsi="Times New Roman" w:cs="Times New Roman"/>
          <w:sz w:val="24"/>
          <w:szCs w:val="24"/>
          <w:lang w:val="en-GB"/>
        </w:rPr>
        <w:t>J. B. (2017).</w:t>
      </w:r>
      <w:proofErr w:type="gramEnd"/>
      <w:r w:rsidR="00A73786" w:rsidRPr="00DB68EC">
        <w:rPr>
          <w:rFonts w:ascii="Times New Roman" w:hAnsi="Times New Roman" w:cs="Times New Roman"/>
          <w:sz w:val="24"/>
          <w:szCs w:val="24"/>
          <w:lang w:val="en-GB"/>
        </w:rPr>
        <w:t xml:space="preserve"> </w:t>
      </w:r>
      <w:r w:rsidR="00A73786" w:rsidRPr="00A73786">
        <w:rPr>
          <w:rFonts w:ascii="Times New Roman" w:hAnsi="Times New Roman" w:cs="Times New Roman"/>
          <w:sz w:val="24"/>
          <w:szCs w:val="24"/>
        </w:rPr>
        <w:t xml:space="preserve">A sociologia da religião hoje: </w:t>
      </w:r>
      <w:proofErr w:type="gramStart"/>
      <w:r w:rsidR="00A73786" w:rsidRPr="00A73786">
        <w:rPr>
          <w:rFonts w:ascii="Times New Roman" w:hAnsi="Times New Roman" w:cs="Times New Roman"/>
          <w:sz w:val="24"/>
          <w:szCs w:val="24"/>
        </w:rPr>
        <w:t>secularização(</w:t>
      </w:r>
      <w:proofErr w:type="spellStart"/>
      <w:r w:rsidR="00A73786" w:rsidRPr="00A73786">
        <w:rPr>
          <w:rFonts w:ascii="Times New Roman" w:hAnsi="Times New Roman" w:cs="Times New Roman"/>
          <w:sz w:val="24"/>
          <w:szCs w:val="24"/>
        </w:rPr>
        <w:t>ões</w:t>
      </w:r>
      <w:proofErr w:type="spellEnd"/>
      <w:proofErr w:type="gramEnd"/>
      <w:r w:rsidR="00A73786" w:rsidRPr="00A73786">
        <w:rPr>
          <w:rFonts w:ascii="Times New Roman" w:hAnsi="Times New Roman" w:cs="Times New Roman"/>
          <w:sz w:val="24"/>
          <w:szCs w:val="24"/>
        </w:rPr>
        <w:t xml:space="preserve">), secularismo(s) ou laicidade?. </w:t>
      </w:r>
      <w:proofErr w:type="spellStart"/>
      <w:r w:rsidR="00A73786" w:rsidRPr="00D60A7F">
        <w:rPr>
          <w:rFonts w:ascii="Times New Roman" w:hAnsi="Times New Roman" w:cs="Times New Roman"/>
          <w:i/>
          <w:sz w:val="24"/>
          <w:szCs w:val="24"/>
          <w:lang w:val="en-GB"/>
        </w:rPr>
        <w:t>Política</w:t>
      </w:r>
      <w:proofErr w:type="spellEnd"/>
      <w:r w:rsidR="00A73786" w:rsidRPr="00D60A7F">
        <w:rPr>
          <w:rFonts w:ascii="Times New Roman" w:hAnsi="Times New Roman" w:cs="Times New Roman"/>
          <w:i/>
          <w:sz w:val="24"/>
          <w:szCs w:val="24"/>
          <w:lang w:val="en-GB"/>
        </w:rPr>
        <w:t xml:space="preserve"> &amp; </w:t>
      </w:r>
      <w:proofErr w:type="spellStart"/>
      <w:r w:rsidR="00A73786" w:rsidRPr="00D60A7F">
        <w:rPr>
          <w:rFonts w:ascii="Times New Roman" w:hAnsi="Times New Roman" w:cs="Times New Roman"/>
          <w:i/>
          <w:sz w:val="24"/>
          <w:szCs w:val="24"/>
          <w:lang w:val="en-GB"/>
        </w:rPr>
        <w:t>Sociedade</w:t>
      </w:r>
      <w:proofErr w:type="spellEnd"/>
      <w:r w:rsidR="00A73786" w:rsidRPr="00D60A7F">
        <w:rPr>
          <w:rFonts w:ascii="Times New Roman" w:hAnsi="Times New Roman" w:cs="Times New Roman"/>
          <w:sz w:val="24"/>
          <w:szCs w:val="24"/>
          <w:lang w:val="en-GB"/>
        </w:rPr>
        <w:t xml:space="preserve">, </w:t>
      </w:r>
      <w:r w:rsidRPr="00D60A7F">
        <w:rPr>
          <w:rFonts w:ascii="Times New Roman" w:hAnsi="Times New Roman" w:cs="Times New Roman"/>
          <w:i/>
          <w:sz w:val="24"/>
          <w:szCs w:val="24"/>
          <w:lang w:val="en-GB"/>
        </w:rPr>
        <w:t>16</w:t>
      </w:r>
      <w:r w:rsidRPr="00D60A7F">
        <w:rPr>
          <w:rFonts w:ascii="Times New Roman" w:hAnsi="Times New Roman" w:cs="Times New Roman"/>
          <w:sz w:val="24"/>
          <w:szCs w:val="24"/>
          <w:lang w:val="en-GB"/>
        </w:rPr>
        <w:t>(36)</w:t>
      </w:r>
      <w:r w:rsidR="00A73786" w:rsidRPr="00D60A7F">
        <w:rPr>
          <w:rFonts w:ascii="Times New Roman" w:hAnsi="Times New Roman" w:cs="Times New Roman"/>
          <w:sz w:val="24"/>
          <w:szCs w:val="24"/>
          <w:lang w:val="en-GB"/>
        </w:rPr>
        <w:t>,</w:t>
      </w:r>
      <w:r w:rsidRPr="00D60A7F">
        <w:rPr>
          <w:rFonts w:ascii="Times New Roman" w:hAnsi="Times New Roman" w:cs="Times New Roman"/>
          <w:sz w:val="24"/>
          <w:szCs w:val="24"/>
          <w:lang w:val="en-GB"/>
        </w:rPr>
        <w:t xml:space="preserve"> 7-19</w:t>
      </w:r>
      <w:r w:rsidR="00A73786" w:rsidRPr="00D60A7F">
        <w:rPr>
          <w:rFonts w:ascii="Times New Roman" w:hAnsi="Times New Roman" w:cs="Times New Roman"/>
          <w:sz w:val="24"/>
          <w:szCs w:val="24"/>
          <w:lang w:val="en-GB"/>
        </w:rPr>
        <w:t>.</w:t>
      </w:r>
    </w:p>
    <w:p w:rsidR="00A73786" w:rsidRPr="00DB68EC" w:rsidRDefault="00A73786" w:rsidP="00CB67FC">
      <w:pPr>
        <w:pStyle w:val="PadroA"/>
        <w:pBdr>
          <w:top w:val="none" w:sz="0" w:space="0" w:color="auto"/>
          <w:left w:val="none" w:sz="0" w:space="0" w:color="auto"/>
          <w:bottom w:val="none" w:sz="0" w:space="0" w:color="auto"/>
          <w:right w:val="none" w:sz="0" w:space="0" w:color="auto"/>
        </w:pBdr>
        <w:spacing w:line="480" w:lineRule="auto"/>
        <w:rPr>
          <w:rFonts w:ascii="Times New Roman" w:hAnsi="Times New Roman" w:cs="Times New Roman"/>
          <w:sz w:val="24"/>
          <w:szCs w:val="24"/>
          <w:lang w:val="en-GB"/>
        </w:rPr>
      </w:pPr>
      <w:proofErr w:type="spellStart"/>
      <w:r w:rsidRPr="00DB68EC">
        <w:rPr>
          <w:rFonts w:ascii="Times New Roman" w:hAnsi="Times New Roman" w:cs="Times New Roman"/>
          <w:sz w:val="24"/>
          <w:szCs w:val="24"/>
          <w:lang w:val="en-GB"/>
        </w:rPr>
        <w:t>Voas</w:t>
      </w:r>
      <w:proofErr w:type="spellEnd"/>
      <w:r w:rsidRPr="00DB68EC">
        <w:rPr>
          <w:rFonts w:ascii="Times New Roman" w:hAnsi="Times New Roman" w:cs="Times New Roman"/>
          <w:sz w:val="24"/>
          <w:szCs w:val="24"/>
          <w:lang w:val="en-GB"/>
        </w:rPr>
        <w:t xml:space="preserve">, </w:t>
      </w:r>
      <w:r w:rsidR="00DB68EC" w:rsidRPr="00DB68EC">
        <w:rPr>
          <w:rFonts w:ascii="Times New Roman" w:hAnsi="Times New Roman" w:cs="Times New Roman"/>
          <w:sz w:val="24"/>
          <w:szCs w:val="24"/>
          <w:lang w:val="en-GB"/>
        </w:rPr>
        <w:t>D.</w:t>
      </w:r>
      <w:r w:rsidR="00DB68EC">
        <w:rPr>
          <w:rFonts w:ascii="Times New Roman" w:hAnsi="Times New Roman" w:cs="Times New Roman"/>
          <w:sz w:val="24"/>
          <w:szCs w:val="24"/>
          <w:lang w:val="en-GB"/>
        </w:rPr>
        <w:t xml:space="preserve">, </w:t>
      </w:r>
      <w:r w:rsidRPr="00DB68EC">
        <w:rPr>
          <w:rFonts w:ascii="Times New Roman" w:hAnsi="Times New Roman" w:cs="Times New Roman"/>
          <w:sz w:val="24"/>
          <w:szCs w:val="24"/>
          <w:lang w:val="en-GB"/>
        </w:rPr>
        <w:t xml:space="preserve">Crockett, </w:t>
      </w:r>
      <w:r w:rsidR="00DB68EC">
        <w:rPr>
          <w:rFonts w:ascii="Times New Roman" w:hAnsi="Times New Roman" w:cs="Times New Roman"/>
          <w:sz w:val="24"/>
          <w:szCs w:val="24"/>
          <w:lang w:val="en-GB"/>
        </w:rPr>
        <w:t xml:space="preserve">A., Olson, D. (2002). </w:t>
      </w:r>
      <w:r w:rsidRPr="00DB68EC">
        <w:rPr>
          <w:rFonts w:ascii="Times New Roman" w:hAnsi="Times New Roman" w:cs="Times New Roman"/>
          <w:sz w:val="24"/>
          <w:szCs w:val="24"/>
          <w:lang w:val="en-GB"/>
        </w:rPr>
        <w:t xml:space="preserve">Religious pluralism and participation: </w:t>
      </w:r>
      <w:r w:rsidR="00DB68EC">
        <w:rPr>
          <w:rFonts w:ascii="Times New Roman" w:hAnsi="Times New Roman" w:cs="Times New Roman"/>
          <w:sz w:val="24"/>
          <w:szCs w:val="24"/>
          <w:lang w:val="en-GB"/>
        </w:rPr>
        <w:t>Why previous research is wrong.</w:t>
      </w:r>
      <w:r w:rsidRPr="00DB68EC">
        <w:rPr>
          <w:rFonts w:ascii="Times New Roman" w:hAnsi="Times New Roman" w:cs="Times New Roman"/>
          <w:sz w:val="24"/>
          <w:szCs w:val="24"/>
          <w:lang w:val="en-GB"/>
        </w:rPr>
        <w:t xml:space="preserve"> </w:t>
      </w:r>
      <w:r w:rsidRPr="00DB68EC">
        <w:rPr>
          <w:rFonts w:ascii="Times New Roman" w:hAnsi="Times New Roman" w:cs="Times New Roman"/>
          <w:i/>
          <w:sz w:val="24"/>
          <w:szCs w:val="24"/>
          <w:lang w:val="en-GB"/>
        </w:rPr>
        <w:t>American Sociological Review</w:t>
      </w:r>
      <w:r w:rsidR="00DB68EC">
        <w:rPr>
          <w:rFonts w:ascii="Times New Roman" w:hAnsi="Times New Roman" w:cs="Times New Roman"/>
          <w:sz w:val="24"/>
          <w:szCs w:val="24"/>
          <w:lang w:val="en-GB"/>
        </w:rPr>
        <w:t>,</w:t>
      </w:r>
      <w:r w:rsidRPr="00DB68EC">
        <w:rPr>
          <w:rFonts w:ascii="Times New Roman" w:hAnsi="Times New Roman" w:cs="Times New Roman"/>
          <w:sz w:val="24"/>
          <w:szCs w:val="24"/>
          <w:lang w:val="en-GB"/>
        </w:rPr>
        <w:t xml:space="preserve"> </w:t>
      </w:r>
      <w:r w:rsidRPr="00EC4571">
        <w:rPr>
          <w:rFonts w:ascii="Times New Roman" w:hAnsi="Times New Roman" w:cs="Times New Roman"/>
          <w:i/>
          <w:sz w:val="24"/>
          <w:szCs w:val="24"/>
          <w:lang w:val="en-GB"/>
        </w:rPr>
        <w:t>67</w:t>
      </w:r>
      <w:r w:rsidR="00DB68EC">
        <w:rPr>
          <w:rFonts w:ascii="Times New Roman" w:hAnsi="Times New Roman" w:cs="Times New Roman"/>
          <w:sz w:val="24"/>
          <w:szCs w:val="24"/>
          <w:lang w:val="en-GB"/>
        </w:rPr>
        <w:t>(2), 212-</w:t>
      </w:r>
      <w:r w:rsidRPr="00DB68EC">
        <w:rPr>
          <w:rFonts w:ascii="Times New Roman" w:hAnsi="Times New Roman" w:cs="Times New Roman"/>
          <w:sz w:val="24"/>
          <w:szCs w:val="24"/>
          <w:lang w:val="en-GB"/>
        </w:rPr>
        <w:t>230.</w:t>
      </w:r>
    </w:p>
    <w:p w:rsidR="00A73786" w:rsidRPr="00EC4571" w:rsidRDefault="00A73786" w:rsidP="00CB67FC">
      <w:pPr>
        <w:shd w:val="clear" w:color="auto" w:fill="FFFFFF"/>
        <w:spacing w:after="0" w:line="480" w:lineRule="auto"/>
        <w:outlineLvl w:val="0"/>
        <w:rPr>
          <w:rFonts w:ascii="Times New Roman" w:hAnsi="Times New Roman" w:cs="Times New Roman"/>
          <w:sz w:val="24"/>
          <w:szCs w:val="24"/>
          <w:lang w:val="pt-PT"/>
        </w:rPr>
      </w:pPr>
      <w:proofErr w:type="spellStart"/>
      <w:proofErr w:type="gramStart"/>
      <w:r w:rsidRPr="00EC4571">
        <w:rPr>
          <w:rFonts w:ascii="Times New Roman" w:hAnsi="Times New Roman" w:cs="Times New Roman"/>
          <w:sz w:val="24"/>
          <w:szCs w:val="24"/>
        </w:rPr>
        <w:t>W</w:t>
      </w:r>
      <w:r w:rsidR="00EC4571" w:rsidRPr="00EC4571">
        <w:rPr>
          <w:rFonts w:ascii="Times New Roman" w:hAnsi="Times New Roman" w:cs="Times New Roman"/>
          <w:sz w:val="24"/>
          <w:szCs w:val="24"/>
        </w:rPr>
        <w:t>ohlrab-Sahr</w:t>
      </w:r>
      <w:proofErr w:type="spellEnd"/>
      <w:r w:rsidR="00EC4571" w:rsidRPr="00EC4571">
        <w:rPr>
          <w:rFonts w:ascii="Times New Roman" w:hAnsi="Times New Roman" w:cs="Times New Roman"/>
          <w:sz w:val="24"/>
          <w:szCs w:val="24"/>
        </w:rPr>
        <w:t xml:space="preserve">, M., </w:t>
      </w:r>
      <w:proofErr w:type="spellStart"/>
      <w:r w:rsidR="00EC4571" w:rsidRPr="00EC4571">
        <w:rPr>
          <w:rFonts w:ascii="Times New Roman" w:hAnsi="Times New Roman" w:cs="Times New Roman"/>
          <w:sz w:val="24"/>
          <w:szCs w:val="24"/>
        </w:rPr>
        <w:t>Burchardt</w:t>
      </w:r>
      <w:proofErr w:type="spellEnd"/>
      <w:r w:rsidR="00EC4571">
        <w:rPr>
          <w:rFonts w:ascii="Times New Roman" w:hAnsi="Times New Roman" w:cs="Times New Roman"/>
          <w:sz w:val="24"/>
          <w:szCs w:val="24"/>
        </w:rPr>
        <w:t>, M. (2017).</w:t>
      </w:r>
      <w:proofErr w:type="gramEnd"/>
      <w:r w:rsidR="00EC4571" w:rsidRPr="00EC4571">
        <w:rPr>
          <w:rFonts w:ascii="Times New Roman" w:hAnsi="Times New Roman" w:cs="Times New Roman"/>
          <w:sz w:val="24"/>
          <w:szCs w:val="24"/>
        </w:rPr>
        <w:t xml:space="preserve"> </w:t>
      </w:r>
      <w:r w:rsidRPr="00EC4571">
        <w:rPr>
          <w:rFonts w:ascii="Times New Roman" w:hAnsi="Times New Roman" w:cs="Times New Roman"/>
          <w:sz w:val="24"/>
          <w:szCs w:val="24"/>
          <w:lang w:val="pt-PT"/>
        </w:rPr>
        <w:t xml:space="preserve">Revisitando o secular: secularidades múltiplas e trajetórias </w:t>
      </w:r>
      <w:proofErr w:type="gramStart"/>
      <w:r w:rsidRPr="00EC4571">
        <w:rPr>
          <w:rFonts w:ascii="Times New Roman" w:hAnsi="Times New Roman" w:cs="Times New Roman"/>
          <w:sz w:val="24"/>
          <w:szCs w:val="24"/>
          <w:lang w:val="pt-PT"/>
        </w:rPr>
        <w:t>para</w:t>
      </w:r>
      <w:proofErr w:type="gramEnd"/>
      <w:r w:rsidRPr="00EC4571">
        <w:rPr>
          <w:rFonts w:ascii="Times New Roman" w:hAnsi="Times New Roman" w:cs="Times New Roman"/>
          <w:sz w:val="24"/>
          <w:szCs w:val="24"/>
          <w:lang w:val="pt-PT"/>
        </w:rPr>
        <w:t xml:space="preserve"> a modernidade</w:t>
      </w:r>
      <w:r w:rsidR="00EC4571">
        <w:rPr>
          <w:rFonts w:ascii="Times New Roman" w:hAnsi="Times New Roman" w:cs="Times New Roman"/>
          <w:sz w:val="24"/>
          <w:szCs w:val="24"/>
          <w:lang w:val="pt-PT"/>
        </w:rPr>
        <w:t>.</w:t>
      </w:r>
      <w:r w:rsidRPr="00EC4571">
        <w:rPr>
          <w:rFonts w:ascii="Times New Roman" w:hAnsi="Times New Roman" w:cs="Times New Roman"/>
          <w:sz w:val="24"/>
          <w:szCs w:val="24"/>
          <w:lang w:val="pt-PT"/>
        </w:rPr>
        <w:t xml:space="preserve"> </w:t>
      </w:r>
      <w:r w:rsidRPr="00EC4571">
        <w:rPr>
          <w:rFonts w:ascii="Times New Roman" w:hAnsi="Times New Roman" w:cs="Times New Roman"/>
          <w:i/>
          <w:sz w:val="24"/>
          <w:szCs w:val="24"/>
          <w:lang w:val="pt-PT"/>
        </w:rPr>
        <w:t>Política &amp; Sociedade</w:t>
      </w:r>
      <w:r w:rsidRPr="00EC4571">
        <w:rPr>
          <w:rFonts w:ascii="Times New Roman" w:hAnsi="Times New Roman" w:cs="Times New Roman"/>
          <w:sz w:val="24"/>
          <w:szCs w:val="24"/>
          <w:lang w:val="pt-PT"/>
        </w:rPr>
        <w:t xml:space="preserve">, </w:t>
      </w:r>
      <w:proofErr w:type="gramStart"/>
      <w:r w:rsidR="00EC4571" w:rsidRPr="00EC4571">
        <w:rPr>
          <w:rFonts w:ascii="Times New Roman" w:hAnsi="Times New Roman" w:cs="Times New Roman"/>
          <w:i/>
          <w:sz w:val="24"/>
          <w:szCs w:val="24"/>
          <w:lang w:val="pt-PT"/>
        </w:rPr>
        <w:t>16</w:t>
      </w:r>
      <w:r w:rsidR="00EC4571">
        <w:rPr>
          <w:rFonts w:ascii="Times New Roman" w:hAnsi="Times New Roman" w:cs="Times New Roman"/>
          <w:sz w:val="24"/>
          <w:szCs w:val="24"/>
          <w:lang w:val="pt-PT"/>
        </w:rPr>
        <w:t>(36</w:t>
      </w:r>
      <w:proofErr w:type="gramEnd"/>
      <w:r w:rsidR="00EC4571">
        <w:rPr>
          <w:rFonts w:ascii="Times New Roman" w:hAnsi="Times New Roman" w:cs="Times New Roman"/>
          <w:sz w:val="24"/>
          <w:szCs w:val="24"/>
          <w:lang w:val="pt-PT"/>
        </w:rPr>
        <w:t>),</w:t>
      </w:r>
      <w:r w:rsidRPr="00EC4571">
        <w:rPr>
          <w:rFonts w:ascii="Times New Roman" w:hAnsi="Times New Roman" w:cs="Times New Roman"/>
          <w:sz w:val="24"/>
          <w:szCs w:val="24"/>
          <w:lang w:val="pt-PT"/>
        </w:rPr>
        <w:t xml:space="preserve"> 143-173.</w:t>
      </w:r>
    </w:p>
    <w:p w:rsidR="00A73786" w:rsidRPr="00EC4571" w:rsidRDefault="00A73786" w:rsidP="00A73786">
      <w:pPr>
        <w:shd w:val="clear" w:color="auto" w:fill="FFFFFF"/>
        <w:spacing w:before="120" w:after="120" w:line="360" w:lineRule="auto"/>
        <w:jc w:val="both"/>
        <w:outlineLvl w:val="0"/>
        <w:rPr>
          <w:rFonts w:ascii="Times New Roman" w:eastAsia="Times New Roman" w:hAnsi="Times New Roman" w:cs="Times New Roman"/>
          <w:sz w:val="24"/>
          <w:szCs w:val="24"/>
          <w:highlight w:val="yellow"/>
          <w:lang w:val="pt-PT" w:eastAsia="pt-PT"/>
        </w:rPr>
      </w:pPr>
    </w:p>
    <w:p w:rsidR="00A73786" w:rsidRPr="00EC4571" w:rsidRDefault="00A73786" w:rsidP="00A73786">
      <w:pPr>
        <w:shd w:val="clear" w:color="auto" w:fill="FFFFFF"/>
        <w:spacing w:before="120" w:after="120" w:line="360" w:lineRule="auto"/>
        <w:jc w:val="both"/>
        <w:outlineLvl w:val="0"/>
        <w:rPr>
          <w:rFonts w:ascii="Times New Roman" w:eastAsia="Times New Roman" w:hAnsi="Times New Roman" w:cs="Times New Roman"/>
          <w:sz w:val="24"/>
          <w:szCs w:val="24"/>
          <w:highlight w:val="yellow"/>
          <w:lang w:val="pt-PT" w:eastAsia="pt-PT"/>
        </w:rPr>
      </w:pPr>
    </w:p>
    <w:p w:rsidR="00A73786" w:rsidRPr="00EC4571" w:rsidRDefault="00A73786" w:rsidP="00A73786">
      <w:pPr>
        <w:shd w:val="clear" w:color="auto" w:fill="FFFFFF"/>
        <w:spacing w:before="120" w:after="120" w:line="360" w:lineRule="auto"/>
        <w:jc w:val="both"/>
        <w:outlineLvl w:val="0"/>
        <w:rPr>
          <w:rFonts w:ascii="Times New Roman" w:eastAsia="Times New Roman" w:hAnsi="Times New Roman" w:cs="Times New Roman"/>
          <w:sz w:val="24"/>
          <w:szCs w:val="24"/>
          <w:highlight w:val="yellow"/>
          <w:lang w:val="pt-PT" w:eastAsia="pt-PT"/>
        </w:rPr>
      </w:pPr>
    </w:p>
    <w:p w:rsidR="00A73786" w:rsidRPr="00EC4571" w:rsidRDefault="00A73786" w:rsidP="00A73786">
      <w:pPr>
        <w:shd w:val="clear" w:color="auto" w:fill="FFFFFF"/>
        <w:spacing w:before="120" w:after="120" w:line="360" w:lineRule="auto"/>
        <w:jc w:val="both"/>
        <w:outlineLvl w:val="0"/>
        <w:rPr>
          <w:rFonts w:ascii="Times New Roman" w:eastAsia="Times New Roman" w:hAnsi="Times New Roman" w:cs="Times New Roman"/>
          <w:sz w:val="24"/>
          <w:szCs w:val="24"/>
          <w:highlight w:val="yellow"/>
          <w:lang w:val="pt-PT" w:eastAsia="pt-PT"/>
        </w:rPr>
      </w:pPr>
    </w:p>
    <w:p w:rsidR="00A73786" w:rsidRPr="00EC4571" w:rsidRDefault="00A73786" w:rsidP="00A73786">
      <w:pPr>
        <w:shd w:val="clear" w:color="auto" w:fill="FFFFFF"/>
        <w:spacing w:before="120" w:after="120" w:line="360" w:lineRule="auto"/>
        <w:jc w:val="both"/>
        <w:outlineLvl w:val="0"/>
        <w:rPr>
          <w:rFonts w:ascii="Times New Roman" w:hAnsi="Times New Roman" w:cs="Times New Roman"/>
          <w:sz w:val="24"/>
          <w:szCs w:val="24"/>
          <w:lang w:val="pt-PT"/>
        </w:rPr>
      </w:pPr>
    </w:p>
    <w:p w:rsidR="00A73786" w:rsidRPr="00EC4571" w:rsidRDefault="00A73786" w:rsidP="00A73786">
      <w:pPr>
        <w:spacing w:after="0" w:line="360" w:lineRule="auto"/>
        <w:jc w:val="both"/>
        <w:rPr>
          <w:rFonts w:ascii="Arial" w:hAnsi="Arial" w:cs="Arial"/>
          <w:sz w:val="24"/>
          <w:szCs w:val="24"/>
          <w:lang w:val="pt-PT" w:eastAsia="pt-PT"/>
        </w:rPr>
      </w:pPr>
    </w:p>
    <w:p w:rsidR="00F95DF5" w:rsidRPr="00EC4571" w:rsidRDefault="00F95DF5">
      <w:pPr>
        <w:rPr>
          <w:lang w:val="pt-PT"/>
        </w:rPr>
      </w:pPr>
    </w:p>
    <w:sectPr w:rsidR="00F95DF5" w:rsidRPr="00EC4571" w:rsidSect="003840DA">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EB8" w:rsidRDefault="00A14EB8" w:rsidP="00EC3E32">
      <w:pPr>
        <w:spacing w:after="0" w:line="240" w:lineRule="auto"/>
      </w:pPr>
      <w:r>
        <w:separator/>
      </w:r>
    </w:p>
  </w:endnote>
  <w:endnote w:type="continuationSeparator" w:id="0">
    <w:p w:rsidR="00A14EB8" w:rsidRDefault="00A14EB8" w:rsidP="00EC3E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JansonText-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EB8" w:rsidRDefault="00A14EB8" w:rsidP="00EC3E32">
      <w:pPr>
        <w:spacing w:after="0" w:line="240" w:lineRule="auto"/>
      </w:pPr>
      <w:r>
        <w:separator/>
      </w:r>
    </w:p>
  </w:footnote>
  <w:footnote w:type="continuationSeparator" w:id="0">
    <w:p w:rsidR="00A14EB8" w:rsidRDefault="00A14EB8" w:rsidP="00EC3E32">
      <w:pPr>
        <w:spacing w:after="0" w:line="240" w:lineRule="auto"/>
      </w:pPr>
      <w:r>
        <w:continuationSeparator/>
      </w:r>
    </w:p>
  </w:footnote>
  <w:footnote w:id="1">
    <w:p w:rsidR="008E3435" w:rsidRPr="008E3435" w:rsidRDefault="008E3435" w:rsidP="008E3435">
      <w:pPr>
        <w:pStyle w:val="Textodenotaderodap"/>
        <w:jc w:val="both"/>
        <w:rPr>
          <w:rFonts w:ascii="Times New Roman" w:hAnsi="Times New Roman" w:cs="Times New Roman"/>
          <w:lang w:val="pt-PT"/>
        </w:rPr>
      </w:pPr>
      <w:r w:rsidRPr="008E3435">
        <w:rPr>
          <w:rStyle w:val="Refdenotaderodap"/>
          <w:rFonts w:ascii="Times New Roman" w:hAnsi="Times New Roman" w:cs="Times New Roman"/>
        </w:rPr>
        <w:footnoteRef/>
      </w:r>
      <w:r w:rsidRPr="008E3435">
        <w:rPr>
          <w:rFonts w:ascii="Times New Roman" w:hAnsi="Times New Roman" w:cs="Times New Roman"/>
          <w:lang w:val="pt-PT"/>
        </w:rPr>
        <w:t xml:space="preserve"> Apoiado pela FCT </w:t>
      </w:r>
      <w:r w:rsidR="00840FF9">
        <w:rPr>
          <w:rFonts w:ascii="Times New Roman" w:hAnsi="Times New Roman" w:cs="Times New Roman"/>
          <w:lang w:val="pt-PT"/>
        </w:rPr>
        <w:t>-</w:t>
      </w:r>
      <w:r w:rsidRPr="008E3435">
        <w:rPr>
          <w:rFonts w:ascii="Times New Roman" w:hAnsi="Times New Roman" w:cs="Times New Roman"/>
          <w:lang w:val="pt-PT"/>
        </w:rPr>
        <w:t xml:space="preserve"> Fundação para a Ciência e a Tecnologia</w:t>
      </w:r>
      <w:r w:rsidR="00840FF9">
        <w:rPr>
          <w:rFonts w:ascii="Times New Roman" w:hAnsi="Times New Roman" w:cs="Times New Roman"/>
          <w:lang w:val="pt-PT"/>
        </w:rPr>
        <w:t xml:space="preserve"> (Portugal)</w:t>
      </w:r>
      <w:r w:rsidRPr="008E3435">
        <w:rPr>
          <w:rFonts w:ascii="Times New Roman" w:hAnsi="Times New Roman" w:cs="Times New Roman"/>
          <w:lang w:val="pt-PT"/>
        </w:rPr>
        <w:t xml:space="preserve"> (Referência/SFRH/BD/107762/2015).</w:t>
      </w:r>
    </w:p>
  </w:footnote>
  <w:footnote w:id="2">
    <w:p w:rsidR="006C1D2C" w:rsidRPr="00297DD2" w:rsidRDefault="006C1D2C" w:rsidP="00A61ECC">
      <w:pPr>
        <w:pStyle w:val="Textodenotaderodap"/>
        <w:jc w:val="both"/>
        <w:rPr>
          <w:rFonts w:ascii="Times New Roman" w:hAnsi="Times New Roman" w:cs="Times New Roman"/>
          <w:lang w:val="pt-PT"/>
        </w:rPr>
      </w:pPr>
      <w:r w:rsidRPr="00297DD2">
        <w:rPr>
          <w:rStyle w:val="Refdenotaderodap"/>
          <w:rFonts w:ascii="Times New Roman" w:hAnsi="Times New Roman" w:cs="Times New Roman"/>
        </w:rPr>
        <w:footnoteRef/>
      </w:r>
      <w:r w:rsidRPr="00297DD2">
        <w:rPr>
          <w:rFonts w:ascii="Times New Roman" w:hAnsi="Times New Roman" w:cs="Times New Roman"/>
          <w:lang w:val="pt-PT"/>
        </w:rPr>
        <w:t xml:space="preserve"> </w:t>
      </w:r>
      <w:r>
        <w:rPr>
          <w:rFonts w:ascii="Times New Roman" w:hAnsi="Times New Roman" w:cs="Times New Roman"/>
          <w:lang w:val="pt-PT"/>
        </w:rPr>
        <w:t>Como sugere a literatura especializada (Beckford, 2003; Vilaça, 2006</w:t>
      </w:r>
      <w:r w:rsidRPr="00297DD2">
        <w:rPr>
          <w:rFonts w:ascii="Times New Roman" w:hAnsi="Times New Roman" w:cs="Times New Roman"/>
          <w:lang w:val="pt-PT"/>
        </w:rPr>
        <w:t xml:space="preserve">; </w:t>
      </w:r>
      <w:proofErr w:type="spellStart"/>
      <w:r w:rsidRPr="00297DD2">
        <w:rPr>
          <w:rFonts w:ascii="Times New Roman" w:hAnsi="Times New Roman" w:cs="Times New Roman"/>
          <w:lang w:val="pt-PT"/>
        </w:rPr>
        <w:t>Berger</w:t>
      </w:r>
      <w:proofErr w:type="spellEnd"/>
      <w:r w:rsidRPr="00297DD2">
        <w:rPr>
          <w:rFonts w:ascii="Times New Roman" w:hAnsi="Times New Roman" w:cs="Times New Roman"/>
          <w:lang w:val="pt-PT"/>
        </w:rPr>
        <w:t>, 2014)</w:t>
      </w:r>
      <w:r>
        <w:rPr>
          <w:rFonts w:ascii="Times New Roman" w:hAnsi="Times New Roman" w:cs="Times New Roman"/>
          <w:lang w:val="pt-PT"/>
        </w:rPr>
        <w:t>, deve-se fazer</w:t>
      </w:r>
      <w:r w:rsidRPr="00297DD2">
        <w:rPr>
          <w:rFonts w:ascii="Times New Roman" w:hAnsi="Times New Roman" w:cs="Times New Roman"/>
          <w:lang w:val="pt-PT"/>
        </w:rPr>
        <w:t xml:space="preserve"> uma distinção clara</w:t>
      </w:r>
      <w:r>
        <w:rPr>
          <w:rFonts w:ascii="Times New Roman" w:hAnsi="Times New Roman" w:cs="Times New Roman"/>
          <w:lang w:val="pt-PT"/>
        </w:rPr>
        <w:t xml:space="preserve"> entre os conceitos de pluralismo e diversidade e optar, fundamentadamente, por um deles</w:t>
      </w:r>
      <w:r w:rsidRPr="00297DD2">
        <w:rPr>
          <w:rFonts w:ascii="Times New Roman" w:hAnsi="Times New Roman" w:cs="Times New Roman"/>
          <w:lang w:val="pt-PT"/>
        </w:rPr>
        <w:t>. O âmago do seu argumento é que o pluralismo é um conceito normativ</w:t>
      </w:r>
      <w:r>
        <w:rPr>
          <w:rFonts w:ascii="Times New Roman" w:hAnsi="Times New Roman" w:cs="Times New Roman"/>
          <w:lang w:val="pt-PT"/>
        </w:rPr>
        <w:t>o, enquanto a diversidade é um termo descritivo</w:t>
      </w:r>
      <w:r w:rsidRPr="00297DD2">
        <w:rPr>
          <w:rFonts w:ascii="Times New Roman" w:hAnsi="Times New Roman" w:cs="Times New Roman"/>
          <w:lang w:val="pt-PT"/>
        </w:rPr>
        <w:t xml:space="preserve">. O primeiro, como denuncia o sufixo ismo, é um sistema de valores, instituições ou processos que aceita a diversidade como um valor positivo; o segundo diz respeito, descritiva, empírica e factualmente, ao grau de heterogeneidade cultural existente numa determinada sociedade ou num mesmo contexto social. </w:t>
      </w:r>
      <w:r>
        <w:rPr>
          <w:rFonts w:ascii="Times New Roman" w:hAnsi="Times New Roman" w:cs="Times New Roman"/>
          <w:lang w:val="pt-PT"/>
        </w:rPr>
        <w:t>Neste trabalho, pelo foco estar na análise do</w:t>
      </w:r>
      <w:r w:rsidRPr="00A61ECC">
        <w:rPr>
          <w:rFonts w:ascii="Times New Roman" w:hAnsi="Times New Roman" w:cs="Times New Roman"/>
          <w:lang w:val="pt-PT"/>
        </w:rPr>
        <w:t xml:space="preserve"> nível de heterogeneidade </w:t>
      </w:r>
      <w:r w:rsidR="00BB3735">
        <w:rPr>
          <w:rFonts w:ascii="Times New Roman" w:hAnsi="Times New Roman" w:cs="Times New Roman"/>
          <w:lang w:val="pt-PT"/>
        </w:rPr>
        <w:t>das</w:t>
      </w:r>
      <w:r w:rsidRPr="00A61ECC">
        <w:rPr>
          <w:rFonts w:ascii="Times New Roman" w:hAnsi="Times New Roman" w:cs="Times New Roman"/>
          <w:lang w:val="pt-PT"/>
        </w:rPr>
        <w:t xml:space="preserve"> sociedade</w:t>
      </w:r>
      <w:r w:rsidR="00BB3735">
        <w:rPr>
          <w:rFonts w:ascii="Times New Roman" w:hAnsi="Times New Roman" w:cs="Times New Roman"/>
          <w:lang w:val="pt-PT"/>
        </w:rPr>
        <w:t>s</w:t>
      </w:r>
      <w:r>
        <w:rPr>
          <w:rFonts w:ascii="Times New Roman" w:hAnsi="Times New Roman" w:cs="Times New Roman"/>
          <w:lang w:val="pt-PT"/>
        </w:rPr>
        <w:t>,</w:t>
      </w:r>
      <w:r w:rsidRPr="00A61ECC">
        <w:rPr>
          <w:rFonts w:ascii="Times New Roman" w:hAnsi="Times New Roman" w:cs="Times New Roman"/>
          <w:lang w:val="pt-PT"/>
        </w:rPr>
        <w:t xml:space="preserve"> </w:t>
      </w:r>
      <w:r>
        <w:rPr>
          <w:rFonts w:ascii="Times New Roman" w:hAnsi="Times New Roman" w:cs="Times New Roman"/>
          <w:lang w:val="pt-PT"/>
        </w:rPr>
        <w:t>optamos explicitamente pelo último.</w:t>
      </w:r>
    </w:p>
  </w:footnote>
  <w:footnote w:id="3">
    <w:p w:rsidR="006C1D2C" w:rsidRPr="00544632" w:rsidRDefault="006C1D2C" w:rsidP="00664E5A">
      <w:pPr>
        <w:pStyle w:val="Textodenotaderodap"/>
        <w:jc w:val="both"/>
        <w:rPr>
          <w:rFonts w:ascii="Times New Roman" w:hAnsi="Times New Roman" w:cs="Times New Roman"/>
          <w:lang w:val="pt-PT"/>
        </w:rPr>
      </w:pPr>
      <w:r w:rsidRPr="00544632">
        <w:rPr>
          <w:rStyle w:val="Refdenotaderodap"/>
          <w:rFonts w:ascii="Times New Roman" w:hAnsi="Times New Roman" w:cs="Times New Roman"/>
        </w:rPr>
        <w:footnoteRef/>
      </w:r>
      <w:r w:rsidRPr="00544632">
        <w:rPr>
          <w:rFonts w:ascii="Times New Roman" w:hAnsi="Times New Roman" w:cs="Times New Roman"/>
          <w:lang w:val="pt-PT"/>
        </w:rPr>
        <w:t xml:space="preserve"> Doravante, sempre que nos referirmos ao termo </w:t>
      </w:r>
      <w:r w:rsidRPr="00544632">
        <w:rPr>
          <w:rFonts w:ascii="Times New Roman" w:hAnsi="Times New Roman" w:cs="Times New Roman"/>
          <w:i/>
          <w:lang w:val="pt-PT"/>
        </w:rPr>
        <w:t>diversidade</w:t>
      </w:r>
      <w:r w:rsidRPr="00544632">
        <w:rPr>
          <w:rFonts w:ascii="Times New Roman" w:hAnsi="Times New Roman" w:cs="Times New Roman"/>
          <w:lang w:val="pt-PT"/>
        </w:rPr>
        <w:t xml:space="preserve">, estaremos a fazê-lo à luz da ideia de </w:t>
      </w:r>
      <w:r w:rsidRPr="00544632">
        <w:rPr>
          <w:rFonts w:ascii="Times New Roman" w:hAnsi="Times New Roman" w:cs="Times New Roman"/>
          <w:i/>
          <w:lang w:val="pt-PT"/>
        </w:rPr>
        <w:t>diversidade cultural</w:t>
      </w:r>
      <w:r w:rsidRPr="00544632">
        <w:rPr>
          <w:rFonts w:ascii="Times New Roman" w:hAnsi="Times New Roman" w:cs="Times New Roman"/>
          <w:lang w:val="pt-PT"/>
        </w:rPr>
        <w:t xml:space="preserve">. Salvo quando indicarmos o contrário. </w:t>
      </w:r>
    </w:p>
  </w:footnote>
  <w:footnote w:id="4">
    <w:p w:rsidR="006C1D2C" w:rsidRPr="00297DD2" w:rsidRDefault="006C1D2C" w:rsidP="00297DD2">
      <w:pPr>
        <w:pStyle w:val="Textodenotaderodap"/>
        <w:jc w:val="both"/>
        <w:rPr>
          <w:rFonts w:ascii="Times New Roman" w:hAnsi="Times New Roman" w:cs="Times New Roman"/>
          <w:lang w:val="pt-PT"/>
        </w:rPr>
      </w:pPr>
      <w:r w:rsidRPr="00544632">
        <w:rPr>
          <w:rStyle w:val="Refdenotaderodap"/>
          <w:rFonts w:ascii="Times New Roman" w:hAnsi="Times New Roman" w:cs="Times New Roman"/>
        </w:rPr>
        <w:footnoteRef/>
      </w:r>
      <w:r w:rsidRPr="00544632">
        <w:rPr>
          <w:rFonts w:ascii="Times New Roman" w:hAnsi="Times New Roman" w:cs="Times New Roman"/>
          <w:lang w:val="pt-PT"/>
        </w:rPr>
        <w:t xml:space="preserve"> </w:t>
      </w:r>
      <w:proofErr w:type="spellStart"/>
      <w:r w:rsidRPr="00544632">
        <w:rPr>
          <w:rFonts w:ascii="Times New Roman" w:hAnsi="Times New Roman" w:cs="Times New Roman"/>
          <w:lang w:val="pt-PT"/>
        </w:rPr>
        <w:t>Berger</w:t>
      </w:r>
      <w:proofErr w:type="spellEnd"/>
      <w:r w:rsidRPr="00544632">
        <w:rPr>
          <w:rFonts w:ascii="Times New Roman" w:hAnsi="Times New Roman" w:cs="Times New Roman"/>
          <w:lang w:val="pt-PT"/>
        </w:rPr>
        <w:t xml:space="preserve"> (2014) diz-nos, p</w:t>
      </w:r>
      <w:r>
        <w:rPr>
          <w:rFonts w:ascii="Times New Roman" w:hAnsi="Times New Roman" w:cs="Times New Roman"/>
          <w:lang w:val="pt-PT"/>
        </w:rPr>
        <w:t xml:space="preserve">or exemplo que a experiência da diversidade </w:t>
      </w:r>
      <w:r w:rsidRPr="00544632">
        <w:rPr>
          <w:rFonts w:ascii="Times New Roman" w:hAnsi="Times New Roman" w:cs="Times New Roman"/>
          <w:lang w:val="pt-PT"/>
        </w:rPr>
        <w:t xml:space="preserve">existiu em diferentes formas ao longo da história, citando, por exemplo: as culturas da Ásia Oriental ou </w:t>
      </w:r>
      <w:r>
        <w:rPr>
          <w:rFonts w:ascii="Times New Roman" w:hAnsi="Times New Roman" w:cs="Times New Roman"/>
          <w:lang w:val="pt-PT"/>
        </w:rPr>
        <w:t>d</w:t>
      </w:r>
      <w:r w:rsidRPr="00544632">
        <w:rPr>
          <w:rFonts w:ascii="Times New Roman" w:hAnsi="Times New Roman" w:cs="Times New Roman"/>
          <w:lang w:val="pt-PT"/>
        </w:rPr>
        <w:t>a</w:t>
      </w:r>
      <w:r>
        <w:rPr>
          <w:rFonts w:ascii="Times New Roman" w:hAnsi="Times New Roman" w:cs="Times New Roman"/>
          <w:lang w:val="pt-PT"/>
        </w:rPr>
        <w:t xml:space="preserve"> Índia pré-islâmica. A Reforma p</w:t>
      </w:r>
      <w:r w:rsidRPr="00544632">
        <w:rPr>
          <w:rFonts w:ascii="Times New Roman" w:hAnsi="Times New Roman" w:cs="Times New Roman"/>
          <w:lang w:val="pt-PT"/>
        </w:rPr>
        <w:t>rotestante e o crescimento dos Estados-nação, com regimes, tendencialmente de sep</w:t>
      </w:r>
      <w:r>
        <w:rPr>
          <w:rFonts w:ascii="Times New Roman" w:hAnsi="Times New Roman" w:cs="Times New Roman"/>
          <w:lang w:val="pt-PT"/>
        </w:rPr>
        <w:t>a</w:t>
      </w:r>
      <w:r w:rsidRPr="00544632">
        <w:rPr>
          <w:rFonts w:ascii="Times New Roman" w:hAnsi="Times New Roman" w:cs="Times New Roman"/>
          <w:lang w:val="pt-PT"/>
        </w:rPr>
        <w:t>ração da religião, é, porém, o</w:t>
      </w:r>
      <w:r>
        <w:rPr>
          <w:rFonts w:ascii="Times New Roman" w:hAnsi="Times New Roman" w:cs="Times New Roman"/>
          <w:lang w:val="pt-PT"/>
        </w:rPr>
        <w:t xml:space="preserve"> momento histórico mais citado</w:t>
      </w:r>
      <w:r w:rsidRPr="00544632">
        <w:rPr>
          <w:rFonts w:ascii="Times New Roman" w:hAnsi="Times New Roman" w:cs="Times New Roman"/>
          <w:lang w:val="pt-PT"/>
        </w:rPr>
        <w:t xml:space="preserve">. Isso </w:t>
      </w:r>
      <w:r>
        <w:rPr>
          <w:rFonts w:ascii="Times New Roman" w:hAnsi="Times New Roman" w:cs="Times New Roman"/>
          <w:lang w:val="pt-PT"/>
        </w:rPr>
        <w:t xml:space="preserve">justifica-se pelo </w:t>
      </w:r>
      <w:r w:rsidRPr="00544632">
        <w:rPr>
          <w:rFonts w:ascii="Times New Roman" w:hAnsi="Times New Roman" w:cs="Times New Roman"/>
          <w:lang w:val="pt-PT"/>
        </w:rPr>
        <w:t>facto de a Reforma ter destruído o monopólio da cristandade ocidental e ter permitido a criaçã</w:t>
      </w:r>
      <w:r>
        <w:rPr>
          <w:rFonts w:ascii="Times New Roman" w:hAnsi="Times New Roman" w:cs="Times New Roman"/>
          <w:lang w:val="pt-PT"/>
        </w:rPr>
        <w:t xml:space="preserve">o e coexistência territorial duma diversidade </w:t>
      </w:r>
      <w:r w:rsidRPr="00544632">
        <w:rPr>
          <w:rFonts w:ascii="Times New Roman" w:hAnsi="Times New Roman" w:cs="Times New Roman"/>
          <w:lang w:val="pt-PT"/>
        </w:rPr>
        <w:t>religio</w:t>
      </w:r>
      <w:r>
        <w:rPr>
          <w:rFonts w:ascii="Times New Roman" w:hAnsi="Times New Roman" w:cs="Times New Roman"/>
          <w:lang w:val="pt-PT"/>
        </w:rPr>
        <w:t>sa</w:t>
      </w:r>
      <w:r w:rsidRPr="00544632">
        <w:rPr>
          <w:rFonts w:ascii="Times New Roman" w:hAnsi="Times New Roman" w:cs="Times New Roman"/>
          <w:lang w:val="pt-PT"/>
        </w:rPr>
        <w:t xml:space="preserve">. Taylor (2007) cita ainda a invenção do humanismo exclusivo, no século XVIII, com um fator que abre uma nova situação de </w:t>
      </w:r>
      <w:r>
        <w:rPr>
          <w:rFonts w:ascii="Times New Roman" w:hAnsi="Times New Roman" w:cs="Times New Roman"/>
          <w:lang w:val="pt-PT"/>
        </w:rPr>
        <w:t>diversidade</w:t>
      </w:r>
      <w:r w:rsidRPr="00544632">
        <w:rPr>
          <w:rFonts w:ascii="Times New Roman" w:hAnsi="Times New Roman" w:cs="Times New Roman"/>
          <w:lang w:val="pt-PT"/>
        </w:rPr>
        <w:t>, multiplicando as perspetivas do mundo em todas as direções (religiosa ou não religiosa). Mesmo que seja muito anterior a</w:t>
      </w:r>
      <w:r>
        <w:rPr>
          <w:rFonts w:ascii="Times New Roman" w:hAnsi="Times New Roman" w:cs="Times New Roman"/>
          <w:lang w:val="pt-PT"/>
        </w:rPr>
        <w:t xml:space="preserve">o século XXI, a diversidade </w:t>
      </w:r>
      <w:r w:rsidRPr="00544632">
        <w:rPr>
          <w:rFonts w:ascii="Times New Roman" w:hAnsi="Times New Roman" w:cs="Times New Roman"/>
          <w:lang w:val="pt-PT"/>
        </w:rPr>
        <w:t xml:space="preserve">é hoje, mais do que nunca, – pela globalidade, velocidade e capacidade de penetração dos processos da modernização –, </w:t>
      </w:r>
      <w:r w:rsidRPr="00297DD2">
        <w:rPr>
          <w:rFonts w:ascii="Times New Roman" w:hAnsi="Times New Roman" w:cs="Times New Roman"/>
          <w:lang w:val="pt-PT"/>
        </w:rPr>
        <w:t xml:space="preserve">incontornável para a compreensão do cenário religioso contemporâneo.  </w:t>
      </w:r>
    </w:p>
  </w:footnote>
  <w:footnote w:id="5">
    <w:p w:rsidR="006C1D2C" w:rsidRPr="00544632" w:rsidRDefault="006C1D2C" w:rsidP="00297DD2">
      <w:pPr>
        <w:pStyle w:val="Textodenotaderodap"/>
        <w:jc w:val="both"/>
        <w:rPr>
          <w:rFonts w:ascii="Times New Roman" w:hAnsi="Times New Roman" w:cs="Times New Roman"/>
          <w:lang w:val="pt-PT"/>
        </w:rPr>
      </w:pPr>
      <w:r w:rsidRPr="00297DD2">
        <w:rPr>
          <w:rStyle w:val="Refdenotaderodap"/>
          <w:rFonts w:ascii="Times New Roman" w:hAnsi="Times New Roman" w:cs="Times New Roman"/>
        </w:rPr>
        <w:footnoteRef/>
      </w:r>
      <w:r w:rsidRPr="00297DD2">
        <w:rPr>
          <w:rFonts w:ascii="Times New Roman" w:hAnsi="Times New Roman" w:cs="Times New Roman"/>
          <w:lang w:val="pt-PT"/>
        </w:rPr>
        <w:t xml:space="preserve"> Esta é uma revisão relativamente ao argumento original de </w:t>
      </w:r>
      <w:proofErr w:type="spellStart"/>
      <w:r w:rsidRPr="00297DD2">
        <w:rPr>
          <w:rFonts w:ascii="Times New Roman" w:hAnsi="Times New Roman" w:cs="Times New Roman"/>
          <w:lang w:val="pt-PT"/>
        </w:rPr>
        <w:t>Berger</w:t>
      </w:r>
      <w:proofErr w:type="spellEnd"/>
      <w:r w:rsidRPr="00297DD2">
        <w:rPr>
          <w:rFonts w:ascii="Times New Roman" w:hAnsi="Times New Roman" w:cs="Times New Roman"/>
          <w:lang w:val="pt-PT"/>
        </w:rPr>
        <w:t xml:space="preserve"> (1990 [1967]). Na década de 1960, o autor considerava, inversamente, que</w:t>
      </w:r>
      <w:r w:rsidRPr="00544632">
        <w:rPr>
          <w:rFonts w:ascii="Times New Roman" w:hAnsi="Times New Roman" w:cs="Times New Roman"/>
          <w:lang w:val="pt-PT"/>
        </w:rPr>
        <w:t xml:space="preserve"> a secularização, por conta da desmonopolização das tradições religiosas, levava a uma situação de </w:t>
      </w:r>
      <w:r>
        <w:rPr>
          <w:rFonts w:ascii="Times New Roman" w:hAnsi="Times New Roman" w:cs="Times New Roman"/>
          <w:lang w:val="pt-PT"/>
        </w:rPr>
        <w:t>diversidade</w:t>
      </w:r>
      <w:r w:rsidRPr="00544632">
        <w:rPr>
          <w:rFonts w:ascii="Times New Roman" w:hAnsi="Times New Roman" w:cs="Times New Roman"/>
          <w:lang w:val="pt-PT"/>
        </w:rPr>
        <w:t xml:space="preserve"> e não o contrário.</w:t>
      </w:r>
    </w:p>
  </w:footnote>
  <w:footnote w:id="6">
    <w:p w:rsidR="006C1D2C" w:rsidRPr="00EC5E52" w:rsidRDefault="006C1D2C" w:rsidP="00CF65AB">
      <w:pPr>
        <w:pStyle w:val="Textodenotaderodap"/>
        <w:jc w:val="both"/>
        <w:rPr>
          <w:rFonts w:ascii="Times New Roman" w:hAnsi="Times New Roman" w:cs="Times New Roman"/>
          <w:lang w:val="pt-PT"/>
        </w:rPr>
      </w:pPr>
      <w:r w:rsidRPr="00EC5E52">
        <w:rPr>
          <w:rStyle w:val="Refdenotaderodap"/>
          <w:rFonts w:ascii="Times New Roman" w:hAnsi="Times New Roman" w:cs="Times New Roman"/>
        </w:rPr>
        <w:footnoteRef/>
      </w:r>
      <w:r w:rsidRPr="00EC5E52">
        <w:rPr>
          <w:rFonts w:ascii="Times New Roman" w:hAnsi="Times New Roman" w:cs="Times New Roman"/>
          <w:lang w:val="pt-PT"/>
        </w:rPr>
        <w:t xml:space="preserve"> É uma medida económica que pretende medir, sobretudo, a concentração de grupos empresariais. Ou seja, mede o tamanho das empresas relativamente à sua indústria, sendo um indicador do grau de competição e concentração do mercado.</w:t>
      </w:r>
    </w:p>
  </w:footnote>
  <w:footnote w:id="7">
    <w:p w:rsidR="006C1D2C" w:rsidRPr="00EC5E52" w:rsidRDefault="006C1D2C" w:rsidP="00CF65AB">
      <w:pPr>
        <w:pStyle w:val="Textodenotaderodap"/>
        <w:jc w:val="both"/>
        <w:rPr>
          <w:rFonts w:ascii="Times New Roman" w:hAnsi="Times New Roman" w:cs="Times New Roman"/>
          <w:lang w:val="pt-PT"/>
        </w:rPr>
      </w:pPr>
      <w:r w:rsidRPr="00EC5E52">
        <w:rPr>
          <w:rStyle w:val="Refdenotaderodap"/>
          <w:rFonts w:ascii="Times New Roman" w:hAnsi="Times New Roman" w:cs="Times New Roman"/>
        </w:rPr>
        <w:footnoteRef/>
      </w:r>
      <w:r w:rsidRPr="00EC5E52">
        <w:rPr>
          <w:rFonts w:ascii="Times New Roman" w:hAnsi="Times New Roman" w:cs="Times New Roman"/>
          <w:lang w:val="pt-PT"/>
        </w:rPr>
        <w:t xml:space="preserve"> Este índice é normalmente utilizado para medir</w:t>
      </w:r>
      <w:r>
        <w:rPr>
          <w:rFonts w:ascii="Times New Roman" w:hAnsi="Times New Roman" w:cs="Times New Roman"/>
          <w:lang w:val="pt-PT"/>
        </w:rPr>
        <w:t>-se</w:t>
      </w:r>
      <w:r w:rsidRPr="00EC5E52">
        <w:rPr>
          <w:rFonts w:ascii="Times New Roman" w:hAnsi="Times New Roman" w:cs="Times New Roman"/>
          <w:lang w:val="pt-PT"/>
        </w:rPr>
        <w:t xml:space="preserve"> a distribuição de renda. No entanto, neste contexto, o</w:t>
      </w:r>
      <w:r>
        <w:rPr>
          <w:rFonts w:ascii="Times New Roman" w:hAnsi="Times New Roman" w:cs="Times New Roman"/>
          <w:lang w:val="pt-PT"/>
        </w:rPr>
        <w:t>s autores medem-na</w:t>
      </w:r>
      <w:r w:rsidRPr="00EC5E52">
        <w:rPr>
          <w:rFonts w:ascii="Times New Roman" w:hAnsi="Times New Roman" w:cs="Times New Roman"/>
          <w:lang w:val="pt-PT"/>
        </w:rPr>
        <w:t xml:space="preserve"> através da média ponderada de cada grupo étnico sobre o total da população. Ou seja, à medida que a diversidade aumenta, equitativamente, o índice também cresce.</w:t>
      </w:r>
    </w:p>
  </w:footnote>
  <w:footnote w:id="8">
    <w:p w:rsidR="006C1D2C" w:rsidRPr="00EB3A9A" w:rsidRDefault="006C1D2C" w:rsidP="00EB3A9A">
      <w:pPr>
        <w:pStyle w:val="Textodenotaderodap"/>
        <w:jc w:val="both"/>
        <w:rPr>
          <w:rFonts w:ascii="Times New Roman" w:hAnsi="Times New Roman" w:cs="Times New Roman"/>
          <w:lang w:val="pt-PT"/>
        </w:rPr>
      </w:pPr>
      <w:r w:rsidRPr="00EC5E52">
        <w:rPr>
          <w:rStyle w:val="Refdenotaderodap"/>
          <w:rFonts w:ascii="Times New Roman" w:hAnsi="Times New Roman" w:cs="Times New Roman"/>
        </w:rPr>
        <w:footnoteRef/>
      </w:r>
      <w:r w:rsidRPr="00EC5E52">
        <w:rPr>
          <w:rFonts w:ascii="Times New Roman" w:hAnsi="Times New Roman" w:cs="Times New Roman"/>
          <w:lang w:val="pt-PT"/>
        </w:rPr>
        <w:t xml:space="preserve"> Existem ainda outras medidas, </w:t>
      </w:r>
      <w:r>
        <w:rPr>
          <w:rFonts w:ascii="Times New Roman" w:hAnsi="Times New Roman" w:cs="Times New Roman"/>
          <w:lang w:val="pt-PT"/>
        </w:rPr>
        <w:t>p</w:t>
      </w:r>
      <w:r w:rsidRPr="00EC5E52">
        <w:rPr>
          <w:rFonts w:ascii="Times New Roman" w:hAnsi="Times New Roman" w:cs="Times New Roman"/>
          <w:lang w:val="pt-PT"/>
        </w:rPr>
        <w:t xml:space="preserve">or exemplo, o índice de </w:t>
      </w:r>
      <w:proofErr w:type="spellStart"/>
      <w:r w:rsidRPr="00EC5E52">
        <w:rPr>
          <w:rFonts w:ascii="Times New Roman" w:hAnsi="Times New Roman" w:cs="Times New Roman"/>
          <w:i/>
          <w:lang w:val="pt-PT"/>
        </w:rPr>
        <w:t>Shannon</w:t>
      </w:r>
      <w:proofErr w:type="spellEnd"/>
      <w:r w:rsidRPr="00EC5E52">
        <w:rPr>
          <w:rFonts w:ascii="Times New Roman" w:hAnsi="Times New Roman" w:cs="Times New Roman"/>
          <w:i/>
          <w:lang w:val="pt-PT"/>
        </w:rPr>
        <w:t>-Weaver</w:t>
      </w:r>
      <w:r w:rsidRPr="00EC5E52">
        <w:rPr>
          <w:rFonts w:ascii="Times New Roman" w:hAnsi="Times New Roman" w:cs="Times New Roman"/>
          <w:lang w:val="pt-PT"/>
        </w:rPr>
        <w:t xml:space="preserve"> que também permite medir a diversidade através de dados categóricos. Ou seja, dados resultantes do exame de variáveis categóricas – identificam para cada caso uma categoria. É um índice muito usado na literatura sobre ecologia. Mas ainda o índice de </w:t>
      </w:r>
      <w:proofErr w:type="spellStart"/>
      <w:r w:rsidRPr="00EC5E52">
        <w:rPr>
          <w:rFonts w:ascii="Times New Roman" w:hAnsi="Times New Roman" w:cs="Times New Roman"/>
          <w:i/>
          <w:lang w:val="pt-PT"/>
        </w:rPr>
        <w:t>Simpson</w:t>
      </w:r>
      <w:proofErr w:type="spellEnd"/>
      <w:r w:rsidRPr="00EC5E52">
        <w:rPr>
          <w:rFonts w:ascii="Times New Roman" w:hAnsi="Times New Roman" w:cs="Times New Roman"/>
          <w:lang w:val="pt-PT"/>
        </w:rPr>
        <w:t xml:space="preserve"> que deu origem ao de </w:t>
      </w:r>
      <w:proofErr w:type="spellStart"/>
      <w:r w:rsidRPr="00EC5E52">
        <w:rPr>
          <w:rFonts w:ascii="Times New Roman" w:hAnsi="Times New Roman" w:cs="Times New Roman"/>
          <w:i/>
          <w:lang w:val="pt-PT"/>
        </w:rPr>
        <w:t>Herfindahl-Hirschman</w:t>
      </w:r>
      <w:proofErr w:type="spellEnd"/>
      <w:r w:rsidRPr="00EC5E52">
        <w:rPr>
          <w:rFonts w:ascii="Times New Roman" w:hAnsi="Times New Roman" w:cs="Times New Roman"/>
          <w:lang w:val="pt-PT"/>
        </w:rPr>
        <w:t xml:space="preserve">, medindo igualmente </w:t>
      </w:r>
      <w:r>
        <w:rPr>
          <w:rFonts w:ascii="Times New Roman" w:hAnsi="Times New Roman" w:cs="Times New Roman"/>
          <w:lang w:val="pt-PT"/>
        </w:rPr>
        <w:t>o nível de concentração dos indi</w:t>
      </w:r>
      <w:r w:rsidRPr="00EC5E52">
        <w:rPr>
          <w:rFonts w:ascii="Times New Roman" w:hAnsi="Times New Roman" w:cs="Times New Roman"/>
          <w:lang w:val="pt-PT"/>
        </w:rPr>
        <w:t xml:space="preserve">víduos quando catalogados por grupos. Todavia, nenhuma destas fórmulas tem sido </w:t>
      </w:r>
      <w:r w:rsidRPr="00EB3A9A">
        <w:rPr>
          <w:rFonts w:ascii="Times New Roman" w:hAnsi="Times New Roman" w:cs="Times New Roman"/>
          <w:lang w:val="pt-PT"/>
        </w:rPr>
        <w:t>atualmente utilizada para criar índices de diversidade.</w:t>
      </w:r>
    </w:p>
  </w:footnote>
  <w:footnote w:id="9">
    <w:p w:rsidR="00EB3A9A" w:rsidRPr="00EB3A9A" w:rsidRDefault="00EB3A9A" w:rsidP="00EB3A9A">
      <w:pPr>
        <w:pStyle w:val="Textodenotaderodap"/>
        <w:jc w:val="both"/>
        <w:rPr>
          <w:lang w:val="pt-PT"/>
        </w:rPr>
      </w:pPr>
      <w:r w:rsidRPr="00EB3A9A">
        <w:rPr>
          <w:rStyle w:val="Refdenotaderodap"/>
          <w:rFonts w:ascii="Times New Roman" w:hAnsi="Times New Roman" w:cs="Times New Roman"/>
        </w:rPr>
        <w:footnoteRef/>
      </w:r>
      <w:r w:rsidRPr="00EB3A9A">
        <w:rPr>
          <w:rFonts w:ascii="Times New Roman" w:hAnsi="Times New Roman" w:cs="Times New Roman"/>
          <w:lang w:val="pt-PT"/>
        </w:rPr>
        <w:t xml:space="preserve"> A teoria da economia religiosa, defendida por autores como Laurence Iannaccone, </w:t>
      </w:r>
      <w:proofErr w:type="spellStart"/>
      <w:r w:rsidRPr="00EB3A9A">
        <w:rPr>
          <w:rFonts w:ascii="Times New Roman" w:hAnsi="Times New Roman" w:cs="Times New Roman"/>
          <w:lang w:val="pt-PT"/>
        </w:rPr>
        <w:t>Rodney</w:t>
      </w:r>
      <w:proofErr w:type="spellEnd"/>
      <w:r w:rsidRPr="00EB3A9A">
        <w:rPr>
          <w:rFonts w:ascii="Times New Roman" w:hAnsi="Times New Roman" w:cs="Times New Roman"/>
          <w:lang w:val="pt-PT"/>
        </w:rPr>
        <w:t xml:space="preserve"> </w:t>
      </w:r>
      <w:proofErr w:type="spellStart"/>
      <w:r w:rsidRPr="00EB3A9A">
        <w:rPr>
          <w:rFonts w:ascii="Times New Roman" w:hAnsi="Times New Roman" w:cs="Times New Roman"/>
          <w:lang w:val="pt-PT"/>
        </w:rPr>
        <w:t>Stark</w:t>
      </w:r>
      <w:proofErr w:type="spellEnd"/>
      <w:r w:rsidRPr="00EB3A9A">
        <w:rPr>
          <w:rFonts w:ascii="Times New Roman" w:hAnsi="Times New Roman" w:cs="Times New Roman"/>
          <w:lang w:val="pt-PT"/>
        </w:rPr>
        <w:t xml:space="preserve">, Roger </w:t>
      </w:r>
      <w:proofErr w:type="spellStart"/>
      <w:r w:rsidRPr="00EB3A9A">
        <w:rPr>
          <w:rFonts w:ascii="Times New Roman" w:hAnsi="Times New Roman" w:cs="Times New Roman"/>
          <w:lang w:val="pt-PT"/>
        </w:rPr>
        <w:t>Finke</w:t>
      </w:r>
      <w:proofErr w:type="spellEnd"/>
      <w:r w:rsidRPr="00EB3A9A">
        <w:rPr>
          <w:rFonts w:ascii="Times New Roman" w:hAnsi="Times New Roman" w:cs="Times New Roman"/>
          <w:lang w:val="pt-PT"/>
        </w:rPr>
        <w:t xml:space="preserve">, Stephen </w:t>
      </w:r>
      <w:proofErr w:type="spellStart"/>
      <w:r w:rsidRPr="00EB3A9A">
        <w:rPr>
          <w:rFonts w:ascii="Times New Roman" w:hAnsi="Times New Roman" w:cs="Times New Roman"/>
          <w:lang w:val="pt-PT"/>
        </w:rPr>
        <w:t>Warner</w:t>
      </w:r>
      <w:proofErr w:type="spellEnd"/>
      <w:r w:rsidRPr="00EB3A9A">
        <w:rPr>
          <w:rFonts w:ascii="Times New Roman" w:hAnsi="Times New Roman" w:cs="Times New Roman"/>
          <w:lang w:val="pt-PT"/>
        </w:rPr>
        <w:t xml:space="preserve"> ou William </w:t>
      </w:r>
      <w:proofErr w:type="spellStart"/>
      <w:r w:rsidRPr="00EB3A9A">
        <w:rPr>
          <w:rFonts w:ascii="Times New Roman" w:hAnsi="Times New Roman" w:cs="Times New Roman"/>
          <w:lang w:val="pt-PT"/>
        </w:rPr>
        <w:t>Bainbridge</w:t>
      </w:r>
      <w:proofErr w:type="spellEnd"/>
      <w:r w:rsidRPr="00EB3A9A">
        <w:rPr>
          <w:rFonts w:ascii="Times New Roman" w:hAnsi="Times New Roman" w:cs="Times New Roman"/>
          <w:lang w:val="pt-PT"/>
        </w:rPr>
        <w:t>, diz essencialmente que nas sociedades modernas existe uma procura social permanente por religião, mas que a vitalidade religiosa depende da diversidade de e competição entre firmas religiosas (igrejas ou seitas) em atividade no mercado.</w:t>
      </w:r>
    </w:p>
  </w:footnote>
  <w:footnote w:id="10">
    <w:p w:rsidR="001D46AC" w:rsidRPr="001D46AC" w:rsidRDefault="001D46AC" w:rsidP="001D46AC">
      <w:pPr>
        <w:spacing w:after="0" w:line="240" w:lineRule="auto"/>
        <w:jc w:val="both"/>
        <w:rPr>
          <w:rFonts w:ascii="Times New Roman" w:hAnsi="Times New Roman" w:cs="Times New Roman"/>
          <w:sz w:val="20"/>
          <w:szCs w:val="20"/>
          <w:lang w:val="pt-PT"/>
        </w:rPr>
      </w:pPr>
      <w:r w:rsidRPr="001D46AC">
        <w:rPr>
          <w:rStyle w:val="Refdenotaderodap"/>
          <w:rFonts w:ascii="Times New Roman" w:hAnsi="Times New Roman" w:cs="Times New Roman"/>
          <w:sz w:val="20"/>
          <w:szCs w:val="20"/>
        </w:rPr>
        <w:footnoteRef/>
      </w:r>
      <w:r w:rsidRPr="001D46AC">
        <w:rPr>
          <w:rFonts w:ascii="Times New Roman" w:hAnsi="Times New Roman" w:cs="Times New Roman"/>
          <w:sz w:val="20"/>
          <w:szCs w:val="20"/>
          <w:lang w:val="pt-PT"/>
        </w:rPr>
        <w:t xml:space="preserve"> </w:t>
      </w:r>
      <w:r w:rsidRPr="001D46AC">
        <w:rPr>
          <w:rFonts w:ascii="Times New Roman" w:eastAsia="Times New Roman" w:hAnsi="Times New Roman" w:cs="Times New Roman"/>
          <w:sz w:val="20"/>
          <w:szCs w:val="20"/>
          <w:lang w:val="pt-PT"/>
        </w:rPr>
        <w:t xml:space="preserve">A escolha destas datas não é casual. Com efeito a sua escolha deve-se ao fato de as formas mais modernas (individualizadas e </w:t>
      </w:r>
      <w:r w:rsidRPr="001D46AC">
        <w:rPr>
          <w:rFonts w:ascii="Times New Roman" w:hAnsi="Times New Roman" w:cs="Times New Roman"/>
          <w:sz w:val="20"/>
          <w:szCs w:val="20"/>
          <w:lang w:val="pt-PT"/>
        </w:rPr>
        <w:t xml:space="preserve">indeterminadas) de religião e a diversidade </w:t>
      </w:r>
      <w:r w:rsidRPr="001D46AC">
        <w:rPr>
          <w:rFonts w:ascii="Times New Roman" w:eastAsia="Times New Roman" w:hAnsi="Times New Roman" w:cs="Times New Roman"/>
          <w:sz w:val="20"/>
          <w:szCs w:val="20"/>
          <w:lang w:val="pt-PT"/>
        </w:rPr>
        <w:t>das suas expressões só terem sido estudadas, pelas ciências sociais de forma mais sistemática, nas últimas década do século XX</w:t>
      </w:r>
      <w:r w:rsidRPr="001D46AC">
        <w:rPr>
          <w:rFonts w:ascii="Times New Roman" w:hAnsi="Times New Roman" w:cs="Times New Roman"/>
          <w:sz w:val="20"/>
          <w:szCs w:val="20"/>
          <w:lang w:val="pt-PT"/>
        </w:rPr>
        <w:t xml:space="preserve">. </w:t>
      </w:r>
      <w:r w:rsidRPr="001D46AC">
        <w:rPr>
          <w:rFonts w:ascii="Times New Roman" w:eastAsia="Times New Roman" w:hAnsi="Times New Roman" w:cs="Times New Roman"/>
          <w:sz w:val="20"/>
          <w:szCs w:val="20"/>
          <w:lang w:val="pt-PT"/>
        </w:rPr>
        <w:t xml:space="preserve">Ou seja, se só a partir desse período os investigadores mostraram maior sensibilidade para a difusão e diversidade das expressões religiosas modernas, isso significa que, até então, os dados estatísticos disponíveis dificilmente contemplariam dimensões da religiosidade individual que se pudessem contrapor a variáveis independentes como a </w:t>
      </w:r>
      <w:r>
        <w:rPr>
          <w:rFonts w:ascii="Times New Roman" w:eastAsia="Times New Roman" w:hAnsi="Times New Roman" w:cs="Times New Roman"/>
          <w:sz w:val="20"/>
          <w:szCs w:val="20"/>
          <w:lang w:val="pt-PT"/>
        </w:rPr>
        <w:t>diversidade cultural</w:t>
      </w:r>
      <w:r w:rsidRPr="001D46AC">
        <w:rPr>
          <w:rFonts w:ascii="Times New Roman" w:hAnsi="Times New Roman" w:cs="Times New Roman"/>
          <w:sz w:val="20"/>
          <w:szCs w:val="20"/>
          <w:lang w:val="pt-PT"/>
        </w:rPr>
        <w:t>.</w:t>
      </w:r>
    </w:p>
  </w:footnote>
  <w:footnote w:id="11">
    <w:p w:rsidR="006C1D2C" w:rsidRPr="00B3710B" w:rsidRDefault="006C1D2C" w:rsidP="00EC3E32">
      <w:pPr>
        <w:pStyle w:val="Textodenotaderodap"/>
        <w:jc w:val="both"/>
        <w:rPr>
          <w:rFonts w:ascii="Times New Roman" w:hAnsi="Times New Roman" w:cs="Times New Roman"/>
          <w:lang w:val="pt-PT"/>
        </w:rPr>
      </w:pPr>
      <w:r w:rsidRPr="00B3710B">
        <w:rPr>
          <w:rStyle w:val="Refdenotaderodap"/>
          <w:rFonts w:ascii="Times New Roman" w:hAnsi="Times New Roman" w:cs="Times New Roman"/>
        </w:rPr>
        <w:footnoteRef/>
      </w:r>
      <w:r w:rsidRPr="00B3710B">
        <w:rPr>
          <w:rFonts w:ascii="Times New Roman" w:hAnsi="Times New Roman" w:cs="Times New Roman"/>
          <w:lang w:val="pt-PT"/>
        </w:rPr>
        <w:t xml:space="preserve"> Especificamente, para a análise dos países selecionados, estes dados não cobrem o nosso período de análise. Para a Itália, os dados disponíveis são de 1983, Espanha 1991, Eslováquia 1996 e Áustria, Polónia e Portugal 1998.  </w:t>
      </w:r>
    </w:p>
  </w:footnote>
  <w:footnote w:id="12">
    <w:p w:rsidR="006C1D2C" w:rsidRPr="00544632" w:rsidRDefault="006C1D2C" w:rsidP="00EC3E32">
      <w:pPr>
        <w:pStyle w:val="Textodenotaderodap"/>
        <w:jc w:val="both"/>
        <w:rPr>
          <w:rFonts w:ascii="Times New Roman" w:hAnsi="Times New Roman" w:cs="Times New Roman"/>
          <w:lang w:val="pt-PT"/>
        </w:rPr>
      </w:pPr>
      <w:r w:rsidRPr="00544632">
        <w:rPr>
          <w:rStyle w:val="Refdenotaderodap"/>
          <w:rFonts w:ascii="Times New Roman" w:hAnsi="Times New Roman" w:cs="Times New Roman"/>
        </w:rPr>
        <w:footnoteRef/>
      </w:r>
      <w:r w:rsidRPr="00544632">
        <w:rPr>
          <w:rFonts w:ascii="Times New Roman" w:hAnsi="Times New Roman" w:cs="Times New Roman"/>
          <w:lang w:val="pt-PT"/>
        </w:rPr>
        <w:t xml:space="preserve"> Uma das principais críticas apontadas ao </w:t>
      </w:r>
      <w:proofErr w:type="spellStart"/>
      <w:r w:rsidRPr="00544632">
        <w:rPr>
          <w:rFonts w:ascii="Times New Roman" w:hAnsi="Times New Roman" w:cs="Times New Roman"/>
          <w:i/>
          <w:lang w:val="pt-PT"/>
        </w:rPr>
        <w:t>Ethnologue</w:t>
      </w:r>
      <w:proofErr w:type="spellEnd"/>
      <w:r w:rsidRPr="00544632">
        <w:rPr>
          <w:rFonts w:ascii="Times New Roman" w:hAnsi="Times New Roman" w:cs="Times New Roman"/>
          <w:lang w:val="pt-PT"/>
        </w:rPr>
        <w:t xml:space="preserve"> é que os seus valores, por norma, são mais altos do</w:t>
      </w:r>
      <w:r>
        <w:rPr>
          <w:rFonts w:ascii="Times New Roman" w:hAnsi="Times New Roman" w:cs="Times New Roman"/>
          <w:lang w:val="pt-PT"/>
        </w:rPr>
        <w:t xml:space="preserve"> que noutras bases de dados. Ist</w:t>
      </w:r>
      <w:r w:rsidRPr="00544632">
        <w:rPr>
          <w:rFonts w:ascii="Times New Roman" w:hAnsi="Times New Roman" w:cs="Times New Roman"/>
          <w:lang w:val="pt-PT"/>
        </w:rPr>
        <w:t xml:space="preserve">o deve-se, sobretudo, à sua definição de </w:t>
      </w:r>
      <w:r w:rsidRPr="00544632">
        <w:rPr>
          <w:rFonts w:ascii="Times New Roman" w:hAnsi="Times New Roman" w:cs="Times New Roman"/>
          <w:i/>
          <w:lang w:val="pt-PT"/>
        </w:rPr>
        <w:t>línguas</w:t>
      </w:r>
      <w:r w:rsidRPr="00544632">
        <w:rPr>
          <w:rFonts w:ascii="Times New Roman" w:hAnsi="Times New Roman" w:cs="Times New Roman"/>
          <w:lang w:val="pt-PT"/>
        </w:rPr>
        <w:t xml:space="preserve"> que tende a incluir diale</w:t>
      </w:r>
      <w:r>
        <w:rPr>
          <w:rFonts w:ascii="Times New Roman" w:hAnsi="Times New Roman" w:cs="Times New Roman"/>
          <w:lang w:val="pt-PT"/>
        </w:rPr>
        <w:t>tos ou outras subcategorias d</w:t>
      </w:r>
      <w:r w:rsidRPr="00544632">
        <w:rPr>
          <w:rFonts w:ascii="Times New Roman" w:hAnsi="Times New Roman" w:cs="Times New Roman"/>
          <w:lang w:val="pt-PT"/>
        </w:rPr>
        <w:t xml:space="preserve">uma determinada língua. Na construção dos nossos indicadores, de modo a evitarmos as implicações políticas e fluídas dos termos, considerámos o conceito lato de </w:t>
      </w:r>
      <w:r w:rsidRPr="00544632">
        <w:rPr>
          <w:rFonts w:ascii="Times New Roman" w:hAnsi="Times New Roman" w:cs="Times New Roman"/>
          <w:i/>
          <w:lang w:val="pt-PT"/>
        </w:rPr>
        <w:t>línguas</w:t>
      </w:r>
      <w:r w:rsidRPr="00544632">
        <w:rPr>
          <w:rFonts w:ascii="Times New Roman" w:hAnsi="Times New Roman" w:cs="Times New Roman"/>
          <w:lang w:val="pt-PT"/>
        </w:rPr>
        <w:t xml:space="preserve"> </w:t>
      </w:r>
      <w:r w:rsidRPr="00544632">
        <w:rPr>
          <w:rFonts w:ascii="Times New Roman" w:hAnsi="Times New Roman" w:cs="Times New Roman"/>
          <w:i/>
          <w:lang w:val="pt-PT"/>
        </w:rPr>
        <w:t>vivas</w:t>
      </w:r>
      <w:r w:rsidRPr="00544632">
        <w:rPr>
          <w:rFonts w:ascii="Times New Roman" w:hAnsi="Times New Roman" w:cs="Times New Roman"/>
          <w:lang w:val="pt-PT"/>
        </w:rPr>
        <w:t xml:space="preserve">, determinado pelo </w:t>
      </w:r>
      <w:proofErr w:type="spellStart"/>
      <w:r w:rsidRPr="00544632">
        <w:rPr>
          <w:rFonts w:ascii="Times New Roman" w:hAnsi="Times New Roman" w:cs="Times New Roman"/>
          <w:i/>
          <w:lang w:val="pt-PT"/>
        </w:rPr>
        <w:t>Ethnologue</w:t>
      </w:r>
      <w:proofErr w:type="spellEnd"/>
      <w:r w:rsidRPr="00544632">
        <w:rPr>
          <w:rFonts w:ascii="Times New Roman" w:hAnsi="Times New Roman" w:cs="Times New Roman"/>
          <w:lang w:val="pt-PT"/>
        </w:rPr>
        <w:t>.</w:t>
      </w:r>
    </w:p>
  </w:footnote>
  <w:footnote w:id="13">
    <w:p w:rsidR="006C1D2C" w:rsidRPr="00544632" w:rsidRDefault="006C1D2C" w:rsidP="00EC3E32">
      <w:pPr>
        <w:pStyle w:val="Textodenotaderodap"/>
        <w:jc w:val="both"/>
        <w:rPr>
          <w:rFonts w:ascii="Times New Roman" w:hAnsi="Times New Roman" w:cs="Times New Roman"/>
          <w:lang w:val="pt-PT"/>
        </w:rPr>
      </w:pPr>
      <w:r w:rsidRPr="00544632">
        <w:rPr>
          <w:rStyle w:val="Refdenotaderodap"/>
          <w:rFonts w:ascii="Times New Roman" w:hAnsi="Times New Roman" w:cs="Times New Roman"/>
        </w:rPr>
        <w:footnoteRef/>
      </w:r>
      <w:r w:rsidRPr="00544632">
        <w:rPr>
          <w:rFonts w:ascii="Times New Roman" w:hAnsi="Times New Roman" w:cs="Times New Roman"/>
          <w:lang w:val="pt-PT"/>
        </w:rPr>
        <w:t xml:space="preserve"> Este índice de diversidade li</w:t>
      </w:r>
      <w:r>
        <w:rPr>
          <w:rFonts w:ascii="Times New Roman" w:hAnsi="Times New Roman" w:cs="Times New Roman"/>
          <w:lang w:val="pt-PT"/>
        </w:rPr>
        <w:t>n</w:t>
      </w:r>
      <w:r w:rsidRPr="00544632">
        <w:rPr>
          <w:rFonts w:ascii="Times New Roman" w:hAnsi="Times New Roman" w:cs="Times New Roman"/>
          <w:lang w:val="pt-PT"/>
        </w:rPr>
        <w:t>guística baseia-se no cálculo da proporção de cada língua, relativamente ao conjunto d</w:t>
      </w:r>
      <w:r>
        <w:rPr>
          <w:rFonts w:ascii="Times New Roman" w:hAnsi="Times New Roman" w:cs="Times New Roman"/>
          <w:lang w:val="pt-PT"/>
        </w:rPr>
        <w:t xml:space="preserve">a população. Ou seja, </w:t>
      </w:r>
      <w:r w:rsidRPr="00544632">
        <w:rPr>
          <w:rFonts w:ascii="Times New Roman" w:hAnsi="Times New Roman" w:cs="Times New Roman"/>
          <w:lang w:val="pt-PT"/>
        </w:rPr>
        <w:t xml:space="preserve">considera o número de línguas distintas e a sua relativa frequência enquanto língua materna.  </w:t>
      </w:r>
    </w:p>
  </w:footnote>
  <w:footnote w:id="14">
    <w:p w:rsidR="00673B71" w:rsidRPr="00673B71" w:rsidRDefault="00673B71">
      <w:pPr>
        <w:pStyle w:val="Textodenotaderodap"/>
        <w:rPr>
          <w:rFonts w:ascii="Times New Roman" w:hAnsi="Times New Roman" w:cs="Times New Roman"/>
          <w:lang w:val="pt-PT"/>
        </w:rPr>
      </w:pPr>
      <w:r w:rsidRPr="00673B71">
        <w:rPr>
          <w:rStyle w:val="Refdenotaderodap"/>
          <w:rFonts w:ascii="Times New Roman" w:hAnsi="Times New Roman" w:cs="Times New Roman"/>
        </w:rPr>
        <w:footnoteRef/>
      </w:r>
      <w:r w:rsidRPr="00673B71">
        <w:rPr>
          <w:rFonts w:ascii="Times New Roman" w:hAnsi="Times New Roman" w:cs="Times New Roman"/>
          <w:lang w:val="pt-PT"/>
        </w:rPr>
        <w:t xml:space="preserve"> Serão explicitados e justificados na próxima secção.</w:t>
      </w:r>
    </w:p>
  </w:footnote>
  <w:footnote w:id="15">
    <w:p w:rsidR="006C1D2C" w:rsidRPr="00544632" w:rsidRDefault="006C1D2C" w:rsidP="00EC3E32">
      <w:pPr>
        <w:pStyle w:val="Textodenotaderodap"/>
        <w:jc w:val="both"/>
        <w:rPr>
          <w:rFonts w:ascii="Times New Roman" w:hAnsi="Times New Roman" w:cs="Times New Roman"/>
          <w:lang w:val="pt-PT"/>
        </w:rPr>
      </w:pPr>
      <w:r w:rsidRPr="00544632">
        <w:rPr>
          <w:rStyle w:val="Refdenotaderodap"/>
          <w:rFonts w:ascii="Times New Roman" w:hAnsi="Times New Roman" w:cs="Times New Roman"/>
        </w:rPr>
        <w:footnoteRef/>
      </w:r>
      <w:r w:rsidRPr="00544632">
        <w:rPr>
          <w:rFonts w:ascii="Times New Roman" w:hAnsi="Times New Roman" w:cs="Times New Roman"/>
          <w:lang w:val="pt-PT"/>
        </w:rPr>
        <w:t xml:space="preserve"> Para a Áustria os dados recolhidos correspondem a 2015, os da Eslováquia a 2013, os d</w:t>
      </w:r>
      <w:r>
        <w:rPr>
          <w:rFonts w:ascii="Times New Roman" w:hAnsi="Times New Roman" w:cs="Times New Roman"/>
          <w:lang w:val="pt-PT"/>
        </w:rPr>
        <w:t>a Polónia a 2011 e os de Itália</w:t>
      </w:r>
      <w:r w:rsidRPr="00544632">
        <w:rPr>
          <w:rFonts w:ascii="Times New Roman" w:hAnsi="Times New Roman" w:cs="Times New Roman"/>
          <w:lang w:val="pt-PT"/>
        </w:rPr>
        <w:t>, Espanha e Portugal a 2000.</w:t>
      </w:r>
    </w:p>
  </w:footnote>
  <w:footnote w:id="16">
    <w:p w:rsidR="006C1D2C" w:rsidRPr="00544632" w:rsidRDefault="006C1D2C" w:rsidP="00EC3E32">
      <w:pPr>
        <w:pStyle w:val="Textodenotaderodap"/>
        <w:jc w:val="both"/>
        <w:rPr>
          <w:rFonts w:ascii="Times New Roman" w:hAnsi="Times New Roman" w:cs="Times New Roman"/>
          <w:lang w:val="pt-PT"/>
        </w:rPr>
      </w:pPr>
      <w:r w:rsidRPr="00544632">
        <w:rPr>
          <w:rStyle w:val="Refdenotaderodap"/>
          <w:rFonts w:ascii="Times New Roman" w:hAnsi="Times New Roman" w:cs="Times New Roman"/>
        </w:rPr>
        <w:footnoteRef/>
      </w:r>
      <w:r w:rsidRPr="00544632">
        <w:rPr>
          <w:rFonts w:ascii="Times New Roman" w:hAnsi="Times New Roman" w:cs="Times New Roman"/>
          <w:lang w:val="pt-PT"/>
        </w:rPr>
        <w:t xml:space="preserve"> O ESS nas suas rondas 1 (2002) e 7 (2014) disponibiliza, como já referimos, dados sobre as dimensões nucleares da identidade étnica. Não os pudemos usar, porque a Itália não tem dados concernentes ao ano de 2014 e a Eslováquia não tem relativamente a 2002 e 2014.</w:t>
      </w:r>
    </w:p>
  </w:footnote>
  <w:footnote w:id="17">
    <w:p w:rsidR="006C1D2C" w:rsidRPr="00544632" w:rsidRDefault="006C1D2C" w:rsidP="00EC3E32">
      <w:pPr>
        <w:pStyle w:val="Textodenotaderodap"/>
        <w:jc w:val="both"/>
        <w:rPr>
          <w:rFonts w:ascii="Times New Roman" w:hAnsi="Times New Roman" w:cs="Times New Roman"/>
          <w:lang w:val="pt-PT"/>
        </w:rPr>
      </w:pPr>
      <w:r w:rsidRPr="00544632">
        <w:rPr>
          <w:rStyle w:val="Refdenotaderodap"/>
          <w:rFonts w:ascii="Times New Roman" w:hAnsi="Times New Roman" w:cs="Times New Roman"/>
        </w:rPr>
        <w:footnoteRef/>
      </w:r>
      <w:r w:rsidRPr="00544632">
        <w:rPr>
          <w:rFonts w:ascii="Times New Roman" w:hAnsi="Times New Roman" w:cs="Times New Roman"/>
          <w:lang w:val="pt-PT"/>
        </w:rPr>
        <w:t xml:space="preserve"> Sublinhamos que, embora os bancos de dados sejam os mesmos, nenhum dos indicadores da dimensão </w:t>
      </w:r>
      <w:r w:rsidRPr="00544632">
        <w:rPr>
          <w:rFonts w:ascii="Times New Roman" w:hAnsi="Times New Roman" w:cs="Times New Roman"/>
          <w:i/>
          <w:lang w:val="pt-PT"/>
        </w:rPr>
        <w:t>diversidade religiosa</w:t>
      </w:r>
      <w:r w:rsidRPr="00544632">
        <w:rPr>
          <w:rFonts w:ascii="Times New Roman" w:hAnsi="Times New Roman" w:cs="Times New Roman"/>
          <w:lang w:val="pt-PT"/>
        </w:rPr>
        <w:t xml:space="preserve"> é idêntico a qualquer item no nosso índice de religiosidade. Garantimos, assim, que estamos a medir dimensões autónomas e que não há risco de estarmos a correlacionar (ainda que parcialmente) variáveis iguais. </w:t>
      </w:r>
    </w:p>
  </w:footnote>
  <w:footnote w:id="18">
    <w:p w:rsidR="006C1D2C" w:rsidRPr="00544632" w:rsidRDefault="006C1D2C" w:rsidP="00EC3E32">
      <w:pPr>
        <w:pStyle w:val="Textodenotaderodap"/>
        <w:jc w:val="both"/>
        <w:rPr>
          <w:rFonts w:ascii="Times New Roman" w:hAnsi="Times New Roman" w:cs="Times New Roman"/>
          <w:lang w:val="pt-PT"/>
        </w:rPr>
      </w:pPr>
      <w:r w:rsidRPr="00544632">
        <w:rPr>
          <w:rStyle w:val="Refdenotaderodap"/>
          <w:rFonts w:ascii="Times New Roman" w:hAnsi="Times New Roman" w:cs="Times New Roman"/>
        </w:rPr>
        <w:footnoteRef/>
      </w:r>
      <w:r w:rsidRPr="00544632">
        <w:rPr>
          <w:rFonts w:ascii="Times New Roman" w:hAnsi="Times New Roman" w:cs="Times New Roman"/>
          <w:lang w:val="pt-PT"/>
        </w:rPr>
        <w:t xml:space="preserve"> </w:t>
      </w:r>
      <w:proofErr w:type="spellStart"/>
      <w:r w:rsidRPr="00544632">
        <w:rPr>
          <w:rFonts w:ascii="Times New Roman" w:hAnsi="Times New Roman" w:cs="Times New Roman"/>
          <w:lang w:val="pt-PT"/>
        </w:rPr>
        <w:t>Dohse</w:t>
      </w:r>
      <w:proofErr w:type="spellEnd"/>
      <w:r w:rsidRPr="00544632">
        <w:rPr>
          <w:rFonts w:ascii="Times New Roman" w:hAnsi="Times New Roman" w:cs="Times New Roman"/>
          <w:lang w:val="pt-PT"/>
        </w:rPr>
        <w:t xml:space="preserve"> e Gold (2013) construíram uma lista sobre regiões europeias NUTS II, onde analisam o ranking das regiões com maior ou menor percentagem de população estra</w:t>
      </w:r>
      <w:r>
        <w:rPr>
          <w:rFonts w:ascii="Times New Roman" w:hAnsi="Times New Roman" w:cs="Times New Roman"/>
          <w:lang w:val="pt-PT"/>
        </w:rPr>
        <w:t>ngeira</w:t>
      </w:r>
      <w:r w:rsidRPr="00544632">
        <w:rPr>
          <w:rFonts w:ascii="Times New Roman" w:hAnsi="Times New Roman" w:cs="Times New Roman"/>
          <w:lang w:val="pt-PT"/>
        </w:rPr>
        <w:t xml:space="preserve"> a viver na União Europeia. Contudo, essa Nomenclatura das Unidades Territoriais não pode</w:t>
      </w:r>
      <w:r>
        <w:rPr>
          <w:rFonts w:ascii="Times New Roman" w:hAnsi="Times New Roman" w:cs="Times New Roman"/>
          <w:lang w:val="pt-PT"/>
        </w:rPr>
        <w:t xml:space="preserve"> ser adaptada a um estudo que, </w:t>
      </w:r>
      <w:r w:rsidRPr="00544632">
        <w:rPr>
          <w:rFonts w:ascii="Times New Roman" w:hAnsi="Times New Roman" w:cs="Times New Roman"/>
          <w:lang w:val="pt-PT"/>
        </w:rPr>
        <w:t>como o nosso, examina unidades territoriais nacionais.</w:t>
      </w:r>
    </w:p>
  </w:footnote>
  <w:footnote w:id="19">
    <w:p w:rsidR="006C1D2C" w:rsidRPr="00EE5B3D" w:rsidRDefault="006C1D2C" w:rsidP="003E05C7">
      <w:pPr>
        <w:pStyle w:val="Textodenotaderodap"/>
        <w:jc w:val="both"/>
        <w:rPr>
          <w:rFonts w:ascii="Times New Roman" w:hAnsi="Times New Roman" w:cs="Times New Roman"/>
          <w:lang w:val="pt-PT"/>
        </w:rPr>
      </w:pPr>
      <w:r w:rsidRPr="00EE5B3D">
        <w:rPr>
          <w:rStyle w:val="Refdenotaderodap"/>
          <w:rFonts w:ascii="Times New Roman" w:hAnsi="Times New Roman" w:cs="Times New Roman"/>
        </w:rPr>
        <w:footnoteRef/>
      </w:r>
      <w:r w:rsidRPr="00EE5B3D">
        <w:rPr>
          <w:rFonts w:ascii="Times New Roman" w:hAnsi="Times New Roman" w:cs="Times New Roman"/>
          <w:lang w:val="pt-PT"/>
        </w:rPr>
        <w:t xml:space="preserve"> Tal como exige o rigor científico, a seleção deste grupo de países respeita critérios amplos e objetivos. O primeiro prende-se com o fa</w:t>
      </w:r>
      <w:r>
        <w:rPr>
          <w:rFonts w:ascii="Times New Roman" w:hAnsi="Times New Roman" w:cs="Times New Roman"/>
          <w:lang w:val="pt-PT"/>
        </w:rPr>
        <w:t>c</w:t>
      </w:r>
      <w:r w:rsidRPr="00EE5B3D">
        <w:rPr>
          <w:rFonts w:ascii="Times New Roman" w:hAnsi="Times New Roman" w:cs="Times New Roman"/>
          <w:lang w:val="pt-PT"/>
        </w:rPr>
        <w:t xml:space="preserve">to de todos os países terem separação Estado-religiões. Ou seja, um secularismo </w:t>
      </w:r>
      <w:proofErr w:type="gramStart"/>
      <w:r w:rsidRPr="00EE5B3D">
        <w:rPr>
          <w:rFonts w:ascii="Times New Roman" w:hAnsi="Times New Roman" w:cs="Times New Roman"/>
          <w:lang w:val="pt-PT"/>
        </w:rPr>
        <w:t>positivo</w:t>
      </w:r>
      <w:proofErr w:type="gramEnd"/>
      <w:r w:rsidRPr="00EE5B3D">
        <w:rPr>
          <w:rFonts w:ascii="Times New Roman" w:hAnsi="Times New Roman" w:cs="Times New Roman"/>
          <w:lang w:val="pt-PT"/>
        </w:rPr>
        <w:t xml:space="preserve"> ou passivo, no qual o Estado promove e permite a atividade e visibilidade das religiões no espaço público. O segundo concerne à sua tipologia de relacionamento Estado-religiões. Os casos de estudo estão perto do conceito de </w:t>
      </w:r>
      <w:proofErr w:type="spellStart"/>
      <w:r w:rsidRPr="00EE5B3D">
        <w:rPr>
          <w:rFonts w:ascii="Times New Roman" w:hAnsi="Times New Roman" w:cs="Times New Roman"/>
          <w:i/>
          <w:lang w:val="pt-PT"/>
        </w:rPr>
        <w:t>principled</w:t>
      </w:r>
      <w:proofErr w:type="spellEnd"/>
      <w:r w:rsidRPr="00EE5B3D">
        <w:rPr>
          <w:rFonts w:ascii="Times New Roman" w:hAnsi="Times New Roman" w:cs="Times New Roman"/>
          <w:i/>
          <w:lang w:val="pt-PT"/>
        </w:rPr>
        <w:t xml:space="preserve"> </w:t>
      </w:r>
      <w:proofErr w:type="spellStart"/>
      <w:r w:rsidRPr="00EE5B3D">
        <w:rPr>
          <w:rFonts w:ascii="Times New Roman" w:hAnsi="Times New Roman" w:cs="Times New Roman"/>
          <w:i/>
          <w:lang w:val="pt-PT"/>
        </w:rPr>
        <w:t>distance</w:t>
      </w:r>
      <w:proofErr w:type="spellEnd"/>
      <w:r w:rsidRPr="00EE5B3D">
        <w:rPr>
          <w:rFonts w:ascii="Times New Roman" w:hAnsi="Times New Roman" w:cs="Times New Roman"/>
          <w:lang w:val="pt-PT"/>
        </w:rPr>
        <w:t xml:space="preserve">, na medida em que é permitido, legalmente, ao Estado um tratamento diferenciado das várias igrejas e comunidades religiosas. Esta tipologia é baseada na separação com lei especial, hierarquização de igrejas e liberdade religiosa. </w:t>
      </w:r>
      <w:r w:rsidR="002B1BC7">
        <w:rPr>
          <w:rFonts w:ascii="Times New Roman" w:hAnsi="Times New Roman" w:cs="Times New Roman"/>
          <w:lang w:val="pt-PT"/>
        </w:rPr>
        <w:t>Em terceiro lugar</w:t>
      </w:r>
      <w:r w:rsidRPr="00EE5B3D">
        <w:rPr>
          <w:rFonts w:ascii="Times New Roman" w:hAnsi="Times New Roman" w:cs="Times New Roman"/>
          <w:lang w:val="pt-PT"/>
        </w:rPr>
        <w:t xml:space="preserve">, </w:t>
      </w:r>
      <w:r w:rsidR="002B1BC7">
        <w:rPr>
          <w:rFonts w:ascii="Times New Roman" w:hAnsi="Times New Roman" w:cs="Times New Roman"/>
          <w:lang w:val="pt-PT"/>
        </w:rPr>
        <w:t>a nossa escolha foi baseada</w:t>
      </w:r>
      <w:r w:rsidRPr="00EE5B3D">
        <w:rPr>
          <w:rFonts w:ascii="Times New Roman" w:hAnsi="Times New Roman" w:cs="Times New Roman"/>
          <w:lang w:val="pt-PT"/>
        </w:rPr>
        <w:t xml:space="preserve"> </w:t>
      </w:r>
      <w:r w:rsidR="002B1BC7">
        <w:rPr>
          <w:rFonts w:ascii="Times New Roman" w:hAnsi="Times New Roman" w:cs="Times New Roman"/>
          <w:lang w:val="pt-PT"/>
        </w:rPr>
        <w:t>n</w:t>
      </w:r>
      <w:r w:rsidRPr="00EE5B3D">
        <w:rPr>
          <w:rFonts w:ascii="Times New Roman" w:hAnsi="Times New Roman" w:cs="Times New Roman"/>
          <w:lang w:val="pt-PT"/>
        </w:rPr>
        <w:t>a sua condição sociorreligiosa. Selecionámos apenas países de maioria católica apostólica romana,</w:t>
      </w:r>
      <w:r>
        <w:rPr>
          <w:rFonts w:ascii="Times New Roman" w:hAnsi="Times New Roman" w:cs="Times New Roman"/>
          <w:lang w:val="pt-PT"/>
        </w:rPr>
        <w:t xml:space="preserve"> mas onde se têm verificado fenó</w:t>
      </w:r>
      <w:r w:rsidRPr="00EE5B3D">
        <w:rPr>
          <w:rFonts w:ascii="Times New Roman" w:hAnsi="Times New Roman" w:cs="Times New Roman"/>
          <w:lang w:val="pt-PT"/>
        </w:rPr>
        <w:t>menos de mutação religiosa. Em particular, com o crescimento de minorias religiosas e não religi</w:t>
      </w:r>
      <w:r>
        <w:rPr>
          <w:rFonts w:ascii="Times New Roman" w:hAnsi="Times New Roman" w:cs="Times New Roman"/>
          <w:lang w:val="pt-PT"/>
        </w:rPr>
        <w:t>osas e a fusão dos dois – o fenó</w:t>
      </w:r>
      <w:r w:rsidRPr="00EE5B3D">
        <w:rPr>
          <w:rFonts w:ascii="Times New Roman" w:hAnsi="Times New Roman" w:cs="Times New Roman"/>
          <w:lang w:val="pt-PT"/>
        </w:rPr>
        <w:t xml:space="preserve">meno dos </w:t>
      </w:r>
      <w:r w:rsidRPr="00EE5B3D">
        <w:rPr>
          <w:rFonts w:ascii="Times New Roman" w:hAnsi="Times New Roman" w:cs="Times New Roman"/>
          <w:i/>
          <w:lang w:val="pt-PT"/>
        </w:rPr>
        <w:t>crentes sem religião</w:t>
      </w:r>
      <w:r w:rsidRPr="00EE5B3D">
        <w:rPr>
          <w:rFonts w:ascii="Times New Roman" w:hAnsi="Times New Roman" w:cs="Times New Roman"/>
          <w:lang w:val="pt-PT"/>
        </w:rPr>
        <w:t xml:space="preserve">. </w:t>
      </w:r>
      <w:r w:rsidR="002B1BC7">
        <w:rPr>
          <w:rFonts w:ascii="Times New Roman" w:hAnsi="Times New Roman" w:cs="Times New Roman"/>
          <w:lang w:val="pt-PT"/>
        </w:rPr>
        <w:t xml:space="preserve">Por fim, os países selecionados são todos europeus, fazendo parte da região que mais </w:t>
      </w:r>
      <w:proofErr w:type="gramStart"/>
      <w:r w:rsidR="002B1BC7">
        <w:rPr>
          <w:rFonts w:ascii="Times New Roman" w:hAnsi="Times New Roman" w:cs="Times New Roman"/>
          <w:lang w:val="pt-PT"/>
        </w:rPr>
        <w:t>mudanças tem</w:t>
      </w:r>
      <w:proofErr w:type="gramEnd"/>
      <w:r w:rsidR="002B1BC7">
        <w:rPr>
          <w:rFonts w:ascii="Times New Roman" w:hAnsi="Times New Roman" w:cs="Times New Roman"/>
          <w:lang w:val="pt-PT"/>
        </w:rPr>
        <w:t xml:space="preserve"> vivido ao nível dos fluxos migratórios. O continente europeu é e, segundo os autores citados previamente, espera-se que continue a ser, um local de crescente diversidade cultural, por conta dos fenómenos de (</w:t>
      </w:r>
      <w:proofErr w:type="gramStart"/>
      <w:r w:rsidR="002B1BC7">
        <w:rPr>
          <w:rFonts w:ascii="Times New Roman" w:hAnsi="Times New Roman" w:cs="Times New Roman"/>
          <w:lang w:val="pt-PT"/>
        </w:rPr>
        <w:t>i)migração</w:t>
      </w:r>
      <w:proofErr w:type="gramEnd"/>
      <w:r w:rsidR="002B1BC7">
        <w:rPr>
          <w:rFonts w:ascii="Times New Roman" w:hAnsi="Times New Roman" w:cs="Times New Roman"/>
          <w:lang w:val="pt-PT"/>
        </w:rPr>
        <w:t xml:space="preserve"> global. É, portanto, uma região privilegiada para se analisar a força do impacto destes fenómenos na nossa variável dependente </w:t>
      </w:r>
      <w:r w:rsidR="002B1BC7" w:rsidRPr="002B1BC7">
        <w:rPr>
          <w:rFonts w:ascii="Times New Roman" w:hAnsi="Times New Roman" w:cs="Times New Roman"/>
          <w:i/>
          <w:lang w:val="pt-PT"/>
        </w:rPr>
        <w:t>religiosidade</w:t>
      </w:r>
      <w:r w:rsidR="002B1BC7">
        <w:rPr>
          <w:rFonts w:ascii="Times New Roman" w:hAnsi="Times New Roman" w:cs="Times New Roman"/>
          <w:lang w:val="pt-PT"/>
        </w:rPr>
        <w:t xml:space="preserve">. </w:t>
      </w:r>
      <w:r w:rsidRPr="00EE5B3D">
        <w:rPr>
          <w:rFonts w:ascii="Times New Roman" w:hAnsi="Times New Roman" w:cs="Times New Roman"/>
          <w:lang w:val="pt-PT"/>
        </w:rPr>
        <w:t>Para mais desenvolvimentos sobre estes critérios de seleção cf. Moniz (2016).</w:t>
      </w:r>
    </w:p>
  </w:footnote>
  <w:footnote w:id="20">
    <w:p w:rsidR="006C1D2C" w:rsidRPr="00EE5B3D" w:rsidRDefault="006C1D2C" w:rsidP="003E05C7">
      <w:pPr>
        <w:pStyle w:val="Textodenotaderodap"/>
        <w:jc w:val="both"/>
        <w:rPr>
          <w:rFonts w:ascii="Times New Roman" w:hAnsi="Times New Roman" w:cs="Times New Roman"/>
          <w:lang w:val="pt-PT"/>
        </w:rPr>
      </w:pPr>
      <w:r w:rsidRPr="00EE5B3D">
        <w:rPr>
          <w:rStyle w:val="Refdenotaderodap"/>
          <w:rFonts w:ascii="Times New Roman" w:hAnsi="Times New Roman" w:cs="Times New Roman"/>
        </w:rPr>
        <w:footnoteRef/>
      </w:r>
      <w:r w:rsidRPr="00EE5B3D">
        <w:rPr>
          <w:rFonts w:ascii="Times New Roman" w:hAnsi="Times New Roman" w:cs="Times New Roman"/>
          <w:lang w:val="pt-PT"/>
        </w:rPr>
        <w:t xml:space="preserve"> O nosso índice de religiosidade é uma medida multidimensional, dividida em cinco dimensões de religiosidade – intelectual, ideológica, ritual, devocional e experimental – e composta por 22 indicadores. Na construção deste índice usaram-se as bases de dados mais recentes do WCD – </w:t>
      </w:r>
      <w:proofErr w:type="spellStart"/>
      <w:r w:rsidRPr="00EE5B3D">
        <w:rPr>
          <w:rFonts w:ascii="Times New Roman" w:hAnsi="Times New Roman" w:cs="Times New Roman"/>
          <w:lang w:val="pt-PT"/>
        </w:rPr>
        <w:t>World</w:t>
      </w:r>
      <w:proofErr w:type="spellEnd"/>
      <w:r w:rsidRPr="00EE5B3D">
        <w:rPr>
          <w:rFonts w:ascii="Times New Roman" w:hAnsi="Times New Roman" w:cs="Times New Roman"/>
          <w:lang w:val="pt-PT"/>
        </w:rPr>
        <w:t xml:space="preserve"> Christian </w:t>
      </w:r>
      <w:proofErr w:type="spellStart"/>
      <w:r w:rsidRPr="00EE5B3D">
        <w:rPr>
          <w:rFonts w:ascii="Times New Roman" w:hAnsi="Times New Roman" w:cs="Times New Roman"/>
          <w:lang w:val="pt-PT"/>
        </w:rPr>
        <w:t>Database</w:t>
      </w:r>
      <w:proofErr w:type="spellEnd"/>
      <w:r w:rsidRPr="00EE5B3D">
        <w:rPr>
          <w:rFonts w:ascii="Times New Roman" w:hAnsi="Times New Roman" w:cs="Times New Roman"/>
          <w:lang w:val="pt-PT"/>
        </w:rPr>
        <w:t xml:space="preserve">, do EVS – </w:t>
      </w:r>
      <w:proofErr w:type="spellStart"/>
      <w:r w:rsidRPr="00EE5B3D">
        <w:rPr>
          <w:rFonts w:ascii="Times New Roman" w:hAnsi="Times New Roman" w:cs="Times New Roman"/>
          <w:lang w:val="pt-PT"/>
        </w:rPr>
        <w:t>European</w:t>
      </w:r>
      <w:proofErr w:type="spellEnd"/>
      <w:r w:rsidRPr="00EE5B3D">
        <w:rPr>
          <w:rFonts w:ascii="Times New Roman" w:hAnsi="Times New Roman" w:cs="Times New Roman"/>
          <w:lang w:val="pt-PT"/>
        </w:rPr>
        <w:t xml:space="preserve"> </w:t>
      </w:r>
      <w:proofErr w:type="spellStart"/>
      <w:r w:rsidRPr="00EE5B3D">
        <w:rPr>
          <w:rFonts w:ascii="Times New Roman" w:hAnsi="Times New Roman" w:cs="Times New Roman"/>
          <w:lang w:val="pt-PT"/>
        </w:rPr>
        <w:t>Values</w:t>
      </w:r>
      <w:proofErr w:type="spellEnd"/>
      <w:r w:rsidRPr="00EE5B3D">
        <w:rPr>
          <w:rFonts w:ascii="Times New Roman" w:hAnsi="Times New Roman" w:cs="Times New Roman"/>
          <w:lang w:val="pt-PT"/>
        </w:rPr>
        <w:t xml:space="preserve"> </w:t>
      </w:r>
      <w:proofErr w:type="spellStart"/>
      <w:r w:rsidRPr="00EE5B3D">
        <w:rPr>
          <w:rFonts w:ascii="Times New Roman" w:hAnsi="Times New Roman" w:cs="Times New Roman"/>
          <w:lang w:val="pt-PT"/>
        </w:rPr>
        <w:t>Survey</w:t>
      </w:r>
      <w:proofErr w:type="spellEnd"/>
      <w:r w:rsidRPr="00EE5B3D">
        <w:rPr>
          <w:rFonts w:ascii="Times New Roman" w:hAnsi="Times New Roman" w:cs="Times New Roman"/>
          <w:lang w:val="pt-PT"/>
        </w:rPr>
        <w:t xml:space="preserve"> e do ESS – </w:t>
      </w:r>
      <w:proofErr w:type="spellStart"/>
      <w:r w:rsidRPr="00EE5B3D">
        <w:rPr>
          <w:rFonts w:ascii="Times New Roman" w:hAnsi="Times New Roman" w:cs="Times New Roman"/>
          <w:lang w:val="pt-PT"/>
        </w:rPr>
        <w:t>European</w:t>
      </w:r>
      <w:proofErr w:type="spellEnd"/>
      <w:r w:rsidRPr="00EE5B3D">
        <w:rPr>
          <w:rFonts w:ascii="Times New Roman" w:hAnsi="Times New Roman" w:cs="Times New Roman"/>
          <w:lang w:val="pt-PT"/>
        </w:rPr>
        <w:t xml:space="preserve"> Social </w:t>
      </w:r>
      <w:proofErr w:type="spellStart"/>
      <w:r w:rsidRPr="00EE5B3D">
        <w:rPr>
          <w:rFonts w:ascii="Times New Roman" w:hAnsi="Times New Roman" w:cs="Times New Roman"/>
          <w:lang w:val="pt-PT"/>
        </w:rPr>
        <w:t>Survey</w:t>
      </w:r>
      <w:proofErr w:type="spellEnd"/>
      <w:r w:rsidRPr="00EE5B3D">
        <w:rPr>
          <w:rFonts w:ascii="Times New Roman" w:hAnsi="Times New Roman" w:cs="Times New Roman"/>
          <w:lang w:val="pt-PT"/>
        </w:rPr>
        <w:t xml:space="preserve">, aplicando-se ao nosso grupo de países selecionados. Os seus </w:t>
      </w:r>
      <w:r w:rsidR="002B1BC7">
        <w:rPr>
          <w:rFonts w:ascii="Times New Roman" w:hAnsi="Times New Roman" w:cs="Times New Roman"/>
          <w:lang w:val="pt-PT"/>
        </w:rPr>
        <w:t>resultados são apresentados na figura 5</w:t>
      </w:r>
      <w:r w:rsidRPr="00EE5B3D">
        <w:rPr>
          <w:rFonts w:ascii="Times New Roman" w:hAnsi="Times New Roman" w:cs="Times New Roman"/>
          <w:lang w:val="pt-PT"/>
        </w:rPr>
        <w:t xml:space="preserve">, onde comparamos os níveis de religiosidade e </w:t>
      </w:r>
      <w:r w:rsidRPr="00B34835">
        <w:rPr>
          <w:rFonts w:ascii="Times New Roman" w:hAnsi="Times New Roman" w:cs="Times New Roman"/>
          <w:lang w:val="pt-PT"/>
        </w:rPr>
        <w:t>societalização</w:t>
      </w:r>
      <w:r w:rsidRPr="00EE5B3D">
        <w:rPr>
          <w:rFonts w:ascii="Times New Roman" w:hAnsi="Times New Roman" w:cs="Times New Roman"/>
          <w:lang w:val="pt-PT"/>
        </w:rPr>
        <w:t>. Para mais desenvolvimentos sobre a metodologia aplicada na construção do índice cf. Moniz (2018).</w:t>
      </w:r>
    </w:p>
  </w:footnote>
  <w:footnote w:id="21">
    <w:p w:rsidR="006C1D2C" w:rsidRPr="008E2A30" w:rsidRDefault="006C1D2C" w:rsidP="008E2A30">
      <w:pPr>
        <w:pStyle w:val="Textodenotaderodap"/>
        <w:jc w:val="both"/>
        <w:rPr>
          <w:rFonts w:ascii="Times New Roman" w:hAnsi="Times New Roman" w:cs="Times New Roman"/>
          <w:lang w:val="pt-PT"/>
        </w:rPr>
      </w:pPr>
      <w:r w:rsidRPr="008E2A30">
        <w:rPr>
          <w:rStyle w:val="Refdenotaderodap"/>
          <w:rFonts w:ascii="Times New Roman" w:hAnsi="Times New Roman" w:cs="Times New Roman"/>
        </w:rPr>
        <w:footnoteRef/>
      </w:r>
      <w:r w:rsidRPr="008E2A30">
        <w:rPr>
          <w:rFonts w:ascii="Times New Roman" w:hAnsi="Times New Roman" w:cs="Times New Roman"/>
          <w:lang w:val="pt-PT"/>
        </w:rPr>
        <w:t xml:space="preserve"> Isso é particularmente evidente nos itens das dimensões </w:t>
      </w:r>
      <w:r w:rsidRPr="008E2A30">
        <w:rPr>
          <w:rFonts w:ascii="Times New Roman" w:hAnsi="Times New Roman" w:cs="Times New Roman"/>
          <w:i/>
          <w:lang w:val="pt-PT"/>
        </w:rPr>
        <w:t>diversidade linguística</w:t>
      </w:r>
      <w:r w:rsidRPr="008E2A30">
        <w:rPr>
          <w:rFonts w:ascii="Times New Roman" w:hAnsi="Times New Roman" w:cs="Times New Roman"/>
          <w:lang w:val="pt-PT"/>
        </w:rPr>
        <w:t xml:space="preserve"> e </w:t>
      </w:r>
      <w:r w:rsidRPr="008E2A30">
        <w:rPr>
          <w:rFonts w:ascii="Times New Roman" w:hAnsi="Times New Roman" w:cs="Times New Roman"/>
          <w:i/>
          <w:lang w:val="pt-PT"/>
        </w:rPr>
        <w:t>étnica</w:t>
      </w:r>
      <w:r w:rsidRPr="008E2A30">
        <w:rPr>
          <w:rFonts w:ascii="Times New Roman" w:hAnsi="Times New Roman" w:cs="Times New Roman"/>
          <w:lang w:val="pt-PT"/>
        </w:rPr>
        <w:t>, por conta da forma de tratamento, não longitudinal, dos dados das fontes disponíveis.</w:t>
      </w:r>
    </w:p>
  </w:footnote>
  <w:footnote w:id="22">
    <w:p w:rsidR="006C1D2C" w:rsidRPr="00AE25FD" w:rsidRDefault="006C1D2C" w:rsidP="008E2A30">
      <w:pPr>
        <w:pStyle w:val="Textodenotaderodap"/>
        <w:jc w:val="both"/>
        <w:rPr>
          <w:rFonts w:cstheme="minorHAnsi"/>
          <w:lang w:val="pt-PT"/>
        </w:rPr>
      </w:pPr>
      <w:r w:rsidRPr="008E2A30">
        <w:rPr>
          <w:rStyle w:val="Refdenotaderodap"/>
          <w:rFonts w:ascii="Times New Roman" w:hAnsi="Times New Roman" w:cs="Times New Roman"/>
        </w:rPr>
        <w:footnoteRef/>
      </w:r>
      <w:r w:rsidRPr="008E2A30">
        <w:rPr>
          <w:rFonts w:ascii="Times New Roman" w:hAnsi="Times New Roman" w:cs="Times New Roman"/>
          <w:lang w:val="pt-PT"/>
        </w:rPr>
        <w:t xml:space="preserve"> Esses 7 valores anuais correspondem a cada uma das rondas, bianuais, do ESS, entre 2002 e 2014.</w:t>
      </w:r>
    </w:p>
  </w:footnote>
  <w:footnote w:id="23">
    <w:p w:rsidR="006C1D2C" w:rsidRPr="0019761D" w:rsidRDefault="006C1D2C" w:rsidP="0019761D">
      <w:pPr>
        <w:pStyle w:val="Textodenotaderodap"/>
        <w:jc w:val="both"/>
        <w:rPr>
          <w:rFonts w:ascii="Times New Roman" w:hAnsi="Times New Roman" w:cs="Times New Roman"/>
          <w:lang w:val="pt-PT"/>
        </w:rPr>
      </w:pPr>
      <w:r w:rsidRPr="0019761D">
        <w:rPr>
          <w:rStyle w:val="Refdenotaderodap"/>
          <w:rFonts w:ascii="Times New Roman" w:hAnsi="Times New Roman" w:cs="Times New Roman"/>
        </w:rPr>
        <w:footnoteRef/>
      </w:r>
      <w:r w:rsidRPr="0019761D">
        <w:rPr>
          <w:rFonts w:ascii="Times New Roman" w:hAnsi="Times New Roman" w:cs="Times New Roman"/>
          <w:lang w:val="pt-PT"/>
        </w:rPr>
        <w:t xml:space="preserve"> A opção por uma média aritmética simples deve-se ao facto de nenhuma das dimensões ou dos indicadores deste índice, bem como dos demais, ser considerada mais influente ou relevante do que outra, como tal todas têm o mesmo peso na composição do índice. </w:t>
      </w:r>
    </w:p>
  </w:footnote>
  <w:footnote w:id="24">
    <w:p w:rsidR="006C1D2C" w:rsidRPr="00544632" w:rsidRDefault="006C1D2C" w:rsidP="0019761D">
      <w:pPr>
        <w:pStyle w:val="Textodenotaderodap"/>
        <w:jc w:val="both"/>
        <w:rPr>
          <w:rFonts w:ascii="Times New Roman" w:hAnsi="Times New Roman" w:cs="Times New Roman"/>
          <w:lang w:val="pt-PT"/>
        </w:rPr>
      </w:pPr>
      <w:r w:rsidRPr="0019761D">
        <w:rPr>
          <w:rStyle w:val="Refdenotaderodap"/>
          <w:rFonts w:ascii="Times New Roman" w:hAnsi="Times New Roman" w:cs="Times New Roman"/>
        </w:rPr>
        <w:footnoteRef/>
      </w:r>
      <w:r w:rsidRPr="0019761D">
        <w:rPr>
          <w:rFonts w:ascii="Times New Roman" w:hAnsi="Times New Roman" w:cs="Times New Roman"/>
          <w:lang w:val="pt-PT"/>
        </w:rPr>
        <w:t xml:space="preserve"> Por exemplo, se </w:t>
      </w:r>
      <w:r>
        <w:rPr>
          <w:rFonts w:ascii="Times New Roman" w:hAnsi="Times New Roman" w:cs="Times New Roman"/>
          <w:lang w:val="pt-PT"/>
        </w:rPr>
        <w:t>na figura</w:t>
      </w:r>
      <w:r w:rsidRPr="0019761D">
        <w:rPr>
          <w:rFonts w:ascii="Times New Roman" w:hAnsi="Times New Roman" w:cs="Times New Roman"/>
          <w:lang w:val="pt-PT"/>
        </w:rPr>
        <w:t xml:space="preserve"> 3 a diferença entre Itália</w:t>
      </w:r>
      <w:r w:rsidRPr="00544632">
        <w:rPr>
          <w:rFonts w:ascii="Times New Roman" w:hAnsi="Times New Roman" w:cs="Times New Roman"/>
          <w:lang w:val="pt-PT"/>
        </w:rPr>
        <w:t xml:space="preserve"> e Eslováquia era de 7%, </w:t>
      </w:r>
      <w:r>
        <w:rPr>
          <w:rFonts w:ascii="Times New Roman" w:hAnsi="Times New Roman" w:cs="Times New Roman"/>
          <w:lang w:val="pt-PT"/>
        </w:rPr>
        <w:t>na figura 4</w:t>
      </w:r>
      <w:r w:rsidRPr="00544632">
        <w:rPr>
          <w:rFonts w:ascii="Times New Roman" w:hAnsi="Times New Roman" w:cs="Times New Roman"/>
          <w:lang w:val="pt-PT"/>
        </w:rPr>
        <w:t xml:space="preserve"> essa disparidade aumentou para os 8,6%. </w:t>
      </w:r>
      <w:r>
        <w:rPr>
          <w:rFonts w:ascii="Times New Roman" w:hAnsi="Times New Roman" w:cs="Times New Roman"/>
          <w:lang w:val="pt-PT"/>
        </w:rPr>
        <w:t>Contudo</w:t>
      </w:r>
      <w:r w:rsidRPr="00544632">
        <w:rPr>
          <w:rFonts w:ascii="Times New Roman" w:hAnsi="Times New Roman" w:cs="Times New Roman"/>
          <w:lang w:val="pt-PT"/>
        </w:rPr>
        <w:t>, a maioria das diferenças entre os paíse</w:t>
      </w:r>
      <w:r>
        <w:rPr>
          <w:rFonts w:ascii="Times New Roman" w:hAnsi="Times New Roman" w:cs="Times New Roman"/>
          <w:lang w:val="pt-PT"/>
        </w:rPr>
        <w:t>s manteve-se inalterada, tendo</w:t>
      </w:r>
      <w:r w:rsidRPr="00544632">
        <w:rPr>
          <w:rFonts w:ascii="Times New Roman" w:hAnsi="Times New Roman" w:cs="Times New Roman"/>
          <w:lang w:val="pt-PT"/>
        </w:rPr>
        <w:t xml:space="preserve"> até diminuído (1,1%) entre Áustria e Polónia. </w:t>
      </w:r>
    </w:p>
  </w:footnote>
  <w:footnote w:id="25">
    <w:p w:rsidR="003C715E" w:rsidRPr="00544632" w:rsidRDefault="003C715E" w:rsidP="003C715E">
      <w:pPr>
        <w:pStyle w:val="Textodenotaderodap"/>
        <w:jc w:val="both"/>
        <w:rPr>
          <w:rFonts w:ascii="Times New Roman" w:hAnsi="Times New Roman" w:cs="Times New Roman"/>
          <w:lang w:val="pt-PT"/>
        </w:rPr>
      </w:pPr>
      <w:r w:rsidRPr="00544632">
        <w:rPr>
          <w:rStyle w:val="Refdenotaderodap"/>
          <w:rFonts w:ascii="Times New Roman" w:hAnsi="Times New Roman" w:cs="Times New Roman"/>
        </w:rPr>
        <w:footnoteRef/>
      </w:r>
      <w:r w:rsidRPr="00544632">
        <w:rPr>
          <w:rFonts w:ascii="Times New Roman" w:hAnsi="Times New Roman" w:cs="Times New Roman"/>
          <w:lang w:val="pt-PT"/>
        </w:rPr>
        <w:t xml:space="preserve"> O valor do nível de significância é </w:t>
      </w:r>
      <w:proofErr w:type="gramStart"/>
      <w:r w:rsidRPr="00544632">
        <w:rPr>
          <w:rFonts w:ascii="Times New Roman" w:hAnsi="Times New Roman" w:cs="Times New Roman"/>
          <w:lang w:val="pt-PT"/>
        </w:rPr>
        <w:t xml:space="preserve">precisamente </w:t>
      </w:r>
      <w:r w:rsidRPr="00544632">
        <w:rPr>
          <w:rFonts w:ascii="Times New Roman" w:hAnsi="Times New Roman" w:cs="Times New Roman"/>
          <w:color w:val="000000"/>
          <w:lang w:val="pt-PT"/>
        </w:rPr>
        <w:t>,002.</w:t>
      </w:r>
      <w:proofErr w:type="gramEnd"/>
    </w:p>
  </w:footnote>
  <w:footnote w:id="26">
    <w:p w:rsidR="006C1D2C" w:rsidRPr="00B23AAD" w:rsidRDefault="006C1D2C" w:rsidP="00B23AAD">
      <w:pPr>
        <w:pStyle w:val="Textodenotaderodap"/>
        <w:jc w:val="both"/>
        <w:rPr>
          <w:rFonts w:ascii="Times New Roman" w:hAnsi="Times New Roman" w:cs="Times New Roman"/>
          <w:lang w:val="pt-PT"/>
        </w:rPr>
      </w:pPr>
      <w:r w:rsidRPr="00B23AAD">
        <w:rPr>
          <w:rStyle w:val="Refdenotaderodap"/>
          <w:rFonts w:ascii="Times New Roman" w:hAnsi="Times New Roman" w:cs="Times New Roman"/>
        </w:rPr>
        <w:footnoteRef/>
      </w:r>
      <w:r w:rsidRPr="00B23AAD">
        <w:rPr>
          <w:rFonts w:ascii="Times New Roman" w:hAnsi="Times New Roman" w:cs="Times New Roman"/>
          <w:lang w:val="pt-PT"/>
        </w:rPr>
        <w:t xml:space="preserve"> Dada a pequena dimensão da nossa amostra, apenas seis países, consideraremos significativas as correlações que tenham um intervalo de confiança de até 90%: </w:t>
      </w:r>
      <w:r w:rsidRPr="00B23AAD">
        <w:rPr>
          <w:rFonts w:ascii="Times New Roman" w:hAnsi="Times New Roman" w:cs="Times New Roman"/>
          <w:i/>
          <w:lang w:val="pt-PT" w:eastAsia="pt-PT"/>
        </w:rPr>
        <w:t>p</w:t>
      </w:r>
      <w:r w:rsidRPr="00B23AAD">
        <w:rPr>
          <w:rFonts w:ascii="Times New Roman" w:hAnsi="Times New Roman" w:cs="Times New Roman"/>
          <w:lang w:val="pt-PT" w:eastAsia="pt-PT"/>
        </w:rPr>
        <w:t xml:space="preserve"> </w:t>
      </w:r>
      <w:r w:rsidRPr="00B23AAD">
        <w:rPr>
          <w:rFonts w:ascii="Times New Roman" w:hAnsi="Times New Roman" w:cs="Times New Roman"/>
          <w:iCs/>
          <w:lang w:val="pt-PT"/>
        </w:rPr>
        <w:t xml:space="preserve">&lt;0,10. Ainda que procuremos sempre dar maior ênfase às correlações com intervalos de confiança menores, nomeadamente àquelas dentro do valor convencionado de 95%, </w:t>
      </w:r>
      <w:r w:rsidRPr="00B23AAD">
        <w:rPr>
          <w:rFonts w:ascii="Times New Roman" w:hAnsi="Times New Roman" w:cs="Times New Roman"/>
          <w:i/>
          <w:lang w:val="pt-PT" w:eastAsia="pt-PT"/>
        </w:rPr>
        <w:t xml:space="preserve">p </w:t>
      </w:r>
      <w:r w:rsidRPr="00B23AAD">
        <w:rPr>
          <w:rFonts w:ascii="Times New Roman" w:hAnsi="Times New Roman" w:cs="Times New Roman"/>
          <w:iCs/>
          <w:lang w:val="pt-PT"/>
        </w:rPr>
        <w:t xml:space="preserve">&lt;0,05, pela nossa pequena dimensão </w:t>
      </w:r>
      <w:proofErr w:type="spellStart"/>
      <w:r w:rsidRPr="00B23AAD">
        <w:rPr>
          <w:rFonts w:ascii="Times New Roman" w:hAnsi="Times New Roman" w:cs="Times New Roman"/>
          <w:iCs/>
          <w:lang w:val="pt-PT"/>
        </w:rPr>
        <w:t>amostral</w:t>
      </w:r>
      <w:proofErr w:type="spellEnd"/>
      <w:r w:rsidRPr="00B23AAD">
        <w:rPr>
          <w:rFonts w:ascii="Times New Roman" w:hAnsi="Times New Roman" w:cs="Times New Roman"/>
          <w:iCs/>
          <w:lang w:val="pt-PT"/>
        </w:rPr>
        <w:t xml:space="preserve">, pelo foco exploratório deste trabalho, um limite de referência </w:t>
      </w:r>
      <w:r w:rsidRPr="00B23AAD">
        <w:rPr>
          <w:rFonts w:ascii="Times New Roman" w:hAnsi="Times New Roman" w:cs="Times New Roman"/>
          <w:i/>
          <w:lang w:val="pt-PT" w:eastAsia="pt-PT"/>
        </w:rPr>
        <w:t xml:space="preserve">p </w:t>
      </w:r>
      <w:r w:rsidRPr="00B23AAD">
        <w:rPr>
          <w:rFonts w:ascii="Times New Roman" w:hAnsi="Times New Roman" w:cs="Times New Roman"/>
          <w:iCs/>
          <w:lang w:val="pt-PT"/>
        </w:rPr>
        <w:t>&lt;0,10 pode sugerir um efeito significativo que deverá ser alvo de maior aprofu</w:t>
      </w:r>
      <w:r>
        <w:rPr>
          <w:rFonts w:ascii="Times New Roman" w:hAnsi="Times New Roman" w:cs="Times New Roman"/>
          <w:iCs/>
          <w:lang w:val="pt-PT"/>
        </w:rPr>
        <w:t>ndamento futuro</w:t>
      </w:r>
      <w:r w:rsidRPr="00B23AAD">
        <w:rPr>
          <w:rFonts w:ascii="Times New Roman" w:hAnsi="Times New Roman" w:cs="Times New Roman"/>
          <w:iCs/>
          <w:lang w:val="pt-PT"/>
        </w:rPr>
        <w:t>.</w:t>
      </w:r>
    </w:p>
  </w:footnote>
  <w:footnote w:id="27">
    <w:p w:rsidR="006C1D2C" w:rsidRPr="00544632" w:rsidRDefault="006C1D2C" w:rsidP="00EC3E32">
      <w:pPr>
        <w:pStyle w:val="Textodenotaderodap"/>
        <w:jc w:val="both"/>
        <w:rPr>
          <w:rFonts w:ascii="Times New Roman" w:hAnsi="Times New Roman" w:cs="Times New Roman"/>
          <w:lang w:val="pt-PT"/>
        </w:rPr>
      </w:pPr>
      <w:r w:rsidRPr="00B23AAD">
        <w:rPr>
          <w:rStyle w:val="Refdenotaderodap"/>
          <w:rFonts w:ascii="Times New Roman" w:hAnsi="Times New Roman" w:cs="Times New Roman"/>
        </w:rPr>
        <w:footnoteRef/>
      </w:r>
      <w:r w:rsidRPr="00B23AAD">
        <w:rPr>
          <w:rFonts w:ascii="Times New Roman" w:hAnsi="Times New Roman" w:cs="Times New Roman"/>
          <w:lang w:val="pt-PT"/>
        </w:rPr>
        <w:t xml:space="preserve"> Essa correlação seria a seguinte: </w:t>
      </w:r>
      <w:proofErr w:type="gramStart"/>
      <w:r w:rsidRPr="00B23AAD">
        <w:rPr>
          <w:rFonts w:ascii="Times New Roman" w:hAnsi="Times New Roman" w:cs="Times New Roman"/>
          <w:i/>
          <w:lang w:val="pt-PT" w:eastAsia="pt-PT"/>
        </w:rPr>
        <w:t>r</w:t>
      </w:r>
      <w:r w:rsidRPr="00B23AAD">
        <w:rPr>
          <w:rFonts w:ascii="Times New Roman" w:hAnsi="Times New Roman" w:cs="Times New Roman"/>
          <w:lang w:val="pt-PT" w:eastAsia="pt-PT"/>
        </w:rPr>
        <w:t>(6</w:t>
      </w:r>
      <w:proofErr w:type="gramEnd"/>
      <w:r w:rsidRPr="00B23AAD">
        <w:rPr>
          <w:rFonts w:ascii="Times New Roman" w:hAnsi="Times New Roman" w:cs="Times New Roman"/>
          <w:lang w:val="pt-PT" w:eastAsia="pt-PT"/>
        </w:rPr>
        <w:t xml:space="preserve">) = -896; </w:t>
      </w:r>
      <w:r>
        <w:rPr>
          <w:rFonts w:ascii="Times New Roman" w:hAnsi="Times New Roman" w:cs="Times New Roman"/>
          <w:i/>
          <w:lang w:val="pt-PT" w:eastAsia="pt-PT"/>
        </w:rPr>
        <w:t>p</w:t>
      </w:r>
      <w:r w:rsidRPr="00B23AAD">
        <w:rPr>
          <w:rFonts w:ascii="Times New Roman" w:hAnsi="Times New Roman" w:cs="Times New Roman"/>
          <w:lang w:val="pt-PT" w:eastAsia="pt-PT"/>
        </w:rPr>
        <w:t xml:space="preserve"> </w:t>
      </w:r>
      <w:r w:rsidRPr="00B23AAD">
        <w:rPr>
          <w:rFonts w:ascii="Times New Roman" w:hAnsi="Times New Roman" w:cs="Times New Roman"/>
          <w:iCs/>
          <w:lang w:val="pt-PT"/>
        </w:rPr>
        <w:t>&lt;0,05.</w:t>
      </w:r>
      <w:r w:rsidRPr="00544632">
        <w:rPr>
          <w:rFonts w:ascii="Times New Roman" w:hAnsi="Times New Roman" w:cs="Times New Roman"/>
          <w:lang w:val="pt-PT"/>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0D1B"/>
    <w:multiLevelType w:val="multilevel"/>
    <w:tmpl w:val="39C0E8C0"/>
    <w:lvl w:ilvl="0">
      <w:start w:val="2"/>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40755B8"/>
    <w:multiLevelType w:val="hybridMultilevel"/>
    <w:tmpl w:val="19E4C6C2"/>
    <w:lvl w:ilvl="0" w:tplc="352E9690">
      <w:start w:val="1"/>
      <w:numFmt w:val="decimal"/>
      <w:lvlText w:val="%1."/>
      <w:lvlJc w:val="left"/>
      <w:pPr>
        <w:ind w:left="720" w:hanging="360"/>
      </w:pPr>
      <w:rPr>
        <w:rFonts w:ascii="Times New Roman" w:eastAsiaTheme="minorHAnsi" w:hAnsi="Times New Roman" w:cs="Times New Roman"/>
      </w:rPr>
    </w:lvl>
    <w:lvl w:ilvl="1" w:tplc="ACD054FE">
      <w:start w:val="1"/>
      <w:numFmt w:val="lowerLetter"/>
      <w:lvlText w:val="%2."/>
      <w:lvlJc w:val="left"/>
      <w:pPr>
        <w:ind w:left="1440" w:hanging="360"/>
      </w:pPr>
      <w:rPr>
        <w:rFonts w:ascii="Times New Roman" w:eastAsiaTheme="minorHAnsi" w:hAnsi="Times New Roman" w:cs="Times New Roman"/>
        <w:sz w:val="22"/>
        <w:szCs w:val="22"/>
      </w:r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6DED73E3"/>
    <w:multiLevelType w:val="hybridMultilevel"/>
    <w:tmpl w:val="5362297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79B278D2"/>
    <w:multiLevelType w:val="hybridMultilevel"/>
    <w:tmpl w:val="8BBAF47A"/>
    <w:lvl w:ilvl="0" w:tplc="768E88EC">
      <w:start w:val="1"/>
      <w:numFmt w:val="decimal"/>
      <w:lvlText w:val="%1."/>
      <w:lvlJc w:val="left"/>
      <w:pPr>
        <w:ind w:left="360" w:hanging="360"/>
      </w:pPr>
      <w:rPr>
        <w:rFonts w:hint="default"/>
        <w:b/>
        <w:color w:val="auto"/>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EC3E32"/>
    <w:rsid w:val="000412BA"/>
    <w:rsid w:val="00043636"/>
    <w:rsid w:val="000477DD"/>
    <w:rsid w:val="00047D98"/>
    <w:rsid w:val="00074893"/>
    <w:rsid w:val="000A3315"/>
    <w:rsid w:val="000D0FA4"/>
    <w:rsid w:val="00100F93"/>
    <w:rsid w:val="00117997"/>
    <w:rsid w:val="001221D1"/>
    <w:rsid w:val="00165EA7"/>
    <w:rsid w:val="00170E0C"/>
    <w:rsid w:val="0019761D"/>
    <w:rsid w:val="001B53AE"/>
    <w:rsid w:val="001D46AC"/>
    <w:rsid w:val="001F17F8"/>
    <w:rsid w:val="00206001"/>
    <w:rsid w:val="00227E50"/>
    <w:rsid w:val="002339FB"/>
    <w:rsid w:val="0027553E"/>
    <w:rsid w:val="00282E23"/>
    <w:rsid w:val="00297DD2"/>
    <w:rsid w:val="002B1BC7"/>
    <w:rsid w:val="002F3485"/>
    <w:rsid w:val="00377366"/>
    <w:rsid w:val="003840DA"/>
    <w:rsid w:val="003867E4"/>
    <w:rsid w:val="003B52DF"/>
    <w:rsid w:val="003C2701"/>
    <w:rsid w:val="003C715E"/>
    <w:rsid w:val="003D3006"/>
    <w:rsid w:val="003E05C7"/>
    <w:rsid w:val="00420866"/>
    <w:rsid w:val="00420BD1"/>
    <w:rsid w:val="00431066"/>
    <w:rsid w:val="004321AC"/>
    <w:rsid w:val="00450285"/>
    <w:rsid w:val="00472E2D"/>
    <w:rsid w:val="00486881"/>
    <w:rsid w:val="004A2A42"/>
    <w:rsid w:val="004A303D"/>
    <w:rsid w:val="00517EC2"/>
    <w:rsid w:val="005260E4"/>
    <w:rsid w:val="00575DDD"/>
    <w:rsid w:val="00642CDA"/>
    <w:rsid w:val="0065134D"/>
    <w:rsid w:val="006621B2"/>
    <w:rsid w:val="00664E5A"/>
    <w:rsid w:val="00673B71"/>
    <w:rsid w:val="006C1D2C"/>
    <w:rsid w:val="006C7518"/>
    <w:rsid w:val="006F2B1D"/>
    <w:rsid w:val="007067C6"/>
    <w:rsid w:val="007322AD"/>
    <w:rsid w:val="00742D47"/>
    <w:rsid w:val="0076594D"/>
    <w:rsid w:val="00765FE3"/>
    <w:rsid w:val="0079576E"/>
    <w:rsid w:val="00795C3E"/>
    <w:rsid w:val="007D7CDE"/>
    <w:rsid w:val="00814E20"/>
    <w:rsid w:val="00840FF9"/>
    <w:rsid w:val="00852E59"/>
    <w:rsid w:val="00875D78"/>
    <w:rsid w:val="008A6057"/>
    <w:rsid w:val="008E2A30"/>
    <w:rsid w:val="008E3435"/>
    <w:rsid w:val="00913D20"/>
    <w:rsid w:val="00944321"/>
    <w:rsid w:val="009D46C6"/>
    <w:rsid w:val="009E41BD"/>
    <w:rsid w:val="00A14EB8"/>
    <w:rsid w:val="00A20A54"/>
    <w:rsid w:val="00A25D2E"/>
    <w:rsid w:val="00A529B9"/>
    <w:rsid w:val="00A61ECC"/>
    <w:rsid w:val="00A65E7A"/>
    <w:rsid w:val="00A73786"/>
    <w:rsid w:val="00AB5D5E"/>
    <w:rsid w:val="00AD4682"/>
    <w:rsid w:val="00AE46A8"/>
    <w:rsid w:val="00AF4876"/>
    <w:rsid w:val="00B12FE3"/>
    <w:rsid w:val="00B23AAD"/>
    <w:rsid w:val="00B54308"/>
    <w:rsid w:val="00B77422"/>
    <w:rsid w:val="00B97646"/>
    <w:rsid w:val="00BA3B29"/>
    <w:rsid w:val="00BA4998"/>
    <w:rsid w:val="00BB3735"/>
    <w:rsid w:val="00BD20A6"/>
    <w:rsid w:val="00BD4AAE"/>
    <w:rsid w:val="00BF61A8"/>
    <w:rsid w:val="00C16581"/>
    <w:rsid w:val="00C16AB3"/>
    <w:rsid w:val="00C32513"/>
    <w:rsid w:val="00CA36B3"/>
    <w:rsid w:val="00CB67FC"/>
    <w:rsid w:val="00CC3495"/>
    <w:rsid w:val="00CF65AB"/>
    <w:rsid w:val="00D16A86"/>
    <w:rsid w:val="00D27970"/>
    <w:rsid w:val="00D37EC2"/>
    <w:rsid w:val="00D60A7F"/>
    <w:rsid w:val="00D82D24"/>
    <w:rsid w:val="00DB68EC"/>
    <w:rsid w:val="00DC2F85"/>
    <w:rsid w:val="00E76EEE"/>
    <w:rsid w:val="00E8641E"/>
    <w:rsid w:val="00EB0C45"/>
    <w:rsid w:val="00EB3A9A"/>
    <w:rsid w:val="00EC3E32"/>
    <w:rsid w:val="00EC4571"/>
    <w:rsid w:val="00F11C6A"/>
    <w:rsid w:val="00F11D3D"/>
    <w:rsid w:val="00F94B33"/>
    <w:rsid w:val="00F95DF5"/>
    <w:rsid w:val="00FE31AF"/>
    <w:rsid w:val="00FE468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32"/>
    <w:rPr>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C3E32"/>
    <w:pPr>
      <w:ind w:left="720"/>
      <w:contextualSpacing/>
    </w:pPr>
  </w:style>
  <w:style w:type="paragraph" w:styleId="Textodenotaderodap">
    <w:name w:val="footnote text"/>
    <w:aliases w:val="Fußnotentext Char"/>
    <w:basedOn w:val="Normal"/>
    <w:link w:val="TextodenotaderodapCarcter"/>
    <w:unhideWhenUsed/>
    <w:rsid w:val="00EC3E32"/>
    <w:pPr>
      <w:spacing w:after="0" w:line="240" w:lineRule="auto"/>
    </w:pPr>
    <w:rPr>
      <w:sz w:val="20"/>
      <w:szCs w:val="20"/>
    </w:rPr>
  </w:style>
  <w:style w:type="character" w:customStyle="1" w:styleId="TextodenotaderodapCarcter">
    <w:name w:val="Texto de nota de rodapé Carácter"/>
    <w:aliases w:val="Fußnotentext Char Carácter"/>
    <w:basedOn w:val="Tipodeletrapredefinidodopargrafo"/>
    <w:link w:val="Textodenotaderodap"/>
    <w:rsid w:val="00EC3E32"/>
    <w:rPr>
      <w:sz w:val="20"/>
      <w:szCs w:val="20"/>
      <w:lang w:val="en-GB"/>
    </w:rPr>
  </w:style>
  <w:style w:type="character" w:styleId="Refdenotaderodap">
    <w:name w:val="footnote reference"/>
    <w:basedOn w:val="Tipodeletrapredefinidodopargrafo"/>
    <w:uiPriority w:val="99"/>
    <w:unhideWhenUsed/>
    <w:rsid w:val="00EC3E32"/>
    <w:rPr>
      <w:vertAlign w:val="superscript"/>
    </w:rPr>
  </w:style>
  <w:style w:type="paragraph" w:customStyle="1" w:styleId="CorpoB">
    <w:name w:val="Corpo B"/>
    <w:rsid w:val="00EC3E3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pt-PT"/>
    </w:rPr>
  </w:style>
  <w:style w:type="table" w:styleId="Tabelacomgrelha">
    <w:name w:val="Table Grid"/>
    <w:basedOn w:val="Tabelanormal"/>
    <w:uiPriority w:val="59"/>
    <w:rsid w:val="00E76E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gao">
    <w:name w:val="Hyperlink"/>
    <w:basedOn w:val="Tipodeletrapredefinidodopargrafo"/>
    <w:uiPriority w:val="99"/>
    <w:unhideWhenUsed/>
    <w:rsid w:val="00A73786"/>
    <w:rPr>
      <w:color w:val="0000FF" w:themeColor="hyperlink"/>
      <w:u w:val="single"/>
    </w:rPr>
  </w:style>
  <w:style w:type="paragraph" w:customStyle="1" w:styleId="PadroA">
    <w:name w:val="Padrão A"/>
    <w:rsid w:val="00A73786"/>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t-PT"/>
    </w:rPr>
  </w:style>
  <w:style w:type="character" w:styleId="nfase">
    <w:name w:val="Emphasis"/>
    <w:basedOn w:val="Tipodeletrapredefinidodopargrafo"/>
    <w:uiPriority w:val="20"/>
    <w:qFormat/>
    <w:rsid w:val="000D0FA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pewforum.org/2014/04/04/global-religious-diversity/" TargetMode="External"/><Relationship Id="rId2" Type="http://schemas.openxmlformats.org/officeDocument/2006/relationships/numbering" Target="numbering.xml"/><Relationship Id="rId16" Type="http://schemas.openxmlformats.org/officeDocument/2006/relationships/hyperlink" Target="https://www.gardenswartzrowe.com/why-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europeansocialsurvey.org/docs/methodology/core_ess_questionnaire/ESS_core_questionnaire_measuring_social_structure.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oreurope.eu/fileadmin/documents/pdf/Workingpapers/WWWforEurope_WPS_no010_MS99.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3BA3F-8D75-48E0-98E0-D08CD08A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38</Pages>
  <Words>9610</Words>
  <Characters>51895</Characters>
  <Application>Microsoft Office Word</Application>
  <DocSecurity>0</DocSecurity>
  <Lines>432</Lines>
  <Paragraphs>122</Paragraphs>
  <ScaleCrop>false</ScaleCrop>
  <HeadingPairs>
    <vt:vector size="4" baseType="variant">
      <vt:variant>
        <vt:lpstr>Título</vt:lpstr>
      </vt:variant>
      <vt:variant>
        <vt:i4>1</vt:i4>
      </vt:variant>
      <vt:variant>
        <vt:lpstr>Títulos</vt:lpstr>
      </vt:variant>
      <vt:variant>
        <vt:i4>37</vt:i4>
      </vt:variant>
    </vt:vector>
  </HeadingPairs>
  <TitlesOfParts>
    <vt:vector size="38" baseType="lpstr">
      <vt:lpstr/>
      <vt:lpstr>Alemu, A. (2016). The Impacts of Ethnic, Linguistic and Religious Fractionalizat</vt:lpstr>
      <vt:lpstr>Alesina, A., et al. (2003). Fractionalization. Journal of Economic Growth, 8(2),</vt:lpstr>
      <vt:lpstr>______, Harnoss, J., Rapoport, H. (2016). Birthplace diversity and economic pros</vt:lpstr>
      <vt:lpstr>Beckford, J. (2003). Social Theory and Religion. Cambridge: Cambridge University</vt:lpstr>
      <vt:lpstr>Berger, P. L. (1990 [1967]). The sacred canopy: Elements of a sociological theor</vt:lpstr>
      <vt:lpstr>______ (2014). The Many Altars of Modernity: Toward a Paradigm for Religion in a</vt:lpstr>
      <vt:lpstr>______, Davie, G., Fokas, E. (2008). Religious America, Secular Europe?: A Theme</vt:lpstr>
      <vt:lpstr>Casanova, J. (2007). Reconsiderar la Secularización: Una perspectiva comparada m</vt:lpstr>
      <vt:lpstr>Crystal, C. (2002). Language Death. Cambridge: Cambridge University Press.</vt:lpstr>
      <vt:lpstr>Dohse, D., Gold, R. (2013). Measuring Cultural Diversity at a Regional Level (em</vt:lpstr>
      <vt:lpstr>Doktór, T. (2009). Religious pluralism and dimensions of religiosity: evidence f</vt:lpstr>
      <vt:lpstr>Erikson, R., Jonnson, J. (1999). How to ascertain the socio-structural position </vt:lpstr>
      <vt:lpstr>Fearon, J. D. (2003). Ethnic and Cultural Diversity by Country. Journal of Econo</vt:lpstr>
      <vt:lpstr>Gardenswartz, L., Rowe, A. (2003). Four layers of diversity (em linha). https://</vt:lpstr>
      <vt:lpstr>Gören, E. (2014). How Ethnic Diversity Affects Economic Growth. World Developmen</vt:lpstr>
      <vt:lpstr>Grim, B., Finke, R. (2006). International Religion Indexes: Government Regulatio</vt:lpstr>
      <vt:lpstr>Halikiopoulou, D. (2011). Patterns of Secularization: Church, State and Nation i</vt:lpstr>
      <vt:lpstr>Johnson, T., Grim, B. (2013). The World’s Religions in Figures: An Introduction </vt:lpstr>
      <vt:lpstr>Martin, D. (2005). On Secularization: Toward a Revised General Theory. Burlingto</vt:lpstr>
      <vt:lpstr>Moniz, J. B. (2016). A secularização na ultramodernidade católica europeia: uma </vt:lpstr>
      <vt:lpstr>______ (2018). Religiosity Index: A proposal for theorizing and measuring contem</vt:lpstr>
      <vt:lpstr>Norris, P., Inglehart, R. (2004). Sacred and Secular: Religion and Politics Worl</vt:lpstr>
      <vt:lpstr>Ottaviano, G., Peri, G. (2006). The economic value of cultural diversity: eviden</vt:lpstr>
      <vt:lpstr>Patsiurko, N.; Campbell, J. L.; Hall, J. A. (2012). Measuring cultural diversity</vt:lpstr>
      <vt:lpstr>Pew Research Center (2014). Global Religious Diversity Half of the Most Religiou</vt:lpstr>
      <vt:lpstr>Pickel, G. (2017). Secularization – an empirically consolidated narrative in the</vt:lpstr>
      <vt:lpstr>Pollack, D. (2014). Response by Detlef Pollack: Toward a new paradigm for the so</vt:lpstr>
      <vt:lpstr>______, Pickel, G. (2009). Church-State relations and the vitality of religion i</vt:lpstr>
      <vt:lpstr>Taylor, C. (2007). A Secular Age. Cambridge: Harvard University Press.</vt:lpstr>
      <vt:lpstr>Vilaça, H. (2006). Da Torre de Babel às Terras Prometidas — Pluralismo Religioso</vt:lpstr>
      <vt:lpstr>______, et. al. (2014). The Changing Soul of Europe Religions and Migrations in </vt:lpstr>
      <vt:lpstr>Wohlrab-Sahr, M., Burchardt, M. (2017). Revisitando o secular: secularidades múl</vt:lpstr>
      <vt:lpstr/>
      <vt:lpstr/>
      <vt:lpstr/>
      <vt:lpstr/>
      <vt:lpstr/>
    </vt:vector>
  </TitlesOfParts>
  <Company/>
  <LinksUpToDate>false</LinksUpToDate>
  <CharactersWithSpaces>61383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Desconhecido</dc:creator>
  <cp:lastModifiedBy>Desconhecido</cp:lastModifiedBy>
  <cp:revision>5</cp:revision>
  <dcterms:created xsi:type="dcterms:W3CDTF">2018-11-20T18:15:00Z</dcterms:created>
  <dcterms:modified xsi:type="dcterms:W3CDTF">2018-11-21T10:42:00Z</dcterms:modified>
</cp:coreProperties>
</file>