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FE1" w:rsidRPr="00DE21BA" w:rsidRDefault="007C0FE1" w:rsidP="007C0FE1">
      <w:pPr>
        <w:spacing w:after="0" w:line="240" w:lineRule="auto"/>
        <w:contextualSpacing/>
        <w:rPr>
          <w:smallCaps/>
        </w:rPr>
      </w:pPr>
      <w:r>
        <w:rPr>
          <w:smallCaps/>
        </w:rPr>
        <w:t>Tabla 2</w:t>
      </w:r>
      <w:r w:rsidRPr="00DE21BA">
        <w:rPr>
          <w:smallCaps/>
        </w:rPr>
        <w:t>.</w:t>
      </w:r>
    </w:p>
    <w:p w:rsidR="007C0FE1" w:rsidRPr="00DE21BA" w:rsidRDefault="007C0FE1" w:rsidP="007C0FE1">
      <w:pPr>
        <w:spacing w:after="0" w:line="240" w:lineRule="auto"/>
        <w:contextualSpacing/>
        <w:rPr>
          <w:smallCaps/>
        </w:rPr>
      </w:pPr>
      <w:r w:rsidRPr="00DE21BA">
        <w:rPr>
          <w:smallCaps/>
        </w:rPr>
        <w:t>Revistas científicas examinadas y total de artículos re</w:t>
      </w:r>
      <w:r>
        <w:rPr>
          <w:smallCaps/>
        </w:rPr>
        <w:t>visados y analizados</w:t>
      </w:r>
    </w:p>
    <w:tbl>
      <w:tblPr>
        <w:tblStyle w:val="Tablaconcuadrcula"/>
        <w:tblW w:w="0" w:type="auto"/>
        <w:tblLayout w:type="fixed"/>
        <w:tblLook w:val="04A0"/>
      </w:tblPr>
      <w:tblGrid>
        <w:gridCol w:w="4928"/>
        <w:gridCol w:w="1294"/>
        <w:gridCol w:w="1152"/>
        <w:gridCol w:w="1153"/>
      </w:tblGrid>
      <w:tr w:rsidR="007C0FE1" w:rsidRPr="008D5B8B" w:rsidTr="00D51BAA">
        <w:tc>
          <w:tcPr>
            <w:tcW w:w="4928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Nombre de la revista</w:t>
            </w:r>
          </w:p>
        </w:tc>
        <w:tc>
          <w:tcPr>
            <w:tcW w:w="1294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Años de publicación</w:t>
            </w:r>
          </w:p>
        </w:tc>
        <w:tc>
          <w:tcPr>
            <w:tcW w:w="1152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Artículos revisados</w:t>
            </w:r>
          </w:p>
        </w:tc>
        <w:tc>
          <w:tcPr>
            <w:tcW w:w="1153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Artículos analizados</w:t>
            </w:r>
          </w:p>
        </w:tc>
      </w:tr>
      <w:tr w:rsidR="007C0FE1" w:rsidRPr="008D5B8B" w:rsidTr="00D51BAA">
        <w:trPr>
          <w:trHeight w:val="397"/>
        </w:trPr>
        <w:tc>
          <w:tcPr>
            <w:tcW w:w="4928" w:type="dxa"/>
            <w:tcBorders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i/>
                <w:sz w:val="20"/>
                <w:szCs w:val="20"/>
              </w:rPr>
              <w:t>Rev. de Estudios Políticos</w:t>
            </w:r>
            <w:r w:rsidRPr="008D5B8B">
              <w:rPr>
                <w:rFonts w:cs="Times New Roman"/>
                <w:sz w:val="20"/>
                <w:szCs w:val="20"/>
              </w:rPr>
              <w:t xml:space="preserve"> (REP)</w:t>
            </w:r>
          </w:p>
        </w:tc>
        <w:tc>
          <w:tcPr>
            <w:tcW w:w="1294" w:type="dxa"/>
            <w:tcBorders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(1941)1978-</w:t>
            </w:r>
          </w:p>
        </w:tc>
        <w:tc>
          <w:tcPr>
            <w:tcW w:w="1152" w:type="dxa"/>
            <w:tcBorders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1735</w:t>
            </w:r>
          </w:p>
        </w:tc>
        <w:tc>
          <w:tcPr>
            <w:tcW w:w="1153" w:type="dxa"/>
            <w:tcBorders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28</w:t>
            </w:r>
          </w:p>
        </w:tc>
      </w:tr>
      <w:tr w:rsidR="007C0FE1" w:rsidRPr="008D5B8B" w:rsidTr="00D51BAA">
        <w:trPr>
          <w:trHeight w:val="39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i/>
                <w:sz w:val="20"/>
                <w:szCs w:val="20"/>
              </w:rPr>
              <w:t>Rev. Española de Investigaciones Sociológicas</w:t>
            </w:r>
            <w:r w:rsidRPr="008D5B8B">
              <w:rPr>
                <w:rFonts w:cs="Times New Roman"/>
                <w:sz w:val="20"/>
                <w:szCs w:val="20"/>
              </w:rPr>
              <w:t xml:space="preserve"> (REIS)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1978-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1256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15</w:t>
            </w:r>
          </w:p>
        </w:tc>
      </w:tr>
      <w:tr w:rsidR="007C0FE1" w:rsidRPr="008D5B8B" w:rsidTr="00D51BAA">
        <w:trPr>
          <w:trHeight w:val="39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i/>
                <w:sz w:val="20"/>
                <w:szCs w:val="20"/>
              </w:rPr>
              <w:t>Rev. Española de Ciencia Política</w:t>
            </w:r>
            <w:r w:rsidRPr="008D5B8B">
              <w:rPr>
                <w:rFonts w:cs="Times New Roman"/>
                <w:sz w:val="20"/>
                <w:szCs w:val="20"/>
              </w:rPr>
              <w:t xml:space="preserve"> (RECP)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1999-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310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9</w:t>
            </w:r>
          </w:p>
        </w:tc>
      </w:tr>
      <w:tr w:rsidR="007C0FE1" w:rsidRPr="008D5B8B" w:rsidTr="00D51BAA">
        <w:trPr>
          <w:trHeight w:val="39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E6362" w:rsidRDefault="007C0FE1" w:rsidP="00D51BAA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Rev. Política y Sociedad </w:t>
            </w:r>
            <w:r>
              <w:rPr>
                <w:rFonts w:cs="Times New Roman"/>
                <w:sz w:val="20"/>
                <w:szCs w:val="20"/>
              </w:rPr>
              <w:t>(RPyS)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1988-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955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7C0FE1" w:rsidRPr="008D5B8B" w:rsidTr="00D51BAA">
        <w:trPr>
          <w:trHeight w:val="39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i/>
                <w:sz w:val="20"/>
                <w:szCs w:val="20"/>
              </w:rPr>
              <w:t>Rev. Investigaciones Políticas y Sociológicas</w:t>
            </w:r>
            <w:r w:rsidRPr="008D5B8B">
              <w:rPr>
                <w:rFonts w:cs="Times New Roman"/>
                <w:sz w:val="20"/>
                <w:szCs w:val="20"/>
              </w:rPr>
              <w:t xml:space="preserve"> (RIPS)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1999-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342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8</w:t>
            </w:r>
          </w:p>
        </w:tc>
      </w:tr>
      <w:tr w:rsidR="007C0FE1" w:rsidRPr="008D5B8B" w:rsidTr="00D51BAA">
        <w:trPr>
          <w:trHeight w:val="39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i/>
                <w:sz w:val="20"/>
                <w:szCs w:val="20"/>
              </w:rPr>
              <w:t>Rev. Española de Derecho Internacional</w:t>
            </w:r>
            <w:r w:rsidRPr="008D5B8B">
              <w:rPr>
                <w:rFonts w:cs="Times New Roman"/>
                <w:sz w:val="20"/>
                <w:szCs w:val="20"/>
              </w:rPr>
              <w:t xml:space="preserve"> (REDI)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(1948)1978-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460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36</w:t>
            </w:r>
          </w:p>
        </w:tc>
      </w:tr>
      <w:tr w:rsidR="007C0FE1" w:rsidRPr="008D5B8B" w:rsidTr="00D51BAA">
        <w:trPr>
          <w:trHeight w:val="39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i/>
                <w:sz w:val="20"/>
                <w:szCs w:val="20"/>
              </w:rPr>
              <w:t>Anuario Español de Derecho Internacional</w:t>
            </w:r>
            <w:r w:rsidRPr="008D5B8B">
              <w:rPr>
                <w:rFonts w:cs="Times New Roman"/>
                <w:sz w:val="20"/>
                <w:szCs w:val="20"/>
              </w:rPr>
              <w:t xml:space="preserve"> (AEDI)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(1974)1978-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399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38</w:t>
            </w:r>
          </w:p>
        </w:tc>
      </w:tr>
      <w:tr w:rsidR="007C0FE1" w:rsidRPr="008D5B8B" w:rsidTr="00D51BAA">
        <w:trPr>
          <w:trHeight w:val="39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i/>
                <w:sz w:val="20"/>
                <w:szCs w:val="20"/>
              </w:rPr>
              <w:t>Ayer: Rev. de Historia Contemporánea</w:t>
            </w:r>
            <w:r>
              <w:rPr>
                <w:rFonts w:cs="Times New Roman"/>
                <w:i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(AYER)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1991-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1017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16</w:t>
            </w:r>
          </w:p>
        </w:tc>
      </w:tr>
      <w:tr w:rsidR="007C0FE1" w:rsidRPr="008D5B8B" w:rsidTr="00D51BAA">
        <w:trPr>
          <w:trHeight w:val="39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i/>
                <w:sz w:val="20"/>
                <w:szCs w:val="20"/>
              </w:rPr>
              <w:t>Rev. Universitaria de Historia Militar</w:t>
            </w:r>
            <w:r w:rsidRPr="008D5B8B">
              <w:rPr>
                <w:rFonts w:cs="Times New Roman"/>
                <w:sz w:val="20"/>
                <w:szCs w:val="20"/>
              </w:rPr>
              <w:t xml:space="preserve"> (RUHM)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2012-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150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25</w:t>
            </w:r>
          </w:p>
        </w:tc>
      </w:tr>
      <w:tr w:rsidR="007C0FE1" w:rsidRPr="008D5B8B" w:rsidTr="00D51BAA">
        <w:trPr>
          <w:trHeight w:val="39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i/>
                <w:sz w:val="20"/>
                <w:szCs w:val="20"/>
              </w:rPr>
              <w:t>Rev. de Estudios Internacionales</w:t>
            </w:r>
            <w:r w:rsidRPr="008D5B8B">
              <w:rPr>
                <w:rFonts w:cs="Times New Roman"/>
                <w:sz w:val="20"/>
                <w:szCs w:val="20"/>
              </w:rPr>
              <w:t xml:space="preserve"> (REI)</w:t>
            </w:r>
            <w:r w:rsidRPr="008D5B8B">
              <w:rPr>
                <w:rFonts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(1950)1978-(1980)-1986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240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17</w:t>
            </w:r>
          </w:p>
        </w:tc>
      </w:tr>
      <w:tr w:rsidR="007C0FE1" w:rsidRPr="008D5B8B" w:rsidTr="00D51BAA">
        <w:trPr>
          <w:trHeight w:val="39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8D5B8B">
              <w:rPr>
                <w:rFonts w:cs="Times New Roman"/>
                <w:i/>
                <w:sz w:val="20"/>
                <w:szCs w:val="20"/>
              </w:rPr>
              <w:t>Rev. CIDOB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1982-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897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96</w:t>
            </w:r>
          </w:p>
        </w:tc>
      </w:tr>
      <w:tr w:rsidR="007C0FE1" w:rsidRPr="008D5B8B" w:rsidTr="00D51BAA">
        <w:trPr>
          <w:trHeight w:val="39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i/>
                <w:sz w:val="20"/>
                <w:szCs w:val="20"/>
              </w:rPr>
              <w:t>Rev. Electrónica de Estudios Internacionales</w:t>
            </w:r>
            <w:r w:rsidRPr="008D5B8B">
              <w:rPr>
                <w:rFonts w:cs="Times New Roman"/>
                <w:sz w:val="20"/>
                <w:szCs w:val="20"/>
              </w:rPr>
              <w:t xml:space="preserve"> (REEI)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2000-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413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31</w:t>
            </w:r>
          </w:p>
        </w:tc>
      </w:tr>
      <w:tr w:rsidR="007C0FE1" w:rsidRPr="008D5B8B" w:rsidTr="00D51BAA">
        <w:trPr>
          <w:trHeight w:val="39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i/>
                <w:sz w:val="20"/>
                <w:szCs w:val="20"/>
              </w:rPr>
              <w:t>Rev. Relaciones Internacionales</w:t>
            </w:r>
            <w:r w:rsidRPr="008D5B8B">
              <w:rPr>
                <w:rFonts w:cs="Times New Roman"/>
                <w:sz w:val="20"/>
                <w:szCs w:val="20"/>
              </w:rPr>
              <w:t xml:space="preserve"> (Ri2)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2005-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232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24</w:t>
            </w:r>
          </w:p>
        </w:tc>
      </w:tr>
      <w:tr w:rsidR="007C0FE1" w:rsidRPr="008D5B8B" w:rsidTr="00D51BAA">
        <w:trPr>
          <w:trHeight w:val="39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i/>
                <w:sz w:val="20"/>
                <w:szCs w:val="20"/>
              </w:rPr>
              <w:t xml:space="preserve">Comillas Journal of International </w:t>
            </w:r>
            <w:r w:rsidRPr="007C6E0D">
              <w:rPr>
                <w:rFonts w:cs="Times New Roman"/>
                <w:i/>
                <w:sz w:val="20"/>
                <w:szCs w:val="20"/>
                <w:lang w:val="en-GB"/>
              </w:rPr>
              <w:t>Relations</w:t>
            </w:r>
            <w:r w:rsidRPr="007C6E0D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r w:rsidRPr="008D5B8B">
              <w:rPr>
                <w:rFonts w:cs="Times New Roman"/>
                <w:sz w:val="20"/>
                <w:szCs w:val="20"/>
              </w:rPr>
              <w:t>(CJIR)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2014-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74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6</w:t>
            </w:r>
          </w:p>
        </w:tc>
      </w:tr>
      <w:tr w:rsidR="007C0FE1" w:rsidRPr="008D5B8B" w:rsidTr="00D51BAA">
        <w:trPr>
          <w:trHeight w:val="39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i/>
                <w:sz w:val="20"/>
                <w:szCs w:val="20"/>
              </w:rPr>
              <w:t>Rev. UNISCI</w:t>
            </w:r>
            <w:r w:rsidRPr="008D5B8B">
              <w:rPr>
                <w:rFonts w:cs="Times New Roman"/>
                <w:sz w:val="20"/>
                <w:szCs w:val="20"/>
              </w:rPr>
              <w:t xml:space="preserve"> (UNISCI)</w:t>
            </w:r>
            <w:r w:rsidRPr="008D5B8B">
              <w:rPr>
                <w:rFonts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2003-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659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193</w:t>
            </w:r>
          </w:p>
        </w:tc>
      </w:tr>
      <w:tr w:rsidR="007C0FE1" w:rsidRPr="008D5B8B" w:rsidTr="00D51BAA">
        <w:trPr>
          <w:trHeight w:val="39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i/>
                <w:sz w:val="20"/>
                <w:szCs w:val="20"/>
              </w:rPr>
              <w:t>Rev. Instituto Español de Estudios Estratégicos</w:t>
            </w:r>
            <w:r w:rsidRPr="008D5B8B">
              <w:rPr>
                <w:rFonts w:cs="Times New Roman"/>
                <w:sz w:val="20"/>
                <w:szCs w:val="20"/>
              </w:rPr>
              <w:t xml:space="preserve"> (RIEEE)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2012-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97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60</w:t>
            </w:r>
          </w:p>
        </w:tc>
      </w:tr>
      <w:tr w:rsidR="007C0FE1" w:rsidRPr="008D5B8B" w:rsidTr="00D51BAA">
        <w:trPr>
          <w:trHeight w:val="39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i/>
                <w:sz w:val="20"/>
                <w:szCs w:val="20"/>
              </w:rPr>
              <w:t>Rev. de Estudios en Seguridad Internacional</w:t>
            </w:r>
            <w:r w:rsidRPr="008D5B8B">
              <w:rPr>
                <w:rFonts w:cs="Times New Roman"/>
                <w:sz w:val="20"/>
                <w:szCs w:val="20"/>
              </w:rPr>
              <w:t xml:space="preserve"> (RESI)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2015-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73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39</w:t>
            </w:r>
          </w:p>
        </w:tc>
      </w:tr>
      <w:tr w:rsidR="007C0FE1" w:rsidRPr="008D5B8B" w:rsidTr="00D51BAA">
        <w:trPr>
          <w:trHeight w:val="39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8D5B8B">
              <w:rPr>
                <w:rFonts w:cs="Times New Roman"/>
                <w:i/>
                <w:sz w:val="20"/>
                <w:szCs w:val="20"/>
                <w:lang w:val="en-US"/>
              </w:rPr>
              <w:t>The International Journal of Intelligence, Security, and Public Affairs</w:t>
            </w:r>
            <w:r w:rsidRPr="008D5B8B">
              <w:rPr>
                <w:rFonts w:cs="Times New Roman"/>
                <w:sz w:val="20"/>
                <w:szCs w:val="20"/>
                <w:lang w:val="en-US"/>
              </w:rPr>
              <w:t xml:space="preserve"> (IJISPA)</w:t>
            </w:r>
            <w:r w:rsidRPr="008D5B8B">
              <w:rPr>
                <w:rFonts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2006-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152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76</w:t>
            </w:r>
          </w:p>
        </w:tc>
      </w:tr>
      <w:tr w:rsidR="007C0FE1" w:rsidRPr="008D5B8B" w:rsidTr="00D51BAA">
        <w:trPr>
          <w:trHeight w:val="397"/>
        </w:trPr>
        <w:tc>
          <w:tcPr>
            <w:tcW w:w="4928" w:type="dxa"/>
            <w:tcBorders>
              <w:top w:val="nil"/>
              <w:left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fr-FR"/>
              </w:rPr>
            </w:pPr>
            <w:r w:rsidRPr="008D5B8B">
              <w:rPr>
                <w:rFonts w:cs="Times New Roman"/>
                <w:i/>
                <w:sz w:val="20"/>
                <w:szCs w:val="20"/>
                <w:lang w:val="fr-FR"/>
              </w:rPr>
              <w:t>Paix et sécurité internationales</w:t>
            </w:r>
            <w:r w:rsidRPr="008D5B8B">
              <w:rPr>
                <w:rFonts w:cs="Times New Roman"/>
                <w:sz w:val="20"/>
                <w:szCs w:val="20"/>
                <w:lang w:val="fr-FR"/>
              </w:rPr>
              <w:t xml:space="preserve"> (PSI)</w:t>
            </w:r>
          </w:p>
        </w:tc>
        <w:tc>
          <w:tcPr>
            <w:tcW w:w="1294" w:type="dxa"/>
            <w:tcBorders>
              <w:top w:val="nil"/>
              <w:left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2013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59</w:t>
            </w:r>
          </w:p>
        </w:tc>
        <w:tc>
          <w:tcPr>
            <w:tcW w:w="1153" w:type="dxa"/>
            <w:tcBorders>
              <w:top w:val="nil"/>
              <w:left w:val="nil"/>
              <w:right w:val="nil"/>
            </w:tcBorders>
            <w:vAlign w:val="center"/>
          </w:tcPr>
          <w:p w:rsidR="007C0FE1" w:rsidRPr="008D5B8B" w:rsidRDefault="007C0FE1" w:rsidP="00D51BAA">
            <w:pPr>
              <w:spacing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D5B8B">
              <w:rPr>
                <w:rFonts w:cs="Times New Roman"/>
                <w:sz w:val="20"/>
                <w:szCs w:val="20"/>
              </w:rPr>
              <w:t>12</w:t>
            </w:r>
          </w:p>
        </w:tc>
      </w:tr>
    </w:tbl>
    <w:p w:rsidR="007C0FE1" w:rsidRPr="00B335A8" w:rsidRDefault="007C0FE1" w:rsidP="007C0FE1">
      <w:pPr>
        <w:spacing w:after="0" w:line="240" w:lineRule="auto"/>
        <w:contextualSpacing/>
        <w:rPr>
          <w:sz w:val="20"/>
        </w:rPr>
      </w:pPr>
      <w:r w:rsidRPr="00B335A8">
        <w:rPr>
          <w:i/>
          <w:sz w:val="20"/>
        </w:rPr>
        <w:t>Fuente</w:t>
      </w:r>
      <w:r w:rsidRPr="00B335A8">
        <w:rPr>
          <w:sz w:val="20"/>
        </w:rPr>
        <w:t xml:space="preserve">: Elaboración propia. </w:t>
      </w:r>
    </w:p>
    <w:p w:rsidR="007C0FE1" w:rsidRPr="00B335A8" w:rsidRDefault="007C0FE1" w:rsidP="007C0FE1">
      <w:pPr>
        <w:spacing w:after="0" w:line="240" w:lineRule="auto"/>
        <w:contextualSpacing/>
        <w:rPr>
          <w:sz w:val="20"/>
        </w:rPr>
      </w:pPr>
      <w:r w:rsidRPr="00B335A8">
        <w:rPr>
          <w:sz w:val="20"/>
        </w:rPr>
        <w:t>a</w:t>
      </w:r>
      <w:r>
        <w:rPr>
          <w:sz w:val="20"/>
        </w:rPr>
        <w:t>.</w:t>
      </w:r>
      <w:r w:rsidRPr="00B335A8">
        <w:rPr>
          <w:sz w:val="20"/>
        </w:rPr>
        <w:t xml:space="preserve"> Esta publicación dejó de</w:t>
      </w:r>
      <w:r>
        <w:rPr>
          <w:sz w:val="20"/>
        </w:rPr>
        <w:t xml:space="preserve"> editarse</w:t>
      </w:r>
      <w:r w:rsidRPr="00B335A8">
        <w:rPr>
          <w:sz w:val="20"/>
        </w:rPr>
        <w:t xml:space="preserve"> en 1986, pero se ha añadido a la base de publicaciones por su interés como una de las pioneras en la especialidad de estudios internacionales. </w:t>
      </w:r>
    </w:p>
    <w:p w:rsidR="007C0FE1" w:rsidRPr="00B335A8" w:rsidRDefault="007C0FE1" w:rsidP="007C0FE1">
      <w:pPr>
        <w:spacing w:after="0" w:line="240" w:lineRule="auto"/>
        <w:contextualSpacing/>
        <w:rPr>
          <w:sz w:val="20"/>
        </w:rPr>
      </w:pPr>
      <w:r w:rsidRPr="00B335A8">
        <w:rPr>
          <w:sz w:val="20"/>
        </w:rPr>
        <w:t>b</w:t>
      </w:r>
      <w:r>
        <w:rPr>
          <w:sz w:val="20"/>
        </w:rPr>
        <w:t>.</w:t>
      </w:r>
      <w:r w:rsidRPr="00B335A8">
        <w:rPr>
          <w:sz w:val="20"/>
        </w:rPr>
        <w:t xml:space="preserve"> Continuación de </w:t>
      </w:r>
      <w:r w:rsidRPr="002523EC">
        <w:rPr>
          <w:i/>
          <w:sz w:val="20"/>
        </w:rPr>
        <w:t>UNISCI Discussion Papers</w:t>
      </w:r>
      <w:r w:rsidRPr="00B335A8">
        <w:rPr>
          <w:sz w:val="20"/>
        </w:rPr>
        <w:t xml:space="preserve">. </w:t>
      </w:r>
    </w:p>
    <w:p w:rsidR="007C0FE1" w:rsidRPr="00F42357" w:rsidRDefault="007C0FE1" w:rsidP="007C0FE1">
      <w:pPr>
        <w:spacing w:after="0" w:line="240" w:lineRule="auto"/>
        <w:contextualSpacing/>
        <w:rPr>
          <w:sz w:val="20"/>
        </w:rPr>
      </w:pPr>
      <w:r w:rsidRPr="00B335A8">
        <w:rPr>
          <w:sz w:val="20"/>
        </w:rPr>
        <w:t>c</w:t>
      </w:r>
      <w:r>
        <w:rPr>
          <w:sz w:val="20"/>
        </w:rPr>
        <w:t>.</w:t>
      </w:r>
      <w:r w:rsidRPr="00B335A8">
        <w:rPr>
          <w:sz w:val="20"/>
        </w:rPr>
        <w:t xml:space="preserve"> Continuación de </w:t>
      </w:r>
      <w:r w:rsidRPr="002523EC">
        <w:rPr>
          <w:i/>
          <w:sz w:val="20"/>
        </w:rPr>
        <w:t>Inteligencia y seguridad: Revista de Análisis y Prospectiva</w:t>
      </w:r>
      <w:r w:rsidRPr="00B335A8">
        <w:rPr>
          <w:sz w:val="20"/>
        </w:rPr>
        <w:t>.</w:t>
      </w:r>
    </w:p>
    <w:p w:rsidR="00C21676" w:rsidRDefault="00C21676"/>
    <w:sectPr w:rsidR="00C21676" w:rsidSect="00C83647">
      <w:headerReference w:type="default" r:id="rId6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7CC" w:rsidRDefault="009D77CC" w:rsidP="00B814DB">
      <w:pPr>
        <w:spacing w:after="0" w:line="240" w:lineRule="auto"/>
      </w:pPr>
      <w:r>
        <w:separator/>
      </w:r>
    </w:p>
  </w:endnote>
  <w:endnote w:type="continuationSeparator" w:id="1">
    <w:p w:rsidR="009D77CC" w:rsidRDefault="009D77CC" w:rsidP="00B8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7CC" w:rsidRDefault="009D77CC" w:rsidP="00B814DB">
      <w:pPr>
        <w:spacing w:after="0" w:line="240" w:lineRule="auto"/>
      </w:pPr>
      <w:r>
        <w:separator/>
      </w:r>
    </w:p>
  </w:footnote>
  <w:footnote w:type="continuationSeparator" w:id="1">
    <w:p w:rsidR="009D77CC" w:rsidRDefault="009D77CC" w:rsidP="00B81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D238A4B2260345B6AD59A65AA4B1E1C2"/>
      </w:placeholder>
      <w:temporary/>
      <w:showingPlcHdr/>
    </w:sdtPr>
    <w:sdtContent>
      <w:p w:rsidR="00B814DB" w:rsidRDefault="00B814DB">
        <w:pPr>
          <w:pStyle w:val="Encabezado"/>
        </w:pPr>
        <w:r>
          <w:t>[Escribir texto]</w:t>
        </w:r>
      </w:p>
    </w:sdtContent>
  </w:sdt>
  <w:p w:rsidR="00B814DB" w:rsidRDefault="00B814DB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4DB"/>
    <w:rsid w:val="00010605"/>
    <w:rsid w:val="001916E6"/>
    <w:rsid w:val="007C0FE1"/>
    <w:rsid w:val="008F0552"/>
    <w:rsid w:val="009353DA"/>
    <w:rsid w:val="009D77CC"/>
    <w:rsid w:val="00B814DB"/>
    <w:rsid w:val="00C21676"/>
    <w:rsid w:val="00C83647"/>
    <w:rsid w:val="00DC5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FE1"/>
    <w:pPr>
      <w:spacing w:after="120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1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4DB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B81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814DB"/>
    <w:rPr>
      <w:rFonts w:ascii="Times New Roman" w:hAnsi="Times New Roman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1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14D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C0F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238A4B2260345B6AD59A65AA4B1E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1BB61-DE4D-4015-9206-0BAEC69948F6}"/>
      </w:docPartPr>
      <w:docPartBody>
        <w:p w:rsidR="00000000" w:rsidRDefault="001C0082" w:rsidP="001C0082">
          <w:pPr>
            <w:pStyle w:val="D238A4B2260345B6AD59A65AA4B1E1C2"/>
          </w:pPr>
          <w:r>
            <w:t>[Escribir texto]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C0082"/>
    <w:rsid w:val="001C0082"/>
    <w:rsid w:val="00ED7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238A4B2260345B6AD59A65AA4B1E1C2">
    <w:name w:val="D238A4B2260345B6AD59A65AA4B1E1C2"/>
    <w:rsid w:val="001C008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2019-07-18T06:41:00Z</dcterms:created>
  <dcterms:modified xsi:type="dcterms:W3CDTF">2019-07-18T06:41:00Z</dcterms:modified>
</cp:coreProperties>
</file>