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CCADC" w14:textId="7C357BAC" w:rsidR="00473D68" w:rsidRPr="00473D68" w:rsidRDefault="00473D68" w:rsidP="00473D68">
      <w:pPr>
        <w:keepNext/>
        <w:keepLines/>
        <w:widowControl w:val="0"/>
        <w:spacing w:before="100" w:after="100" w:line="480" w:lineRule="auto"/>
        <w:outlineLvl w:val="1"/>
        <w:rPr>
          <w:rFonts w:ascii="Times New Roman" w:eastAsia="Times New Roman" w:hAnsi="Times New Roman" w:cs="Times New Roman"/>
          <w:color w:val="000000"/>
          <w:sz w:val="24"/>
          <w:szCs w:val="24"/>
          <w:lang w:eastAsia="es-ES"/>
        </w:rPr>
      </w:pPr>
      <w:r w:rsidRPr="00473D68">
        <w:rPr>
          <w:rFonts w:ascii="Times New Roman" w:eastAsia="Times New Roman" w:hAnsi="Times New Roman" w:cs="Times New Roman"/>
          <w:color w:val="000000"/>
          <w:sz w:val="24"/>
          <w:szCs w:val="24"/>
          <w:lang w:eastAsia="es-ES"/>
        </w:rPr>
        <w:t>Artículo de investigación/</w:t>
      </w:r>
      <w:proofErr w:type="spellStart"/>
      <w:r w:rsidRPr="00473D68">
        <w:rPr>
          <w:rFonts w:ascii="Times New Roman" w:eastAsia="Times New Roman" w:hAnsi="Times New Roman" w:cs="Times New Roman"/>
          <w:color w:val="000000"/>
          <w:sz w:val="24"/>
          <w:szCs w:val="24"/>
          <w:lang w:eastAsia="es-ES"/>
        </w:rPr>
        <w:t>research</w:t>
      </w:r>
      <w:proofErr w:type="spellEnd"/>
      <w:r w:rsidRPr="00473D68">
        <w:rPr>
          <w:rFonts w:ascii="Times New Roman" w:eastAsia="Times New Roman" w:hAnsi="Times New Roman" w:cs="Times New Roman"/>
          <w:color w:val="000000"/>
          <w:sz w:val="24"/>
          <w:szCs w:val="24"/>
          <w:lang w:eastAsia="es-ES"/>
        </w:rPr>
        <w:t xml:space="preserve"> </w:t>
      </w:r>
      <w:proofErr w:type="spellStart"/>
      <w:r w:rsidRPr="00473D68">
        <w:rPr>
          <w:rFonts w:ascii="Times New Roman" w:eastAsia="Times New Roman" w:hAnsi="Times New Roman" w:cs="Times New Roman"/>
          <w:color w:val="000000"/>
          <w:sz w:val="24"/>
          <w:szCs w:val="24"/>
          <w:lang w:eastAsia="es-ES"/>
        </w:rPr>
        <w:t>article</w:t>
      </w:r>
      <w:proofErr w:type="spellEnd"/>
    </w:p>
    <w:p w14:paraId="5EAB0A94" w14:textId="0C1C19B8" w:rsidR="0074346A" w:rsidRPr="00E034E3" w:rsidRDefault="00E034E3" w:rsidP="006F7AA9">
      <w:pPr>
        <w:keepNext/>
        <w:keepLines/>
        <w:widowControl w:val="0"/>
        <w:spacing w:before="100" w:after="100" w:line="480" w:lineRule="auto"/>
        <w:jc w:val="center"/>
        <w:outlineLvl w:val="1"/>
        <w:rPr>
          <w:rFonts w:ascii="Times New Roman" w:eastAsia="Times New Roman" w:hAnsi="Times New Roman" w:cs="Times New Roman"/>
          <w:b/>
          <w:color w:val="000000"/>
          <w:sz w:val="24"/>
          <w:szCs w:val="24"/>
          <w:lang w:eastAsia="es-ES"/>
        </w:rPr>
      </w:pPr>
      <w:r w:rsidRPr="00E034E3">
        <w:rPr>
          <w:rFonts w:ascii="Times New Roman" w:eastAsia="Times New Roman" w:hAnsi="Times New Roman" w:cs="Times New Roman"/>
          <w:b/>
          <w:color w:val="000000"/>
          <w:sz w:val="24"/>
          <w:szCs w:val="24"/>
          <w:lang w:eastAsia="es-ES"/>
        </w:rPr>
        <w:t>EL APRENDIZAJE DE AUDACITY PARA LA EDICIÓN Y PRODUCCIÓN DE CONTENIDOS DIDÁCTICOS DIGITALES</w:t>
      </w:r>
    </w:p>
    <w:p w14:paraId="62C1C1E1" w14:textId="565A5E1C" w:rsidR="00A32716" w:rsidRDefault="00E034E3" w:rsidP="0043027F">
      <w:pPr>
        <w:widowControl w:val="0"/>
        <w:spacing w:before="100" w:after="100" w:line="480" w:lineRule="auto"/>
        <w:jc w:val="center"/>
        <w:rPr>
          <w:rFonts w:ascii="Times New Roman" w:eastAsia="Times New Roman" w:hAnsi="Times New Roman" w:cs="Times New Roman"/>
          <w:b/>
          <w:color w:val="000000"/>
          <w:sz w:val="24"/>
          <w:szCs w:val="24"/>
          <w:lang w:val="en-US" w:eastAsia="es-ES"/>
        </w:rPr>
      </w:pPr>
      <w:r w:rsidRPr="00E034E3">
        <w:rPr>
          <w:rFonts w:ascii="Times New Roman" w:eastAsia="Times New Roman" w:hAnsi="Times New Roman" w:cs="Times New Roman"/>
          <w:b/>
          <w:color w:val="000000"/>
          <w:sz w:val="24"/>
          <w:szCs w:val="24"/>
          <w:lang w:val="en-US" w:eastAsia="es-ES"/>
        </w:rPr>
        <w:t>LEARNING OF AUDACITY FOR THE EDITION AND PRODUCTION OF DIGITAL DIDACTIC CONTENTS</w:t>
      </w:r>
    </w:p>
    <w:p w14:paraId="63D92D37" w14:textId="77777777" w:rsidR="009E7A62" w:rsidRPr="00E034E3" w:rsidRDefault="009E7A62" w:rsidP="0043027F">
      <w:pPr>
        <w:widowControl w:val="0"/>
        <w:spacing w:before="100" w:after="100" w:line="480" w:lineRule="auto"/>
        <w:jc w:val="center"/>
        <w:rPr>
          <w:rFonts w:ascii="Times New Roman" w:eastAsia="Times New Roman" w:hAnsi="Times New Roman" w:cs="Times New Roman"/>
          <w:b/>
          <w:color w:val="000000"/>
          <w:sz w:val="24"/>
          <w:szCs w:val="24"/>
          <w:lang w:val="en-US" w:eastAsia="es-ES"/>
        </w:rPr>
      </w:pPr>
      <w:bookmarkStart w:id="0" w:name="_GoBack"/>
      <w:bookmarkEnd w:id="0"/>
    </w:p>
    <w:p w14:paraId="3BA6379D" w14:textId="77777777" w:rsidR="001302EF" w:rsidRDefault="001302EF" w:rsidP="001302EF">
      <w:pPr>
        <w:shd w:val="clear" w:color="auto" w:fill="FFFFFF"/>
        <w:spacing w:after="0" w:line="240" w:lineRule="auto"/>
        <w:jc w:val="center"/>
        <w:rPr>
          <w:rFonts w:ascii="Times New Roman" w:eastAsia="Times New Roman" w:hAnsi="Times New Roman" w:cs="Times New Roman"/>
          <w:color w:val="222222"/>
          <w:sz w:val="24"/>
          <w:szCs w:val="24"/>
          <w:vertAlign w:val="superscript"/>
          <w:lang w:val="pt-BR"/>
        </w:rPr>
      </w:pPr>
      <w:r>
        <w:rPr>
          <w:rFonts w:ascii="Times New Roman" w:eastAsia="Times New Roman" w:hAnsi="Times New Roman" w:cs="Times New Roman"/>
          <w:color w:val="222222"/>
          <w:sz w:val="24"/>
          <w:szCs w:val="24"/>
          <w:lang w:val="pt-BR"/>
        </w:rPr>
        <w:t>Dra. Esther Vega Gea</w:t>
      </w:r>
      <w:r>
        <w:rPr>
          <w:rFonts w:ascii="Times New Roman" w:eastAsia="Times New Roman" w:hAnsi="Times New Roman" w:cs="Times New Roman"/>
          <w:color w:val="222222"/>
          <w:sz w:val="24"/>
          <w:szCs w:val="24"/>
          <w:vertAlign w:val="superscript"/>
          <w:lang w:val="pt-BR"/>
        </w:rPr>
        <w:t>1</w:t>
      </w:r>
    </w:p>
    <w:p w14:paraId="72B04F95" w14:textId="77777777" w:rsidR="001302EF" w:rsidRDefault="001302EF" w:rsidP="001302EF">
      <w:pPr>
        <w:spacing w:after="0" w:line="240" w:lineRule="auto"/>
        <w:jc w:val="center"/>
        <w:rPr>
          <w:rFonts w:ascii="Times New Roman" w:eastAsia="Times New Roman" w:hAnsi="Times New Roman" w:cs="Times New Roman"/>
          <w:color w:val="0000D4"/>
          <w:sz w:val="24"/>
          <w:szCs w:val="24"/>
          <w:u w:val="single"/>
          <w:lang w:val="pt-BR"/>
        </w:rPr>
      </w:pPr>
      <w:hyperlink r:id="rId8" w:history="1">
        <w:r>
          <w:rPr>
            <w:rStyle w:val="Hipervnculo"/>
            <w:rFonts w:ascii="Times New Roman" w:eastAsia="Times New Roman" w:hAnsi="Times New Roman" w:cs="Times New Roman"/>
            <w:color w:val="0000D4"/>
            <w:sz w:val="24"/>
            <w:szCs w:val="24"/>
            <w:lang w:val="pt-BR"/>
          </w:rPr>
          <w:t>esther.vega@uco.es</w:t>
        </w:r>
      </w:hyperlink>
    </w:p>
    <w:p w14:paraId="70EA0741" w14:textId="77777777" w:rsidR="001302EF" w:rsidRDefault="001302EF" w:rsidP="001302EF">
      <w:pPr>
        <w:shd w:val="clear" w:color="auto" w:fill="FFFFFF"/>
        <w:spacing w:after="0" w:line="240" w:lineRule="auto"/>
        <w:jc w:val="center"/>
        <w:rPr>
          <w:rFonts w:ascii="Times New Roman" w:eastAsia="Times New Roman" w:hAnsi="Times New Roman" w:cs="Times New Roman"/>
          <w:color w:val="222222"/>
          <w:sz w:val="24"/>
          <w:szCs w:val="24"/>
          <w:lang w:val="pt-BR"/>
        </w:rPr>
      </w:pPr>
    </w:p>
    <w:p w14:paraId="5D2539D4" w14:textId="77777777" w:rsidR="001302EF" w:rsidRDefault="001302EF" w:rsidP="001302EF">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 Juan Manuel Muñoz González</w:t>
      </w:r>
      <w:r>
        <w:rPr>
          <w:rFonts w:ascii="Times New Roman" w:eastAsia="Times New Roman" w:hAnsi="Times New Roman" w:cs="Times New Roman"/>
          <w:color w:val="222222"/>
          <w:sz w:val="24"/>
          <w:szCs w:val="24"/>
          <w:vertAlign w:val="superscript"/>
        </w:rPr>
        <w:t>1*</w:t>
      </w:r>
    </w:p>
    <w:p w14:paraId="78286589" w14:textId="77777777" w:rsidR="001302EF" w:rsidRDefault="001302EF" w:rsidP="001302EF">
      <w:pPr>
        <w:spacing w:after="0" w:line="240" w:lineRule="auto"/>
        <w:jc w:val="center"/>
        <w:rPr>
          <w:rFonts w:ascii="Times New Roman" w:eastAsia="Times New Roman" w:hAnsi="Times New Roman" w:cs="Times New Roman"/>
          <w:color w:val="0000D4"/>
          <w:sz w:val="24"/>
          <w:szCs w:val="24"/>
          <w:u w:val="single"/>
        </w:rPr>
      </w:pPr>
      <w:hyperlink r:id="rId9" w:history="1">
        <w:r>
          <w:rPr>
            <w:rStyle w:val="Hipervnculo"/>
            <w:rFonts w:ascii="Times New Roman" w:eastAsia="Times New Roman" w:hAnsi="Times New Roman" w:cs="Times New Roman"/>
            <w:color w:val="0000D4"/>
            <w:sz w:val="24"/>
            <w:szCs w:val="24"/>
          </w:rPr>
          <w:t>juan.manuel@uco.es</w:t>
        </w:r>
      </w:hyperlink>
    </w:p>
    <w:p w14:paraId="40CC2BB6" w14:textId="77777777" w:rsidR="001302EF" w:rsidRDefault="001302EF" w:rsidP="001302EF">
      <w:pPr>
        <w:shd w:val="clear" w:color="auto" w:fill="FFFFFF"/>
        <w:spacing w:after="0" w:line="240" w:lineRule="auto"/>
        <w:jc w:val="center"/>
        <w:rPr>
          <w:rFonts w:ascii="Times New Roman" w:eastAsia="Times New Roman" w:hAnsi="Times New Roman" w:cs="Times New Roman"/>
          <w:color w:val="222222"/>
          <w:sz w:val="24"/>
          <w:szCs w:val="24"/>
        </w:rPr>
      </w:pPr>
    </w:p>
    <w:p w14:paraId="73B5B12B" w14:textId="77777777" w:rsidR="001302EF" w:rsidRDefault="001302EF" w:rsidP="001302EF">
      <w:pPr>
        <w:shd w:val="clear" w:color="auto" w:fill="FFFFFF"/>
        <w:spacing w:after="0" w:line="240" w:lineRule="auto"/>
        <w:jc w:val="center"/>
        <w:rPr>
          <w:rFonts w:ascii="Times New Roman" w:eastAsia="Times New Roman" w:hAnsi="Times New Roman" w:cs="Times New Roman"/>
          <w:color w:val="222222"/>
          <w:sz w:val="24"/>
          <w:szCs w:val="24"/>
          <w:vertAlign w:val="superscript"/>
        </w:rPr>
      </w:pPr>
      <w:r>
        <w:rPr>
          <w:rFonts w:ascii="Times New Roman" w:eastAsia="Times New Roman" w:hAnsi="Times New Roman" w:cs="Times New Roman"/>
          <w:color w:val="222222"/>
          <w:sz w:val="24"/>
          <w:szCs w:val="24"/>
        </w:rPr>
        <w:t>Dra. María Dolores Hidalgo Ariza</w:t>
      </w:r>
      <w:r>
        <w:rPr>
          <w:rFonts w:ascii="Times New Roman" w:eastAsia="Times New Roman" w:hAnsi="Times New Roman" w:cs="Times New Roman"/>
          <w:color w:val="222222"/>
          <w:sz w:val="24"/>
          <w:szCs w:val="24"/>
          <w:vertAlign w:val="superscript"/>
        </w:rPr>
        <w:t>1</w:t>
      </w:r>
    </w:p>
    <w:p w14:paraId="1C5AA679" w14:textId="77777777" w:rsidR="001302EF" w:rsidRDefault="001302EF" w:rsidP="001302EF">
      <w:pPr>
        <w:spacing w:after="0" w:line="240" w:lineRule="auto"/>
        <w:jc w:val="center"/>
        <w:rPr>
          <w:rFonts w:ascii="Times New Roman" w:eastAsia="Times New Roman" w:hAnsi="Times New Roman" w:cs="Times New Roman"/>
          <w:color w:val="0000D4"/>
          <w:sz w:val="24"/>
          <w:szCs w:val="24"/>
          <w:u w:val="single"/>
        </w:rPr>
      </w:pPr>
      <w:hyperlink r:id="rId10" w:history="1">
        <w:r>
          <w:rPr>
            <w:rStyle w:val="Hipervnculo"/>
            <w:rFonts w:ascii="Times New Roman" w:eastAsia="Times New Roman" w:hAnsi="Times New Roman" w:cs="Times New Roman"/>
            <w:color w:val="0000D4"/>
            <w:sz w:val="24"/>
            <w:szCs w:val="24"/>
          </w:rPr>
          <w:t>lola.hidalgo@uco.es</w:t>
        </w:r>
      </w:hyperlink>
    </w:p>
    <w:p w14:paraId="5CB14081" w14:textId="77777777" w:rsidR="001302EF" w:rsidRDefault="001302EF" w:rsidP="001302EF">
      <w:pPr>
        <w:widowControl w:val="0"/>
        <w:spacing w:before="100" w:after="100" w:line="480" w:lineRule="auto"/>
        <w:jc w:val="both"/>
        <w:rPr>
          <w:rFonts w:ascii="Times New Roman" w:eastAsia="SimSun" w:hAnsi="Times New Roman" w:cs="Mangal"/>
          <w:b/>
          <w:kern w:val="3"/>
          <w:sz w:val="24"/>
          <w:szCs w:val="24"/>
          <w:lang w:eastAsia="zh-CN" w:bidi="hi-IN"/>
        </w:rPr>
      </w:pPr>
    </w:p>
    <w:p w14:paraId="170478D2" w14:textId="77777777" w:rsidR="001302EF" w:rsidRDefault="001302EF" w:rsidP="001302EF">
      <w:pPr>
        <w:widowControl w:val="0"/>
        <w:spacing w:before="100" w:after="100" w:line="480" w:lineRule="auto"/>
        <w:jc w:val="both"/>
        <w:rPr>
          <w:rFonts w:ascii="Times New Roman" w:eastAsia="SimSun" w:hAnsi="Times New Roman" w:cs="Mangal"/>
          <w:b/>
          <w:kern w:val="3"/>
          <w:sz w:val="24"/>
          <w:szCs w:val="24"/>
          <w:lang w:eastAsia="zh-CN" w:bidi="hi-IN"/>
        </w:rPr>
      </w:pPr>
      <w:r>
        <w:rPr>
          <w:rFonts w:ascii="Times New Roman" w:eastAsia="SimSun" w:hAnsi="Times New Roman" w:cs="Mangal"/>
          <w:kern w:val="3"/>
          <w:sz w:val="24"/>
          <w:szCs w:val="24"/>
          <w:vertAlign w:val="superscript"/>
          <w:lang w:eastAsia="zh-CN" w:bidi="hi-IN"/>
        </w:rPr>
        <w:t>1</w:t>
      </w:r>
      <w:r>
        <w:rPr>
          <w:rFonts w:ascii="Times New Roman" w:eastAsia="SimSun" w:hAnsi="Times New Roman" w:cs="Mangal"/>
          <w:kern w:val="3"/>
          <w:sz w:val="24"/>
          <w:szCs w:val="24"/>
          <w:lang w:eastAsia="zh-CN" w:bidi="hi-IN"/>
        </w:rPr>
        <w:t>Universidad de Córdoba, Departamento de Educación, Facultad de Ciencias de la Educación. Avda. San Alberto Magno, S/N. 14005. Córdoba, España</w:t>
      </w:r>
      <w:r>
        <w:rPr>
          <w:rFonts w:ascii="Times New Roman" w:eastAsia="SimSun" w:hAnsi="Times New Roman" w:cs="Mangal"/>
          <w:b/>
          <w:kern w:val="3"/>
          <w:sz w:val="24"/>
          <w:szCs w:val="24"/>
          <w:lang w:eastAsia="zh-CN" w:bidi="hi-IN"/>
        </w:rPr>
        <w:t>.</w:t>
      </w:r>
    </w:p>
    <w:p w14:paraId="219BCF9B" w14:textId="77777777" w:rsidR="001302EF" w:rsidRDefault="001302EF" w:rsidP="001302EF">
      <w:pPr>
        <w:widowControl w:val="0"/>
        <w:spacing w:before="100" w:after="100" w:line="480" w:lineRule="auto"/>
        <w:jc w:val="both"/>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w:t>
      </w:r>
      <w:proofErr w:type="spellStart"/>
      <w:r>
        <w:rPr>
          <w:rFonts w:ascii="Times New Roman" w:eastAsia="SimSun" w:hAnsi="Times New Roman" w:cs="Mangal"/>
          <w:kern w:val="3"/>
          <w:sz w:val="24"/>
          <w:szCs w:val="24"/>
          <w:lang w:eastAsia="zh-CN" w:bidi="hi-IN"/>
        </w:rPr>
        <w:t>corresponding</w:t>
      </w:r>
      <w:proofErr w:type="spellEnd"/>
      <w:r>
        <w:rPr>
          <w:rFonts w:ascii="Times New Roman" w:eastAsia="SimSun" w:hAnsi="Times New Roman" w:cs="Mangal"/>
          <w:kern w:val="3"/>
          <w:sz w:val="24"/>
          <w:szCs w:val="24"/>
          <w:lang w:eastAsia="zh-CN" w:bidi="hi-IN"/>
        </w:rPr>
        <w:t xml:space="preserve"> </w:t>
      </w:r>
      <w:proofErr w:type="spellStart"/>
      <w:r>
        <w:rPr>
          <w:rFonts w:ascii="Times New Roman" w:eastAsia="SimSun" w:hAnsi="Times New Roman" w:cs="Mangal"/>
          <w:kern w:val="3"/>
          <w:sz w:val="24"/>
          <w:szCs w:val="24"/>
          <w:lang w:eastAsia="zh-CN" w:bidi="hi-IN"/>
        </w:rPr>
        <w:t>author</w:t>
      </w:r>
      <w:proofErr w:type="spellEnd"/>
      <w:r>
        <w:rPr>
          <w:rFonts w:ascii="Times New Roman" w:eastAsia="SimSun" w:hAnsi="Times New Roman" w:cs="Mangal"/>
          <w:kern w:val="3"/>
          <w:sz w:val="24"/>
          <w:szCs w:val="24"/>
          <w:lang w:eastAsia="zh-CN" w:bidi="hi-IN"/>
        </w:rPr>
        <w:t>. Tel. (+34) 957212586</w:t>
      </w:r>
    </w:p>
    <w:p w14:paraId="1B9D17AB" w14:textId="77777777" w:rsidR="00AE0ED5" w:rsidRDefault="00AE0ED5" w:rsidP="006F7AA9">
      <w:pPr>
        <w:widowControl w:val="0"/>
        <w:spacing w:before="100" w:after="100" w:line="480" w:lineRule="auto"/>
        <w:jc w:val="both"/>
        <w:rPr>
          <w:rFonts w:ascii="Times New Roman" w:eastAsia="SimSun" w:hAnsi="Times New Roman" w:cs="Mangal"/>
          <w:b/>
          <w:kern w:val="3"/>
          <w:sz w:val="24"/>
          <w:szCs w:val="24"/>
          <w:lang w:eastAsia="zh-CN" w:bidi="hi-IN"/>
        </w:rPr>
      </w:pPr>
    </w:p>
    <w:p w14:paraId="3E37C714" w14:textId="77777777" w:rsidR="00FE0F44" w:rsidRPr="00E20C7C" w:rsidRDefault="00FE0F44" w:rsidP="006F7AA9">
      <w:pPr>
        <w:widowControl w:val="0"/>
        <w:spacing w:before="100" w:after="100" w:line="480" w:lineRule="auto"/>
        <w:jc w:val="both"/>
        <w:rPr>
          <w:rFonts w:ascii="Times New Roman" w:eastAsia="SimSun" w:hAnsi="Times New Roman" w:cs="Mangal"/>
          <w:b/>
          <w:kern w:val="3"/>
          <w:sz w:val="24"/>
          <w:szCs w:val="24"/>
          <w:lang w:eastAsia="zh-CN" w:bidi="hi-IN"/>
        </w:rPr>
      </w:pPr>
      <w:r w:rsidRPr="00E20C7C">
        <w:rPr>
          <w:rFonts w:ascii="Times New Roman" w:eastAsia="SimSun" w:hAnsi="Times New Roman" w:cs="Mangal"/>
          <w:b/>
          <w:kern w:val="3"/>
          <w:sz w:val="24"/>
          <w:szCs w:val="24"/>
          <w:lang w:eastAsia="zh-CN" w:bidi="hi-IN"/>
        </w:rPr>
        <w:t>Resumen:</w:t>
      </w:r>
    </w:p>
    <w:p w14:paraId="7CDD2B25" w14:textId="77777777" w:rsidR="005A6F62" w:rsidRDefault="005A6F62" w:rsidP="006F7AA9">
      <w:pPr>
        <w:widowControl w:val="0"/>
        <w:spacing w:before="100" w:after="100" w:line="480" w:lineRule="auto"/>
        <w:jc w:val="both"/>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En la sociedad actual resulta indispensable</w:t>
      </w:r>
      <w:r w:rsidR="00FE0F44" w:rsidRPr="00FE0F44">
        <w:rPr>
          <w:rFonts w:ascii="Times New Roman" w:eastAsia="SimSun" w:hAnsi="Times New Roman" w:cs="Mangal"/>
          <w:kern w:val="3"/>
          <w:sz w:val="24"/>
          <w:szCs w:val="24"/>
          <w:lang w:eastAsia="zh-CN" w:bidi="hi-IN"/>
        </w:rPr>
        <w:t xml:space="preserve"> proporcionar </w:t>
      </w:r>
      <w:r>
        <w:rPr>
          <w:rFonts w:ascii="Times New Roman" w:eastAsia="SimSun" w:hAnsi="Times New Roman" w:cs="Mangal"/>
          <w:kern w:val="3"/>
          <w:sz w:val="24"/>
          <w:szCs w:val="24"/>
          <w:lang w:eastAsia="zh-CN" w:bidi="hi-IN"/>
        </w:rPr>
        <w:t xml:space="preserve">una </w:t>
      </w:r>
      <w:r w:rsidR="00FE0F44" w:rsidRPr="00FE0F44">
        <w:rPr>
          <w:rFonts w:ascii="Times New Roman" w:eastAsia="SimSun" w:hAnsi="Times New Roman" w:cs="Mangal"/>
          <w:kern w:val="3"/>
          <w:sz w:val="24"/>
          <w:szCs w:val="24"/>
          <w:lang w:eastAsia="zh-CN" w:bidi="hi-IN"/>
        </w:rPr>
        <w:t xml:space="preserve">capacitación </w:t>
      </w:r>
      <w:r>
        <w:rPr>
          <w:rFonts w:ascii="Times New Roman" w:eastAsia="SimSun" w:hAnsi="Times New Roman" w:cs="Mangal"/>
          <w:kern w:val="3"/>
          <w:sz w:val="24"/>
          <w:szCs w:val="24"/>
          <w:lang w:eastAsia="zh-CN" w:bidi="hi-IN"/>
        </w:rPr>
        <w:t xml:space="preserve">adecuada </w:t>
      </w:r>
      <w:r w:rsidR="00FE0F44" w:rsidRPr="00FE0F44">
        <w:rPr>
          <w:rFonts w:ascii="Times New Roman" w:eastAsia="SimSun" w:hAnsi="Times New Roman" w:cs="Mangal"/>
          <w:kern w:val="3"/>
          <w:sz w:val="24"/>
          <w:szCs w:val="24"/>
          <w:lang w:eastAsia="zh-CN" w:bidi="hi-IN"/>
        </w:rPr>
        <w:t>a</w:t>
      </w:r>
      <w:r>
        <w:rPr>
          <w:rFonts w:ascii="Times New Roman" w:eastAsia="SimSun" w:hAnsi="Times New Roman" w:cs="Mangal"/>
          <w:kern w:val="3"/>
          <w:sz w:val="24"/>
          <w:szCs w:val="24"/>
          <w:lang w:eastAsia="zh-CN" w:bidi="hi-IN"/>
        </w:rPr>
        <w:t xml:space="preserve"> los</w:t>
      </w:r>
      <w:r w:rsidR="00FE0F44" w:rsidRPr="00FE0F44">
        <w:rPr>
          <w:rFonts w:ascii="Times New Roman" w:eastAsia="SimSun" w:hAnsi="Times New Roman" w:cs="Mangal"/>
          <w:kern w:val="3"/>
          <w:sz w:val="24"/>
          <w:szCs w:val="24"/>
          <w:lang w:eastAsia="zh-CN" w:bidi="hi-IN"/>
        </w:rPr>
        <w:t xml:space="preserve"> futuros docentes para que puedan </w:t>
      </w:r>
      <w:r>
        <w:rPr>
          <w:rFonts w:ascii="Times New Roman" w:eastAsia="SimSun" w:hAnsi="Times New Roman" w:cs="Mangal"/>
          <w:kern w:val="3"/>
          <w:sz w:val="24"/>
          <w:szCs w:val="24"/>
          <w:lang w:eastAsia="zh-CN" w:bidi="hi-IN"/>
        </w:rPr>
        <w:t>desarrollar</w:t>
      </w:r>
      <w:r w:rsidR="00FE0F44" w:rsidRPr="00FE0F44">
        <w:rPr>
          <w:rFonts w:ascii="Times New Roman" w:eastAsia="SimSun" w:hAnsi="Times New Roman" w:cs="Mangal"/>
          <w:kern w:val="3"/>
          <w:sz w:val="24"/>
          <w:szCs w:val="24"/>
          <w:lang w:eastAsia="zh-CN" w:bidi="hi-IN"/>
        </w:rPr>
        <w:t xml:space="preserve"> metodologías innovadoras, donde las TIC y los recursos </w:t>
      </w:r>
      <w:r>
        <w:rPr>
          <w:rFonts w:ascii="Times New Roman" w:eastAsia="SimSun" w:hAnsi="Times New Roman" w:cs="Mangal"/>
          <w:kern w:val="3"/>
          <w:sz w:val="24"/>
          <w:szCs w:val="24"/>
          <w:lang w:eastAsia="zh-CN" w:bidi="hi-IN"/>
        </w:rPr>
        <w:t>didácticos</w:t>
      </w:r>
      <w:r w:rsidR="00FE0F44" w:rsidRPr="00FE0F44">
        <w:rPr>
          <w:rFonts w:ascii="Times New Roman" w:eastAsia="SimSun" w:hAnsi="Times New Roman" w:cs="Mangal"/>
          <w:kern w:val="3"/>
          <w:sz w:val="24"/>
          <w:szCs w:val="24"/>
          <w:lang w:eastAsia="zh-CN" w:bidi="hi-IN"/>
        </w:rPr>
        <w:t xml:space="preserve"> digitales desempeñan un papel clave y permiten que los conocimientos y habilidades del alumno tengan un desarrollo exitoso. Esta investigación se aborda desde una metodología cuantitativa, mediante el uso de un cuestionario creado ad hoc sobre aprendizaje y la evaluación de la herramienta Audacity para la creación de recursos didácticos digitales en el </w:t>
      </w:r>
      <w:r w:rsidR="00FE0F44">
        <w:rPr>
          <w:rFonts w:ascii="Times New Roman" w:eastAsia="SimSun" w:hAnsi="Times New Roman" w:cs="Mangal"/>
          <w:kern w:val="3"/>
          <w:sz w:val="24"/>
          <w:szCs w:val="24"/>
          <w:lang w:eastAsia="zh-CN" w:bidi="hi-IN"/>
        </w:rPr>
        <w:t>Grado de</w:t>
      </w:r>
      <w:r w:rsidR="00FE0F44" w:rsidRPr="00FE0F44">
        <w:rPr>
          <w:rFonts w:ascii="Times New Roman" w:eastAsia="SimSun" w:hAnsi="Times New Roman" w:cs="Mangal"/>
          <w:kern w:val="3"/>
          <w:sz w:val="24"/>
          <w:szCs w:val="24"/>
          <w:lang w:eastAsia="zh-CN" w:bidi="hi-IN"/>
        </w:rPr>
        <w:t xml:space="preserve"> Educación Infantil de la Universidad de Córdoba. Los resultados muestran una </w:t>
      </w:r>
      <w:r>
        <w:rPr>
          <w:rFonts w:ascii="Times New Roman" w:eastAsia="SimSun" w:hAnsi="Times New Roman" w:cs="Mangal"/>
          <w:kern w:val="3"/>
          <w:sz w:val="24"/>
          <w:szCs w:val="24"/>
          <w:lang w:eastAsia="zh-CN" w:bidi="hi-IN"/>
        </w:rPr>
        <w:t>valoración</w:t>
      </w:r>
      <w:r w:rsidR="00FE0F44" w:rsidRPr="00FE0F44">
        <w:rPr>
          <w:rFonts w:ascii="Times New Roman" w:eastAsia="SimSun" w:hAnsi="Times New Roman" w:cs="Mangal"/>
          <w:kern w:val="3"/>
          <w:sz w:val="24"/>
          <w:szCs w:val="24"/>
          <w:lang w:eastAsia="zh-CN" w:bidi="hi-IN"/>
        </w:rPr>
        <w:t xml:space="preserve"> positiva de la </w:t>
      </w:r>
      <w:r>
        <w:rPr>
          <w:rFonts w:ascii="Times New Roman" w:eastAsia="SimSun" w:hAnsi="Times New Roman" w:cs="Mangal"/>
          <w:kern w:val="3"/>
          <w:sz w:val="24"/>
          <w:szCs w:val="24"/>
          <w:lang w:eastAsia="zh-CN" w:bidi="hi-IN"/>
        </w:rPr>
        <w:t xml:space="preserve">experiencia vivida, así como de la </w:t>
      </w:r>
      <w:r w:rsidR="00FE0F44" w:rsidRPr="00FE0F44">
        <w:rPr>
          <w:rFonts w:ascii="Times New Roman" w:eastAsia="SimSun" w:hAnsi="Times New Roman" w:cs="Mangal"/>
          <w:kern w:val="3"/>
          <w:sz w:val="24"/>
          <w:szCs w:val="24"/>
          <w:lang w:eastAsia="zh-CN" w:bidi="hi-IN"/>
        </w:rPr>
        <w:t>herramienta estudiada</w:t>
      </w:r>
      <w:r>
        <w:rPr>
          <w:rFonts w:ascii="Times New Roman" w:eastAsia="SimSun" w:hAnsi="Times New Roman" w:cs="Mangal"/>
          <w:kern w:val="3"/>
          <w:sz w:val="24"/>
          <w:szCs w:val="24"/>
          <w:lang w:eastAsia="zh-CN" w:bidi="hi-IN"/>
        </w:rPr>
        <w:t>.</w:t>
      </w:r>
      <w:r w:rsidR="00FE0F44" w:rsidRPr="00FE0F44">
        <w:rPr>
          <w:rFonts w:ascii="Times New Roman" w:eastAsia="SimSun" w:hAnsi="Times New Roman" w:cs="Mangal"/>
          <w:kern w:val="3"/>
          <w:sz w:val="24"/>
          <w:szCs w:val="24"/>
          <w:lang w:eastAsia="zh-CN" w:bidi="hi-IN"/>
        </w:rPr>
        <w:t xml:space="preserve"> </w:t>
      </w:r>
    </w:p>
    <w:p w14:paraId="4BCD2553" w14:textId="77777777" w:rsidR="00B23083" w:rsidRPr="00B23083" w:rsidRDefault="00B23083" w:rsidP="006F7AA9">
      <w:pPr>
        <w:widowControl w:val="0"/>
        <w:spacing w:before="100" w:after="100" w:line="480" w:lineRule="auto"/>
        <w:jc w:val="both"/>
        <w:rPr>
          <w:rFonts w:ascii="Times New Roman" w:eastAsia="SimSun" w:hAnsi="Times New Roman" w:cs="Mangal"/>
          <w:kern w:val="3"/>
          <w:sz w:val="24"/>
          <w:szCs w:val="24"/>
          <w:lang w:eastAsia="zh-CN" w:bidi="hi-IN"/>
        </w:rPr>
      </w:pPr>
      <w:r w:rsidRPr="00B23083">
        <w:rPr>
          <w:rFonts w:ascii="Times New Roman" w:eastAsia="Times New Roman" w:hAnsi="Times New Roman" w:cs="Times New Roman"/>
          <w:i/>
          <w:color w:val="000000"/>
          <w:sz w:val="24"/>
          <w:szCs w:val="24"/>
          <w:lang w:eastAsia="es-ES"/>
        </w:rPr>
        <w:lastRenderedPageBreak/>
        <w:t>Palabras clave:</w:t>
      </w:r>
      <w:r w:rsidRPr="00B23083">
        <w:rPr>
          <w:rFonts w:ascii="Times New Roman" w:eastAsia="Times New Roman" w:hAnsi="Times New Roman" w:cs="Times New Roman"/>
          <w:color w:val="000000"/>
          <w:sz w:val="24"/>
          <w:szCs w:val="24"/>
          <w:lang w:eastAsia="es-ES"/>
        </w:rPr>
        <w:t xml:space="preserve"> TIC, recursos digitales, educación infantil, </w:t>
      </w:r>
      <w:r>
        <w:rPr>
          <w:rFonts w:ascii="Times New Roman" w:eastAsia="Times New Roman" w:hAnsi="Times New Roman" w:cs="Times New Roman"/>
          <w:color w:val="000000"/>
          <w:sz w:val="24"/>
          <w:szCs w:val="24"/>
          <w:lang w:eastAsia="es-ES"/>
        </w:rPr>
        <w:t>formación inicial docente.</w:t>
      </w:r>
    </w:p>
    <w:p w14:paraId="181DB6CC" w14:textId="77777777" w:rsidR="001F45D8" w:rsidRPr="00E20C7C" w:rsidRDefault="001F45D8" w:rsidP="006F7AA9">
      <w:pPr>
        <w:widowControl w:val="0"/>
        <w:spacing w:before="100" w:after="100" w:line="480" w:lineRule="auto"/>
        <w:jc w:val="both"/>
        <w:rPr>
          <w:rFonts w:ascii="Times New Roman" w:eastAsia="SimSun" w:hAnsi="Times New Roman" w:cs="Mangal"/>
          <w:b/>
          <w:kern w:val="3"/>
          <w:sz w:val="24"/>
          <w:szCs w:val="24"/>
          <w:lang w:eastAsia="zh-CN" w:bidi="hi-IN"/>
        </w:rPr>
      </w:pPr>
    </w:p>
    <w:p w14:paraId="46FA7B30" w14:textId="77777777" w:rsidR="00433694" w:rsidRPr="00AC54EA" w:rsidRDefault="00433694" w:rsidP="006F7AA9">
      <w:pPr>
        <w:widowControl w:val="0"/>
        <w:spacing w:before="100" w:after="100" w:line="480" w:lineRule="auto"/>
        <w:jc w:val="both"/>
        <w:rPr>
          <w:rFonts w:ascii="Times New Roman" w:eastAsia="SimSun" w:hAnsi="Times New Roman" w:cs="Mangal"/>
          <w:b/>
          <w:kern w:val="3"/>
          <w:sz w:val="24"/>
          <w:szCs w:val="24"/>
          <w:lang w:val="en-US" w:eastAsia="zh-CN" w:bidi="hi-IN"/>
        </w:rPr>
      </w:pPr>
      <w:r w:rsidRPr="00AC54EA">
        <w:rPr>
          <w:rFonts w:ascii="Times New Roman" w:eastAsia="SimSun" w:hAnsi="Times New Roman" w:cs="Mangal"/>
          <w:b/>
          <w:kern w:val="3"/>
          <w:sz w:val="24"/>
          <w:szCs w:val="24"/>
          <w:lang w:val="en-US" w:eastAsia="zh-CN" w:bidi="hi-IN"/>
        </w:rPr>
        <w:t>Abstract:</w:t>
      </w:r>
    </w:p>
    <w:p w14:paraId="700F51A4" w14:textId="77777777" w:rsidR="009F731D" w:rsidRDefault="005347E9" w:rsidP="006F7AA9">
      <w:pPr>
        <w:widowControl w:val="0"/>
        <w:spacing w:before="100" w:after="100" w:line="480" w:lineRule="auto"/>
        <w:jc w:val="both"/>
        <w:rPr>
          <w:rFonts w:ascii="Times New Roman" w:eastAsia="SimSun" w:hAnsi="Times New Roman" w:cs="Mangal"/>
          <w:kern w:val="3"/>
          <w:sz w:val="24"/>
          <w:szCs w:val="24"/>
          <w:lang w:val="en-US" w:eastAsia="zh-CN" w:bidi="hi-IN"/>
        </w:rPr>
      </w:pPr>
      <w:r>
        <w:rPr>
          <w:rFonts w:ascii="Times New Roman" w:eastAsia="SimSun" w:hAnsi="Times New Roman" w:cs="Mangal"/>
          <w:kern w:val="3"/>
          <w:sz w:val="24"/>
          <w:szCs w:val="24"/>
          <w:lang w:val="en-US" w:eastAsia="zh-CN" w:bidi="hi-IN"/>
        </w:rPr>
        <w:t xml:space="preserve">In present society </w:t>
      </w:r>
      <w:r w:rsidR="009F731D">
        <w:rPr>
          <w:rFonts w:ascii="Times New Roman" w:eastAsia="SimSun" w:hAnsi="Times New Roman" w:cs="Mangal"/>
          <w:kern w:val="3"/>
          <w:sz w:val="24"/>
          <w:szCs w:val="24"/>
          <w:lang w:val="en-US" w:eastAsia="zh-CN" w:bidi="hi-IN"/>
        </w:rPr>
        <w:t xml:space="preserve">it is </w:t>
      </w:r>
      <w:r w:rsidR="00433694" w:rsidRPr="00AC54EA">
        <w:rPr>
          <w:rFonts w:ascii="Times New Roman" w:eastAsia="SimSun" w:hAnsi="Times New Roman" w:cs="Mangal"/>
          <w:kern w:val="3"/>
          <w:sz w:val="24"/>
          <w:szCs w:val="24"/>
          <w:lang w:val="en-US" w:eastAsia="zh-CN" w:bidi="hi-IN"/>
        </w:rPr>
        <w:t>essential</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to</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provide</w:t>
      </w:r>
      <w:r w:rsidR="00A85211">
        <w:rPr>
          <w:rFonts w:ascii="Times New Roman" w:eastAsia="SimSun" w:hAnsi="Times New Roman" w:cs="Mangal"/>
          <w:kern w:val="3"/>
          <w:sz w:val="24"/>
          <w:szCs w:val="24"/>
          <w:lang w:val="en-US" w:eastAsia="zh-CN" w:bidi="hi-IN"/>
        </w:rPr>
        <w:t xml:space="preserve"> </w:t>
      </w:r>
      <w:r w:rsidR="00BA4A53">
        <w:rPr>
          <w:rFonts w:ascii="Times New Roman" w:eastAsia="SimSun" w:hAnsi="Times New Roman" w:cs="Mangal"/>
          <w:kern w:val="3"/>
          <w:sz w:val="24"/>
          <w:szCs w:val="24"/>
          <w:lang w:val="en-US" w:eastAsia="zh-CN" w:bidi="hi-IN"/>
        </w:rPr>
        <w:t xml:space="preserve">the </w:t>
      </w:r>
      <w:r w:rsidR="00433694" w:rsidRPr="00AC54EA">
        <w:rPr>
          <w:rFonts w:ascii="Times New Roman" w:eastAsia="SimSun" w:hAnsi="Times New Roman" w:cs="Mangal"/>
          <w:kern w:val="3"/>
          <w:sz w:val="24"/>
          <w:szCs w:val="24"/>
          <w:lang w:val="en-US" w:eastAsia="zh-CN" w:bidi="hi-IN"/>
        </w:rPr>
        <w:t>necessary</w:t>
      </w:r>
      <w:r w:rsidR="00BA4A53">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training to</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future</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teachers so they can accomplish</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innovative</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teaching and learning</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methodologies, where ICT and digital learning</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resources</w:t>
      </w:r>
      <w:r w:rsidR="00A85211">
        <w:rPr>
          <w:rFonts w:ascii="Times New Roman" w:eastAsia="SimSun" w:hAnsi="Times New Roman" w:cs="Mangal"/>
          <w:kern w:val="3"/>
          <w:sz w:val="24"/>
          <w:szCs w:val="24"/>
          <w:lang w:val="en-US" w:eastAsia="zh-CN" w:bidi="hi-IN"/>
        </w:rPr>
        <w:t xml:space="preserve"> </w:t>
      </w:r>
      <w:r w:rsidR="009F731D">
        <w:rPr>
          <w:rFonts w:ascii="Times New Roman" w:eastAsia="SimSun" w:hAnsi="Times New Roman" w:cs="Mangal"/>
          <w:kern w:val="3"/>
          <w:sz w:val="24"/>
          <w:szCs w:val="24"/>
          <w:lang w:val="en-US" w:eastAsia="zh-CN" w:bidi="hi-IN"/>
        </w:rPr>
        <w:t>play a key role that will</w:t>
      </w:r>
      <w:r w:rsidR="00433694" w:rsidRPr="00AC54EA">
        <w:rPr>
          <w:rFonts w:ascii="Times New Roman" w:eastAsia="SimSun" w:hAnsi="Times New Roman" w:cs="Mangal"/>
          <w:kern w:val="3"/>
          <w:sz w:val="24"/>
          <w:szCs w:val="24"/>
          <w:lang w:val="en-US" w:eastAsia="zh-CN" w:bidi="hi-IN"/>
        </w:rPr>
        <w:t xml:space="preserve"> enable</w:t>
      </w:r>
      <w:r w:rsidR="00A85211">
        <w:rPr>
          <w:rFonts w:ascii="Times New Roman" w:eastAsia="SimSun" w:hAnsi="Times New Roman" w:cs="Mangal"/>
          <w:kern w:val="3"/>
          <w:sz w:val="24"/>
          <w:szCs w:val="24"/>
          <w:lang w:val="en-US" w:eastAsia="zh-CN" w:bidi="hi-IN"/>
        </w:rPr>
        <w:t xml:space="preserve"> </w:t>
      </w:r>
      <w:r w:rsidR="00BA4A53">
        <w:rPr>
          <w:rFonts w:ascii="Times New Roman" w:eastAsia="SimSun" w:hAnsi="Times New Roman" w:cs="Mangal"/>
          <w:kern w:val="3"/>
          <w:sz w:val="24"/>
          <w:szCs w:val="24"/>
          <w:lang w:val="en-US" w:eastAsia="zh-CN" w:bidi="hi-IN"/>
        </w:rPr>
        <w:t xml:space="preserve">the </w:t>
      </w:r>
      <w:r w:rsidR="00433694" w:rsidRPr="00AC54EA">
        <w:rPr>
          <w:rFonts w:ascii="Times New Roman" w:eastAsia="SimSun" w:hAnsi="Times New Roman" w:cs="Mangal"/>
          <w:kern w:val="3"/>
          <w:sz w:val="24"/>
          <w:szCs w:val="24"/>
          <w:lang w:val="en-US" w:eastAsia="zh-CN" w:bidi="hi-IN"/>
        </w:rPr>
        <w:t>student's</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knowledge and skills</w:t>
      </w:r>
      <w:r w:rsidR="00A85211">
        <w:rPr>
          <w:rFonts w:ascii="Times New Roman" w:eastAsia="SimSun" w:hAnsi="Times New Roman" w:cs="Mangal"/>
          <w:kern w:val="3"/>
          <w:sz w:val="24"/>
          <w:szCs w:val="24"/>
          <w:lang w:val="en-US" w:eastAsia="zh-CN" w:bidi="hi-IN"/>
        </w:rPr>
        <w:t xml:space="preserve"> </w:t>
      </w:r>
      <w:r w:rsidR="00BA4A53">
        <w:rPr>
          <w:rFonts w:ascii="Times New Roman" w:eastAsia="SimSun" w:hAnsi="Times New Roman" w:cs="Mangal"/>
          <w:kern w:val="3"/>
          <w:sz w:val="24"/>
          <w:szCs w:val="24"/>
          <w:lang w:val="en-US" w:eastAsia="zh-CN" w:bidi="hi-IN"/>
        </w:rPr>
        <w:t xml:space="preserve">to be </w:t>
      </w:r>
      <w:r w:rsidR="00433694" w:rsidRPr="00AC54EA">
        <w:rPr>
          <w:rFonts w:ascii="Times New Roman" w:eastAsia="SimSun" w:hAnsi="Times New Roman" w:cs="Mangal"/>
          <w:kern w:val="3"/>
          <w:sz w:val="24"/>
          <w:szCs w:val="24"/>
          <w:lang w:val="en-US" w:eastAsia="zh-CN" w:bidi="hi-IN"/>
        </w:rPr>
        <w:t>successful</w:t>
      </w:r>
      <w:r w:rsidR="00BA4A53">
        <w:rPr>
          <w:rFonts w:ascii="Times New Roman" w:eastAsia="SimSun" w:hAnsi="Times New Roman" w:cs="Mangal"/>
          <w:kern w:val="3"/>
          <w:sz w:val="24"/>
          <w:szCs w:val="24"/>
          <w:lang w:val="en-US" w:eastAsia="zh-CN" w:bidi="hi-IN"/>
        </w:rPr>
        <w:t>ly</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develop</w:t>
      </w:r>
      <w:r w:rsidR="00BA4A53">
        <w:rPr>
          <w:rFonts w:ascii="Times New Roman" w:eastAsia="SimSun" w:hAnsi="Times New Roman" w:cs="Mangal"/>
          <w:kern w:val="3"/>
          <w:sz w:val="24"/>
          <w:szCs w:val="24"/>
          <w:lang w:val="en-US" w:eastAsia="zh-CN" w:bidi="hi-IN"/>
        </w:rPr>
        <w:t>ed</w:t>
      </w:r>
      <w:r w:rsidR="00433694" w:rsidRPr="00AC54EA">
        <w:rPr>
          <w:rFonts w:ascii="Times New Roman" w:eastAsia="SimSun" w:hAnsi="Times New Roman" w:cs="Mangal"/>
          <w:kern w:val="3"/>
          <w:sz w:val="24"/>
          <w:szCs w:val="24"/>
          <w:lang w:val="en-US" w:eastAsia="zh-CN" w:bidi="hi-IN"/>
        </w:rPr>
        <w:t>. This</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research</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is</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approached</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from a quantitative</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methodology, by</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using a questionnaire</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 xml:space="preserve">created ad hoc </w:t>
      </w:r>
      <w:r>
        <w:rPr>
          <w:rFonts w:ascii="Times New Roman" w:eastAsia="SimSun" w:hAnsi="Times New Roman" w:cs="Mangal"/>
          <w:kern w:val="3"/>
          <w:sz w:val="24"/>
          <w:szCs w:val="24"/>
          <w:lang w:val="en-US" w:eastAsia="zh-CN" w:bidi="hi-IN"/>
        </w:rPr>
        <w:t>a</w:t>
      </w:r>
      <w:r w:rsidR="00433694" w:rsidRPr="00AC54EA">
        <w:rPr>
          <w:rFonts w:ascii="Times New Roman" w:eastAsia="SimSun" w:hAnsi="Times New Roman" w:cs="Mangal"/>
          <w:kern w:val="3"/>
          <w:sz w:val="24"/>
          <w:szCs w:val="24"/>
          <w:lang w:val="en-US" w:eastAsia="zh-CN" w:bidi="hi-IN"/>
        </w:rPr>
        <w:t>bout</w:t>
      </w:r>
      <w:r w:rsidR="009F731D">
        <w:rPr>
          <w:rFonts w:ascii="Times New Roman" w:eastAsia="SimSun" w:hAnsi="Times New Roman" w:cs="Mangal"/>
          <w:kern w:val="3"/>
          <w:sz w:val="24"/>
          <w:szCs w:val="24"/>
          <w:lang w:val="en-US" w:eastAsia="zh-CN" w:bidi="hi-IN"/>
        </w:rPr>
        <w:t xml:space="preserve"> the</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 xml:space="preserve">learning and the </w:t>
      </w:r>
      <w:r w:rsidR="00BA4A53">
        <w:rPr>
          <w:rFonts w:ascii="Times New Roman" w:eastAsia="SimSun" w:hAnsi="Times New Roman" w:cs="Mangal"/>
          <w:kern w:val="3"/>
          <w:sz w:val="24"/>
          <w:szCs w:val="24"/>
          <w:lang w:val="en-US" w:eastAsia="zh-CN" w:bidi="hi-IN"/>
        </w:rPr>
        <w:t xml:space="preserve">assessment of the </w:t>
      </w:r>
      <w:r w:rsidR="00433694" w:rsidRPr="00AC54EA">
        <w:rPr>
          <w:rFonts w:ascii="Times New Roman" w:eastAsia="SimSun" w:hAnsi="Times New Roman" w:cs="Mangal"/>
          <w:kern w:val="3"/>
          <w:sz w:val="24"/>
          <w:szCs w:val="24"/>
          <w:lang w:val="en-US" w:eastAsia="zh-CN" w:bidi="hi-IN"/>
        </w:rPr>
        <w:t xml:space="preserve">Audacity </w:t>
      </w:r>
      <w:r w:rsidR="009F731D">
        <w:rPr>
          <w:rFonts w:ascii="Times New Roman" w:eastAsia="SimSun" w:hAnsi="Times New Roman" w:cs="Mangal"/>
          <w:kern w:val="3"/>
          <w:sz w:val="24"/>
          <w:szCs w:val="24"/>
          <w:lang w:val="en-US" w:eastAsia="zh-CN" w:bidi="hi-IN"/>
        </w:rPr>
        <w:t xml:space="preserve">software </w:t>
      </w:r>
      <w:r w:rsidR="00433694" w:rsidRPr="00AC54EA">
        <w:rPr>
          <w:rFonts w:ascii="Times New Roman" w:eastAsia="SimSun" w:hAnsi="Times New Roman" w:cs="Mangal"/>
          <w:kern w:val="3"/>
          <w:sz w:val="24"/>
          <w:szCs w:val="24"/>
          <w:lang w:val="en-US" w:eastAsia="zh-CN" w:bidi="hi-IN"/>
        </w:rPr>
        <w:t>tool</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for</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creating digital didactic</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resources, in the</w:t>
      </w:r>
      <w:r w:rsidR="00A85211">
        <w:rPr>
          <w:rFonts w:ascii="Times New Roman" w:eastAsia="SimSun" w:hAnsi="Times New Roman" w:cs="Mangal"/>
          <w:kern w:val="3"/>
          <w:sz w:val="24"/>
          <w:szCs w:val="24"/>
          <w:lang w:val="en-US" w:eastAsia="zh-CN" w:bidi="hi-IN"/>
        </w:rPr>
        <w:t xml:space="preserve"> </w:t>
      </w:r>
      <w:r w:rsidR="00BA4A53">
        <w:rPr>
          <w:rFonts w:ascii="Times New Roman" w:eastAsia="SimSun" w:hAnsi="Times New Roman" w:cs="Mangal"/>
          <w:kern w:val="3"/>
          <w:sz w:val="24"/>
          <w:szCs w:val="24"/>
          <w:lang w:val="en-US" w:eastAsia="zh-CN" w:bidi="hi-IN"/>
        </w:rPr>
        <w:t>Early Childhood</w:t>
      </w:r>
      <w:r w:rsidR="00433694" w:rsidRPr="00AC54EA">
        <w:rPr>
          <w:rFonts w:ascii="Times New Roman" w:eastAsia="SimSun" w:hAnsi="Times New Roman" w:cs="Mangal"/>
          <w:kern w:val="3"/>
          <w:sz w:val="24"/>
          <w:szCs w:val="24"/>
          <w:lang w:val="en-US" w:eastAsia="zh-CN" w:bidi="hi-IN"/>
        </w:rPr>
        <w:t xml:space="preserve"> Education Degree</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from</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the</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University</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of</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Cordoba. The</w:t>
      </w:r>
      <w:r w:rsidR="00A85211">
        <w:rPr>
          <w:rFonts w:ascii="Times New Roman" w:eastAsia="SimSun" w:hAnsi="Times New Roman" w:cs="Mangal"/>
          <w:kern w:val="3"/>
          <w:sz w:val="24"/>
          <w:szCs w:val="24"/>
          <w:lang w:val="en-US" w:eastAsia="zh-CN" w:bidi="hi-IN"/>
        </w:rPr>
        <w:t xml:space="preserve"> </w:t>
      </w:r>
      <w:r w:rsidR="00BA4A53">
        <w:rPr>
          <w:rFonts w:ascii="Times New Roman" w:eastAsia="SimSun" w:hAnsi="Times New Roman" w:cs="Mangal"/>
          <w:kern w:val="3"/>
          <w:sz w:val="24"/>
          <w:szCs w:val="24"/>
          <w:lang w:val="en-US" w:eastAsia="zh-CN" w:bidi="hi-IN"/>
        </w:rPr>
        <w:t xml:space="preserve">results </w:t>
      </w:r>
      <w:r w:rsidR="00433694" w:rsidRPr="00AC54EA">
        <w:rPr>
          <w:rFonts w:ascii="Times New Roman" w:eastAsia="SimSun" w:hAnsi="Times New Roman" w:cs="Mangal"/>
          <w:kern w:val="3"/>
          <w:sz w:val="24"/>
          <w:szCs w:val="24"/>
          <w:lang w:val="en-US" w:eastAsia="zh-CN" w:bidi="hi-IN"/>
        </w:rPr>
        <w:t>obtained</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show a positive assessment</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of</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the</w:t>
      </w:r>
      <w:r w:rsidR="00A85211">
        <w:rPr>
          <w:rFonts w:ascii="Times New Roman" w:eastAsia="SimSun" w:hAnsi="Times New Roman" w:cs="Mangal"/>
          <w:kern w:val="3"/>
          <w:sz w:val="24"/>
          <w:szCs w:val="24"/>
          <w:lang w:val="en-US" w:eastAsia="zh-CN" w:bidi="hi-IN"/>
        </w:rPr>
        <w:t xml:space="preserve"> </w:t>
      </w:r>
      <w:r w:rsidR="00BA4A53">
        <w:rPr>
          <w:rFonts w:ascii="Times New Roman" w:eastAsia="SimSun" w:hAnsi="Times New Roman" w:cs="Mangal"/>
          <w:kern w:val="3"/>
          <w:sz w:val="24"/>
          <w:szCs w:val="24"/>
          <w:lang w:val="en-US" w:eastAsia="zh-CN" w:bidi="hi-IN"/>
        </w:rPr>
        <w:t xml:space="preserve">tool </w:t>
      </w:r>
      <w:r w:rsidR="00433694" w:rsidRPr="00AC54EA">
        <w:rPr>
          <w:rFonts w:ascii="Times New Roman" w:eastAsia="SimSun" w:hAnsi="Times New Roman" w:cs="Mangal"/>
          <w:kern w:val="3"/>
          <w:sz w:val="24"/>
          <w:szCs w:val="24"/>
          <w:lang w:val="en-US" w:eastAsia="zh-CN" w:bidi="hi-IN"/>
        </w:rPr>
        <w:t>studied</w:t>
      </w:r>
      <w:r w:rsidR="00A85211">
        <w:rPr>
          <w:rFonts w:ascii="Times New Roman" w:eastAsia="SimSun" w:hAnsi="Times New Roman" w:cs="Mangal"/>
          <w:kern w:val="3"/>
          <w:sz w:val="24"/>
          <w:szCs w:val="24"/>
          <w:lang w:val="en-US" w:eastAsia="zh-CN" w:bidi="hi-IN"/>
        </w:rPr>
        <w:t xml:space="preserve"> </w:t>
      </w:r>
      <w:r w:rsidR="00433694" w:rsidRPr="00AC54EA">
        <w:rPr>
          <w:rFonts w:ascii="Times New Roman" w:eastAsia="SimSun" w:hAnsi="Times New Roman" w:cs="Mangal"/>
          <w:kern w:val="3"/>
          <w:sz w:val="24"/>
          <w:szCs w:val="24"/>
          <w:lang w:val="en-US" w:eastAsia="zh-CN" w:bidi="hi-IN"/>
        </w:rPr>
        <w:t xml:space="preserve">and </w:t>
      </w:r>
      <w:r w:rsidR="00BA4A53">
        <w:rPr>
          <w:rFonts w:ascii="Times New Roman" w:eastAsia="SimSun" w:hAnsi="Times New Roman" w:cs="Mangal"/>
          <w:kern w:val="3"/>
          <w:sz w:val="24"/>
          <w:szCs w:val="24"/>
          <w:lang w:val="en-US" w:eastAsia="zh-CN" w:bidi="hi-IN"/>
        </w:rPr>
        <w:t xml:space="preserve">its </w:t>
      </w:r>
      <w:r w:rsidR="00433694" w:rsidRPr="00AC54EA">
        <w:rPr>
          <w:rFonts w:ascii="Times New Roman" w:eastAsia="SimSun" w:hAnsi="Times New Roman" w:cs="Mangal"/>
          <w:kern w:val="3"/>
          <w:sz w:val="24"/>
          <w:szCs w:val="24"/>
          <w:lang w:val="en-US" w:eastAsia="zh-CN" w:bidi="hi-IN"/>
        </w:rPr>
        <w:t xml:space="preserve">subsequent use </w:t>
      </w:r>
      <w:r w:rsidR="00BA4A53">
        <w:rPr>
          <w:rFonts w:ascii="Times New Roman" w:eastAsia="SimSun" w:hAnsi="Times New Roman" w:cs="Mangal"/>
          <w:kern w:val="3"/>
          <w:sz w:val="24"/>
          <w:szCs w:val="24"/>
          <w:lang w:val="en-US" w:eastAsia="zh-CN" w:bidi="hi-IN"/>
        </w:rPr>
        <w:t xml:space="preserve">for </w:t>
      </w:r>
      <w:r w:rsidR="00433694" w:rsidRPr="00AC54EA">
        <w:rPr>
          <w:rFonts w:ascii="Times New Roman" w:eastAsia="SimSun" w:hAnsi="Times New Roman" w:cs="Mangal"/>
          <w:kern w:val="3"/>
          <w:sz w:val="24"/>
          <w:szCs w:val="24"/>
          <w:lang w:val="en-US" w:eastAsia="zh-CN" w:bidi="hi-IN"/>
        </w:rPr>
        <w:t xml:space="preserve">audiovisual productions. </w:t>
      </w:r>
    </w:p>
    <w:p w14:paraId="1254BA6E" w14:textId="16BBE9B5" w:rsidR="00433694" w:rsidRPr="007B1C13" w:rsidRDefault="00433694" w:rsidP="006F7AA9">
      <w:pPr>
        <w:widowControl w:val="0"/>
        <w:spacing w:before="100" w:after="100" w:line="480" w:lineRule="auto"/>
        <w:jc w:val="both"/>
        <w:rPr>
          <w:rFonts w:ascii="Times New Roman" w:eastAsia="Times New Roman" w:hAnsi="Times New Roman" w:cs="Times New Roman"/>
          <w:color w:val="000000"/>
          <w:sz w:val="24"/>
          <w:szCs w:val="24"/>
          <w:lang w:val="en-US" w:eastAsia="es-ES"/>
        </w:rPr>
      </w:pPr>
      <w:r w:rsidRPr="007B1C13">
        <w:rPr>
          <w:rFonts w:ascii="Times New Roman" w:eastAsia="Times New Roman" w:hAnsi="Times New Roman" w:cs="Times New Roman"/>
          <w:i/>
          <w:color w:val="000000"/>
          <w:sz w:val="24"/>
          <w:szCs w:val="24"/>
          <w:lang w:val="en-US" w:eastAsia="es-ES"/>
        </w:rPr>
        <w:t>Keywords:</w:t>
      </w:r>
      <w:r w:rsidRPr="007B1C13">
        <w:rPr>
          <w:rFonts w:ascii="Times New Roman" w:eastAsia="Times New Roman" w:hAnsi="Times New Roman" w:cs="Times New Roman"/>
          <w:color w:val="000000"/>
          <w:sz w:val="24"/>
          <w:szCs w:val="24"/>
          <w:lang w:val="en-US" w:eastAsia="es-ES"/>
        </w:rPr>
        <w:t xml:space="preserve"> ICT, digital resources, children</w:t>
      </w:r>
      <w:r w:rsidR="00AF637C" w:rsidRPr="007B1C13">
        <w:rPr>
          <w:rFonts w:ascii="Times New Roman" w:eastAsia="Times New Roman" w:hAnsi="Times New Roman" w:cs="Times New Roman"/>
          <w:color w:val="000000"/>
          <w:sz w:val="24"/>
          <w:szCs w:val="24"/>
          <w:lang w:val="en-US" w:eastAsia="es-ES"/>
        </w:rPr>
        <w:t xml:space="preserve"> </w:t>
      </w:r>
      <w:r w:rsidRPr="007B1C13">
        <w:rPr>
          <w:rFonts w:ascii="Times New Roman" w:eastAsia="Times New Roman" w:hAnsi="Times New Roman" w:cs="Times New Roman"/>
          <w:color w:val="000000"/>
          <w:sz w:val="24"/>
          <w:szCs w:val="24"/>
          <w:lang w:val="en-US" w:eastAsia="es-ES"/>
        </w:rPr>
        <w:t>education, initial</w:t>
      </w:r>
      <w:r w:rsidR="00AF637C" w:rsidRPr="007B1C13">
        <w:rPr>
          <w:rFonts w:ascii="Times New Roman" w:eastAsia="Times New Roman" w:hAnsi="Times New Roman" w:cs="Times New Roman"/>
          <w:color w:val="000000"/>
          <w:sz w:val="24"/>
          <w:szCs w:val="24"/>
          <w:lang w:val="en-US" w:eastAsia="es-ES"/>
        </w:rPr>
        <w:t xml:space="preserve"> </w:t>
      </w:r>
      <w:r w:rsidRPr="007B1C13">
        <w:rPr>
          <w:rFonts w:ascii="Times New Roman" w:eastAsia="Times New Roman" w:hAnsi="Times New Roman" w:cs="Times New Roman"/>
          <w:color w:val="000000"/>
          <w:sz w:val="24"/>
          <w:szCs w:val="24"/>
          <w:lang w:val="en-US" w:eastAsia="es-ES"/>
        </w:rPr>
        <w:t>teaching training.</w:t>
      </w:r>
    </w:p>
    <w:p w14:paraId="5780C734" w14:textId="77777777" w:rsidR="00C92AC8" w:rsidRPr="007B1C13" w:rsidRDefault="00C92AC8" w:rsidP="006F7AA9">
      <w:pPr>
        <w:spacing w:after="0" w:line="480" w:lineRule="auto"/>
        <w:rPr>
          <w:rFonts w:ascii="Times New Roman" w:hAnsi="Times New Roman" w:cs="Times New Roman"/>
          <w:b/>
          <w:sz w:val="24"/>
          <w:szCs w:val="24"/>
          <w:lang w:val="en-US"/>
        </w:rPr>
      </w:pPr>
    </w:p>
    <w:p w14:paraId="1B1A8C58" w14:textId="77777777" w:rsidR="00AF637C" w:rsidRPr="001D494B" w:rsidRDefault="000862F9" w:rsidP="00AF637C">
      <w:pPr>
        <w:pStyle w:val="NormalWeb"/>
        <w:shd w:val="clear" w:color="auto" w:fill="FFFFFF"/>
        <w:spacing w:before="0" w:beforeAutospacing="0" w:after="0" w:afterAutospacing="0" w:line="480" w:lineRule="auto"/>
        <w:jc w:val="both"/>
        <w:rPr>
          <w:b/>
          <w:lang w:val="en-US"/>
        </w:rPr>
      </w:pPr>
      <w:r w:rsidRPr="001D494B">
        <w:rPr>
          <w:b/>
          <w:lang w:val="en-US"/>
        </w:rPr>
        <w:t>Introduction</w:t>
      </w:r>
    </w:p>
    <w:p w14:paraId="6486BC72" w14:textId="6F8CD6DF" w:rsidR="00AF637C" w:rsidRPr="000862F9" w:rsidRDefault="00AF637C" w:rsidP="00AF637C">
      <w:pPr>
        <w:pStyle w:val="NormalWeb"/>
        <w:shd w:val="clear" w:color="auto" w:fill="FFFFFF"/>
        <w:spacing w:before="0" w:beforeAutospacing="0" w:after="0" w:afterAutospacing="0" w:line="480" w:lineRule="auto"/>
        <w:jc w:val="both"/>
        <w:rPr>
          <w:color w:val="FF0000"/>
          <w:lang w:val="en-US"/>
        </w:rPr>
      </w:pPr>
      <w:r w:rsidRPr="001D494B">
        <w:rPr>
          <w:b/>
          <w:lang w:val="en-US"/>
        </w:rPr>
        <w:tab/>
      </w:r>
      <w:r w:rsidR="00203322">
        <w:rPr>
          <w:lang w:val="en-US"/>
        </w:rPr>
        <w:t>C</w:t>
      </w:r>
      <w:r w:rsidR="000862F9" w:rsidRPr="001D494B">
        <w:rPr>
          <w:lang w:val="en-US"/>
        </w:rPr>
        <w:t xml:space="preserve">urrent education models are characterized by the transformation of education that is </w:t>
      </w:r>
      <w:r w:rsidR="001D494B" w:rsidRPr="001D494B">
        <w:rPr>
          <w:lang w:val="en-US"/>
        </w:rPr>
        <w:t>focused</w:t>
      </w:r>
      <w:r w:rsidR="000862F9" w:rsidRPr="001D494B">
        <w:rPr>
          <w:lang w:val="en-US"/>
        </w:rPr>
        <w:t xml:space="preserve"> on the mere transmission of knowledge, </w:t>
      </w:r>
      <w:r w:rsidR="001D494B" w:rsidRPr="001D494B">
        <w:rPr>
          <w:lang w:val="en-US"/>
        </w:rPr>
        <w:t>where</w:t>
      </w:r>
      <w:r w:rsidR="000862F9" w:rsidRPr="001D494B">
        <w:rPr>
          <w:lang w:val="en-US"/>
        </w:rPr>
        <w:t xml:space="preserve"> the student takes on a</w:t>
      </w:r>
      <w:r w:rsidR="001D494B" w:rsidRPr="001D494B">
        <w:rPr>
          <w:lang w:val="en-US"/>
        </w:rPr>
        <w:t>n</w:t>
      </w:r>
      <w:r w:rsidR="000862F9" w:rsidRPr="001D494B">
        <w:rPr>
          <w:lang w:val="en-US"/>
        </w:rPr>
        <w:t xml:space="preserve"> exclusively passive role</w:t>
      </w:r>
      <w:r w:rsidR="001D494B" w:rsidRPr="001D494B">
        <w:rPr>
          <w:lang w:val="en-US"/>
        </w:rPr>
        <w:t>,</w:t>
      </w:r>
      <w:r w:rsidR="000862F9" w:rsidRPr="001D494B">
        <w:rPr>
          <w:lang w:val="en-US"/>
        </w:rPr>
        <w:t xml:space="preserve"> towards the new methodological focus of acti</w:t>
      </w:r>
      <w:r w:rsidR="00AC7A99">
        <w:rPr>
          <w:lang w:val="en-US"/>
        </w:rPr>
        <w:t>ve learning, where the student is</w:t>
      </w:r>
      <w:r w:rsidR="001D494B">
        <w:rPr>
          <w:lang w:val="en-US"/>
        </w:rPr>
        <w:t xml:space="preserve"> the protagonist</w:t>
      </w:r>
      <w:r w:rsidR="000862F9" w:rsidRPr="001D494B">
        <w:rPr>
          <w:lang w:val="en-US"/>
        </w:rPr>
        <w:t xml:space="preserve">.  </w:t>
      </w:r>
      <w:r w:rsidR="000862F9" w:rsidRPr="00AC7A99">
        <w:rPr>
          <w:lang w:val="en-US"/>
        </w:rPr>
        <w:t xml:space="preserve">Therefore, the </w:t>
      </w:r>
      <w:r w:rsidR="00AC7A99" w:rsidRPr="00AC7A99">
        <w:rPr>
          <w:lang w:val="en-US"/>
        </w:rPr>
        <w:t xml:space="preserve">teacher’s </w:t>
      </w:r>
      <w:r w:rsidR="000862F9" w:rsidRPr="00AC7A99">
        <w:rPr>
          <w:lang w:val="en-US"/>
        </w:rPr>
        <w:t xml:space="preserve">main role in these new models is </w:t>
      </w:r>
      <w:r w:rsidR="00AC7A99" w:rsidRPr="00AC7A99">
        <w:rPr>
          <w:lang w:val="en-US"/>
        </w:rPr>
        <w:t>as</w:t>
      </w:r>
      <w:r w:rsidR="000862F9" w:rsidRPr="00AC7A99">
        <w:rPr>
          <w:lang w:val="en-US"/>
        </w:rPr>
        <w:t xml:space="preserve"> a guide within the teaching-learning process itself, where the use of technological tools and resources become more important, as they imply a greater involvement of the students and an improvement of the results through the development of their autonomy (Dans </w:t>
      </w:r>
      <w:r w:rsidR="00B12E2A">
        <w:rPr>
          <w:lang w:val="en-US"/>
        </w:rPr>
        <w:t>&amp;</w:t>
      </w:r>
      <w:r w:rsidR="000862F9" w:rsidRPr="00AC7A99">
        <w:rPr>
          <w:lang w:val="en-US"/>
        </w:rPr>
        <w:t xml:space="preserve"> Muñoz, 2016; </w:t>
      </w:r>
      <w:proofErr w:type="spellStart"/>
      <w:r w:rsidR="000862F9" w:rsidRPr="00AC7A99">
        <w:rPr>
          <w:lang w:val="en-US"/>
        </w:rPr>
        <w:t>Roblizo</w:t>
      </w:r>
      <w:proofErr w:type="spellEnd"/>
      <w:r w:rsidR="000862F9" w:rsidRPr="00AC7A99">
        <w:rPr>
          <w:lang w:val="en-US"/>
        </w:rPr>
        <w:t xml:space="preserve"> </w:t>
      </w:r>
      <w:r w:rsidR="00B12E2A">
        <w:rPr>
          <w:lang w:val="en-US"/>
        </w:rPr>
        <w:t>&amp;</w:t>
      </w:r>
      <w:r w:rsidR="000862F9" w:rsidRPr="00AC7A99">
        <w:rPr>
          <w:lang w:val="en-US"/>
        </w:rPr>
        <w:t xml:space="preserve"> </w:t>
      </w:r>
      <w:proofErr w:type="spellStart"/>
      <w:r w:rsidR="000862F9" w:rsidRPr="00AC7A99">
        <w:rPr>
          <w:lang w:val="en-US"/>
        </w:rPr>
        <w:t>Cózar</w:t>
      </w:r>
      <w:proofErr w:type="spellEnd"/>
      <w:r w:rsidR="000862F9" w:rsidRPr="00AC7A99">
        <w:rPr>
          <w:lang w:val="en-US"/>
        </w:rPr>
        <w:t xml:space="preserve">, 2015). Some examples of these </w:t>
      </w:r>
      <w:r w:rsidR="00AC7A99" w:rsidRPr="00AC7A99">
        <w:rPr>
          <w:lang w:val="en-US"/>
        </w:rPr>
        <w:t xml:space="preserve">new </w:t>
      </w:r>
      <w:r w:rsidR="000862F9" w:rsidRPr="00AC7A99">
        <w:rPr>
          <w:lang w:val="en-US"/>
        </w:rPr>
        <w:t>models are</w:t>
      </w:r>
      <w:r w:rsidR="00AC7A99" w:rsidRPr="00AC7A99">
        <w:rPr>
          <w:lang w:val="en-US"/>
        </w:rPr>
        <w:t>:</w:t>
      </w:r>
      <w:r w:rsidR="000862F9" w:rsidRPr="00AC7A99">
        <w:rPr>
          <w:lang w:val="en-US"/>
        </w:rPr>
        <w:t xml:space="preserve"> </w:t>
      </w:r>
      <w:r w:rsidR="00AC7A99" w:rsidRPr="00AC7A99">
        <w:rPr>
          <w:lang w:val="en-US"/>
        </w:rPr>
        <w:t xml:space="preserve">project-based </w:t>
      </w:r>
      <w:r w:rsidR="000862F9" w:rsidRPr="00AC7A99">
        <w:rPr>
          <w:lang w:val="en-US"/>
        </w:rPr>
        <w:t xml:space="preserve">learning, personalized learning or scientific research (EURYDICE, 2011). Consequently, the teacher must possess the </w:t>
      </w:r>
      <w:r w:rsidR="00222D8F">
        <w:rPr>
          <w:lang w:val="en-US"/>
        </w:rPr>
        <w:t>training</w:t>
      </w:r>
      <w:r w:rsidR="000862F9" w:rsidRPr="00AC7A99">
        <w:rPr>
          <w:lang w:val="en-US"/>
        </w:rPr>
        <w:t xml:space="preserve">, abilities and skills needed </w:t>
      </w:r>
      <w:r w:rsidR="009768A2" w:rsidRPr="00AC7A99">
        <w:rPr>
          <w:lang w:val="en-US"/>
        </w:rPr>
        <w:t>for the integration of the ICT in</w:t>
      </w:r>
      <w:r w:rsidR="00AC7A99" w:rsidRPr="00AC7A99">
        <w:rPr>
          <w:lang w:val="en-US"/>
        </w:rPr>
        <w:t>to</w:t>
      </w:r>
      <w:r w:rsidR="009768A2" w:rsidRPr="00AC7A99">
        <w:rPr>
          <w:lang w:val="en-US"/>
        </w:rPr>
        <w:t xml:space="preserve"> the teacher’s and the classroom’s </w:t>
      </w:r>
      <w:r w:rsidR="00AC7A99" w:rsidRPr="00AC7A99">
        <w:rPr>
          <w:lang w:val="en-US"/>
        </w:rPr>
        <w:t xml:space="preserve">education </w:t>
      </w:r>
      <w:r w:rsidR="009768A2" w:rsidRPr="00AC7A99">
        <w:rPr>
          <w:lang w:val="en-US"/>
        </w:rPr>
        <w:t xml:space="preserve">programming; </w:t>
      </w:r>
      <w:r w:rsidR="00203322">
        <w:rPr>
          <w:lang w:val="en-US"/>
        </w:rPr>
        <w:t xml:space="preserve">they </w:t>
      </w:r>
      <w:r w:rsidR="00AC7A99" w:rsidRPr="00AC7A99">
        <w:rPr>
          <w:lang w:val="en-US"/>
        </w:rPr>
        <w:lastRenderedPageBreak/>
        <w:t xml:space="preserve">must </w:t>
      </w:r>
      <w:r w:rsidR="009768A2" w:rsidRPr="00AC7A99">
        <w:rPr>
          <w:lang w:val="en-US"/>
        </w:rPr>
        <w:t xml:space="preserve">know </w:t>
      </w:r>
      <w:r w:rsidR="00203322">
        <w:rPr>
          <w:lang w:val="en-US"/>
        </w:rPr>
        <w:t>what resources exist, where these</w:t>
      </w:r>
      <w:r w:rsidR="009768A2" w:rsidRPr="00AC7A99">
        <w:rPr>
          <w:lang w:val="en-US"/>
        </w:rPr>
        <w:t xml:space="preserve"> can be found and know how to integrate them in</w:t>
      </w:r>
      <w:r w:rsidR="00AC7A99" w:rsidRPr="00AC7A99">
        <w:rPr>
          <w:lang w:val="en-US"/>
        </w:rPr>
        <w:t>to</w:t>
      </w:r>
      <w:r w:rsidR="009768A2" w:rsidRPr="00AC7A99">
        <w:rPr>
          <w:lang w:val="en-US"/>
        </w:rPr>
        <w:t xml:space="preserve"> their daily </w:t>
      </w:r>
      <w:r w:rsidR="00AC7A99" w:rsidRPr="00AC7A99">
        <w:rPr>
          <w:lang w:val="en-US"/>
        </w:rPr>
        <w:t>routines</w:t>
      </w:r>
      <w:r w:rsidR="009768A2">
        <w:rPr>
          <w:color w:val="FF0000"/>
          <w:lang w:val="en-US"/>
        </w:rPr>
        <w:t>.</w:t>
      </w:r>
    </w:p>
    <w:p w14:paraId="1FF84F43" w14:textId="70EB51AC" w:rsidR="009768A2" w:rsidRPr="00523F47" w:rsidRDefault="00AF637C" w:rsidP="00AF637C">
      <w:pPr>
        <w:pStyle w:val="NormalWeb"/>
        <w:shd w:val="clear" w:color="auto" w:fill="FFFFFF"/>
        <w:spacing w:line="480" w:lineRule="auto"/>
        <w:jc w:val="both"/>
        <w:rPr>
          <w:color w:val="FF0000"/>
          <w:lang w:val="en-US"/>
        </w:rPr>
      </w:pPr>
      <w:r w:rsidRPr="000862F9">
        <w:rPr>
          <w:lang w:val="en-US"/>
        </w:rPr>
        <w:tab/>
      </w:r>
      <w:r w:rsidR="00395B0E" w:rsidRPr="00A36481">
        <w:rPr>
          <w:lang w:val="en-US"/>
        </w:rPr>
        <w:t xml:space="preserve"> </w:t>
      </w:r>
      <w:r w:rsidR="00A36481" w:rsidRPr="00523F47">
        <w:rPr>
          <w:lang w:val="en-US"/>
        </w:rPr>
        <w:t>Therefore, the 21</w:t>
      </w:r>
      <w:r w:rsidR="00A36481" w:rsidRPr="00523F47">
        <w:rPr>
          <w:vertAlign w:val="superscript"/>
          <w:lang w:val="en-US"/>
        </w:rPr>
        <w:t>st</w:t>
      </w:r>
      <w:r w:rsidR="00A36481" w:rsidRPr="00523F47">
        <w:rPr>
          <w:lang w:val="en-US"/>
        </w:rPr>
        <w:t xml:space="preserve"> century teachers need to learn </w:t>
      </w:r>
      <w:r w:rsidR="00AC7A99" w:rsidRPr="00523F47">
        <w:rPr>
          <w:lang w:val="en-US"/>
        </w:rPr>
        <w:t xml:space="preserve">how to </w:t>
      </w:r>
      <w:r w:rsidR="00A36481" w:rsidRPr="00523F47">
        <w:rPr>
          <w:lang w:val="en-US"/>
        </w:rPr>
        <w:t xml:space="preserve">use the ICT in a practical </w:t>
      </w:r>
      <w:proofErr w:type="gramStart"/>
      <w:r w:rsidR="00A36481" w:rsidRPr="00523F47">
        <w:rPr>
          <w:lang w:val="en-US"/>
        </w:rPr>
        <w:t>manner, and</w:t>
      </w:r>
      <w:proofErr w:type="gramEnd"/>
      <w:r w:rsidR="00A36481" w:rsidRPr="00523F47">
        <w:rPr>
          <w:lang w:val="en-US"/>
        </w:rPr>
        <w:t xml:space="preserve"> </w:t>
      </w:r>
      <w:r w:rsidR="00523F47" w:rsidRPr="00523F47">
        <w:rPr>
          <w:lang w:val="en-US"/>
        </w:rPr>
        <w:t xml:space="preserve">need </w:t>
      </w:r>
      <w:r w:rsidR="00A36481" w:rsidRPr="00523F47">
        <w:rPr>
          <w:lang w:val="en-US"/>
        </w:rPr>
        <w:t xml:space="preserve">to broaden their knowledge throughout their learning </w:t>
      </w:r>
      <w:r w:rsidR="00523F47" w:rsidRPr="00523F47">
        <w:rPr>
          <w:lang w:val="en-US"/>
        </w:rPr>
        <w:t>stages</w:t>
      </w:r>
      <w:r w:rsidR="00A36481" w:rsidRPr="00523F47">
        <w:rPr>
          <w:lang w:val="en-US"/>
        </w:rPr>
        <w:t xml:space="preserve"> (Marin </w:t>
      </w:r>
      <w:r w:rsidR="00B12E2A">
        <w:rPr>
          <w:lang w:val="en-US"/>
        </w:rPr>
        <w:t>&amp;</w:t>
      </w:r>
      <w:r w:rsidR="00523F47" w:rsidRPr="00523F47">
        <w:rPr>
          <w:lang w:val="en-US"/>
        </w:rPr>
        <w:t xml:space="preserve"> Romero, 2009; Flores, 2018).  Thus,</w:t>
      </w:r>
      <w:r w:rsidR="00A36481" w:rsidRPr="00523F47">
        <w:rPr>
          <w:lang w:val="en-US"/>
        </w:rPr>
        <w:t xml:space="preserve"> it should be noted that the use of specific tech</w:t>
      </w:r>
      <w:r w:rsidR="00523F47" w:rsidRPr="00523F47">
        <w:rPr>
          <w:lang w:val="en-US"/>
        </w:rPr>
        <w:t>nological resources, such as</w:t>
      </w:r>
      <w:r w:rsidR="00A36481" w:rsidRPr="00523F47">
        <w:rPr>
          <w:lang w:val="en-US"/>
        </w:rPr>
        <w:t xml:space="preserve"> personal lea</w:t>
      </w:r>
      <w:r w:rsidR="00523F47" w:rsidRPr="00523F47">
        <w:rPr>
          <w:lang w:val="en-US"/>
        </w:rPr>
        <w:t>rning environments (PLE</w:t>
      </w:r>
      <w:proofErr w:type="gramStart"/>
      <w:r w:rsidR="00523F47" w:rsidRPr="00523F47">
        <w:rPr>
          <w:lang w:val="en-US"/>
        </w:rPr>
        <w:t xml:space="preserve">), </w:t>
      </w:r>
      <w:r w:rsidR="00A36481" w:rsidRPr="00523F47">
        <w:rPr>
          <w:lang w:val="en-US"/>
        </w:rPr>
        <w:t xml:space="preserve"> </w:t>
      </w:r>
      <w:proofErr w:type="spellStart"/>
      <w:r w:rsidR="00A36481" w:rsidRPr="00523F47">
        <w:rPr>
          <w:lang w:val="en-US"/>
        </w:rPr>
        <w:t>e</w:t>
      </w:r>
      <w:proofErr w:type="gramEnd"/>
      <w:r w:rsidR="00A36481" w:rsidRPr="00523F47">
        <w:rPr>
          <w:lang w:val="en-US"/>
        </w:rPr>
        <w:t>-learning</w:t>
      </w:r>
      <w:proofErr w:type="spellEnd"/>
      <w:r w:rsidR="00A36481" w:rsidRPr="00523F47">
        <w:rPr>
          <w:lang w:val="en-US"/>
        </w:rPr>
        <w:t xml:space="preserve"> platforms or social networks, could be resources that should be taken into account within the methodologies</w:t>
      </w:r>
      <w:r w:rsidR="00203322">
        <w:rPr>
          <w:lang w:val="en-US"/>
        </w:rPr>
        <w:t xml:space="preserve"> used</w:t>
      </w:r>
      <w:r w:rsidR="00A36481" w:rsidRPr="00523F47">
        <w:rPr>
          <w:lang w:val="en-US"/>
        </w:rPr>
        <w:t xml:space="preserve"> that favor the learning and integration of the ICT in</w:t>
      </w:r>
      <w:r w:rsidR="00523F47" w:rsidRPr="00523F47">
        <w:rPr>
          <w:lang w:val="en-US"/>
        </w:rPr>
        <w:t>to</w:t>
      </w:r>
      <w:r w:rsidR="00A36481" w:rsidRPr="00523F47">
        <w:rPr>
          <w:lang w:val="en-US"/>
        </w:rPr>
        <w:t xml:space="preserve"> the classroom (Fernández </w:t>
      </w:r>
      <w:r w:rsidR="00B12E2A">
        <w:rPr>
          <w:lang w:val="en-US"/>
        </w:rPr>
        <w:t>&amp;</w:t>
      </w:r>
      <w:r w:rsidR="00A36481" w:rsidRPr="00523F47">
        <w:rPr>
          <w:lang w:val="en-US"/>
        </w:rPr>
        <w:t xml:space="preserve"> </w:t>
      </w:r>
      <w:proofErr w:type="spellStart"/>
      <w:r w:rsidR="00A36481" w:rsidRPr="00523F47">
        <w:rPr>
          <w:lang w:val="en-US"/>
        </w:rPr>
        <w:t>Barreira</w:t>
      </w:r>
      <w:proofErr w:type="spellEnd"/>
      <w:r w:rsidR="00A36481" w:rsidRPr="00523F47">
        <w:rPr>
          <w:lang w:val="en-US"/>
        </w:rPr>
        <w:t xml:space="preserve">, 2017; Palomares </w:t>
      </w:r>
      <w:r w:rsidR="00B12E2A">
        <w:rPr>
          <w:lang w:val="en-US"/>
        </w:rPr>
        <w:t>&amp;</w:t>
      </w:r>
      <w:r w:rsidR="00A36481" w:rsidRPr="00523F47">
        <w:rPr>
          <w:lang w:val="en-US"/>
        </w:rPr>
        <w:t xml:space="preserve"> Garrote, 2010). Lastly, the great number of tools and software available for the creation of didactic resources, whose use </w:t>
      </w:r>
      <w:r w:rsidR="00203322">
        <w:rPr>
          <w:lang w:val="en-US"/>
        </w:rPr>
        <w:t>could become</w:t>
      </w:r>
      <w:r w:rsidR="00A36481" w:rsidRPr="00523F47">
        <w:rPr>
          <w:lang w:val="en-US"/>
        </w:rPr>
        <w:t xml:space="preserve"> a great potential for the </w:t>
      </w:r>
      <w:r w:rsidR="00523F47" w:rsidRPr="00523F47">
        <w:rPr>
          <w:lang w:val="en-US"/>
        </w:rPr>
        <w:t>development of teaching personnel</w:t>
      </w:r>
      <w:r w:rsidR="00203322">
        <w:rPr>
          <w:lang w:val="en-US"/>
        </w:rPr>
        <w:t>,</w:t>
      </w:r>
      <w:r w:rsidR="00A36481" w:rsidRPr="00523F47">
        <w:rPr>
          <w:lang w:val="en-US"/>
        </w:rPr>
        <w:t xml:space="preserve"> </w:t>
      </w:r>
      <w:r w:rsidR="00523F47" w:rsidRPr="00523F47">
        <w:rPr>
          <w:lang w:val="en-US"/>
        </w:rPr>
        <w:t>cannot</w:t>
      </w:r>
      <w:r w:rsidR="00A36481" w:rsidRPr="00523F47">
        <w:rPr>
          <w:lang w:val="en-US"/>
        </w:rPr>
        <w:t xml:space="preserve"> </w:t>
      </w:r>
      <w:r w:rsidR="00523F47" w:rsidRPr="00523F47">
        <w:rPr>
          <w:lang w:val="en-US"/>
        </w:rPr>
        <w:t>be forgotten.  The presence of these resources has</w:t>
      </w:r>
      <w:r w:rsidR="00A36481" w:rsidRPr="00523F47">
        <w:rPr>
          <w:lang w:val="en-US"/>
        </w:rPr>
        <w:t xml:space="preserve"> notably increased in educational contexts, and </w:t>
      </w:r>
      <w:r w:rsidR="00523F47" w:rsidRPr="00523F47">
        <w:rPr>
          <w:lang w:val="en-US"/>
        </w:rPr>
        <w:t>in publications that specialize</w:t>
      </w:r>
      <w:r w:rsidR="00A36481" w:rsidRPr="00523F47">
        <w:rPr>
          <w:lang w:val="en-US"/>
        </w:rPr>
        <w:t xml:space="preserve"> in this subject matter (</w:t>
      </w:r>
      <w:proofErr w:type="spellStart"/>
      <w:r w:rsidR="00A36481" w:rsidRPr="00523F47">
        <w:rPr>
          <w:lang w:val="en-US"/>
        </w:rPr>
        <w:t>Quiró</w:t>
      </w:r>
      <w:r w:rsidR="00203322">
        <w:rPr>
          <w:lang w:val="en-US"/>
        </w:rPr>
        <w:t>s</w:t>
      </w:r>
      <w:proofErr w:type="spellEnd"/>
      <w:r w:rsidR="00203322">
        <w:rPr>
          <w:lang w:val="en-US"/>
        </w:rPr>
        <w:t xml:space="preserve">, 2009; Tucker, 2012; Segovia </w:t>
      </w:r>
      <w:r w:rsidR="00B12E2A">
        <w:rPr>
          <w:lang w:val="en-US"/>
        </w:rPr>
        <w:t>&amp;</w:t>
      </w:r>
      <w:r w:rsidR="00A36481" w:rsidRPr="00523F47">
        <w:rPr>
          <w:lang w:val="en-US"/>
        </w:rPr>
        <w:t xml:space="preserve"> </w:t>
      </w:r>
      <w:proofErr w:type="spellStart"/>
      <w:r w:rsidR="00A36481" w:rsidRPr="00523F47">
        <w:rPr>
          <w:lang w:val="en-US"/>
        </w:rPr>
        <w:t>Pavón</w:t>
      </w:r>
      <w:proofErr w:type="spellEnd"/>
      <w:r w:rsidR="00A36481" w:rsidRPr="00523F47">
        <w:rPr>
          <w:lang w:val="en-US"/>
        </w:rPr>
        <w:t xml:space="preserve">, 2017). As representative examples, the following can be mentioned: </w:t>
      </w:r>
      <w:proofErr w:type="spellStart"/>
      <w:r w:rsidR="00A36481" w:rsidRPr="00523F47">
        <w:rPr>
          <w:lang w:val="en-US"/>
        </w:rPr>
        <w:t>Filmora</w:t>
      </w:r>
      <w:proofErr w:type="spellEnd"/>
      <w:r w:rsidR="00A36481" w:rsidRPr="00523F47">
        <w:rPr>
          <w:lang w:val="en-US"/>
        </w:rPr>
        <w:t xml:space="preserve">, Audacity, </w:t>
      </w:r>
      <w:proofErr w:type="spellStart"/>
      <w:r w:rsidR="00A36481" w:rsidRPr="00523F47">
        <w:rPr>
          <w:lang w:val="en-US"/>
        </w:rPr>
        <w:t>Utellstory</w:t>
      </w:r>
      <w:proofErr w:type="spellEnd"/>
      <w:r w:rsidR="00A36481" w:rsidRPr="00523F47">
        <w:rPr>
          <w:lang w:val="en-US"/>
        </w:rPr>
        <w:t xml:space="preserve"> or </w:t>
      </w:r>
      <w:proofErr w:type="spellStart"/>
      <w:r w:rsidR="00A36481" w:rsidRPr="00523F47">
        <w:rPr>
          <w:lang w:val="en-US"/>
        </w:rPr>
        <w:t>Plotagon</w:t>
      </w:r>
      <w:proofErr w:type="spellEnd"/>
      <w:r w:rsidR="00A36481" w:rsidRPr="00523F47">
        <w:rPr>
          <w:lang w:val="en-US"/>
        </w:rPr>
        <w:t>, among others.</w:t>
      </w:r>
    </w:p>
    <w:p w14:paraId="14057BC2" w14:textId="77777777" w:rsidR="00AF637C" w:rsidRPr="00523F47" w:rsidRDefault="00A36481" w:rsidP="00AF637C">
      <w:pPr>
        <w:pStyle w:val="NormalWeb"/>
        <w:shd w:val="clear" w:color="auto" w:fill="FFFFFF"/>
        <w:spacing w:line="480" w:lineRule="auto"/>
        <w:jc w:val="both"/>
        <w:rPr>
          <w:b/>
          <w:lang w:val="en-US"/>
        </w:rPr>
      </w:pPr>
      <w:r w:rsidRPr="00523F47">
        <w:rPr>
          <w:b/>
          <w:lang w:val="en-US"/>
        </w:rPr>
        <w:t>Description of the experiment</w:t>
      </w:r>
    </w:p>
    <w:p w14:paraId="316980B8" w14:textId="5527ACB8" w:rsidR="00753ABC" w:rsidRPr="00E60D88" w:rsidRDefault="00AF637C" w:rsidP="00AF637C">
      <w:pPr>
        <w:pStyle w:val="NormalWeb"/>
        <w:shd w:val="clear" w:color="auto" w:fill="FFFFFF"/>
        <w:spacing w:line="480" w:lineRule="auto"/>
        <w:jc w:val="both"/>
        <w:rPr>
          <w:lang w:val="en-US"/>
        </w:rPr>
      </w:pPr>
      <w:r w:rsidRPr="00FD60F3">
        <w:rPr>
          <w:b/>
          <w:lang w:val="en-US"/>
        </w:rPr>
        <w:tab/>
      </w:r>
      <w:r w:rsidR="00433694" w:rsidRPr="00FD60F3">
        <w:rPr>
          <w:lang w:val="en-US"/>
        </w:rPr>
        <w:t xml:space="preserve"> </w:t>
      </w:r>
      <w:r w:rsidR="00A36481" w:rsidRPr="00A837F3">
        <w:rPr>
          <w:lang w:val="en-US"/>
        </w:rPr>
        <w:t xml:space="preserve">The </w:t>
      </w:r>
      <w:r w:rsidR="00203322">
        <w:rPr>
          <w:lang w:val="en-US"/>
        </w:rPr>
        <w:t xml:space="preserve">conducting </w:t>
      </w:r>
      <w:r w:rsidR="00A36481" w:rsidRPr="00A837F3">
        <w:rPr>
          <w:lang w:val="en-US"/>
        </w:rPr>
        <w:t xml:space="preserve">of this study </w:t>
      </w:r>
      <w:r w:rsidR="00203322">
        <w:rPr>
          <w:lang w:val="en-US"/>
        </w:rPr>
        <w:t>involved</w:t>
      </w:r>
      <w:r w:rsidR="004A5F71" w:rsidRPr="00A837F3">
        <w:rPr>
          <w:lang w:val="en-US"/>
        </w:rPr>
        <w:t xml:space="preserve"> the selection of various groups of students during the 2016/2017 academic year, enrolled in the school subjects “Media Education and Educational Dimension of the ICT” as part of the </w:t>
      </w:r>
      <w:r w:rsidR="00A837F3" w:rsidRPr="00A837F3">
        <w:rPr>
          <w:lang w:val="en-US"/>
        </w:rPr>
        <w:t>Early Childhood</w:t>
      </w:r>
      <w:r w:rsidR="004A5F71" w:rsidRPr="00A837F3">
        <w:rPr>
          <w:lang w:val="en-US"/>
        </w:rPr>
        <w:t xml:space="preserve"> Education Degree at the University of Cordoba.  The research presented here </w:t>
      </w:r>
      <w:r w:rsidR="00523F47" w:rsidRPr="00A837F3">
        <w:rPr>
          <w:lang w:val="en-US"/>
        </w:rPr>
        <w:t xml:space="preserve">is </w:t>
      </w:r>
      <w:r w:rsidR="00A837F3" w:rsidRPr="00A837F3">
        <w:rPr>
          <w:lang w:val="en-US"/>
        </w:rPr>
        <w:t>focused</w:t>
      </w:r>
      <w:r w:rsidR="00523F47" w:rsidRPr="00A837F3">
        <w:rPr>
          <w:lang w:val="en-US"/>
        </w:rPr>
        <w:t xml:space="preserve"> withi</w:t>
      </w:r>
      <w:r w:rsidR="004A5F71" w:rsidRPr="00A837F3">
        <w:rPr>
          <w:lang w:val="en-US"/>
        </w:rPr>
        <w:t xml:space="preserve">n the area of initial teacher’s training, </w:t>
      </w:r>
      <w:r w:rsidR="00A837F3" w:rsidRPr="00A837F3">
        <w:rPr>
          <w:lang w:val="en-US"/>
        </w:rPr>
        <w:t xml:space="preserve">more </w:t>
      </w:r>
      <w:r w:rsidR="004A5F71" w:rsidRPr="00A837F3">
        <w:rPr>
          <w:lang w:val="en-US"/>
        </w:rPr>
        <w:t>specifically</w:t>
      </w:r>
      <w:r w:rsidR="00A837F3" w:rsidRPr="00A837F3">
        <w:rPr>
          <w:lang w:val="en-US"/>
        </w:rPr>
        <w:t>,</w:t>
      </w:r>
      <w:r w:rsidR="004A5F71" w:rsidRPr="00A837F3">
        <w:rPr>
          <w:lang w:val="en-US"/>
        </w:rPr>
        <w:t xml:space="preserve"> on the experience lived by the future </w:t>
      </w:r>
      <w:r w:rsidR="00A837F3" w:rsidRPr="00A837F3">
        <w:rPr>
          <w:lang w:val="en-US"/>
        </w:rPr>
        <w:t>Early Childhood</w:t>
      </w:r>
      <w:r w:rsidR="004A5F71" w:rsidRPr="00A837F3">
        <w:rPr>
          <w:lang w:val="en-US"/>
        </w:rPr>
        <w:t xml:space="preserve"> Education teachers </w:t>
      </w:r>
      <w:r w:rsidR="00FD60F3" w:rsidRPr="00A837F3">
        <w:rPr>
          <w:lang w:val="en-US"/>
        </w:rPr>
        <w:t xml:space="preserve">as related to the process of learning </w:t>
      </w:r>
      <w:r w:rsidR="00A837F3" w:rsidRPr="00A837F3">
        <w:rPr>
          <w:lang w:val="en-US"/>
        </w:rPr>
        <w:t xml:space="preserve">a set of </w:t>
      </w:r>
      <w:r w:rsidR="00FD60F3" w:rsidRPr="00A837F3">
        <w:rPr>
          <w:lang w:val="en-US"/>
        </w:rPr>
        <w:t xml:space="preserve">skills for the </w:t>
      </w:r>
      <w:r w:rsidR="00A837F3" w:rsidRPr="00A837F3">
        <w:rPr>
          <w:lang w:val="en-US"/>
        </w:rPr>
        <w:t>editing</w:t>
      </w:r>
      <w:r w:rsidR="007B1C13" w:rsidRPr="00A837F3">
        <w:rPr>
          <w:lang w:val="en-US"/>
        </w:rPr>
        <w:t xml:space="preserve"> and production of </w:t>
      </w:r>
      <w:r w:rsidR="00FD60F3" w:rsidRPr="00A837F3">
        <w:rPr>
          <w:lang w:val="en-US"/>
        </w:rPr>
        <w:t xml:space="preserve">didactic </w:t>
      </w:r>
      <w:r w:rsidR="00A837F3" w:rsidRPr="00A837F3">
        <w:rPr>
          <w:lang w:val="en-US"/>
        </w:rPr>
        <w:t xml:space="preserve">audio </w:t>
      </w:r>
      <w:r w:rsidR="00FD60F3" w:rsidRPr="00A837F3">
        <w:rPr>
          <w:lang w:val="en-US"/>
        </w:rPr>
        <w:t xml:space="preserve">content </w:t>
      </w:r>
      <w:r w:rsidR="00A837F3" w:rsidRPr="00A837F3">
        <w:rPr>
          <w:lang w:val="en-US"/>
        </w:rPr>
        <w:t>with</w:t>
      </w:r>
      <w:r w:rsidR="00FD60F3" w:rsidRPr="00A837F3">
        <w:rPr>
          <w:lang w:val="en-US"/>
        </w:rPr>
        <w:t xml:space="preserve"> the Audacity Soft</w:t>
      </w:r>
      <w:r w:rsidR="00A837F3" w:rsidRPr="00A837F3">
        <w:rPr>
          <w:lang w:val="en-US"/>
        </w:rPr>
        <w:t>ware for its</w:t>
      </w:r>
      <w:r w:rsidR="00FD60F3" w:rsidRPr="00A837F3">
        <w:rPr>
          <w:lang w:val="en-US"/>
        </w:rPr>
        <w:t xml:space="preserve"> posterior inclusion in the Digital Didactic Unit</w:t>
      </w:r>
      <w:r w:rsidR="007B1C13" w:rsidRPr="00A837F3">
        <w:rPr>
          <w:lang w:val="en-US"/>
        </w:rPr>
        <w:t xml:space="preserve"> (DDU)</w:t>
      </w:r>
      <w:r w:rsidR="00FD60F3" w:rsidRPr="00A837F3">
        <w:rPr>
          <w:lang w:val="en-US"/>
        </w:rPr>
        <w:t>.</w:t>
      </w:r>
      <w:r w:rsidR="00FD60F3" w:rsidRPr="00D93855">
        <w:rPr>
          <w:lang w:val="en-US"/>
        </w:rPr>
        <w:t xml:space="preserve"> </w:t>
      </w:r>
      <w:r w:rsidR="00753ABC" w:rsidRPr="00D93855">
        <w:rPr>
          <w:lang w:val="en-US"/>
        </w:rPr>
        <w:t>This can be defined as “a multimedia didactic resou</w:t>
      </w:r>
      <w:r w:rsidR="007B1C13" w:rsidRPr="00D93855">
        <w:rPr>
          <w:lang w:val="en-US"/>
        </w:rPr>
        <w:t>r</w:t>
      </w:r>
      <w:r w:rsidR="00753ABC" w:rsidRPr="00D93855">
        <w:rPr>
          <w:lang w:val="en-US"/>
        </w:rPr>
        <w:t xml:space="preserve">ce that fuses the elements </w:t>
      </w:r>
      <w:r w:rsidR="00A837F3" w:rsidRPr="00D93855">
        <w:rPr>
          <w:lang w:val="en-US"/>
        </w:rPr>
        <w:t>found in</w:t>
      </w:r>
      <w:r w:rsidR="00753ABC" w:rsidRPr="00D93855">
        <w:rPr>
          <w:lang w:val="en-US"/>
        </w:rPr>
        <w:t xml:space="preserve"> the traditional Didactic Unit with the benefits and the enrichment that the use of the ICT </w:t>
      </w:r>
      <w:r w:rsidR="00A837F3" w:rsidRPr="00D93855">
        <w:rPr>
          <w:lang w:val="en-US"/>
        </w:rPr>
        <w:t xml:space="preserve">can </w:t>
      </w:r>
      <w:r w:rsidR="00753ABC" w:rsidRPr="00D93855">
        <w:rPr>
          <w:lang w:val="en-US"/>
        </w:rPr>
        <w:t>con</w:t>
      </w:r>
      <w:r w:rsidR="00A837F3" w:rsidRPr="00D93855">
        <w:rPr>
          <w:lang w:val="en-US"/>
        </w:rPr>
        <w:t>tribute with</w:t>
      </w:r>
      <w:r w:rsidR="00753ABC" w:rsidRPr="00D93855">
        <w:rPr>
          <w:lang w:val="en-US"/>
        </w:rPr>
        <w:t xml:space="preserve"> when incorporating a great </w:t>
      </w:r>
      <w:r w:rsidR="00753ABC" w:rsidRPr="00D93855">
        <w:rPr>
          <w:lang w:val="en-US"/>
        </w:rPr>
        <w:lastRenderedPageBreak/>
        <w:t>quantity and types of interactive multimedia activities that respond to the objective</w:t>
      </w:r>
      <w:r w:rsidR="00203322">
        <w:rPr>
          <w:lang w:val="en-US"/>
        </w:rPr>
        <w:t>s</w:t>
      </w:r>
      <w:r w:rsidR="00753ABC" w:rsidRPr="00D93855">
        <w:rPr>
          <w:lang w:val="en-US"/>
        </w:rPr>
        <w:t xml:space="preserve">, basic competencies, content and </w:t>
      </w:r>
      <w:r w:rsidR="00D0396A" w:rsidRPr="00D93855">
        <w:rPr>
          <w:lang w:val="en-US"/>
        </w:rPr>
        <w:t>assessment</w:t>
      </w:r>
      <w:r w:rsidR="00753ABC" w:rsidRPr="00D93855">
        <w:rPr>
          <w:lang w:val="en-US"/>
        </w:rPr>
        <w:t xml:space="preserve"> criteria </w:t>
      </w:r>
      <w:r w:rsidR="00A837F3" w:rsidRPr="00D93855">
        <w:rPr>
          <w:lang w:val="en-US"/>
        </w:rPr>
        <w:t>specified</w:t>
      </w:r>
      <w:r w:rsidR="007B1C13" w:rsidRPr="00D93855">
        <w:rPr>
          <w:lang w:val="en-US"/>
        </w:rPr>
        <w:t xml:space="preserve"> within it, and established in the official curriculum of the </w:t>
      </w:r>
      <w:r w:rsidR="00984793" w:rsidRPr="00D93855">
        <w:rPr>
          <w:lang w:val="en-US"/>
        </w:rPr>
        <w:t xml:space="preserve">(learning) </w:t>
      </w:r>
      <w:r w:rsidR="007B1C13" w:rsidRPr="00D93855">
        <w:rPr>
          <w:lang w:val="en-US"/>
        </w:rPr>
        <w:t xml:space="preserve">stage” (Muñoz, Rubio, Adamuz </w:t>
      </w:r>
      <w:r w:rsidR="00B12E2A">
        <w:rPr>
          <w:lang w:val="en-US"/>
        </w:rPr>
        <w:t>&amp;</w:t>
      </w:r>
      <w:r w:rsidR="007B1C13" w:rsidRPr="00D93855">
        <w:rPr>
          <w:lang w:val="en-US"/>
        </w:rPr>
        <w:t xml:space="preserve"> Jiménez, p.98). Therefore, the design and the</w:t>
      </w:r>
      <w:r w:rsidR="00203322">
        <w:rPr>
          <w:lang w:val="en-US"/>
        </w:rPr>
        <w:t xml:space="preserve"> creation of a DDU will demand a</w:t>
      </w:r>
      <w:r w:rsidR="007B1C13" w:rsidRPr="00D93855">
        <w:rPr>
          <w:lang w:val="en-US"/>
        </w:rPr>
        <w:t xml:space="preserve"> careful selection </w:t>
      </w:r>
      <w:r w:rsidR="00984793" w:rsidRPr="00D93855">
        <w:rPr>
          <w:lang w:val="en-US"/>
        </w:rPr>
        <w:t>of</w:t>
      </w:r>
      <w:r w:rsidR="007B1C13" w:rsidRPr="00D93855">
        <w:rPr>
          <w:lang w:val="en-US"/>
        </w:rPr>
        <w:t xml:space="preserve"> the content, duration of the sessions, didactic activities that will be </w:t>
      </w:r>
      <w:r w:rsidR="00984793" w:rsidRPr="00D93855">
        <w:rPr>
          <w:lang w:val="en-US"/>
        </w:rPr>
        <w:t>performed</w:t>
      </w:r>
      <w:r w:rsidR="007B1C13" w:rsidRPr="00D93855">
        <w:rPr>
          <w:lang w:val="en-US"/>
        </w:rPr>
        <w:t>, as well as through documents and/or programs.</w:t>
      </w:r>
    </w:p>
    <w:p w14:paraId="377BD202" w14:textId="5F54881D" w:rsidR="007B1C13" w:rsidRPr="007B1C13" w:rsidRDefault="00AF637C" w:rsidP="006F7AA9">
      <w:pPr>
        <w:spacing w:line="480" w:lineRule="auto"/>
        <w:jc w:val="both"/>
        <w:rPr>
          <w:rFonts w:ascii="Times New Roman" w:hAnsi="Times New Roman" w:cs="Times New Roman"/>
          <w:bCs/>
          <w:sz w:val="24"/>
          <w:szCs w:val="24"/>
          <w:lang w:val="en-US"/>
        </w:rPr>
      </w:pPr>
      <w:r w:rsidRPr="00753ABC">
        <w:rPr>
          <w:rFonts w:ascii="Times New Roman" w:hAnsi="Times New Roman" w:cs="Times New Roman"/>
          <w:bCs/>
          <w:sz w:val="24"/>
          <w:szCs w:val="24"/>
          <w:lang w:val="en-US"/>
        </w:rPr>
        <w:tab/>
      </w:r>
      <w:r w:rsidR="007B1C13" w:rsidRPr="00D93855">
        <w:rPr>
          <w:rFonts w:ascii="Times New Roman" w:hAnsi="Times New Roman" w:cs="Times New Roman"/>
          <w:bCs/>
          <w:sz w:val="24"/>
          <w:szCs w:val="24"/>
          <w:lang w:val="en-US"/>
        </w:rPr>
        <w:t xml:space="preserve">More specifically, in this work we will try to </w:t>
      </w:r>
      <w:r w:rsidR="00D93855" w:rsidRPr="00D93855">
        <w:rPr>
          <w:rFonts w:ascii="Times New Roman" w:hAnsi="Times New Roman" w:cs="Times New Roman"/>
          <w:bCs/>
          <w:sz w:val="24"/>
          <w:szCs w:val="24"/>
          <w:lang w:val="en-US"/>
        </w:rPr>
        <w:t>collect</w:t>
      </w:r>
      <w:r w:rsidR="007B1C13" w:rsidRPr="00D93855">
        <w:rPr>
          <w:rFonts w:ascii="Times New Roman" w:hAnsi="Times New Roman" w:cs="Times New Roman"/>
          <w:bCs/>
          <w:sz w:val="24"/>
          <w:szCs w:val="24"/>
          <w:lang w:val="en-US"/>
        </w:rPr>
        <w:t xml:space="preserve"> the opinions of the students related to the edition and production of audio resources with the Audacity software that will afterwards be integrated into the Digital Didactic Unit mentioned previously.</w:t>
      </w:r>
    </w:p>
    <w:p w14:paraId="2434754A" w14:textId="48F6AE9B" w:rsidR="00ED7187" w:rsidRPr="00D93855" w:rsidRDefault="007B1C13" w:rsidP="006F7AA9">
      <w:pPr>
        <w:spacing w:after="0" w:line="480" w:lineRule="auto"/>
        <w:jc w:val="both"/>
        <w:rPr>
          <w:rFonts w:ascii="Times New Roman" w:hAnsi="Times New Roman" w:cs="Times New Roman"/>
          <w:b/>
          <w:sz w:val="24"/>
          <w:szCs w:val="24"/>
          <w:lang w:val="en-US"/>
        </w:rPr>
      </w:pPr>
      <w:r w:rsidRPr="00D93855">
        <w:rPr>
          <w:rFonts w:ascii="Times New Roman" w:hAnsi="Times New Roman" w:cs="Times New Roman"/>
          <w:b/>
          <w:sz w:val="24"/>
          <w:szCs w:val="24"/>
          <w:lang w:val="en-US"/>
        </w:rPr>
        <w:t>Obje</w:t>
      </w:r>
      <w:r w:rsidR="00D93855" w:rsidRPr="00D93855">
        <w:rPr>
          <w:rFonts w:ascii="Times New Roman" w:hAnsi="Times New Roman" w:cs="Times New Roman"/>
          <w:b/>
          <w:sz w:val="24"/>
          <w:szCs w:val="24"/>
          <w:lang w:val="en-US"/>
        </w:rPr>
        <w:t>c</w:t>
      </w:r>
      <w:r w:rsidRPr="00D93855">
        <w:rPr>
          <w:rFonts w:ascii="Times New Roman" w:hAnsi="Times New Roman" w:cs="Times New Roman"/>
          <w:b/>
          <w:sz w:val="24"/>
          <w:szCs w:val="24"/>
          <w:lang w:val="en-US"/>
        </w:rPr>
        <w:t>tive</w:t>
      </w:r>
      <w:r w:rsidR="00EB27DB" w:rsidRPr="00D93855">
        <w:rPr>
          <w:rFonts w:ascii="Times New Roman" w:hAnsi="Times New Roman" w:cs="Times New Roman"/>
          <w:b/>
          <w:sz w:val="24"/>
          <w:szCs w:val="24"/>
          <w:lang w:val="en-US"/>
        </w:rPr>
        <w:t>s</w:t>
      </w:r>
    </w:p>
    <w:p w14:paraId="0B845434" w14:textId="52B7C256" w:rsidR="007B1C13" w:rsidRPr="00D93855" w:rsidRDefault="00ED7187" w:rsidP="00ED7187">
      <w:pPr>
        <w:spacing w:before="240" w:after="0" w:line="480" w:lineRule="auto"/>
        <w:jc w:val="both"/>
        <w:rPr>
          <w:rFonts w:ascii="Times New Roman" w:hAnsi="Times New Roman" w:cs="Times New Roman"/>
          <w:sz w:val="24"/>
          <w:szCs w:val="24"/>
          <w:lang w:val="en-US"/>
        </w:rPr>
      </w:pPr>
      <w:r w:rsidRPr="00D93855">
        <w:rPr>
          <w:rFonts w:ascii="Times New Roman" w:hAnsi="Times New Roman" w:cs="Times New Roman"/>
          <w:b/>
          <w:sz w:val="24"/>
          <w:szCs w:val="24"/>
          <w:lang w:val="en-US"/>
        </w:rPr>
        <w:tab/>
      </w:r>
      <w:r w:rsidR="007B1C13" w:rsidRPr="00D93855">
        <w:rPr>
          <w:rFonts w:ascii="Times New Roman" w:hAnsi="Times New Roman" w:cs="Times New Roman"/>
          <w:sz w:val="24"/>
          <w:szCs w:val="24"/>
          <w:lang w:val="en-US"/>
        </w:rPr>
        <w:t xml:space="preserve">The study will deal with various objectives, which </w:t>
      </w:r>
      <w:r w:rsidR="00D93855" w:rsidRPr="00D93855">
        <w:rPr>
          <w:rFonts w:ascii="Times New Roman" w:hAnsi="Times New Roman" w:cs="Times New Roman"/>
          <w:sz w:val="24"/>
          <w:szCs w:val="24"/>
          <w:lang w:val="en-US"/>
        </w:rPr>
        <w:t>are now</w:t>
      </w:r>
      <w:r w:rsidR="007B1C13" w:rsidRPr="00D93855">
        <w:rPr>
          <w:rFonts w:ascii="Times New Roman" w:hAnsi="Times New Roman" w:cs="Times New Roman"/>
          <w:sz w:val="24"/>
          <w:szCs w:val="24"/>
          <w:lang w:val="en-US"/>
        </w:rPr>
        <w:t xml:space="preserve"> </w:t>
      </w:r>
      <w:r w:rsidR="00D93855" w:rsidRPr="00D93855">
        <w:rPr>
          <w:rFonts w:ascii="Times New Roman" w:hAnsi="Times New Roman" w:cs="Times New Roman"/>
          <w:sz w:val="24"/>
          <w:szCs w:val="24"/>
          <w:lang w:val="en-US"/>
        </w:rPr>
        <w:t>described</w:t>
      </w:r>
      <w:r w:rsidR="007B1C13" w:rsidRPr="00D93855">
        <w:rPr>
          <w:rFonts w:ascii="Times New Roman" w:hAnsi="Times New Roman" w:cs="Times New Roman"/>
          <w:sz w:val="24"/>
          <w:szCs w:val="24"/>
          <w:lang w:val="en-US"/>
        </w:rPr>
        <w:t>:</w:t>
      </w:r>
    </w:p>
    <w:p w14:paraId="6E9F0AD5" w14:textId="476AEC45" w:rsidR="009A7751" w:rsidRPr="00D93855" w:rsidRDefault="00D93855" w:rsidP="006F7AA9">
      <w:pPr>
        <w:pStyle w:val="Prrafodelista"/>
        <w:numPr>
          <w:ilvl w:val="0"/>
          <w:numId w:val="5"/>
        </w:numPr>
        <w:spacing w:after="0" w:line="480" w:lineRule="auto"/>
        <w:jc w:val="both"/>
        <w:rPr>
          <w:rFonts w:ascii="Times New Roman" w:hAnsi="Times New Roman" w:cs="Times New Roman"/>
          <w:sz w:val="24"/>
          <w:szCs w:val="24"/>
          <w:lang w:val="en-US"/>
        </w:rPr>
      </w:pPr>
      <w:r w:rsidRPr="00D93855">
        <w:rPr>
          <w:rFonts w:ascii="Times New Roman" w:hAnsi="Times New Roman" w:cs="Times New Roman"/>
          <w:sz w:val="24"/>
          <w:szCs w:val="24"/>
          <w:lang w:val="en-US"/>
        </w:rPr>
        <w:t>To</w:t>
      </w:r>
      <w:r w:rsidR="007B1C13" w:rsidRPr="00D93855">
        <w:rPr>
          <w:rFonts w:ascii="Times New Roman" w:hAnsi="Times New Roman" w:cs="Times New Roman"/>
          <w:sz w:val="24"/>
          <w:szCs w:val="24"/>
          <w:lang w:val="en-US"/>
        </w:rPr>
        <w:t xml:space="preserve"> describe the opinions of students enrolled in the </w:t>
      </w:r>
      <w:r w:rsidRPr="00D93855">
        <w:rPr>
          <w:rFonts w:ascii="Times New Roman" w:hAnsi="Times New Roman" w:cs="Times New Roman"/>
          <w:sz w:val="24"/>
          <w:szCs w:val="24"/>
          <w:lang w:val="en-US"/>
        </w:rPr>
        <w:t xml:space="preserve">Early Childhood </w:t>
      </w:r>
      <w:r w:rsidR="007B1C13" w:rsidRPr="00D93855">
        <w:rPr>
          <w:rFonts w:ascii="Times New Roman" w:hAnsi="Times New Roman" w:cs="Times New Roman"/>
          <w:sz w:val="24"/>
          <w:szCs w:val="24"/>
          <w:lang w:val="en-US"/>
        </w:rPr>
        <w:t xml:space="preserve">Education Degree with respect to learning the </w:t>
      </w:r>
      <w:r w:rsidR="007B1C13" w:rsidRPr="00D93855">
        <w:rPr>
          <w:rFonts w:ascii="Times New Roman" w:hAnsi="Times New Roman" w:cs="Times New Roman"/>
          <w:i/>
          <w:sz w:val="24"/>
          <w:szCs w:val="24"/>
          <w:lang w:val="en-US"/>
        </w:rPr>
        <w:t>Audacity</w:t>
      </w:r>
      <w:r w:rsidR="007B1C13" w:rsidRPr="00D93855">
        <w:rPr>
          <w:rFonts w:ascii="Times New Roman" w:hAnsi="Times New Roman" w:cs="Times New Roman"/>
          <w:sz w:val="24"/>
          <w:szCs w:val="24"/>
          <w:lang w:val="en-US"/>
        </w:rPr>
        <w:t xml:space="preserve"> program f</w:t>
      </w:r>
      <w:r w:rsidRPr="00D93855">
        <w:rPr>
          <w:rFonts w:ascii="Times New Roman" w:hAnsi="Times New Roman" w:cs="Times New Roman"/>
          <w:sz w:val="24"/>
          <w:szCs w:val="24"/>
          <w:lang w:val="en-US"/>
        </w:rPr>
        <w:t>or the edition and production of</w:t>
      </w:r>
      <w:r w:rsidR="007B1C13" w:rsidRPr="00D93855">
        <w:rPr>
          <w:rFonts w:ascii="Times New Roman" w:hAnsi="Times New Roman" w:cs="Times New Roman"/>
          <w:sz w:val="24"/>
          <w:szCs w:val="24"/>
          <w:lang w:val="en-US"/>
        </w:rPr>
        <w:t xml:space="preserve"> audio content for their later integration into the Digital Didactic Unit.</w:t>
      </w:r>
    </w:p>
    <w:p w14:paraId="666F7334" w14:textId="5F2E2875" w:rsidR="009A7751" w:rsidRPr="00D93855" w:rsidRDefault="007B1C13" w:rsidP="006F7AA9">
      <w:pPr>
        <w:pStyle w:val="Prrafodelista"/>
        <w:numPr>
          <w:ilvl w:val="0"/>
          <w:numId w:val="5"/>
        </w:numPr>
        <w:spacing w:after="0" w:line="480" w:lineRule="auto"/>
        <w:jc w:val="both"/>
        <w:rPr>
          <w:rFonts w:ascii="Times New Roman" w:hAnsi="Times New Roman" w:cs="Times New Roman"/>
          <w:sz w:val="24"/>
          <w:szCs w:val="24"/>
          <w:lang w:val="en-US"/>
        </w:rPr>
      </w:pPr>
      <w:r w:rsidRPr="00D93855">
        <w:rPr>
          <w:rFonts w:ascii="Times New Roman" w:hAnsi="Times New Roman" w:cs="Times New Roman"/>
          <w:sz w:val="24"/>
          <w:szCs w:val="24"/>
          <w:lang w:val="en-US"/>
        </w:rPr>
        <w:t xml:space="preserve">To analyze the difference in means of the </w:t>
      </w:r>
      <w:r w:rsidRPr="00D93855">
        <w:rPr>
          <w:rFonts w:ascii="Times New Roman" w:hAnsi="Times New Roman" w:cs="Times New Roman"/>
          <w:i/>
          <w:sz w:val="24"/>
          <w:szCs w:val="24"/>
          <w:lang w:val="en-US"/>
        </w:rPr>
        <w:t>Questionnaire on the learning of the Audacity Software</w:t>
      </w:r>
      <w:r w:rsidRPr="00D93855">
        <w:rPr>
          <w:rFonts w:ascii="Times New Roman" w:hAnsi="Times New Roman" w:cs="Times New Roman"/>
          <w:sz w:val="24"/>
          <w:szCs w:val="24"/>
          <w:lang w:val="en-US"/>
        </w:rPr>
        <w:t xml:space="preserve"> and the independent variables: </w:t>
      </w:r>
      <w:r w:rsidR="00D93855" w:rsidRPr="00D93855">
        <w:rPr>
          <w:rFonts w:ascii="Times New Roman" w:hAnsi="Times New Roman" w:cs="Times New Roman"/>
          <w:sz w:val="24"/>
          <w:szCs w:val="24"/>
          <w:lang w:val="en-US"/>
        </w:rPr>
        <w:t>sex</w:t>
      </w:r>
      <w:r w:rsidRPr="00D93855">
        <w:rPr>
          <w:rFonts w:ascii="Times New Roman" w:hAnsi="Times New Roman" w:cs="Times New Roman"/>
          <w:sz w:val="24"/>
          <w:szCs w:val="24"/>
          <w:lang w:val="en-US"/>
        </w:rPr>
        <w:t>, age, and availability of a PC, digital tablet, smartphone and Internet connection.</w:t>
      </w:r>
    </w:p>
    <w:p w14:paraId="5CA38C66" w14:textId="2115A561" w:rsidR="009A7751" w:rsidRPr="00D93855" w:rsidRDefault="007B1C13" w:rsidP="006F7AA9">
      <w:pPr>
        <w:pStyle w:val="Prrafodelista"/>
        <w:numPr>
          <w:ilvl w:val="0"/>
          <w:numId w:val="5"/>
        </w:numPr>
        <w:spacing w:after="0" w:line="480" w:lineRule="auto"/>
        <w:jc w:val="both"/>
        <w:rPr>
          <w:rFonts w:ascii="Times New Roman" w:hAnsi="Times New Roman" w:cs="Times New Roman"/>
          <w:sz w:val="24"/>
          <w:szCs w:val="24"/>
          <w:lang w:val="en-US"/>
        </w:rPr>
      </w:pPr>
      <w:r w:rsidRPr="00D93855">
        <w:rPr>
          <w:rFonts w:ascii="Times New Roman" w:hAnsi="Times New Roman" w:cs="Times New Roman"/>
          <w:sz w:val="24"/>
          <w:szCs w:val="24"/>
          <w:lang w:val="en-US"/>
        </w:rPr>
        <w:t xml:space="preserve">To observe the existence or not of correlations between the two factors from the questionnaire: </w:t>
      </w:r>
      <w:r w:rsidR="00D0396A" w:rsidRPr="00D93855">
        <w:rPr>
          <w:rFonts w:ascii="Times New Roman" w:hAnsi="Times New Roman" w:cs="Times New Roman"/>
          <w:sz w:val="24"/>
          <w:szCs w:val="24"/>
          <w:lang w:val="en-US"/>
        </w:rPr>
        <w:t>Assessment</w:t>
      </w:r>
      <w:r w:rsidRPr="00D93855">
        <w:rPr>
          <w:rFonts w:ascii="Times New Roman" w:hAnsi="Times New Roman" w:cs="Times New Roman"/>
          <w:sz w:val="24"/>
          <w:szCs w:val="24"/>
          <w:lang w:val="en-US"/>
        </w:rPr>
        <w:t xml:space="preserve"> of the Audacity software and </w:t>
      </w:r>
      <w:r w:rsidR="00D93855" w:rsidRPr="00D93855">
        <w:rPr>
          <w:rFonts w:ascii="Times New Roman" w:hAnsi="Times New Roman" w:cs="Times New Roman"/>
          <w:sz w:val="24"/>
          <w:szCs w:val="24"/>
          <w:lang w:val="en-US"/>
        </w:rPr>
        <w:t>L</w:t>
      </w:r>
      <w:r w:rsidR="00512565" w:rsidRPr="00D93855">
        <w:rPr>
          <w:rFonts w:ascii="Times New Roman" w:hAnsi="Times New Roman" w:cs="Times New Roman"/>
          <w:sz w:val="24"/>
          <w:szCs w:val="24"/>
          <w:lang w:val="en-US"/>
        </w:rPr>
        <w:t>earning difficulties.</w:t>
      </w:r>
    </w:p>
    <w:p w14:paraId="094DFE39" w14:textId="5900C3FC" w:rsidR="00ED7187" w:rsidRPr="00D93855" w:rsidRDefault="00512565" w:rsidP="00ED7187">
      <w:pPr>
        <w:pStyle w:val="Prrafodelista"/>
        <w:numPr>
          <w:ilvl w:val="0"/>
          <w:numId w:val="5"/>
        </w:numPr>
        <w:spacing w:after="0" w:line="480" w:lineRule="auto"/>
        <w:jc w:val="both"/>
        <w:rPr>
          <w:rFonts w:ascii="Times New Roman" w:hAnsi="Times New Roman" w:cs="Times New Roman"/>
          <w:sz w:val="24"/>
          <w:szCs w:val="24"/>
          <w:lang w:val="en-US"/>
        </w:rPr>
      </w:pPr>
      <w:r w:rsidRPr="00D93855">
        <w:rPr>
          <w:rFonts w:ascii="Times New Roman" w:hAnsi="Times New Roman" w:cs="Times New Roman"/>
          <w:sz w:val="24"/>
          <w:szCs w:val="24"/>
          <w:lang w:val="en-US"/>
        </w:rPr>
        <w:t xml:space="preserve">To establish models that could be used to predict the </w:t>
      </w:r>
      <w:r w:rsidR="00D0396A" w:rsidRPr="00D93855">
        <w:rPr>
          <w:rFonts w:ascii="Times New Roman" w:hAnsi="Times New Roman" w:cs="Times New Roman"/>
          <w:sz w:val="24"/>
          <w:szCs w:val="24"/>
          <w:lang w:val="en-US"/>
        </w:rPr>
        <w:t>assessment</w:t>
      </w:r>
      <w:r w:rsidRPr="00D93855">
        <w:rPr>
          <w:rFonts w:ascii="Times New Roman" w:hAnsi="Times New Roman" w:cs="Times New Roman"/>
          <w:sz w:val="24"/>
          <w:szCs w:val="24"/>
          <w:lang w:val="en-US"/>
        </w:rPr>
        <w:t xml:space="preserve"> of the Audacity software as a function of the learning difficulties experienced by the students.</w:t>
      </w:r>
    </w:p>
    <w:p w14:paraId="101E8A08" w14:textId="77777777" w:rsidR="00ED7187" w:rsidRPr="00D93855" w:rsidRDefault="00512565" w:rsidP="00ED7187">
      <w:pPr>
        <w:spacing w:before="240" w:after="0" w:line="480" w:lineRule="auto"/>
        <w:jc w:val="both"/>
        <w:rPr>
          <w:rFonts w:ascii="Times New Roman" w:eastAsia="Times New Roman" w:hAnsi="Times New Roman" w:cs="Times New Roman"/>
          <w:b/>
          <w:sz w:val="24"/>
          <w:szCs w:val="24"/>
          <w:lang w:val="en-US"/>
        </w:rPr>
      </w:pPr>
      <w:r w:rsidRPr="00D93855">
        <w:rPr>
          <w:rFonts w:ascii="Times New Roman" w:eastAsia="Times New Roman" w:hAnsi="Times New Roman" w:cs="Times New Roman"/>
          <w:b/>
          <w:sz w:val="24"/>
          <w:szCs w:val="24"/>
          <w:lang w:val="en-US"/>
        </w:rPr>
        <w:t>Methods</w:t>
      </w:r>
    </w:p>
    <w:p w14:paraId="7EA206A8" w14:textId="77777777" w:rsidR="00ED7187" w:rsidRPr="00D93855" w:rsidRDefault="00512565" w:rsidP="00ED7187">
      <w:pPr>
        <w:spacing w:before="240" w:after="0" w:line="480" w:lineRule="auto"/>
        <w:jc w:val="both"/>
        <w:rPr>
          <w:rFonts w:ascii="Times New Roman" w:eastAsia="Times New Roman" w:hAnsi="Times New Roman" w:cs="Times New Roman"/>
          <w:b/>
          <w:sz w:val="24"/>
          <w:szCs w:val="24"/>
          <w:lang w:val="en-US"/>
        </w:rPr>
      </w:pPr>
      <w:r w:rsidRPr="00D93855">
        <w:rPr>
          <w:rFonts w:ascii="Times New Roman" w:eastAsia="Times New Roman" w:hAnsi="Times New Roman" w:cs="Times New Roman"/>
          <w:b/>
          <w:sz w:val="24"/>
          <w:szCs w:val="24"/>
          <w:lang w:val="en-US"/>
        </w:rPr>
        <w:t>Sample and Participants</w:t>
      </w:r>
    </w:p>
    <w:p w14:paraId="28E64C40" w14:textId="2D448DBB" w:rsidR="00512565" w:rsidRPr="00D93855" w:rsidRDefault="00ED7187" w:rsidP="00ED7187">
      <w:pPr>
        <w:spacing w:before="240" w:after="0" w:line="480" w:lineRule="auto"/>
        <w:jc w:val="both"/>
        <w:rPr>
          <w:rFonts w:ascii="Times New Roman" w:eastAsia="Times New Roman" w:hAnsi="Times New Roman" w:cs="Times New Roman"/>
          <w:sz w:val="24"/>
          <w:szCs w:val="24"/>
          <w:lang w:val="en-US"/>
        </w:rPr>
      </w:pPr>
      <w:r w:rsidRPr="00D93855">
        <w:rPr>
          <w:rFonts w:ascii="Times New Roman" w:eastAsia="Times New Roman" w:hAnsi="Times New Roman" w:cs="Times New Roman"/>
          <w:b/>
          <w:sz w:val="24"/>
          <w:szCs w:val="24"/>
          <w:lang w:val="en-US"/>
        </w:rPr>
        <w:lastRenderedPageBreak/>
        <w:tab/>
      </w:r>
      <w:r w:rsidR="00512565" w:rsidRPr="00D93855">
        <w:rPr>
          <w:rFonts w:ascii="Times New Roman" w:eastAsia="Times New Roman" w:hAnsi="Times New Roman" w:cs="Times New Roman"/>
          <w:sz w:val="24"/>
          <w:szCs w:val="24"/>
          <w:lang w:val="en-US"/>
        </w:rPr>
        <w:t xml:space="preserve">The selection of the sample was conducted by using </w:t>
      </w:r>
      <w:r w:rsidR="00D93855" w:rsidRPr="00D93855">
        <w:rPr>
          <w:rFonts w:ascii="Times New Roman" w:eastAsia="Times New Roman" w:hAnsi="Times New Roman" w:cs="Times New Roman"/>
          <w:sz w:val="24"/>
          <w:szCs w:val="24"/>
          <w:lang w:val="en-US"/>
        </w:rPr>
        <w:t>a</w:t>
      </w:r>
      <w:r w:rsidR="00512565" w:rsidRPr="00D93855">
        <w:rPr>
          <w:rFonts w:ascii="Times New Roman" w:eastAsia="Times New Roman" w:hAnsi="Times New Roman" w:cs="Times New Roman"/>
          <w:sz w:val="24"/>
          <w:szCs w:val="24"/>
          <w:lang w:val="en-US"/>
        </w:rPr>
        <w:t xml:space="preserve"> non-probabilistic or convenience sampling procedure (Cuenca </w:t>
      </w:r>
      <w:r w:rsidR="00B12E2A">
        <w:rPr>
          <w:rFonts w:ascii="Times New Roman" w:eastAsia="Times New Roman" w:hAnsi="Times New Roman" w:cs="Times New Roman"/>
          <w:sz w:val="24"/>
          <w:szCs w:val="24"/>
          <w:lang w:val="en-US"/>
        </w:rPr>
        <w:t>&amp;</w:t>
      </w:r>
      <w:r w:rsidR="00512565" w:rsidRPr="00D93855">
        <w:rPr>
          <w:rFonts w:ascii="Times New Roman" w:eastAsia="Times New Roman" w:hAnsi="Times New Roman" w:cs="Times New Roman"/>
          <w:sz w:val="24"/>
          <w:szCs w:val="24"/>
          <w:lang w:val="en-US"/>
        </w:rPr>
        <w:t xml:space="preserve"> Lozano, 2016). As the learning methodology and the questionnaire were applied to the classroom, this </w:t>
      </w:r>
      <w:r w:rsidR="00203322">
        <w:rPr>
          <w:rFonts w:ascii="Times New Roman" w:eastAsia="Times New Roman" w:hAnsi="Times New Roman" w:cs="Times New Roman"/>
          <w:sz w:val="24"/>
          <w:szCs w:val="24"/>
          <w:lang w:val="en-US"/>
        </w:rPr>
        <w:t>selection could</w:t>
      </w:r>
      <w:r w:rsidR="00512565" w:rsidRPr="00D93855">
        <w:rPr>
          <w:rFonts w:ascii="Times New Roman" w:eastAsia="Times New Roman" w:hAnsi="Times New Roman" w:cs="Times New Roman"/>
          <w:sz w:val="24"/>
          <w:szCs w:val="24"/>
          <w:lang w:val="en-US"/>
        </w:rPr>
        <w:t xml:space="preserve"> only be </w:t>
      </w:r>
      <w:r w:rsidR="00203322">
        <w:rPr>
          <w:rFonts w:ascii="Times New Roman" w:eastAsia="Times New Roman" w:hAnsi="Times New Roman" w:cs="Times New Roman"/>
          <w:sz w:val="24"/>
          <w:szCs w:val="24"/>
          <w:lang w:val="en-US"/>
        </w:rPr>
        <w:t>conducted</w:t>
      </w:r>
      <w:r w:rsidR="00512565" w:rsidRPr="00D93855">
        <w:rPr>
          <w:rFonts w:ascii="Times New Roman" w:eastAsia="Times New Roman" w:hAnsi="Times New Roman" w:cs="Times New Roman"/>
          <w:sz w:val="24"/>
          <w:szCs w:val="24"/>
          <w:lang w:val="en-US"/>
        </w:rPr>
        <w:t xml:space="preserve"> with the groups of students to whom the teachers in this study taught the class dur</w:t>
      </w:r>
      <w:r w:rsidR="00D93855">
        <w:rPr>
          <w:rFonts w:ascii="Times New Roman" w:eastAsia="Times New Roman" w:hAnsi="Times New Roman" w:cs="Times New Roman"/>
          <w:sz w:val="24"/>
          <w:szCs w:val="24"/>
          <w:lang w:val="en-US"/>
        </w:rPr>
        <w:t>ing the 2016-2017 academic year, so that only convenience sampling was possible.</w:t>
      </w:r>
    </w:p>
    <w:p w14:paraId="2607F869" w14:textId="59CF0BAB" w:rsidR="00512565" w:rsidRPr="00E60D88" w:rsidRDefault="00ED7187" w:rsidP="00A85211">
      <w:pPr>
        <w:pStyle w:val="Normal1"/>
        <w:spacing w:after="0" w:line="480" w:lineRule="auto"/>
        <w:jc w:val="both"/>
        <w:rPr>
          <w:rFonts w:ascii="Times New Roman" w:eastAsia="Times New Roman" w:hAnsi="Times New Roman" w:cs="Times New Roman"/>
          <w:sz w:val="24"/>
          <w:szCs w:val="24"/>
          <w:lang w:val="en-US"/>
        </w:rPr>
      </w:pPr>
      <w:r w:rsidRPr="00512565">
        <w:rPr>
          <w:rFonts w:ascii="Times New Roman" w:eastAsia="Times New Roman" w:hAnsi="Times New Roman" w:cs="Times New Roman"/>
          <w:sz w:val="24"/>
          <w:szCs w:val="24"/>
          <w:lang w:val="en-US"/>
        </w:rPr>
        <w:tab/>
      </w:r>
      <w:r w:rsidR="009466C9" w:rsidRPr="00EA1FFC">
        <w:rPr>
          <w:rFonts w:ascii="Times New Roman" w:eastAsia="Times New Roman" w:hAnsi="Times New Roman" w:cs="Times New Roman"/>
          <w:color w:val="auto"/>
          <w:sz w:val="24"/>
          <w:szCs w:val="24"/>
          <w:lang w:val="en-US"/>
        </w:rPr>
        <w:t xml:space="preserve"> </w:t>
      </w:r>
      <w:r w:rsidR="00512565" w:rsidRPr="00EA1FFC">
        <w:rPr>
          <w:rFonts w:ascii="Times New Roman" w:eastAsia="Times New Roman" w:hAnsi="Times New Roman" w:cs="Times New Roman"/>
          <w:color w:val="auto"/>
          <w:sz w:val="24"/>
          <w:szCs w:val="24"/>
          <w:lang w:val="en-US"/>
        </w:rPr>
        <w:t>The sample was comprised by 168 students enrolled in the 2</w:t>
      </w:r>
      <w:r w:rsidR="00512565" w:rsidRPr="00EA1FFC">
        <w:rPr>
          <w:rFonts w:ascii="Times New Roman" w:eastAsia="Times New Roman" w:hAnsi="Times New Roman" w:cs="Times New Roman"/>
          <w:color w:val="auto"/>
          <w:sz w:val="24"/>
          <w:szCs w:val="24"/>
          <w:vertAlign w:val="superscript"/>
          <w:lang w:val="en-US"/>
        </w:rPr>
        <w:t>nd</w:t>
      </w:r>
      <w:r w:rsidR="00512565" w:rsidRPr="00EA1FFC">
        <w:rPr>
          <w:rFonts w:ascii="Times New Roman" w:eastAsia="Times New Roman" w:hAnsi="Times New Roman" w:cs="Times New Roman"/>
          <w:color w:val="auto"/>
          <w:sz w:val="24"/>
          <w:szCs w:val="24"/>
          <w:lang w:val="en-US"/>
        </w:rPr>
        <w:t xml:space="preserve"> year of the </w:t>
      </w:r>
      <w:r w:rsidR="00D93855" w:rsidRPr="00EA1FFC">
        <w:rPr>
          <w:rFonts w:ascii="Times New Roman" w:eastAsia="Times New Roman" w:hAnsi="Times New Roman" w:cs="Times New Roman"/>
          <w:color w:val="auto"/>
          <w:sz w:val="24"/>
          <w:szCs w:val="24"/>
          <w:lang w:val="en-US"/>
        </w:rPr>
        <w:t>Early Childhood</w:t>
      </w:r>
      <w:r w:rsidR="00512565" w:rsidRPr="00EA1FFC">
        <w:rPr>
          <w:rFonts w:ascii="Times New Roman" w:eastAsia="Times New Roman" w:hAnsi="Times New Roman" w:cs="Times New Roman"/>
          <w:color w:val="auto"/>
          <w:sz w:val="24"/>
          <w:szCs w:val="24"/>
          <w:lang w:val="en-US"/>
        </w:rPr>
        <w:t xml:space="preserve"> Education Degree</w:t>
      </w:r>
      <w:r w:rsidR="00EA1FFC" w:rsidRPr="00EA1FFC">
        <w:rPr>
          <w:rFonts w:ascii="Times New Roman" w:eastAsia="Times New Roman" w:hAnsi="Times New Roman" w:cs="Times New Roman"/>
          <w:color w:val="auto"/>
          <w:sz w:val="24"/>
          <w:szCs w:val="24"/>
          <w:lang w:val="en-US"/>
        </w:rPr>
        <w:t>, with an age range</w:t>
      </w:r>
      <w:r w:rsidR="00512565" w:rsidRPr="00EA1FFC">
        <w:rPr>
          <w:rFonts w:ascii="Times New Roman" w:eastAsia="Times New Roman" w:hAnsi="Times New Roman" w:cs="Times New Roman"/>
          <w:color w:val="auto"/>
          <w:sz w:val="24"/>
          <w:szCs w:val="24"/>
          <w:lang w:val="en-US"/>
        </w:rPr>
        <w:t xml:space="preserve"> between 18 and older than 26 years of age.  Thus, more than half of the students (80.4%) were aged between 18-20 years old, with 77% b</w:t>
      </w:r>
      <w:r w:rsidR="00EA1FFC" w:rsidRPr="00EA1FFC">
        <w:rPr>
          <w:rFonts w:ascii="Times New Roman" w:eastAsia="Times New Roman" w:hAnsi="Times New Roman" w:cs="Times New Roman"/>
          <w:color w:val="auto"/>
          <w:sz w:val="24"/>
          <w:szCs w:val="24"/>
          <w:lang w:val="en-US"/>
        </w:rPr>
        <w:t>eing female and 27% male.  Also,</w:t>
      </w:r>
      <w:r w:rsidR="00512565" w:rsidRPr="00EA1FFC">
        <w:rPr>
          <w:rFonts w:ascii="Times New Roman" w:eastAsia="Times New Roman" w:hAnsi="Times New Roman" w:cs="Times New Roman"/>
          <w:color w:val="auto"/>
          <w:sz w:val="24"/>
          <w:szCs w:val="24"/>
          <w:lang w:val="en-US"/>
        </w:rPr>
        <w:t xml:space="preserve"> 12.5% were aged 21-23 years old, of which 57.1% were female and 42.9% male</w:t>
      </w:r>
      <w:r w:rsidR="00EA1FFC" w:rsidRPr="00EA1FFC">
        <w:rPr>
          <w:rFonts w:ascii="Times New Roman" w:eastAsia="Times New Roman" w:hAnsi="Times New Roman" w:cs="Times New Roman"/>
          <w:color w:val="auto"/>
          <w:sz w:val="24"/>
          <w:szCs w:val="24"/>
          <w:lang w:val="en-US"/>
        </w:rPr>
        <w:t xml:space="preserve"> and</w:t>
      </w:r>
      <w:r w:rsidR="00512565" w:rsidRPr="00EA1FFC">
        <w:rPr>
          <w:rFonts w:ascii="Times New Roman" w:eastAsia="Times New Roman" w:hAnsi="Times New Roman" w:cs="Times New Roman"/>
          <w:color w:val="auto"/>
          <w:sz w:val="24"/>
          <w:szCs w:val="24"/>
          <w:lang w:val="en-US"/>
        </w:rPr>
        <w:t xml:space="preserve"> 3% were 24-26 years old, of which 80% were female and 20% male.  Lastly, 4.2% were older than 26, of which 57% were female and 42.9% male.</w:t>
      </w:r>
    </w:p>
    <w:p w14:paraId="1AD1A0B9" w14:textId="77777777" w:rsidR="009E6290" w:rsidRPr="00EA1FFC" w:rsidRDefault="00512565" w:rsidP="00ED7187">
      <w:pPr>
        <w:pStyle w:val="Normal1"/>
        <w:spacing w:before="240" w:after="0" w:line="480" w:lineRule="auto"/>
        <w:rPr>
          <w:rFonts w:ascii="Times New Roman" w:hAnsi="Times New Roman" w:cs="Times New Roman"/>
          <w:b/>
          <w:color w:val="auto"/>
          <w:sz w:val="24"/>
          <w:szCs w:val="24"/>
          <w:lang w:val="en-US"/>
        </w:rPr>
      </w:pPr>
      <w:r w:rsidRPr="00EA1FFC">
        <w:rPr>
          <w:rFonts w:ascii="Times New Roman" w:eastAsia="Times New Roman" w:hAnsi="Times New Roman" w:cs="Times New Roman"/>
          <w:b/>
          <w:color w:val="auto"/>
          <w:sz w:val="24"/>
          <w:szCs w:val="24"/>
          <w:lang w:val="en-US"/>
        </w:rPr>
        <w:t>Data collection instrument</w:t>
      </w:r>
    </w:p>
    <w:p w14:paraId="770FA51B" w14:textId="50D07047" w:rsidR="008D3F2B" w:rsidRPr="00EA1FFC" w:rsidRDefault="00ED7187" w:rsidP="00ED7187">
      <w:pPr>
        <w:spacing w:before="240" w:after="0" w:line="480" w:lineRule="auto"/>
        <w:jc w:val="both"/>
        <w:rPr>
          <w:rFonts w:ascii="Times New Roman" w:hAnsi="Times New Roman" w:cs="Times New Roman"/>
          <w:sz w:val="24"/>
          <w:szCs w:val="24"/>
          <w:lang w:val="en-US"/>
        </w:rPr>
      </w:pPr>
      <w:r w:rsidRPr="00EA1FFC">
        <w:rPr>
          <w:rFonts w:ascii="Times New Roman" w:eastAsia="Times New Roman" w:hAnsi="Times New Roman" w:cs="Times New Roman"/>
          <w:sz w:val="24"/>
          <w:szCs w:val="24"/>
          <w:lang w:val="en-US"/>
        </w:rPr>
        <w:tab/>
      </w:r>
      <w:r w:rsidR="00FD7CF8" w:rsidRPr="00EA1FFC">
        <w:rPr>
          <w:rFonts w:ascii="Times New Roman" w:hAnsi="Times New Roman" w:cs="Times New Roman"/>
          <w:sz w:val="24"/>
          <w:szCs w:val="24"/>
          <w:lang w:val="en-US"/>
        </w:rPr>
        <w:t xml:space="preserve"> </w:t>
      </w:r>
      <w:r w:rsidR="008D3F2B" w:rsidRPr="00EA1FFC">
        <w:rPr>
          <w:rFonts w:ascii="Times New Roman" w:hAnsi="Times New Roman" w:cs="Times New Roman"/>
          <w:sz w:val="24"/>
          <w:szCs w:val="24"/>
          <w:lang w:val="en-US"/>
        </w:rPr>
        <w:t xml:space="preserve">The questionnaire used for conducting the study was named </w:t>
      </w:r>
      <w:r w:rsidR="008D3F2B" w:rsidRPr="00EA1FFC">
        <w:rPr>
          <w:rFonts w:ascii="Times New Roman" w:hAnsi="Times New Roman" w:cs="Times New Roman"/>
          <w:i/>
          <w:sz w:val="24"/>
          <w:szCs w:val="24"/>
          <w:lang w:val="en-US"/>
        </w:rPr>
        <w:t>Questionnaire on the learning of the Audacity software in higher education</w:t>
      </w:r>
      <w:r w:rsidR="00EA1FFC" w:rsidRPr="00EA1FFC">
        <w:rPr>
          <w:rFonts w:ascii="Times New Roman" w:hAnsi="Times New Roman" w:cs="Times New Roman"/>
          <w:sz w:val="24"/>
          <w:szCs w:val="24"/>
          <w:lang w:val="en-US"/>
        </w:rPr>
        <w:t>, composed of</w:t>
      </w:r>
      <w:r w:rsidR="008D3F2B" w:rsidRPr="00EA1FFC">
        <w:rPr>
          <w:rFonts w:ascii="Times New Roman" w:hAnsi="Times New Roman" w:cs="Times New Roman"/>
          <w:sz w:val="24"/>
          <w:szCs w:val="24"/>
          <w:lang w:val="en-US"/>
        </w:rPr>
        <w:t xml:space="preserve"> 7 items.  The validation and reliability of the instrument were measured and corroborated through different statistical analysis.  For the validity of the construct, an exploratory factorial analysis </w:t>
      </w:r>
      <w:r w:rsidR="00672CEC" w:rsidRPr="00EA1FFC">
        <w:rPr>
          <w:rFonts w:ascii="Times New Roman" w:hAnsi="Times New Roman" w:cs="Times New Roman"/>
          <w:sz w:val="24"/>
          <w:szCs w:val="24"/>
          <w:lang w:val="en-US"/>
        </w:rPr>
        <w:t xml:space="preserve">(EFA) </w:t>
      </w:r>
      <w:r w:rsidR="008D3F2B" w:rsidRPr="00EA1FFC">
        <w:rPr>
          <w:rFonts w:ascii="Times New Roman" w:hAnsi="Times New Roman" w:cs="Times New Roman"/>
          <w:sz w:val="24"/>
          <w:szCs w:val="24"/>
          <w:lang w:val="en-US"/>
        </w:rPr>
        <w:t>was conducted, using the Hull method (Lorenzo-</w:t>
      </w:r>
      <w:proofErr w:type="spellStart"/>
      <w:r w:rsidR="008D3F2B" w:rsidRPr="00EA1FFC">
        <w:rPr>
          <w:rFonts w:ascii="Times New Roman" w:hAnsi="Times New Roman" w:cs="Times New Roman"/>
          <w:sz w:val="24"/>
          <w:szCs w:val="24"/>
          <w:lang w:val="en-US"/>
        </w:rPr>
        <w:t>Seva</w:t>
      </w:r>
      <w:proofErr w:type="spellEnd"/>
      <w:r w:rsidR="008D3F2B" w:rsidRPr="00EA1FFC">
        <w:rPr>
          <w:rFonts w:ascii="Times New Roman" w:hAnsi="Times New Roman" w:cs="Times New Roman"/>
          <w:sz w:val="24"/>
          <w:szCs w:val="24"/>
          <w:lang w:val="en-US"/>
        </w:rPr>
        <w:t xml:space="preserve">, Timmerman, &amp; Kiers, 2011), along with a process of extraction of common factors “robust diagonal weighted least squares (RDWLS)” (Manzano </w:t>
      </w:r>
      <w:r w:rsidR="00B12E2A">
        <w:rPr>
          <w:rFonts w:ascii="Times New Roman" w:hAnsi="Times New Roman" w:cs="Times New Roman"/>
          <w:sz w:val="24"/>
          <w:szCs w:val="24"/>
          <w:lang w:val="en-US"/>
        </w:rPr>
        <w:t>&amp;</w:t>
      </w:r>
      <w:r w:rsidR="008D3F2B" w:rsidRPr="00EA1FFC">
        <w:rPr>
          <w:rFonts w:ascii="Times New Roman" w:hAnsi="Times New Roman" w:cs="Times New Roman"/>
          <w:sz w:val="24"/>
          <w:szCs w:val="24"/>
          <w:lang w:val="en-US"/>
        </w:rPr>
        <w:t xml:space="preserve"> Zamora, 2009).  Its rotation procedure, “weighted </w:t>
      </w:r>
      <w:proofErr w:type="spellStart"/>
      <w:r w:rsidR="008D3F2B" w:rsidRPr="00EA1FFC">
        <w:rPr>
          <w:rFonts w:ascii="Times New Roman" w:hAnsi="Times New Roman" w:cs="Times New Roman"/>
          <w:sz w:val="24"/>
          <w:szCs w:val="24"/>
          <w:lang w:val="en-US"/>
        </w:rPr>
        <w:t>Oblimin</w:t>
      </w:r>
      <w:proofErr w:type="spellEnd"/>
      <w:r w:rsidR="008D3F2B" w:rsidRPr="00EA1FFC">
        <w:rPr>
          <w:rFonts w:ascii="Times New Roman" w:hAnsi="Times New Roman" w:cs="Times New Roman"/>
          <w:sz w:val="24"/>
          <w:szCs w:val="24"/>
          <w:lang w:val="en-US"/>
        </w:rPr>
        <w:t xml:space="preserve"> rotation” (Lorenzo-</w:t>
      </w:r>
      <w:proofErr w:type="spellStart"/>
      <w:r w:rsidR="008D3F2B" w:rsidRPr="00EA1FFC">
        <w:rPr>
          <w:rFonts w:ascii="Times New Roman" w:hAnsi="Times New Roman" w:cs="Times New Roman"/>
          <w:sz w:val="24"/>
          <w:szCs w:val="24"/>
          <w:lang w:val="en-US"/>
        </w:rPr>
        <w:t>Seva</w:t>
      </w:r>
      <w:proofErr w:type="spellEnd"/>
      <w:r w:rsidR="008D3F2B" w:rsidRPr="00EA1FFC">
        <w:rPr>
          <w:rFonts w:ascii="Times New Roman" w:hAnsi="Times New Roman" w:cs="Times New Roman"/>
          <w:sz w:val="24"/>
          <w:szCs w:val="24"/>
          <w:lang w:val="en-US"/>
        </w:rPr>
        <w:t xml:space="preserve">, 2000), </w:t>
      </w:r>
      <w:r w:rsidR="00EA1FFC" w:rsidRPr="00EA1FFC">
        <w:rPr>
          <w:rFonts w:ascii="Times New Roman" w:hAnsi="Times New Roman" w:cs="Times New Roman"/>
          <w:sz w:val="24"/>
          <w:szCs w:val="24"/>
          <w:lang w:val="en-US"/>
        </w:rPr>
        <w:t>with a</w:t>
      </w:r>
      <w:r w:rsidR="008D3F2B" w:rsidRPr="00EA1FFC">
        <w:rPr>
          <w:rFonts w:ascii="Times New Roman" w:hAnsi="Times New Roman" w:cs="Times New Roman"/>
          <w:sz w:val="24"/>
          <w:szCs w:val="24"/>
          <w:lang w:val="en-US"/>
        </w:rPr>
        <w:t xml:space="preserve"> Kaiser-Meyer-Olkin (KMO) index </w:t>
      </w:r>
      <w:r w:rsidR="00EA1FFC" w:rsidRPr="00EA1FFC">
        <w:rPr>
          <w:rFonts w:ascii="Times New Roman" w:hAnsi="Times New Roman" w:cs="Times New Roman"/>
          <w:sz w:val="24"/>
          <w:szCs w:val="24"/>
          <w:lang w:val="en-US"/>
        </w:rPr>
        <w:t>of</w:t>
      </w:r>
      <w:r w:rsidR="008D3F2B" w:rsidRPr="00EA1FFC">
        <w:rPr>
          <w:rFonts w:ascii="Times New Roman" w:hAnsi="Times New Roman" w:cs="Times New Roman"/>
          <w:sz w:val="24"/>
          <w:szCs w:val="24"/>
          <w:lang w:val="en-US"/>
        </w:rPr>
        <w:t xml:space="preserve"> 0.71, </w:t>
      </w:r>
      <w:r w:rsidR="00EA1FFC" w:rsidRPr="00EA1FFC">
        <w:rPr>
          <w:rFonts w:ascii="Times New Roman" w:hAnsi="Times New Roman" w:cs="Times New Roman"/>
          <w:sz w:val="24"/>
          <w:szCs w:val="24"/>
          <w:lang w:val="en-US"/>
        </w:rPr>
        <w:t xml:space="preserve">a </w:t>
      </w:r>
      <w:r w:rsidR="008D3F2B" w:rsidRPr="00EA1FFC">
        <w:rPr>
          <w:rFonts w:ascii="Times New Roman" w:hAnsi="Times New Roman" w:cs="Times New Roman"/>
          <w:sz w:val="24"/>
          <w:szCs w:val="24"/>
          <w:lang w:val="en-US"/>
        </w:rPr>
        <w:t xml:space="preserve">Bartlett’s Sphericity test </w:t>
      </w:r>
      <w:r w:rsidR="00EA1FFC" w:rsidRPr="00EA1FFC">
        <w:rPr>
          <w:rFonts w:ascii="Times New Roman" w:hAnsi="Times New Roman" w:cs="Times New Roman"/>
          <w:sz w:val="24"/>
          <w:szCs w:val="24"/>
          <w:lang w:val="en-US"/>
        </w:rPr>
        <w:t>of</w:t>
      </w:r>
      <w:r w:rsidR="008D3F2B" w:rsidRPr="00EA1FFC">
        <w:rPr>
          <w:rFonts w:ascii="Times New Roman" w:hAnsi="Times New Roman" w:cs="Times New Roman"/>
          <w:sz w:val="24"/>
          <w:szCs w:val="24"/>
          <w:lang w:val="en-US"/>
        </w:rPr>
        <w:t xml:space="preserve"> p=0.000 and </w:t>
      </w:r>
      <w:r w:rsidR="00EA1FFC" w:rsidRPr="00EA1FFC">
        <w:rPr>
          <w:rFonts w:ascii="Times New Roman" w:hAnsi="Times New Roman" w:cs="Times New Roman"/>
          <w:sz w:val="24"/>
          <w:szCs w:val="24"/>
          <w:lang w:val="en-US"/>
        </w:rPr>
        <w:t xml:space="preserve">an </w:t>
      </w:r>
      <w:r w:rsidR="00E60D88" w:rsidRPr="00EA1FFC">
        <w:rPr>
          <w:rFonts w:ascii="Times New Roman" w:hAnsi="Times New Roman" w:cs="Times New Roman"/>
          <w:sz w:val="24"/>
          <w:szCs w:val="24"/>
          <w:lang w:val="en-US"/>
        </w:rPr>
        <w:t xml:space="preserve">analysis with residuals with </w:t>
      </w:r>
      <w:r w:rsidR="00EA1FFC" w:rsidRPr="00EA1FFC">
        <w:rPr>
          <w:rFonts w:ascii="Times New Roman" w:hAnsi="Times New Roman" w:cs="Times New Roman"/>
          <w:sz w:val="24"/>
          <w:szCs w:val="24"/>
          <w:lang w:val="en-US"/>
        </w:rPr>
        <w:t xml:space="preserve">a </w:t>
      </w:r>
      <w:r w:rsidR="00E60D88" w:rsidRPr="00EA1FFC">
        <w:rPr>
          <w:rFonts w:ascii="Times New Roman" w:hAnsi="Times New Roman" w:cs="Times New Roman"/>
          <w:sz w:val="24"/>
          <w:szCs w:val="24"/>
          <w:lang w:val="en-US"/>
        </w:rPr>
        <w:t>RMSR = 0.0471, were considered adequate for the model (</w:t>
      </w:r>
      <w:proofErr w:type="spellStart"/>
      <w:r w:rsidR="00E60D88" w:rsidRPr="00EA1FFC">
        <w:rPr>
          <w:rFonts w:ascii="Times New Roman" w:hAnsi="Times New Roman" w:cs="Times New Roman"/>
          <w:sz w:val="24"/>
          <w:szCs w:val="24"/>
          <w:lang w:val="en-US"/>
        </w:rPr>
        <w:t>Aldas</w:t>
      </w:r>
      <w:proofErr w:type="spellEnd"/>
      <w:r w:rsidR="00E60D88" w:rsidRPr="00EA1FFC">
        <w:rPr>
          <w:rFonts w:ascii="Times New Roman" w:hAnsi="Times New Roman" w:cs="Times New Roman"/>
          <w:sz w:val="24"/>
          <w:szCs w:val="24"/>
          <w:lang w:val="en-US"/>
        </w:rPr>
        <w:t xml:space="preserve"> </w:t>
      </w:r>
      <w:r w:rsidR="00B12E2A">
        <w:rPr>
          <w:rFonts w:ascii="Times New Roman" w:hAnsi="Times New Roman" w:cs="Times New Roman"/>
          <w:sz w:val="24"/>
          <w:szCs w:val="24"/>
          <w:lang w:val="en-US"/>
        </w:rPr>
        <w:t>&amp;</w:t>
      </w:r>
      <w:r w:rsidR="00E60D88" w:rsidRPr="00EA1FFC">
        <w:rPr>
          <w:rFonts w:ascii="Times New Roman" w:hAnsi="Times New Roman" w:cs="Times New Roman"/>
          <w:sz w:val="24"/>
          <w:szCs w:val="24"/>
          <w:lang w:val="en-US"/>
        </w:rPr>
        <w:t xml:space="preserve"> Uriel, 2017).</w:t>
      </w:r>
    </w:p>
    <w:p w14:paraId="2E3DFD16" w14:textId="5C199B7A" w:rsidR="00E60D88" w:rsidRPr="00EA1FFC" w:rsidRDefault="00E60D88" w:rsidP="00ED7187">
      <w:pPr>
        <w:spacing w:before="240" w:after="0" w:line="480" w:lineRule="auto"/>
        <w:jc w:val="both"/>
        <w:rPr>
          <w:rFonts w:ascii="Times New Roman" w:eastAsia="Times New Roman" w:hAnsi="Times New Roman" w:cs="Times New Roman"/>
          <w:i/>
          <w:sz w:val="24"/>
          <w:szCs w:val="24"/>
          <w:lang w:val="en-US"/>
        </w:rPr>
      </w:pPr>
      <w:r w:rsidRPr="00EA1FFC">
        <w:rPr>
          <w:rFonts w:ascii="Times New Roman" w:hAnsi="Times New Roman" w:cs="Times New Roman"/>
          <w:sz w:val="24"/>
          <w:szCs w:val="24"/>
          <w:lang w:val="en-US"/>
        </w:rPr>
        <w:t xml:space="preserve">On the other hand, the variance had an abnormal distribution, as measured with the Kolmogorov-Smirnov test (p=0.000).  The result of the </w:t>
      </w:r>
      <w:r w:rsidR="00EA1FFC" w:rsidRPr="00EA1FFC">
        <w:rPr>
          <w:rFonts w:ascii="Times New Roman" w:hAnsi="Times New Roman" w:cs="Times New Roman"/>
          <w:sz w:val="24"/>
          <w:szCs w:val="24"/>
          <w:lang w:val="en-US"/>
        </w:rPr>
        <w:t xml:space="preserve">extraction of the </w:t>
      </w:r>
      <w:r w:rsidRPr="00EA1FFC">
        <w:rPr>
          <w:rFonts w:ascii="Times New Roman" w:hAnsi="Times New Roman" w:cs="Times New Roman"/>
          <w:sz w:val="24"/>
          <w:szCs w:val="24"/>
          <w:lang w:val="en-US"/>
        </w:rPr>
        <w:t>main components showed the existence of 2 factors, where the total variance expla</w:t>
      </w:r>
      <w:r w:rsidR="00EA1FFC" w:rsidRPr="00EA1FFC">
        <w:rPr>
          <w:rFonts w:ascii="Times New Roman" w:hAnsi="Times New Roman" w:cs="Times New Roman"/>
          <w:sz w:val="24"/>
          <w:szCs w:val="24"/>
          <w:lang w:val="en-US"/>
        </w:rPr>
        <w:t>ined was 61.13%, thus indicating</w:t>
      </w:r>
      <w:r w:rsidRPr="00EA1FFC">
        <w:rPr>
          <w:rFonts w:ascii="Times New Roman" w:hAnsi="Times New Roman" w:cs="Times New Roman"/>
          <w:sz w:val="24"/>
          <w:szCs w:val="24"/>
          <w:lang w:val="en-US"/>
        </w:rPr>
        <w:t xml:space="preserve"> an appropriate </w:t>
      </w:r>
      <w:r w:rsidRPr="00EA1FFC">
        <w:rPr>
          <w:rFonts w:ascii="Times New Roman" w:hAnsi="Times New Roman" w:cs="Times New Roman"/>
          <w:sz w:val="24"/>
          <w:szCs w:val="24"/>
          <w:lang w:val="en-US"/>
        </w:rPr>
        <w:lastRenderedPageBreak/>
        <w:t>equilibrium between the components of the instrument, which were representative of the theoretical concept.</w:t>
      </w:r>
    </w:p>
    <w:p w14:paraId="1B230DA3" w14:textId="77777777" w:rsidR="00E368E9" w:rsidRPr="00EA1FFC" w:rsidRDefault="007B58A6" w:rsidP="00ED7187">
      <w:pPr>
        <w:autoSpaceDE w:val="0"/>
        <w:autoSpaceDN w:val="0"/>
        <w:adjustRightInd w:val="0"/>
        <w:spacing w:before="240" w:after="0" w:line="480" w:lineRule="auto"/>
        <w:rPr>
          <w:rFonts w:ascii="Times New Roman" w:hAnsi="Times New Roman" w:cs="Times New Roman"/>
          <w:sz w:val="24"/>
          <w:szCs w:val="24"/>
          <w:lang w:val="en-US"/>
        </w:rPr>
      </w:pPr>
      <w:r w:rsidRPr="00EA1FFC">
        <w:rPr>
          <w:rFonts w:ascii="Times New Roman" w:hAnsi="Times New Roman" w:cs="Times New Roman"/>
          <w:sz w:val="24"/>
          <w:szCs w:val="24"/>
          <w:lang w:val="en-US"/>
        </w:rPr>
        <w:t>Table</w:t>
      </w:r>
      <w:r w:rsidR="00C30712" w:rsidRPr="00EA1FFC">
        <w:rPr>
          <w:rFonts w:ascii="Times New Roman" w:hAnsi="Times New Roman" w:cs="Times New Roman"/>
          <w:sz w:val="24"/>
          <w:szCs w:val="24"/>
          <w:lang w:val="en-US"/>
        </w:rPr>
        <w:t xml:space="preserve"> 1</w:t>
      </w:r>
    </w:p>
    <w:p w14:paraId="2ACED51F" w14:textId="77777777" w:rsidR="004A6A00" w:rsidRPr="00EA1FFC" w:rsidRDefault="00672CEC" w:rsidP="006F7AA9">
      <w:pPr>
        <w:autoSpaceDE w:val="0"/>
        <w:autoSpaceDN w:val="0"/>
        <w:adjustRightInd w:val="0"/>
        <w:spacing w:after="0" w:line="480" w:lineRule="auto"/>
        <w:rPr>
          <w:rFonts w:ascii="Times New Roman" w:hAnsi="Times New Roman" w:cs="Times New Roman"/>
          <w:i/>
          <w:sz w:val="24"/>
          <w:szCs w:val="24"/>
          <w:lang w:val="en-US"/>
        </w:rPr>
      </w:pPr>
      <w:r w:rsidRPr="00EA1FFC">
        <w:rPr>
          <w:rFonts w:ascii="Times New Roman" w:hAnsi="Times New Roman" w:cs="Times New Roman"/>
          <w:i/>
          <w:sz w:val="24"/>
          <w:szCs w:val="24"/>
          <w:lang w:val="en-US"/>
        </w:rPr>
        <w:t>Matrix of rotated components in the exploratory factor analysis.</w:t>
      </w:r>
    </w:p>
    <w:tbl>
      <w:tblPr>
        <w:tblStyle w:val="Tablaconcuadrcula"/>
        <w:tblW w:w="230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41"/>
        <w:gridCol w:w="1903"/>
        <w:gridCol w:w="1690"/>
      </w:tblGrid>
      <w:tr w:rsidR="00A76896" w:rsidRPr="00E034E3" w14:paraId="5F16EDB1" w14:textId="77777777" w:rsidTr="00A76896">
        <w:tc>
          <w:tcPr>
            <w:tcW w:w="948" w:type="pct"/>
            <w:tcBorders>
              <w:top w:val="single" w:sz="4" w:space="0" w:color="auto"/>
              <w:bottom w:val="single" w:sz="4" w:space="0" w:color="auto"/>
            </w:tcBorders>
            <w:vAlign w:val="center"/>
          </w:tcPr>
          <w:p w14:paraId="5BD2D4DC" w14:textId="77777777" w:rsidR="00A76896" w:rsidRPr="00672CEC" w:rsidRDefault="00A76896" w:rsidP="00ED7187">
            <w:pPr>
              <w:spacing w:line="480" w:lineRule="auto"/>
              <w:jc w:val="center"/>
              <w:rPr>
                <w:rFonts w:ascii="Times New Roman" w:hAnsi="Times New Roman" w:cs="Times New Roman"/>
                <w:sz w:val="20"/>
                <w:szCs w:val="20"/>
                <w:lang w:val="en-US"/>
              </w:rPr>
            </w:pPr>
          </w:p>
        </w:tc>
        <w:tc>
          <w:tcPr>
            <w:tcW w:w="2146" w:type="pct"/>
            <w:tcBorders>
              <w:top w:val="single" w:sz="4" w:space="0" w:color="auto"/>
              <w:bottom w:val="single" w:sz="4" w:space="0" w:color="auto"/>
            </w:tcBorders>
            <w:shd w:val="clear" w:color="auto" w:fill="auto"/>
          </w:tcPr>
          <w:p w14:paraId="423CEA84" w14:textId="142CE874" w:rsidR="00A76896" w:rsidRPr="00EA1FFC" w:rsidRDefault="00A76896" w:rsidP="00D0396A">
            <w:pPr>
              <w:spacing w:line="480" w:lineRule="auto"/>
              <w:jc w:val="center"/>
              <w:rPr>
                <w:rFonts w:ascii="Times New Roman" w:hAnsi="Times New Roman" w:cs="Times New Roman"/>
                <w:sz w:val="20"/>
                <w:szCs w:val="20"/>
                <w:lang w:val="en-US"/>
              </w:rPr>
            </w:pPr>
            <w:r w:rsidRPr="00EA1FFC">
              <w:rPr>
                <w:rFonts w:ascii="Times New Roman" w:hAnsi="Times New Roman" w:cs="Times New Roman"/>
                <w:sz w:val="20"/>
                <w:szCs w:val="20"/>
                <w:lang w:val="en-US"/>
              </w:rPr>
              <w:t xml:space="preserve">Factor 1. </w:t>
            </w:r>
            <w:r w:rsidR="00D0396A" w:rsidRPr="00EA1FFC">
              <w:rPr>
                <w:rFonts w:ascii="Times New Roman" w:hAnsi="Times New Roman" w:cs="Times New Roman"/>
                <w:sz w:val="20"/>
                <w:szCs w:val="20"/>
                <w:lang w:val="en-US"/>
              </w:rPr>
              <w:t>Assessment</w:t>
            </w:r>
            <w:r w:rsidR="00672CEC" w:rsidRPr="00EA1FFC">
              <w:rPr>
                <w:rFonts w:ascii="Times New Roman" w:hAnsi="Times New Roman" w:cs="Times New Roman"/>
                <w:sz w:val="20"/>
                <w:szCs w:val="20"/>
                <w:lang w:val="en-US"/>
              </w:rPr>
              <w:t xml:space="preserve"> of the Audacity software</w:t>
            </w:r>
          </w:p>
        </w:tc>
        <w:tc>
          <w:tcPr>
            <w:tcW w:w="1906" w:type="pct"/>
            <w:tcBorders>
              <w:top w:val="single" w:sz="4" w:space="0" w:color="auto"/>
              <w:bottom w:val="single" w:sz="4" w:space="0" w:color="auto"/>
            </w:tcBorders>
            <w:shd w:val="clear" w:color="auto" w:fill="auto"/>
          </w:tcPr>
          <w:p w14:paraId="35FDA7B0" w14:textId="77777777" w:rsidR="00A76896" w:rsidRPr="00EA1FFC" w:rsidRDefault="00A76896" w:rsidP="00672CEC">
            <w:pPr>
              <w:spacing w:line="480" w:lineRule="auto"/>
              <w:jc w:val="center"/>
              <w:rPr>
                <w:rFonts w:ascii="Times New Roman" w:hAnsi="Times New Roman" w:cs="Times New Roman"/>
                <w:sz w:val="20"/>
                <w:szCs w:val="20"/>
                <w:lang w:val="en-US"/>
              </w:rPr>
            </w:pPr>
            <w:r w:rsidRPr="00EA1FFC">
              <w:rPr>
                <w:rFonts w:ascii="Times New Roman" w:hAnsi="Times New Roman" w:cs="Times New Roman"/>
                <w:sz w:val="20"/>
                <w:szCs w:val="20"/>
                <w:lang w:val="en-US"/>
              </w:rPr>
              <w:t xml:space="preserve">Factor 2.  </w:t>
            </w:r>
            <w:r w:rsidR="00672CEC" w:rsidRPr="00EA1FFC">
              <w:rPr>
                <w:rFonts w:ascii="Times New Roman" w:hAnsi="Times New Roman" w:cs="Times New Roman"/>
                <w:sz w:val="20"/>
                <w:szCs w:val="20"/>
                <w:lang w:val="en-US"/>
              </w:rPr>
              <w:t>Difficulties in the learning</w:t>
            </w:r>
          </w:p>
        </w:tc>
      </w:tr>
      <w:tr w:rsidR="00A76896" w:rsidRPr="004A0CC5" w14:paraId="31354313" w14:textId="77777777" w:rsidTr="00A76896">
        <w:tc>
          <w:tcPr>
            <w:tcW w:w="948" w:type="pct"/>
            <w:tcBorders>
              <w:top w:val="single" w:sz="4" w:space="0" w:color="auto"/>
            </w:tcBorders>
            <w:vAlign w:val="center"/>
          </w:tcPr>
          <w:p w14:paraId="0DA98894" w14:textId="77777777" w:rsidR="00A76896" w:rsidRPr="00FF3637" w:rsidRDefault="00A76896" w:rsidP="00ED7187">
            <w:pPr>
              <w:spacing w:line="480" w:lineRule="auto"/>
              <w:jc w:val="center"/>
              <w:rPr>
                <w:rFonts w:ascii="Times New Roman" w:hAnsi="Times New Roman" w:cs="Times New Roman"/>
                <w:sz w:val="20"/>
                <w:szCs w:val="20"/>
              </w:rPr>
            </w:pPr>
            <w:r w:rsidRPr="00FF3637">
              <w:rPr>
                <w:rFonts w:ascii="Times New Roman" w:hAnsi="Times New Roman" w:cs="Times New Roman"/>
                <w:sz w:val="20"/>
                <w:szCs w:val="20"/>
              </w:rPr>
              <w:t>Item1</w:t>
            </w:r>
          </w:p>
        </w:tc>
        <w:tc>
          <w:tcPr>
            <w:tcW w:w="2146" w:type="pct"/>
            <w:tcBorders>
              <w:top w:val="single" w:sz="4" w:space="0" w:color="auto"/>
            </w:tcBorders>
          </w:tcPr>
          <w:p w14:paraId="3BE9511C" w14:textId="77777777" w:rsidR="00A76896" w:rsidRPr="00EA1FFC" w:rsidRDefault="00A76896" w:rsidP="00ED7187">
            <w:pPr>
              <w:spacing w:line="480" w:lineRule="auto"/>
              <w:jc w:val="center"/>
              <w:rPr>
                <w:rFonts w:ascii="Times New Roman" w:hAnsi="Times New Roman" w:cs="Times New Roman"/>
                <w:sz w:val="20"/>
                <w:szCs w:val="20"/>
              </w:rPr>
            </w:pPr>
            <w:r w:rsidRPr="00EA1FFC">
              <w:rPr>
                <w:rFonts w:ascii="Times New Roman" w:hAnsi="Times New Roman" w:cs="Times New Roman"/>
                <w:sz w:val="20"/>
                <w:szCs w:val="20"/>
              </w:rPr>
              <w:t>.609</w:t>
            </w:r>
          </w:p>
        </w:tc>
        <w:tc>
          <w:tcPr>
            <w:tcW w:w="1906" w:type="pct"/>
            <w:tcBorders>
              <w:top w:val="single" w:sz="4" w:space="0" w:color="auto"/>
            </w:tcBorders>
            <w:vAlign w:val="center"/>
          </w:tcPr>
          <w:p w14:paraId="00D9739F" w14:textId="77777777" w:rsidR="00A76896" w:rsidRPr="00EA1FFC" w:rsidRDefault="00A76896" w:rsidP="00ED7187">
            <w:pPr>
              <w:spacing w:line="480" w:lineRule="auto"/>
              <w:jc w:val="center"/>
              <w:rPr>
                <w:rFonts w:ascii="Times New Roman" w:hAnsi="Times New Roman" w:cs="Times New Roman"/>
                <w:sz w:val="20"/>
                <w:szCs w:val="20"/>
              </w:rPr>
            </w:pPr>
          </w:p>
        </w:tc>
      </w:tr>
      <w:tr w:rsidR="00A76896" w:rsidRPr="004A0CC5" w14:paraId="210D6DCD" w14:textId="77777777" w:rsidTr="00A76896">
        <w:tc>
          <w:tcPr>
            <w:tcW w:w="948" w:type="pct"/>
            <w:vAlign w:val="center"/>
          </w:tcPr>
          <w:p w14:paraId="635AFF1A" w14:textId="77777777" w:rsidR="00A76896" w:rsidRPr="00FF3637" w:rsidRDefault="00A76896" w:rsidP="00ED7187">
            <w:pPr>
              <w:spacing w:line="480" w:lineRule="auto"/>
              <w:jc w:val="center"/>
              <w:rPr>
                <w:rFonts w:ascii="Times New Roman" w:hAnsi="Times New Roman" w:cs="Times New Roman"/>
                <w:sz w:val="20"/>
                <w:szCs w:val="20"/>
              </w:rPr>
            </w:pPr>
            <w:r w:rsidRPr="00FF3637">
              <w:rPr>
                <w:rFonts w:ascii="Times New Roman" w:hAnsi="Times New Roman" w:cs="Times New Roman"/>
                <w:sz w:val="20"/>
                <w:szCs w:val="20"/>
              </w:rPr>
              <w:t>Item2</w:t>
            </w:r>
          </w:p>
        </w:tc>
        <w:tc>
          <w:tcPr>
            <w:tcW w:w="2146" w:type="pct"/>
          </w:tcPr>
          <w:p w14:paraId="34F96D90" w14:textId="77777777" w:rsidR="00A76896" w:rsidRPr="00EA1FFC" w:rsidRDefault="00A76896" w:rsidP="00ED7187">
            <w:pPr>
              <w:spacing w:line="480" w:lineRule="auto"/>
              <w:jc w:val="center"/>
              <w:rPr>
                <w:rFonts w:ascii="Times New Roman" w:hAnsi="Times New Roman" w:cs="Times New Roman"/>
                <w:sz w:val="20"/>
                <w:szCs w:val="20"/>
              </w:rPr>
            </w:pPr>
            <w:r w:rsidRPr="00EA1FFC">
              <w:rPr>
                <w:rFonts w:ascii="Times New Roman" w:hAnsi="Times New Roman" w:cs="Times New Roman"/>
                <w:sz w:val="20"/>
                <w:szCs w:val="20"/>
              </w:rPr>
              <w:t>.590</w:t>
            </w:r>
          </w:p>
        </w:tc>
        <w:tc>
          <w:tcPr>
            <w:tcW w:w="1906" w:type="pct"/>
            <w:vAlign w:val="center"/>
          </w:tcPr>
          <w:p w14:paraId="5FECF8B0" w14:textId="77777777" w:rsidR="00A76896" w:rsidRPr="00EA1FFC" w:rsidRDefault="00A76896" w:rsidP="00ED7187">
            <w:pPr>
              <w:spacing w:line="480" w:lineRule="auto"/>
              <w:jc w:val="center"/>
              <w:rPr>
                <w:rFonts w:ascii="Times New Roman" w:hAnsi="Times New Roman" w:cs="Times New Roman"/>
                <w:sz w:val="20"/>
                <w:szCs w:val="20"/>
              </w:rPr>
            </w:pPr>
          </w:p>
        </w:tc>
      </w:tr>
      <w:tr w:rsidR="00A76896" w:rsidRPr="004A0CC5" w14:paraId="6B75C72A" w14:textId="77777777" w:rsidTr="00A76896">
        <w:tc>
          <w:tcPr>
            <w:tcW w:w="948" w:type="pct"/>
            <w:vAlign w:val="center"/>
          </w:tcPr>
          <w:p w14:paraId="1B3A2099" w14:textId="77777777" w:rsidR="00A76896" w:rsidRPr="00FF3637" w:rsidRDefault="00A76896" w:rsidP="00ED7187">
            <w:pPr>
              <w:spacing w:line="480" w:lineRule="auto"/>
              <w:jc w:val="center"/>
              <w:rPr>
                <w:rFonts w:ascii="Times New Roman" w:hAnsi="Times New Roman" w:cs="Times New Roman"/>
                <w:sz w:val="20"/>
                <w:szCs w:val="20"/>
              </w:rPr>
            </w:pPr>
            <w:r w:rsidRPr="00FF3637">
              <w:rPr>
                <w:rFonts w:ascii="Times New Roman" w:hAnsi="Times New Roman" w:cs="Times New Roman"/>
                <w:sz w:val="20"/>
                <w:szCs w:val="20"/>
              </w:rPr>
              <w:t>Item3</w:t>
            </w:r>
          </w:p>
        </w:tc>
        <w:tc>
          <w:tcPr>
            <w:tcW w:w="2146" w:type="pct"/>
          </w:tcPr>
          <w:p w14:paraId="2001603B" w14:textId="77777777" w:rsidR="00A76896" w:rsidRPr="00EA1FFC" w:rsidRDefault="00A76896" w:rsidP="00ED7187">
            <w:pPr>
              <w:spacing w:line="480" w:lineRule="auto"/>
              <w:jc w:val="center"/>
              <w:rPr>
                <w:rFonts w:ascii="Times New Roman" w:hAnsi="Times New Roman" w:cs="Times New Roman"/>
                <w:sz w:val="20"/>
                <w:szCs w:val="20"/>
              </w:rPr>
            </w:pPr>
            <w:r w:rsidRPr="00EA1FFC">
              <w:rPr>
                <w:rFonts w:ascii="Times New Roman" w:hAnsi="Times New Roman" w:cs="Times New Roman"/>
                <w:sz w:val="20"/>
                <w:szCs w:val="20"/>
              </w:rPr>
              <w:t>.691</w:t>
            </w:r>
          </w:p>
        </w:tc>
        <w:tc>
          <w:tcPr>
            <w:tcW w:w="1906" w:type="pct"/>
            <w:vAlign w:val="center"/>
          </w:tcPr>
          <w:p w14:paraId="6FD57852" w14:textId="77777777" w:rsidR="00A76896" w:rsidRPr="00EA1FFC" w:rsidRDefault="00A76896" w:rsidP="00ED7187">
            <w:pPr>
              <w:spacing w:line="480" w:lineRule="auto"/>
              <w:jc w:val="center"/>
              <w:rPr>
                <w:rFonts w:ascii="Times New Roman" w:hAnsi="Times New Roman" w:cs="Times New Roman"/>
                <w:sz w:val="20"/>
                <w:szCs w:val="20"/>
              </w:rPr>
            </w:pPr>
          </w:p>
        </w:tc>
      </w:tr>
      <w:tr w:rsidR="00A76896" w:rsidRPr="004A0CC5" w14:paraId="04E48D10" w14:textId="77777777" w:rsidTr="00A76896">
        <w:tc>
          <w:tcPr>
            <w:tcW w:w="948" w:type="pct"/>
            <w:vAlign w:val="center"/>
          </w:tcPr>
          <w:p w14:paraId="20668D52" w14:textId="77777777" w:rsidR="00A76896" w:rsidRPr="00FF3637" w:rsidRDefault="00A76896" w:rsidP="00ED7187">
            <w:pPr>
              <w:spacing w:line="480" w:lineRule="auto"/>
              <w:jc w:val="center"/>
              <w:rPr>
                <w:rFonts w:ascii="Times New Roman" w:hAnsi="Times New Roman" w:cs="Times New Roman"/>
                <w:sz w:val="20"/>
                <w:szCs w:val="20"/>
              </w:rPr>
            </w:pPr>
            <w:r w:rsidRPr="00FF3637">
              <w:rPr>
                <w:rFonts w:ascii="Times New Roman" w:hAnsi="Times New Roman" w:cs="Times New Roman"/>
                <w:sz w:val="20"/>
                <w:szCs w:val="20"/>
              </w:rPr>
              <w:t>Item4</w:t>
            </w:r>
          </w:p>
        </w:tc>
        <w:tc>
          <w:tcPr>
            <w:tcW w:w="2146" w:type="pct"/>
          </w:tcPr>
          <w:p w14:paraId="19484E65" w14:textId="77777777" w:rsidR="00A76896" w:rsidRPr="00EA1FFC" w:rsidRDefault="00A76896" w:rsidP="00ED7187">
            <w:pPr>
              <w:spacing w:line="480" w:lineRule="auto"/>
              <w:jc w:val="center"/>
              <w:rPr>
                <w:rFonts w:ascii="Times New Roman" w:hAnsi="Times New Roman" w:cs="Times New Roman"/>
                <w:sz w:val="20"/>
                <w:szCs w:val="20"/>
              </w:rPr>
            </w:pPr>
            <w:r w:rsidRPr="00EA1FFC">
              <w:rPr>
                <w:rFonts w:ascii="Times New Roman" w:hAnsi="Times New Roman" w:cs="Times New Roman"/>
                <w:sz w:val="20"/>
                <w:szCs w:val="20"/>
              </w:rPr>
              <w:t>598</w:t>
            </w:r>
          </w:p>
        </w:tc>
        <w:tc>
          <w:tcPr>
            <w:tcW w:w="1906" w:type="pct"/>
            <w:vAlign w:val="center"/>
          </w:tcPr>
          <w:p w14:paraId="05F436BC" w14:textId="77777777" w:rsidR="00A76896" w:rsidRPr="00EA1FFC" w:rsidRDefault="00A76896" w:rsidP="00ED7187">
            <w:pPr>
              <w:spacing w:line="480" w:lineRule="auto"/>
              <w:jc w:val="center"/>
              <w:rPr>
                <w:rFonts w:ascii="Times New Roman" w:hAnsi="Times New Roman" w:cs="Times New Roman"/>
                <w:sz w:val="20"/>
                <w:szCs w:val="20"/>
              </w:rPr>
            </w:pPr>
          </w:p>
        </w:tc>
      </w:tr>
      <w:tr w:rsidR="00A76896" w:rsidRPr="004A0CC5" w14:paraId="016546A0" w14:textId="77777777" w:rsidTr="00A76896">
        <w:tc>
          <w:tcPr>
            <w:tcW w:w="948" w:type="pct"/>
            <w:vAlign w:val="center"/>
          </w:tcPr>
          <w:p w14:paraId="4F044C38" w14:textId="77777777" w:rsidR="00A76896" w:rsidRPr="00FF3637" w:rsidRDefault="00A76896" w:rsidP="00ED7187">
            <w:pPr>
              <w:spacing w:line="480" w:lineRule="auto"/>
              <w:jc w:val="center"/>
              <w:rPr>
                <w:rFonts w:ascii="Times New Roman" w:hAnsi="Times New Roman" w:cs="Times New Roman"/>
                <w:sz w:val="20"/>
                <w:szCs w:val="20"/>
              </w:rPr>
            </w:pPr>
            <w:r w:rsidRPr="00FF3637">
              <w:rPr>
                <w:rFonts w:ascii="Times New Roman" w:hAnsi="Times New Roman" w:cs="Times New Roman"/>
                <w:sz w:val="20"/>
                <w:szCs w:val="20"/>
              </w:rPr>
              <w:t>Item5</w:t>
            </w:r>
          </w:p>
        </w:tc>
        <w:tc>
          <w:tcPr>
            <w:tcW w:w="2146" w:type="pct"/>
          </w:tcPr>
          <w:p w14:paraId="72ECDD07" w14:textId="77777777" w:rsidR="00A76896" w:rsidRPr="00EA1FFC" w:rsidRDefault="00A76896" w:rsidP="00ED7187">
            <w:pPr>
              <w:spacing w:line="480" w:lineRule="auto"/>
              <w:jc w:val="center"/>
              <w:rPr>
                <w:rFonts w:ascii="Times New Roman" w:hAnsi="Times New Roman" w:cs="Times New Roman"/>
                <w:sz w:val="20"/>
                <w:szCs w:val="20"/>
              </w:rPr>
            </w:pPr>
          </w:p>
        </w:tc>
        <w:tc>
          <w:tcPr>
            <w:tcW w:w="1906" w:type="pct"/>
            <w:vAlign w:val="center"/>
          </w:tcPr>
          <w:p w14:paraId="03E849D6" w14:textId="77777777" w:rsidR="00A76896" w:rsidRPr="00EA1FFC" w:rsidRDefault="00A76896" w:rsidP="00ED7187">
            <w:pPr>
              <w:spacing w:line="480" w:lineRule="auto"/>
              <w:jc w:val="center"/>
              <w:rPr>
                <w:rFonts w:ascii="Times New Roman" w:hAnsi="Times New Roman" w:cs="Times New Roman"/>
                <w:sz w:val="20"/>
                <w:szCs w:val="20"/>
              </w:rPr>
            </w:pPr>
            <w:r w:rsidRPr="00EA1FFC">
              <w:rPr>
                <w:rFonts w:ascii="Times New Roman" w:hAnsi="Times New Roman" w:cs="Times New Roman"/>
                <w:sz w:val="20"/>
                <w:szCs w:val="20"/>
              </w:rPr>
              <w:t>.876</w:t>
            </w:r>
          </w:p>
        </w:tc>
      </w:tr>
      <w:tr w:rsidR="00A76896" w:rsidRPr="004A0CC5" w14:paraId="6B7348DA" w14:textId="77777777" w:rsidTr="00A76896">
        <w:tc>
          <w:tcPr>
            <w:tcW w:w="948" w:type="pct"/>
            <w:vAlign w:val="center"/>
          </w:tcPr>
          <w:p w14:paraId="25531E3A" w14:textId="77777777" w:rsidR="00A76896" w:rsidRPr="00FF3637" w:rsidRDefault="00A76896" w:rsidP="00ED7187">
            <w:pPr>
              <w:spacing w:line="480" w:lineRule="auto"/>
              <w:jc w:val="center"/>
              <w:rPr>
                <w:rFonts w:ascii="Times New Roman" w:hAnsi="Times New Roman" w:cs="Times New Roman"/>
                <w:sz w:val="20"/>
                <w:szCs w:val="20"/>
              </w:rPr>
            </w:pPr>
            <w:r w:rsidRPr="00FF3637">
              <w:rPr>
                <w:rFonts w:ascii="Times New Roman" w:hAnsi="Times New Roman" w:cs="Times New Roman"/>
                <w:sz w:val="20"/>
                <w:szCs w:val="20"/>
              </w:rPr>
              <w:t>Item6</w:t>
            </w:r>
          </w:p>
        </w:tc>
        <w:tc>
          <w:tcPr>
            <w:tcW w:w="2146" w:type="pct"/>
          </w:tcPr>
          <w:p w14:paraId="00BB5019" w14:textId="77777777" w:rsidR="00A76896" w:rsidRPr="00EA1FFC" w:rsidRDefault="00A76896" w:rsidP="00ED7187">
            <w:pPr>
              <w:spacing w:line="480" w:lineRule="auto"/>
              <w:jc w:val="center"/>
              <w:rPr>
                <w:rFonts w:ascii="Times New Roman" w:hAnsi="Times New Roman" w:cs="Times New Roman"/>
                <w:sz w:val="20"/>
                <w:szCs w:val="20"/>
              </w:rPr>
            </w:pPr>
          </w:p>
        </w:tc>
        <w:tc>
          <w:tcPr>
            <w:tcW w:w="1906" w:type="pct"/>
            <w:vAlign w:val="center"/>
          </w:tcPr>
          <w:p w14:paraId="2CFC7077" w14:textId="77777777" w:rsidR="00A76896" w:rsidRPr="00EA1FFC" w:rsidRDefault="00A76896" w:rsidP="00ED7187">
            <w:pPr>
              <w:spacing w:line="480" w:lineRule="auto"/>
              <w:jc w:val="center"/>
              <w:rPr>
                <w:rFonts w:ascii="Times New Roman" w:hAnsi="Times New Roman" w:cs="Times New Roman"/>
                <w:sz w:val="20"/>
                <w:szCs w:val="20"/>
              </w:rPr>
            </w:pPr>
            <w:r w:rsidRPr="00EA1FFC">
              <w:rPr>
                <w:rFonts w:ascii="Times New Roman" w:hAnsi="Times New Roman" w:cs="Times New Roman"/>
                <w:sz w:val="20"/>
                <w:szCs w:val="20"/>
              </w:rPr>
              <w:t>.734</w:t>
            </w:r>
          </w:p>
        </w:tc>
      </w:tr>
      <w:tr w:rsidR="00A76896" w:rsidRPr="004A0CC5" w14:paraId="5B443A80" w14:textId="77777777" w:rsidTr="00A76896">
        <w:tc>
          <w:tcPr>
            <w:tcW w:w="948" w:type="pct"/>
            <w:vAlign w:val="center"/>
          </w:tcPr>
          <w:p w14:paraId="40BEC90F" w14:textId="77777777" w:rsidR="00A76896" w:rsidRPr="00FF3637" w:rsidRDefault="00A76896" w:rsidP="00ED7187">
            <w:pPr>
              <w:spacing w:line="480" w:lineRule="auto"/>
              <w:jc w:val="center"/>
              <w:rPr>
                <w:rFonts w:ascii="Times New Roman" w:hAnsi="Times New Roman" w:cs="Times New Roman"/>
                <w:sz w:val="20"/>
                <w:szCs w:val="20"/>
              </w:rPr>
            </w:pPr>
            <w:r w:rsidRPr="00FF3637">
              <w:rPr>
                <w:rFonts w:ascii="Times New Roman" w:hAnsi="Times New Roman" w:cs="Times New Roman"/>
                <w:sz w:val="20"/>
                <w:szCs w:val="20"/>
              </w:rPr>
              <w:t>Item7</w:t>
            </w:r>
          </w:p>
        </w:tc>
        <w:tc>
          <w:tcPr>
            <w:tcW w:w="2146" w:type="pct"/>
            <w:vAlign w:val="center"/>
          </w:tcPr>
          <w:p w14:paraId="723413A5" w14:textId="77777777" w:rsidR="00A76896" w:rsidRPr="00EA1FFC" w:rsidRDefault="00A76896" w:rsidP="00ED7187">
            <w:pPr>
              <w:spacing w:line="480" w:lineRule="auto"/>
              <w:jc w:val="center"/>
              <w:rPr>
                <w:rFonts w:ascii="Times New Roman" w:hAnsi="Times New Roman" w:cs="Times New Roman"/>
                <w:sz w:val="20"/>
                <w:szCs w:val="20"/>
              </w:rPr>
            </w:pPr>
          </w:p>
        </w:tc>
        <w:tc>
          <w:tcPr>
            <w:tcW w:w="1906" w:type="pct"/>
            <w:vAlign w:val="center"/>
          </w:tcPr>
          <w:p w14:paraId="52E2A0EB" w14:textId="77777777" w:rsidR="00A76896" w:rsidRPr="00EA1FFC" w:rsidRDefault="00A76896" w:rsidP="00ED7187">
            <w:pPr>
              <w:spacing w:line="480" w:lineRule="auto"/>
              <w:jc w:val="center"/>
              <w:rPr>
                <w:rFonts w:ascii="Times New Roman" w:hAnsi="Times New Roman" w:cs="Times New Roman"/>
                <w:sz w:val="20"/>
                <w:szCs w:val="20"/>
              </w:rPr>
            </w:pPr>
            <w:r w:rsidRPr="00EA1FFC">
              <w:rPr>
                <w:rFonts w:ascii="Times New Roman" w:hAnsi="Times New Roman" w:cs="Times New Roman"/>
                <w:sz w:val="20"/>
                <w:szCs w:val="20"/>
              </w:rPr>
              <w:t>.720</w:t>
            </w:r>
          </w:p>
        </w:tc>
      </w:tr>
    </w:tbl>
    <w:p w14:paraId="63852640" w14:textId="77777777" w:rsidR="009A7751" w:rsidRPr="004A0CC5" w:rsidRDefault="009A7751" w:rsidP="006F7AA9">
      <w:pPr>
        <w:spacing w:after="0" w:line="480" w:lineRule="auto"/>
        <w:ind w:firstLine="708"/>
        <w:jc w:val="both"/>
        <w:rPr>
          <w:rFonts w:ascii="Times New Roman" w:hAnsi="Times New Roman" w:cs="Times New Roman"/>
          <w:sz w:val="24"/>
          <w:szCs w:val="24"/>
        </w:rPr>
      </w:pPr>
    </w:p>
    <w:p w14:paraId="061958B8" w14:textId="1A636EE5" w:rsidR="00672CEC" w:rsidRPr="00672CEC" w:rsidRDefault="00ED7187" w:rsidP="006F7AA9">
      <w:pPr>
        <w:pStyle w:val="Normal1"/>
        <w:spacing w:after="0" w:line="480" w:lineRule="auto"/>
        <w:jc w:val="both"/>
        <w:rPr>
          <w:rFonts w:ascii="Times New Roman" w:eastAsia="Times New Roman" w:hAnsi="Times New Roman" w:cs="Times New Roman"/>
          <w:sz w:val="24"/>
          <w:szCs w:val="24"/>
          <w:lang w:val="en-US"/>
        </w:rPr>
      </w:pPr>
      <w:r w:rsidRPr="00A96013">
        <w:rPr>
          <w:rFonts w:ascii="Times New Roman" w:eastAsia="Times New Roman" w:hAnsi="Times New Roman" w:cs="Times New Roman"/>
          <w:sz w:val="24"/>
          <w:szCs w:val="24"/>
          <w:lang w:val="en-US"/>
        </w:rPr>
        <w:tab/>
      </w:r>
      <w:r w:rsidR="00672CEC" w:rsidRPr="00EA1FFC">
        <w:rPr>
          <w:rFonts w:ascii="Times New Roman" w:eastAsia="Times New Roman" w:hAnsi="Times New Roman" w:cs="Times New Roman"/>
          <w:color w:val="auto"/>
          <w:sz w:val="24"/>
          <w:szCs w:val="24"/>
          <w:lang w:val="en-US"/>
        </w:rPr>
        <w:t xml:space="preserve">In order to contrast and confirm the model extracted through the EFA, a confirmatory factor analysis (CFA) was performed with </w:t>
      </w:r>
      <w:r w:rsidR="00EA1FFC" w:rsidRPr="00EA1FFC">
        <w:rPr>
          <w:rFonts w:ascii="Times New Roman" w:eastAsia="Times New Roman" w:hAnsi="Times New Roman" w:cs="Times New Roman"/>
          <w:color w:val="auto"/>
          <w:sz w:val="24"/>
          <w:szCs w:val="24"/>
          <w:lang w:val="en-US"/>
        </w:rPr>
        <w:t>the statistical program AMOS v</w:t>
      </w:r>
      <w:r w:rsidR="00672CEC" w:rsidRPr="00EA1FFC">
        <w:rPr>
          <w:rFonts w:ascii="Times New Roman" w:eastAsia="Times New Roman" w:hAnsi="Times New Roman" w:cs="Times New Roman"/>
          <w:color w:val="auto"/>
          <w:sz w:val="24"/>
          <w:szCs w:val="24"/>
          <w:lang w:val="en-US"/>
        </w:rPr>
        <w:t xml:space="preserve">23.  This analysis allowed us to explain the correlations </w:t>
      </w:r>
      <w:r w:rsidR="00EA1FFC" w:rsidRPr="00EA1FFC">
        <w:rPr>
          <w:rFonts w:ascii="Times New Roman" w:eastAsia="Times New Roman" w:hAnsi="Times New Roman" w:cs="Times New Roman"/>
          <w:color w:val="auto"/>
          <w:sz w:val="24"/>
          <w:szCs w:val="24"/>
          <w:lang w:val="en-US"/>
        </w:rPr>
        <w:t>between a set of observed varia</w:t>
      </w:r>
      <w:r w:rsidR="00672CEC" w:rsidRPr="00EA1FFC">
        <w:rPr>
          <w:rFonts w:ascii="Times New Roman" w:eastAsia="Times New Roman" w:hAnsi="Times New Roman" w:cs="Times New Roman"/>
          <w:color w:val="auto"/>
          <w:sz w:val="24"/>
          <w:szCs w:val="24"/>
          <w:lang w:val="en-US"/>
        </w:rPr>
        <w:t>b</w:t>
      </w:r>
      <w:r w:rsidR="00EA1FFC" w:rsidRPr="00EA1FFC">
        <w:rPr>
          <w:rFonts w:ascii="Times New Roman" w:eastAsia="Times New Roman" w:hAnsi="Times New Roman" w:cs="Times New Roman"/>
          <w:color w:val="auto"/>
          <w:sz w:val="24"/>
          <w:szCs w:val="24"/>
          <w:lang w:val="en-US"/>
        </w:rPr>
        <w:t>l</w:t>
      </w:r>
      <w:r w:rsidR="00672CEC" w:rsidRPr="00EA1FFC">
        <w:rPr>
          <w:rFonts w:ascii="Times New Roman" w:eastAsia="Times New Roman" w:hAnsi="Times New Roman" w:cs="Times New Roman"/>
          <w:color w:val="auto"/>
          <w:sz w:val="24"/>
          <w:szCs w:val="24"/>
          <w:lang w:val="en-US"/>
        </w:rPr>
        <w:t xml:space="preserve">es through a reduced set of latent variables or factors (Herrero, 2010).  The results obtained from the CFA had adjustment indices that were adequate as a function of the model (NFI= .934; NNFI= .972; CFI= .971; IFI= .972; RMSEA= .065), so that the model was accepted </w:t>
      </w:r>
      <w:r w:rsidR="00EA1FFC" w:rsidRPr="00EA1FFC">
        <w:rPr>
          <w:rFonts w:ascii="Times New Roman" w:eastAsia="Times New Roman" w:hAnsi="Times New Roman" w:cs="Times New Roman"/>
          <w:color w:val="auto"/>
          <w:sz w:val="24"/>
          <w:szCs w:val="24"/>
          <w:lang w:val="en-US"/>
        </w:rPr>
        <w:t>(</w:t>
      </w:r>
      <w:proofErr w:type="spellStart"/>
      <w:r w:rsidR="00EA1FFC" w:rsidRPr="00EA1FFC">
        <w:rPr>
          <w:rFonts w:ascii="Times New Roman" w:eastAsia="Times New Roman" w:hAnsi="Times New Roman" w:cs="Times New Roman"/>
          <w:color w:val="auto"/>
          <w:sz w:val="24"/>
          <w:szCs w:val="24"/>
          <w:lang w:val="en-US"/>
        </w:rPr>
        <w:t>Schumacker</w:t>
      </w:r>
      <w:proofErr w:type="spellEnd"/>
      <w:r w:rsidR="00EA1FFC" w:rsidRPr="00EA1FFC">
        <w:rPr>
          <w:rFonts w:ascii="Times New Roman" w:eastAsia="Times New Roman" w:hAnsi="Times New Roman" w:cs="Times New Roman"/>
          <w:color w:val="auto"/>
          <w:sz w:val="24"/>
          <w:szCs w:val="24"/>
          <w:lang w:val="en-US"/>
        </w:rPr>
        <w:t xml:space="preserve"> </w:t>
      </w:r>
      <w:r w:rsidR="00B12E2A">
        <w:rPr>
          <w:rFonts w:ascii="Times New Roman" w:eastAsia="Times New Roman" w:hAnsi="Times New Roman" w:cs="Times New Roman"/>
          <w:color w:val="auto"/>
          <w:sz w:val="24"/>
          <w:szCs w:val="24"/>
          <w:lang w:val="en-US"/>
        </w:rPr>
        <w:t>&amp;</w:t>
      </w:r>
      <w:r w:rsidR="00672CEC" w:rsidRPr="00EA1FFC">
        <w:rPr>
          <w:rFonts w:ascii="Times New Roman" w:eastAsia="Times New Roman" w:hAnsi="Times New Roman" w:cs="Times New Roman"/>
          <w:color w:val="auto"/>
          <w:sz w:val="24"/>
          <w:szCs w:val="24"/>
          <w:lang w:val="en-US"/>
        </w:rPr>
        <w:t xml:space="preserve"> Lomax,</w:t>
      </w:r>
      <w:r w:rsidR="00EA1FFC" w:rsidRPr="00EA1FFC">
        <w:rPr>
          <w:rFonts w:ascii="Times New Roman" w:eastAsia="Times New Roman" w:hAnsi="Times New Roman" w:cs="Times New Roman"/>
          <w:color w:val="auto"/>
          <w:sz w:val="24"/>
          <w:szCs w:val="24"/>
          <w:lang w:val="en-US"/>
        </w:rPr>
        <w:t xml:space="preserve"> 2004; Browne </w:t>
      </w:r>
      <w:r w:rsidR="00B12E2A">
        <w:rPr>
          <w:rFonts w:ascii="Times New Roman" w:eastAsia="Times New Roman" w:hAnsi="Times New Roman" w:cs="Times New Roman"/>
          <w:color w:val="auto"/>
          <w:sz w:val="24"/>
          <w:szCs w:val="24"/>
          <w:lang w:val="en-US"/>
        </w:rPr>
        <w:t>&amp;</w:t>
      </w:r>
      <w:r w:rsidR="00EA1FFC" w:rsidRPr="00EA1FFC">
        <w:rPr>
          <w:rFonts w:ascii="Times New Roman" w:eastAsia="Times New Roman" w:hAnsi="Times New Roman" w:cs="Times New Roman"/>
          <w:color w:val="auto"/>
          <w:sz w:val="24"/>
          <w:szCs w:val="24"/>
          <w:lang w:val="en-US"/>
        </w:rPr>
        <w:t xml:space="preserve"> </w:t>
      </w:r>
      <w:proofErr w:type="spellStart"/>
      <w:r w:rsidR="00EA1FFC" w:rsidRPr="00EA1FFC">
        <w:rPr>
          <w:rFonts w:ascii="Times New Roman" w:eastAsia="Times New Roman" w:hAnsi="Times New Roman" w:cs="Times New Roman"/>
          <w:color w:val="auto"/>
          <w:sz w:val="24"/>
          <w:szCs w:val="24"/>
          <w:lang w:val="en-US"/>
        </w:rPr>
        <w:t>Cudeck</w:t>
      </w:r>
      <w:proofErr w:type="spellEnd"/>
      <w:r w:rsidR="00EA1FFC" w:rsidRPr="00EA1FFC">
        <w:rPr>
          <w:rFonts w:ascii="Times New Roman" w:eastAsia="Times New Roman" w:hAnsi="Times New Roman" w:cs="Times New Roman"/>
          <w:color w:val="auto"/>
          <w:sz w:val="24"/>
          <w:szCs w:val="24"/>
          <w:lang w:val="en-US"/>
        </w:rPr>
        <w:t xml:space="preserve">, 1993; Byrne, 1994; Hu </w:t>
      </w:r>
      <w:r w:rsidR="00B12E2A">
        <w:rPr>
          <w:rFonts w:ascii="Times New Roman" w:eastAsia="Times New Roman" w:hAnsi="Times New Roman" w:cs="Times New Roman"/>
          <w:color w:val="auto"/>
          <w:sz w:val="24"/>
          <w:szCs w:val="24"/>
          <w:lang w:val="en-US"/>
        </w:rPr>
        <w:t>&amp;</w:t>
      </w:r>
      <w:r w:rsidR="00672CEC" w:rsidRPr="00EA1FFC">
        <w:rPr>
          <w:rFonts w:ascii="Times New Roman" w:eastAsia="Times New Roman" w:hAnsi="Times New Roman" w:cs="Times New Roman"/>
          <w:color w:val="auto"/>
          <w:sz w:val="24"/>
          <w:szCs w:val="24"/>
          <w:lang w:val="en-US"/>
        </w:rPr>
        <w:t xml:space="preserve"> </w:t>
      </w:r>
      <w:proofErr w:type="spellStart"/>
      <w:r w:rsidR="00672CEC" w:rsidRPr="00EA1FFC">
        <w:rPr>
          <w:rFonts w:ascii="Times New Roman" w:eastAsia="Times New Roman" w:hAnsi="Times New Roman" w:cs="Times New Roman"/>
          <w:color w:val="auto"/>
          <w:sz w:val="24"/>
          <w:szCs w:val="24"/>
          <w:lang w:val="en-US"/>
        </w:rPr>
        <w:t>Bentler</w:t>
      </w:r>
      <w:proofErr w:type="spellEnd"/>
      <w:r w:rsidR="00672CEC" w:rsidRPr="00EA1FFC">
        <w:rPr>
          <w:rFonts w:ascii="Times New Roman" w:eastAsia="Times New Roman" w:hAnsi="Times New Roman" w:cs="Times New Roman"/>
          <w:color w:val="auto"/>
          <w:sz w:val="24"/>
          <w:szCs w:val="24"/>
          <w:lang w:val="en-US"/>
        </w:rPr>
        <w:t xml:space="preserve">, 1998; </w:t>
      </w:r>
      <w:proofErr w:type="spellStart"/>
      <w:r w:rsidR="00672CEC" w:rsidRPr="00EA1FFC">
        <w:rPr>
          <w:rFonts w:ascii="Times New Roman" w:eastAsia="Times New Roman" w:hAnsi="Times New Roman" w:cs="Times New Roman"/>
          <w:color w:val="auto"/>
          <w:sz w:val="24"/>
          <w:szCs w:val="24"/>
          <w:lang w:val="en-US"/>
        </w:rPr>
        <w:t>Stieger</w:t>
      </w:r>
      <w:proofErr w:type="spellEnd"/>
      <w:r w:rsidR="00672CEC" w:rsidRPr="00EA1FFC">
        <w:rPr>
          <w:rFonts w:ascii="Times New Roman" w:eastAsia="Times New Roman" w:hAnsi="Times New Roman" w:cs="Times New Roman"/>
          <w:color w:val="auto"/>
          <w:sz w:val="24"/>
          <w:szCs w:val="24"/>
          <w:lang w:val="en-US"/>
        </w:rPr>
        <w:t>, 1990), on the basis of the results from the EFA and its theoretical dimensions considered.</w:t>
      </w:r>
    </w:p>
    <w:p w14:paraId="156D3ACD" w14:textId="77777777" w:rsidR="00057F63" w:rsidRPr="00672CEC" w:rsidRDefault="00057F63" w:rsidP="006F7AA9">
      <w:pPr>
        <w:pStyle w:val="Normal1"/>
        <w:spacing w:after="0" w:line="480" w:lineRule="auto"/>
        <w:jc w:val="both"/>
        <w:rPr>
          <w:rFonts w:ascii="Times New Roman" w:eastAsia="Times New Roman" w:hAnsi="Times New Roman" w:cs="Times New Roman"/>
          <w:sz w:val="24"/>
          <w:szCs w:val="24"/>
          <w:lang w:val="en-US"/>
        </w:rPr>
      </w:pPr>
    </w:p>
    <w:p w14:paraId="1A75878B" w14:textId="77777777" w:rsidR="00057F63" w:rsidRPr="00E20C7C" w:rsidRDefault="00DD5B73" w:rsidP="006F7AA9">
      <w:pPr>
        <w:pStyle w:val="Normal1"/>
        <w:spacing w:after="0" w:line="480" w:lineRule="auto"/>
        <w:jc w:val="center"/>
        <w:rPr>
          <w:rFonts w:ascii="Times New Roman" w:eastAsia="Times New Roman" w:hAnsi="Times New Roman" w:cs="Times New Roman"/>
          <w:sz w:val="24"/>
          <w:szCs w:val="24"/>
        </w:rPr>
      </w:pPr>
      <w:r>
        <w:rPr>
          <w:noProof/>
          <w:lang w:val="en-US" w:eastAsia="en-US"/>
        </w:rPr>
        <w:lastRenderedPageBreak/>
        <w:drawing>
          <wp:inline distT="0" distB="0" distL="0" distR="0" wp14:anchorId="543AC4E8" wp14:editId="6DA0EB5E">
            <wp:extent cx="4352073" cy="2976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973" t="26820" r="17903" b="35593"/>
                    <a:stretch/>
                  </pic:blipFill>
                  <pic:spPr bwMode="auto">
                    <a:xfrm>
                      <a:off x="0" y="0"/>
                      <a:ext cx="4352811" cy="2976750"/>
                    </a:xfrm>
                    <a:prstGeom prst="rect">
                      <a:avLst/>
                    </a:prstGeom>
                    <a:ln>
                      <a:noFill/>
                    </a:ln>
                    <a:extLst>
                      <a:ext uri="{53640926-AAD7-44D8-BBD7-CCE9431645EC}">
                        <a14:shadowObscured xmlns:a14="http://schemas.microsoft.com/office/drawing/2010/main"/>
                      </a:ext>
                    </a:extLst>
                  </pic:spPr>
                </pic:pic>
              </a:graphicData>
            </a:graphic>
          </wp:inline>
        </w:drawing>
      </w:r>
    </w:p>
    <w:p w14:paraId="29DD9466" w14:textId="77777777" w:rsidR="00F96BDB" w:rsidRPr="00EA1FFC" w:rsidRDefault="00F31430" w:rsidP="00ED7187">
      <w:pPr>
        <w:autoSpaceDE w:val="0"/>
        <w:autoSpaceDN w:val="0"/>
        <w:adjustRightInd w:val="0"/>
        <w:spacing w:line="480" w:lineRule="auto"/>
        <w:rPr>
          <w:rFonts w:ascii="Times New Roman" w:hAnsi="Times New Roman" w:cs="Times New Roman"/>
          <w:i/>
          <w:sz w:val="24"/>
          <w:szCs w:val="24"/>
          <w:lang w:val="en-US"/>
        </w:rPr>
      </w:pPr>
      <w:r w:rsidRPr="00EA1FFC">
        <w:rPr>
          <w:rFonts w:ascii="Times New Roman" w:hAnsi="Times New Roman" w:cs="Times New Roman"/>
          <w:i/>
          <w:sz w:val="24"/>
          <w:szCs w:val="24"/>
          <w:lang w:val="en-US"/>
        </w:rPr>
        <w:t>Figure</w:t>
      </w:r>
      <w:r w:rsidR="009C4703" w:rsidRPr="00EA1FFC">
        <w:rPr>
          <w:rFonts w:ascii="Times New Roman" w:hAnsi="Times New Roman" w:cs="Times New Roman"/>
          <w:i/>
          <w:sz w:val="24"/>
          <w:szCs w:val="24"/>
          <w:lang w:val="en-US"/>
        </w:rPr>
        <w:t xml:space="preserve"> 1: </w:t>
      </w:r>
      <w:r w:rsidRPr="00EA1FFC">
        <w:rPr>
          <w:rFonts w:ascii="Times New Roman" w:hAnsi="Times New Roman" w:cs="Times New Roman"/>
          <w:sz w:val="24"/>
          <w:szCs w:val="24"/>
          <w:lang w:val="en-US"/>
        </w:rPr>
        <w:t>Model created by the 2 factors resulting from the Confirmatory Factor Analysis (CFA).</w:t>
      </w:r>
    </w:p>
    <w:p w14:paraId="3492C9AC" w14:textId="0E4C169E" w:rsidR="00F31430" w:rsidRPr="000E5411" w:rsidRDefault="00ED7187" w:rsidP="00ED7187">
      <w:pPr>
        <w:spacing w:after="0" w:line="480" w:lineRule="auto"/>
        <w:jc w:val="both"/>
        <w:rPr>
          <w:rFonts w:ascii="Times New Roman" w:eastAsia="Times New Roman" w:hAnsi="Times New Roman" w:cs="Times New Roman"/>
          <w:i/>
          <w:sz w:val="24"/>
          <w:szCs w:val="24"/>
          <w:lang w:val="en-US"/>
        </w:rPr>
      </w:pPr>
      <w:r w:rsidRPr="00F31430">
        <w:rPr>
          <w:rFonts w:ascii="Times New Roman" w:hAnsi="Times New Roman" w:cs="Times New Roman"/>
          <w:sz w:val="24"/>
          <w:szCs w:val="24"/>
          <w:lang w:val="en-US"/>
        </w:rPr>
        <w:tab/>
      </w:r>
      <w:r w:rsidR="00AB2ABF">
        <w:rPr>
          <w:rFonts w:ascii="Times New Roman" w:hAnsi="Times New Roman" w:cs="Times New Roman"/>
          <w:sz w:val="24"/>
          <w:szCs w:val="24"/>
          <w:lang w:val="en-US"/>
        </w:rPr>
        <w:t>Also</w:t>
      </w:r>
      <w:r w:rsidR="00AB2ABF" w:rsidRPr="00AB2ABF">
        <w:rPr>
          <w:rFonts w:ascii="Times New Roman" w:hAnsi="Times New Roman" w:cs="Times New Roman"/>
          <w:sz w:val="24"/>
          <w:szCs w:val="24"/>
          <w:lang w:val="en-US"/>
        </w:rPr>
        <w:t xml:space="preserve">, </w:t>
      </w:r>
      <w:r w:rsidR="00F31430" w:rsidRPr="00AB2ABF">
        <w:rPr>
          <w:rFonts w:ascii="Times New Roman" w:eastAsia="Times New Roman" w:hAnsi="Times New Roman" w:cs="Times New Roman"/>
          <w:sz w:val="24"/>
          <w:szCs w:val="24"/>
          <w:lang w:val="en-US"/>
        </w:rPr>
        <w:t xml:space="preserve">the reliability of the instrument, </w:t>
      </w:r>
      <w:r w:rsidR="00A96013" w:rsidRPr="00AB2ABF">
        <w:rPr>
          <w:rFonts w:ascii="Times New Roman" w:eastAsia="Times New Roman" w:hAnsi="Times New Roman" w:cs="Times New Roman"/>
          <w:sz w:val="24"/>
          <w:szCs w:val="24"/>
          <w:lang w:val="en-US"/>
        </w:rPr>
        <w:t xml:space="preserve">was measured </w:t>
      </w:r>
      <w:r w:rsidR="00AB2ABF" w:rsidRPr="00AB2ABF">
        <w:rPr>
          <w:rFonts w:ascii="Times New Roman" w:eastAsia="Times New Roman" w:hAnsi="Times New Roman" w:cs="Times New Roman"/>
          <w:sz w:val="24"/>
          <w:szCs w:val="24"/>
          <w:lang w:val="en-US"/>
        </w:rPr>
        <w:t>with</w:t>
      </w:r>
      <w:r w:rsidR="00A96013" w:rsidRPr="00AB2ABF">
        <w:rPr>
          <w:rFonts w:ascii="Times New Roman" w:eastAsia="Times New Roman" w:hAnsi="Times New Roman" w:cs="Times New Roman"/>
          <w:sz w:val="24"/>
          <w:szCs w:val="24"/>
          <w:lang w:val="en-US"/>
        </w:rPr>
        <w:t xml:space="preserve"> its internal consistency (Merino-Soto, 2016), obtaining </w:t>
      </w:r>
      <w:r w:rsidR="00AB2ABF" w:rsidRPr="00AB2ABF">
        <w:rPr>
          <w:rFonts w:ascii="Times New Roman" w:eastAsia="Times New Roman" w:hAnsi="Times New Roman" w:cs="Times New Roman"/>
          <w:sz w:val="24"/>
          <w:szCs w:val="24"/>
          <w:lang w:val="en-US"/>
        </w:rPr>
        <w:t xml:space="preserve">a </w:t>
      </w:r>
      <w:r w:rsidR="00A96013" w:rsidRPr="00AB2ABF">
        <w:rPr>
          <w:rFonts w:ascii="Times New Roman" w:eastAsia="Times New Roman" w:hAnsi="Times New Roman" w:cs="Times New Roman"/>
          <w:sz w:val="24"/>
          <w:szCs w:val="24"/>
          <w:lang w:val="en-US"/>
        </w:rPr>
        <w:t>Cronbach’s Alpha of 0.78, which shows the acceptable reliability of the items from the questionnaire.  Lastly, the ma</w:t>
      </w:r>
      <w:r w:rsidR="00AB2ABF" w:rsidRPr="00AB2ABF">
        <w:rPr>
          <w:rFonts w:ascii="Times New Roman" w:eastAsia="Times New Roman" w:hAnsi="Times New Roman" w:cs="Times New Roman"/>
          <w:sz w:val="24"/>
          <w:szCs w:val="24"/>
          <w:lang w:val="en-US"/>
        </w:rPr>
        <w:t>trix of rotated components showed</w:t>
      </w:r>
      <w:r w:rsidR="00A96013" w:rsidRPr="00AB2ABF">
        <w:rPr>
          <w:rFonts w:ascii="Times New Roman" w:eastAsia="Times New Roman" w:hAnsi="Times New Roman" w:cs="Times New Roman"/>
          <w:sz w:val="24"/>
          <w:szCs w:val="24"/>
          <w:lang w:val="en-US"/>
        </w:rPr>
        <w:t xml:space="preserve"> that there </w:t>
      </w:r>
      <w:r w:rsidR="00AB2ABF" w:rsidRPr="00AB2ABF">
        <w:rPr>
          <w:rFonts w:ascii="Times New Roman" w:eastAsia="Times New Roman" w:hAnsi="Times New Roman" w:cs="Times New Roman"/>
          <w:sz w:val="24"/>
          <w:szCs w:val="24"/>
          <w:lang w:val="en-US"/>
        </w:rPr>
        <w:t>were</w:t>
      </w:r>
      <w:r w:rsidR="00A96013" w:rsidRPr="00AB2ABF">
        <w:rPr>
          <w:rFonts w:ascii="Times New Roman" w:eastAsia="Times New Roman" w:hAnsi="Times New Roman" w:cs="Times New Roman"/>
          <w:sz w:val="24"/>
          <w:szCs w:val="24"/>
          <w:lang w:val="en-US"/>
        </w:rPr>
        <w:t xml:space="preserve"> 2 factors that contribute</w:t>
      </w:r>
      <w:r w:rsidR="00AB2ABF" w:rsidRPr="00AB2ABF">
        <w:rPr>
          <w:rFonts w:ascii="Times New Roman" w:eastAsia="Times New Roman" w:hAnsi="Times New Roman" w:cs="Times New Roman"/>
          <w:sz w:val="24"/>
          <w:szCs w:val="24"/>
          <w:lang w:val="en-US"/>
        </w:rPr>
        <w:t>d</w:t>
      </w:r>
      <w:r w:rsidR="00A96013" w:rsidRPr="00AB2ABF">
        <w:rPr>
          <w:rFonts w:ascii="Times New Roman" w:eastAsia="Times New Roman" w:hAnsi="Times New Roman" w:cs="Times New Roman"/>
          <w:sz w:val="24"/>
          <w:szCs w:val="24"/>
          <w:lang w:val="en-US"/>
        </w:rPr>
        <w:t xml:space="preserve"> with and explanation of the construct studied: </w:t>
      </w:r>
      <w:r w:rsidR="00A96013" w:rsidRPr="00AB2ABF">
        <w:rPr>
          <w:rFonts w:ascii="Times New Roman" w:eastAsia="Times New Roman" w:hAnsi="Times New Roman" w:cs="Times New Roman"/>
          <w:i/>
          <w:sz w:val="24"/>
          <w:szCs w:val="24"/>
          <w:lang w:val="en-US"/>
        </w:rPr>
        <w:t xml:space="preserve">1. </w:t>
      </w:r>
      <w:r w:rsidR="00D0396A" w:rsidRPr="00AB2ABF">
        <w:rPr>
          <w:rFonts w:ascii="Times New Roman" w:eastAsia="Times New Roman" w:hAnsi="Times New Roman" w:cs="Times New Roman"/>
          <w:i/>
          <w:sz w:val="24"/>
          <w:szCs w:val="24"/>
          <w:lang w:val="en-US"/>
        </w:rPr>
        <w:t>Assessment</w:t>
      </w:r>
      <w:r w:rsidR="00A96013" w:rsidRPr="00AB2ABF">
        <w:rPr>
          <w:rFonts w:ascii="Times New Roman" w:eastAsia="Times New Roman" w:hAnsi="Times New Roman" w:cs="Times New Roman"/>
          <w:i/>
          <w:sz w:val="24"/>
          <w:szCs w:val="24"/>
          <w:lang w:val="en-US"/>
        </w:rPr>
        <w:t xml:space="preserve"> of the Audacity software; </w:t>
      </w:r>
      <w:r w:rsidR="00A96013" w:rsidRPr="00AB2ABF">
        <w:rPr>
          <w:rFonts w:ascii="Times New Roman" w:eastAsia="Times New Roman" w:hAnsi="Times New Roman" w:cs="Times New Roman"/>
          <w:sz w:val="24"/>
          <w:szCs w:val="24"/>
          <w:lang w:val="en-US"/>
        </w:rPr>
        <w:t xml:space="preserve">(α= .70); </w:t>
      </w:r>
      <w:r w:rsidR="000E5411" w:rsidRPr="00AB2ABF">
        <w:rPr>
          <w:rFonts w:ascii="Times New Roman" w:eastAsia="Times New Roman" w:hAnsi="Times New Roman" w:cs="Times New Roman"/>
          <w:i/>
          <w:sz w:val="24"/>
          <w:szCs w:val="24"/>
          <w:lang w:val="en-US"/>
        </w:rPr>
        <w:t xml:space="preserve">2. Difficulties </w:t>
      </w:r>
      <w:r w:rsidR="00BD7F00">
        <w:rPr>
          <w:rFonts w:ascii="Times New Roman" w:eastAsia="Times New Roman" w:hAnsi="Times New Roman" w:cs="Times New Roman"/>
          <w:i/>
          <w:sz w:val="24"/>
          <w:szCs w:val="24"/>
          <w:lang w:val="en-US"/>
        </w:rPr>
        <w:t>dur</w:t>
      </w:r>
      <w:r w:rsidR="000E5411" w:rsidRPr="00AB2ABF">
        <w:rPr>
          <w:rFonts w:ascii="Times New Roman" w:eastAsia="Times New Roman" w:hAnsi="Times New Roman" w:cs="Times New Roman"/>
          <w:i/>
          <w:sz w:val="24"/>
          <w:szCs w:val="24"/>
          <w:lang w:val="en-US"/>
        </w:rPr>
        <w:t>in</w:t>
      </w:r>
      <w:r w:rsidR="00BD7F00">
        <w:rPr>
          <w:rFonts w:ascii="Times New Roman" w:eastAsia="Times New Roman" w:hAnsi="Times New Roman" w:cs="Times New Roman"/>
          <w:i/>
          <w:sz w:val="24"/>
          <w:szCs w:val="24"/>
          <w:lang w:val="en-US"/>
        </w:rPr>
        <w:t>g</w:t>
      </w:r>
      <w:r w:rsidR="000E5411" w:rsidRPr="00AB2ABF">
        <w:rPr>
          <w:rFonts w:ascii="Times New Roman" w:eastAsia="Times New Roman" w:hAnsi="Times New Roman" w:cs="Times New Roman"/>
          <w:i/>
          <w:sz w:val="24"/>
          <w:szCs w:val="24"/>
          <w:lang w:val="en-US"/>
        </w:rPr>
        <w:t xml:space="preserve"> the process</w:t>
      </w:r>
      <w:r w:rsidR="00A96013" w:rsidRPr="00AB2ABF">
        <w:rPr>
          <w:rFonts w:ascii="Times New Roman" w:eastAsia="Times New Roman" w:hAnsi="Times New Roman" w:cs="Times New Roman"/>
          <w:i/>
          <w:sz w:val="24"/>
          <w:szCs w:val="24"/>
          <w:lang w:val="en-US"/>
        </w:rPr>
        <w:t xml:space="preserve"> of learning</w:t>
      </w:r>
      <w:r w:rsidR="00A96013" w:rsidRPr="00AB2ABF">
        <w:rPr>
          <w:rFonts w:ascii="Times New Roman" w:eastAsia="Times New Roman" w:hAnsi="Times New Roman" w:cs="Times New Roman"/>
          <w:sz w:val="24"/>
          <w:szCs w:val="24"/>
          <w:lang w:val="en-US"/>
        </w:rPr>
        <w:t xml:space="preserve"> (α= .86).</w:t>
      </w:r>
    </w:p>
    <w:p w14:paraId="7E4FA34C" w14:textId="71E65539" w:rsidR="00A96013" w:rsidRPr="000E5411" w:rsidRDefault="00ED7187" w:rsidP="00ED7187">
      <w:pPr>
        <w:pStyle w:val="Normal1"/>
        <w:spacing w:before="240" w:after="0" w:line="480" w:lineRule="auto"/>
        <w:jc w:val="both"/>
        <w:rPr>
          <w:rFonts w:ascii="Times New Roman" w:eastAsia="Times New Roman" w:hAnsi="Times New Roman" w:cs="Times New Roman"/>
          <w:sz w:val="24"/>
          <w:szCs w:val="24"/>
          <w:lang w:val="en-US"/>
        </w:rPr>
      </w:pPr>
      <w:r w:rsidRPr="00F31430">
        <w:rPr>
          <w:rFonts w:ascii="Times New Roman" w:eastAsia="Times New Roman" w:hAnsi="Times New Roman" w:cs="Times New Roman"/>
          <w:sz w:val="24"/>
          <w:szCs w:val="24"/>
          <w:lang w:val="en-US"/>
        </w:rPr>
        <w:tab/>
      </w:r>
      <w:r w:rsidR="00A96013" w:rsidRPr="00BF185A">
        <w:rPr>
          <w:rFonts w:ascii="Times New Roman" w:eastAsia="Times New Roman" w:hAnsi="Times New Roman" w:cs="Times New Roman"/>
          <w:color w:val="auto"/>
          <w:sz w:val="24"/>
          <w:szCs w:val="24"/>
          <w:lang w:val="en-US"/>
        </w:rPr>
        <w:t xml:space="preserve">Lastly, through the 7 items measured with a Likert scale comprised of 5 possible answers (1=completely disagree to 5= completely </w:t>
      </w:r>
      <w:r w:rsidR="00BF185A" w:rsidRPr="00BF185A">
        <w:rPr>
          <w:rFonts w:ascii="Times New Roman" w:eastAsia="Times New Roman" w:hAnsi="Times New Roman" w:cs="Times New Roman"/>
          <w:color w:val="auto"/>
          <w:sz w:val="24"/>
          <w:szCs w:val="24"/>
          <w:lang w:val="en-US"/>
        </w:rPr>
        <w:t>agree</w:t>
      </w:r>
      <w:r w:rsidR="00A96013" w:rsidRPr="00BF185A">
        <w:rPr>
          <w:rFonts w:ascii="Times New Roman" w:eastAsia="Times New Roman" w:hAnsi="Times New Roman" w:cs="Times New Roman"/>
          <w:color w:val="auto"/>
          <w:sz w:val="24"/>
          <w:szCs w:val="24"/>
          <w:lang w:val="en-US"/>
        </w:rPr>
        <w:t xml:space="preserve">), the students were asked about their opinion on the </w:t>
      </w:r>
      <w:r w:rsidR="00A43B95" w:rsidRPr="00BF185A">
        <w:rPr>
          <w:rFonts w:ascii="Times New Roman" w:eastAsia="Times New Roman" w:hAnsi="Times New Roman" w:cs="Times New Roman"/>
          <w:color w:val="auto"/>
          <w:sz w:val="24"/>
          <w:szCs w:val="24"/>
          <w:lang w:val="en-US"/>
        </w:rPr>
        <w:t>process</w:t>
      </w:r>
      <w:r w:rsidR="00A96013" w:rsidRPr="00BF185A">
        <w:rPr>
          <w:rFonts w:ascii="Times New Roman" w:eastAsia="Times New Roman" w:hAnsi="Times New Roman" w:cs="Times New Roman"/>
          <w:color w:val="auto"/>
          <w:sz w:val="24"/>
          <w:szCs w:val="24"/>
          <w:lang w:val="en-US"/>
        </w:rPr>
        <w:t xml:space="preserve"> followed in the learning of the Audacity software for the integration of audio resources into the Digital Didactic Unit.  Also, the</w:t>
      </w:r>
      <w:r w:rsidR="00BF185A" w:rsidRPr="00BF185A">
        <w:rPr>
          <w:rFonts w:ascii="Times New Roman" w:eastAsia="Times New Roman" w:hAnsi="Times New Roman" w:cs="Times New Roman"/>
          <w:color w:val="auto"/>
          <w:sz w:val="24"/>
          <w:szCs w:val="24"/>
          <w:lang w:val="en-US"/>
        </w:rPr>
        <w:t>y</w:t>
      </w:r>
      <w:r w:rsidR="00A96013" w:rsidRPr="00BF185A">
        <w:rPr>
          <w:rFonts w:ascii="Times New Roman" w:eastAsia="Times New Roman" w:hAnsi="Times New Roman" w:cs="Times New Roman"/>
          <w:color w:val="auto"/>
          <w:sz w:val="24"/>
          <w:szCs w:val="24"/>
          <w:lang w:val="en-US"/>
        </w:rPr>
        <w:t xml:space="preserve"> were asked to answer a series of direct questions that alluded to their personal data (sex and age) and availability of technological devices and Internet (PC, digital tablet, smartphone and internet con</w:t>
      </w:r>
      <w:r w:rsidR="00BF185A" w:rsidRPr="00BF185A">
        <w:rPr>
          <w:rFonts w:ascii="Times New Roman" w:eastAsia="Times New Roman" w:hAnsi="Times New Roman" w:cs="Times New Roman"/>
          <w:color w:val="auto"/>
          <w:sz w:val="24"/>
          <w:szCs w:val="24"/>
          <w:lang w:val="en-US"/>
        </w:rPr>
        <w:t>n</w:t>
      </w:r>
      <w:r w:rsidR="00A96013" w:rsidRPr="00BF185A">
        <w:rPr>
          <w:rFonts w:ascii="Times New Roman" w:eastAsia="Times New Roman" w:hAnsi="Times New Roman" w:cs="Times New Roman"/>
          <w:color w:val="auto"/>
          <w:sz w:val="24"/>
          <w:szCs w:val="24"/>
          <w:lang w:val="en-US"/>
        </w:rPr>
        <w:t>ection).</w:t>
      </w:r>
    </w:p>
    <w:p w14:paraId="50389651" w14:textId="77777777" w:rsidR="009E6290" w:rsidRPr="00617333" w:rsidRDefault="00A96013" w:rsidP="00ED7187">
      <w:pPr>
        <w:pStyle w:val="Normal1"/>
        <w:spacing w:before="240" w:after="0" w:line="480" w:lineRule="auto"/>
        <w:jc w:val="both"/>
        <w:rPr>
          <w:rFonts w:ascii="Times New Roman" w:eastAsia="Times New Roman" w:hAnsi="Times New Roman" w:cs="Times New Roman"/>
          <w:color w:val="auto"/>
          <w:sz w:val="24"/>
          <w:szCs w:val="24"/>
          <w:lang w:val="en-US"/>
        </w:rPr>
      </w:pPr>
      <w:r w:rsidRPr="00617333">
        <w:rPr>
          <w:rFonts w:ascii="Times New Roman" w:eastAsia="Times New Roman" w:hAnsi="Times New Roman" w:cs="Times New Roman"/>
          <w:b/>
          <w:color w:val="auto"/>
          <w:sz w:val="24"/>
          <w:szCs w:val="24"/>
          <w:lang w:val="en-US"/>
        </w:rPr>
        <w:t>Procedure</w:t>
      </w:r>
    </w:p>
    <w:p w14:paraId="25EB7712" w14:textId="690D83B7" w:rsidR="00A96013" w:rsidRPr="00617333" w:rsidRDefault="00ED7187" w:rsidP="00ED7187">
      <w:pPr>
        <w:pStyle w:val="Normal1"/>
        <w:spacing w:before="240" w:after="0" w:line="480" w:lineRule="auto"/>
        <w:jc w:val="both"/>
        <w:rPr>
          <w:rFonts w:ascii="Times New Roman" w:eastAsia="Times New Roman" w:hAnsi="Times New Roman" w:cs="Times New Roman"/>
          <w:color w:val="auto"/>
          <w:sz w:val="24"/>
          <w:szCs w:val="24"/>
          <w:lang w:val="en-US"/>
        </w:rPr>
      </w:pPr>
      <w:r w:rsidRPr="00617333">
        <w:rPr>
          <w:rFonts w:ascii="Times New Roman" w:eastAsia="Times New Roman" w:hAnsi="Times New Roman" w:cs="Times New Roman"/>
          <w:color w:val="auto"/>
          <w:sz w:val="24"/>
          <w:szCs w:val="24"/>
          <w:lang w:val="en-US"/>
        </w:rPr>
        <w:tab/>
      </w:r>
      <w:r w:rsidR="00A96013" w:rsidRPr="00617333">
        <w:rPr>
          <w:rFonts w:ascii="Times New Roman" w:eastAsia="Times New Roman" w:hAnsi="Times New Roman" w:cs="Times New Roman"/>
          <w:color w:val="auto"/>
          <w:sz w:val="24"/>
          <w:szCs w:val="24"/>
          <w:lang w:val="en-US"/>
        </w:rPr>
        <w:t xml:space="preserve">The instrument was </w:t>
      </w:r>
      <w:r w:rsidR="00484BA9" w:rsidRPr="00617333">
        <w:rPr>
          <w:rFonts w:ascii="Times New Roman" w:eastAsia="Times New Roman" w:hAnsi="Times New Roman" w:cs="Times New Roman"/>
          <w:color w:val="auto"/>
          <w:sz w:val="24"/>
          <w:szCs w:val="24"/>
          <w:lang w:val="en-US"/>
        </w:rPr>
        <w:t xml:space="preserve">provided to the students when the learning </w:t>
      </w:r>
      <w:r w:rsidR="00617333" w:rsidRPr="00617333">
        <w:rPr>
          <w:rFonts w:ascii="Times New Roman" w:eastAsia="Times New Roman" w:hAnsi="Times New Roman" w:cs="Times New Roman"/>
          <w:color w:val="auto"/>
          <w:sz w:val="24"/>
          <w:szCs w:val="24"/>
          <w:lang w:val="en-US"/>
        </w:rPr>
        <w:t>process</w:t>
      </w:r>
      <w:r w:rsidR="00484BA9" w:rsidRPr="00617333">
        <w:rPr>
          <w:rFonts w:ascii="Times New Roman" w:eastAsia="Times New Roman" w:hAnsi="Times New Roman" w:cs="Times New Roman"/>
          <w:color w:val="auto"/>
          <w:sz w:val="24"/>
          <w:szCs w:val="24"/>
          <w:lang w:val="en-US"/>
        </w:rPr>
        <w:t xml:space="preserve"> based on the use of the Audacity software for the edition and production of didactic </w:t>
      </w:r>
      <w:r w:rsidR="00617333" w:rsidRPr="00617333">
        <w:rPr>
          <w:rFonts w:ascii="Times New Roman" w:eastAsia="Times New Roman" w:hAnsi="Times New Roman" w:cs="Times New Roman"/>
          <w:color w:val="auto"/>
          <w:sz w:val="24"/>
          <w:szCs w:val="24"/>
          <w:lang w:val="en-US"/>
        </w:rPr>
        <w:t xml:space="preserve">audio </w:t>
      </w:r>
      <w:r w:rsidR="00484BA9" w:rsidRPr="00617333">
        <w:rPr>
          <w:rFonts w:ascii="Times New Roman" w:eastAsia="Times New Roman" w:hAnsi="Times New Roman" w:cs="Times New Roman"/>
          <w:color w:val="auto"/>
          <w:sz w:val="24"/>
          <w:szCs w:val="24"/>
          <w:lang w:val="en-US"/>
        </w:rPr>
        <w:t xml:space="preserve">content was concluded, </w:t>
      </w:r>
      <w:r w:rsidR="00484BA9" w:rsidRPr="00617333">
        <w:rPr>
          <w:rFonts w:ascii="Times New Roman" w:eastAsia="Times New Roman" w:hAnsi="Times New Roman" w:cs="Times New Roman"/>
          <w:color w:val="auto"/>
          <w:sz w:val="24"/>
          <w:szCs w:val="24"/>
          <w:lang w:val="en-US"/>
        </w:rPr>
        <w:lastRenderedPageBreak/>
        <w:t xml:space="preserve">providing them with 5 minutes for its completion.  The </w:t>
      </w:r>
      <w:r w:rsidR="00617333" w:rsidRPr="00617333">
        <w:rPr>
          <w:rFonts w:ascii="Times New Roman" w:eastAsia="Times New Roman" w:hAnsi="Times New Roman" w:cs="Times New Roman"/>
          <w:color w:val="auto"/>
          <w:sz w:val="24"/>
          <w:szCs w:val="24"/>
          <w:lang w:val="en-US"/>
        </w:rPr>
        <w:t xml:space="preserve">study </w:t>
      </w:r>
      <w:r w:rsidR="00484BA9" w:rsidRPr="00617333">
        <w:rPr>
          <w:rFonts w:ascii="Times New Roman" w:eastAsia="Times New Roman" w:hAnsi="Times New Roman" w:cs="Times New Roman"/>
          <w:color w:val="auto"/>
          <w:sz w:val="24"/>
          <w:szCs w:val="24"/>
          <w:lang w:val="en-US"/>
        </w:rPr>
        <w:t>researchers were the ones responsible for this, as well as the collecting of the data from the courses.</w:t>
      </w:r>
    </w:p>
    <w:p w14:paraId="5543B89E" w14:textId="77777777" w:rsidR="00636E8F" w:rsidRPr="00617333" w:rsidRDefault="00484BA9" w:rsidP="00ED7187">
      <w:pPr>
        <w:pStyle w:val="Normal1"/>
        <w:spacing w:before="240" w:after="0" w:line="480" w:lineRule="auto"/>
        <w:jc w:val="both"/>
        <w:rPr>
          <w:rFonts w:ascii="Times New Roman" w:eastAsia="Times New Roman" w:hAnsi="Times New Roman" w:cs="Times New Roman"/>
          <w:b/>
          <w:color w:val="auto"/>
          <w:sz w:val="24"/>
          <w:szCs w:val="24"/>
          <w:lang w:val="en-US"/>
        </w:rPr>
      </w:pPr>
      <w:r w:rsidRPr="00617333">
        <w:rPr>
          <w:rFonts w:ascii="Times New Roman" w:eastAsia="Times New Roman" w:hAnsi="Times New Roman" w:cs="Times New Roman"/>
          <w:b/>
          <w:color w:val="auto"/>
          <w:sz w:val="24"/>
          <w:szCs w:val="24"/>
          <w:lang w:val="en-US"/>
        </w:rPr>
        <w:t>Data analysis</w:t>
      </w:r>
    </w:p>
    <w:p w14:paraId="220E5F64" w14:textId="64D93887" w:rsidR="00484BA9" w:rsidRPr="00617333" w:rsidRDefault="00ED7187" w:rsidP="00ED7187">
      <w:pPr>
        <w:pStyle w:val="Normal1"/>
        <w:spacing w:before="240" w:after="0" w:line="480" w:lineRule="auto"/>
        <w:jc w:val="both"/>
        <w:rPr>
          <w:rFonts w:ascii="Times New Roman" w:eastAsia="Times New Roman" w:hAnsi="Times New Roman" w:cs="Times New Roman"/>
          <w:color w:val="auto"/>
          <w:sz w:val="24"/>
          <w:szCs w:val="24"/>
          <w:lang w:val="en-US"/>
        </w:rPr>
      </w:pPr>
      <w:r w:rsidRPr="00617333">
        <w:rPr>
          <w:rFonts w:ascii="Times New Roman" w:eastAsia="Times New Roman" w:hAnsi="Times New Roman" w:cs="Times New Roman"/>
          <w:color w:val="auto"/>
          <w:sz w:val="24"/>
          <w:szCs w:val="24"/>
          <w:lang w:val="en-US"/>
        </w:rPr>
        <w:tab/>
      </w:r>
      <w:r w:rsidR="00484BA9" w:rsidRPr="00617333">
        <w:rPr>
          <w:rFonts w:ascii="Times New Roman" w:eastAsia="Times New Roman" w:hAnsi="Times New Roman" w:cs="Times New Roman"/>
          <w:color w:val="auto"/>
          <w:sz w:val="24"/>
          <w:szCs w:val="24"/>
          <w:lang w:val="en-US"/>
        </w:rPr>
        <w:t xml:space="preserve">The analyses conducted in this study, </w:t>
      </w:r>
      <w:r w:rsidR="00617333" w:rsidRPr="00617333">
        <w:rPr>
          <w:rFonts w:ascii="Times New Roman" w:eastAsia="Times New Roman" w:hAnsi="Times New Roman" w:cs="Times New Roman"/>
          <w:color w:val="auto"/>
          <w:sz w:val="24"/>
          <w:szCs w:val="24"/>
          <w:lang w:val="en-US"/>
        </w:rPr>
        <w:t>which were used to</w:t>
      </w:r>
      <w:r w:rsidR="00484BA9" w:rsidRPr="00617333">
        <w:rPr>
          <w:rFonts w:ascii="Times New Roman" w:eastAsia="Times New Roman" w:hAnsi="Times New Roman" w:cs="Times New Roman"/>
          <w:color w:val="auto"/>
          <w:sz w:val="24"/>
          <w:szCs w:val="24"/>
          <w:lang w:val="en-US"/>
        </w:rPr>
        <w:t xml:space="preserve"> provide answers to the </w:t>
      </w:r>
      <w:r w:rsidR="00617333" w:rsidRPr="00617333">
        <w:rPr>
          <w:rFonts w:ascii="Times New Roman" w:eastAsia="Times New Roman" w:hAnsi="Times New Roman" w:cs="Times New Roman"/>
          <w:color w:val="auto"/>
          <w:sz w:val="24"/>
          <w:szCs w:val="24"/>
          <w:lang w:val="en-US"/>
        </w:rPr>
        <w:t xml:space="preserve">study’s </w:t>
      </w:r>
      <w:r w:rsidR="00484BA9" w:rsidRPr="00617333">
        <w:rPr>
          <w:rFonts w:ascii="Times New Roman" w:eastAsia="Times New Roman" w:hAnsi="Times New Roman" w:cs="Times New Roman"/>
          <w:color w:val="auto"/>
          <w:sz w:val="24"/>
          <w:szCs w:val="24"/>
          <w:lang w:val="en-US"/>
        </w:rPr>
        <w:t>objectives, were the following:</w:t>
      </w:r>
    </w:p>
    <w:p w14:paraId="1C6E3893" w14:textId="77777777" w:rsidR="009A7751" w:rsidRPr="00617333" w:rsidRDefault="00484BA9" w:rsidP="006F7AA9">
      <w:pPr>
        <w:pStyle w:val="Normal1"/>
        <w:numPr>
          <w:ilvl w:val="0"/>
          <w:numId w:val="4"/>
        </w:numPr>
        <w:spacing w:after="0" w:line="480" w:lineRule="auto"/>
        <w:ind w:firstLine="284"/>
        <w:jc w:val="both"/>
        <w:rPr>
          <w:rFonts w:ascii="Times New Roman" w:eastAsia="Times New Roman" w:hAnsi="Times New Roman" w:cs="Times New Roman"/>
          <w:color w:val="auto"/>
          <w:sz w:val="24"/>
          <w:szCs w:val="24"/>
          <w:lang w:val="en-US"/>
        </w:rPr>
      </w:pPr>
      <w:r w:rsidRPr="00617333">
        <w:rPr>
          <w:rFonts w:ascii="Times New Roman" w:eastAsia="Times New Roman" w:hAnsi="Times New Roman" w:cs="Times New Roman"/>
          <w:color w:val="auto"/>
          <w:sz w:val="24"/>
          <w:szCs w:val="24"/>
          <w:lang w:val="en-US"/>
        </w:rPr>
        <w:t xml:space="preserve">In first place, a descriptive analysis of the 7 variables that comprised the questionnaire was performed with the mean and the standard deviation. </w:t>
      </w:r>
    </w:p>
    <w:p w14:paraId="4B7D308D" w14:textId="77777777" w:rsidR="009A7751" w:rsidRPr="00617333" w:rsidRDefault="00484BA9" w:rsidP="006F7AA9">
      <w:pPr>
        <w:pStyle w:val="Normal1"/>
        <w:numPr>
          <w:ilvl w:val="0"/>
          <w:numId w:val="4"/>
        </w:numPr>
        <w:spacing w:after="0" w:line="480" w:lineRule="auto"/>
        <w:ind w:firstLine="284"/>
        <w:jc w:val="both"/>
        <w:rPr>
          <w:rFonts w:ascii="Times New Roman" w:eastAsia="Times New Roman" w:hAnsi="Times New Roman" w:cs="Times New Roman"/>
          <w:color w:val="auto"/>
          <w:sz w:val="24"/>
          <w:szCs w:val="24"/>
          <w:lang w:val="en-US"/>
        </w:rPr>
      </w:pPr>
      <w:r w:rsidRPr="00617333">
        <w:rPr>
          <w:rFonts w:ascii="Times New Roman" w:eastAsia="Times New Roman" w:hAnsi="Times New Roman" w:cs="Times New Roman"/>
          <w:color w:val="auto"/>
          <w:sz w:val="24"/>
          <w:szCs w:val="24"/>
          <w:lang w:val="en-US"/>
        </w:rPr>
        <w:t>In second place, a descriptive analysis of the 2 dimensions of the questionnaire was conducted, by calculating the frequency distribution, the mean and standard deviation.</w:t>
      </w:r>
    </w:p>
    <w:p w14:paraId="1CBC6033" w14:textId="3E61B81A" w:rsidR="009A7751" w:rsidRPr="00617333" w:rsidRDefault="00484BA9" w:rsidP="006F7AA9">
      <w:pPr>
        <w:pStyle w:val="Normal1"/>
        <w:numPr>
          <w:ilvl w:val="0"/>
          <w:numId w:val="4"/>
        </w:numPr>
        <w:spacing w:after="0" w:line="480" w:lineRule="auto"/>
        <w:ind w:firstLine="284"/>
        <w:jc w:val="both"/>
        <w:rPr>
          <w:rFonts w:ascii="Times New Roman" w:eastAsia="Times New Roman" w:hAnsi="Times New Roman" w:cs="Times New Roman"/>
          <w:i/>
          <w:color w:val="auto"/>
          <w:sz w:val="24"/>
          <w:szCs w:val="24"/>
          <w:lang w:val="en-US"/>
        </w:rPr>
      </w:pPr>
      <w:r w:rsidRPr="00617333">
        <w:rPr>
          <w:rFonts w:ascii="Times New Roman" w:eastAsia="Times New Roman" w:hAnsi="Times New Roman" w:cs="Times New Roman"/>
          <w:color w:val="auto"/>
          <w:sz w:val="24"/>
          <w:szCs w:val="24"/>
          <w:lang w:val="en-US"/>
        </w:rPr>
        <w:t>I</w:t>
      </w:r>
      <w:r w:rsidR="00AB2ABF" w:rsidRPr="00617333">
        <w:rPr>
          <w:rFonts w:ascii="Times New Roman" w:eastAsia="Times New Roman" w:hAnsi="Times New Roman" w:cs="Times New Roman"/>
          <w:color w:val="auto"/>
          <w:sz w:val="24"/>
          <w:szCs w:val="24"/>
          <w:lang w:val="en-US"/>
        </w:rPr>
        <w:t>n third place, different analyse</w:t>
      </w:r>
      <w:r w:rsidRPr="00617333">
        <w:rPr>
          <w:rFonts w:ascii="Times New Roman" w:eastAsia="Times New Roman" w:hAnsi="Times New Roman" w:cs="Times New Roman"/>
          <w:color w:val="auto"/>
          <w:sz w:val="24"/>
          <w:szCs w:val="24"/>
          <w:lang w:val="en-US"/>
        </w:rPr>
        <w:t xml:space="preserve">s of variance were conducted in order to verify if there was any relationship between the dimensions of the questionnaire and the independent variables: sex, age, </w:t>
      </w:r>
      <w:r w:rsidR="00617333" w:rsidRPr="00617333">
        <w:rPr>
          <w:rFonts w:ascii="Times New Roman" w:eastAsia="Times New Roman" w:hAnsi="Times New Roman" w:cs="Times New Roman"/>
          <w:color w:val="auto"/>
          <w:sz w:val="24"/>
          <w:szCs w:val="24"/>
          <w:lang w:val="en-US"/>
        </w:rPr>
        <w:t>and degree</w:t>
      </w:r>
      <w:r w:rsidRPr="00617333">
        <w:rPr>
          <w:rFonts w:ascii="Times New Roman" w:eastAsia="Times New Roman" w:hAnsi="Times New Roman" w:cs="Times New Roman"/>
          <w:color w:val="auto"/>
          <w:sz w:val="24"/>
          <w:szCs w:val="24"/>
          <w:lang w:val="en-US"/>
        </w:rPr>
        <w:t xml:space="preserve">, devices and Internet connection.  For this, the </w:t>
      </w:r>
      <w:r w:rsidRPr="00617333">
        <w:rPr>
          <w:rFonts w:ascii="Times New Roman" w:eastAsia="Times New Roman" w:hAnsi="Times New Roman" w:cs="Times New Roman"/>
          <w:i/>
          <w:color w:val="auto"/>
          <w:sz w:val="24"/>
          <w:szCs w:val="24"/>
          <w:lang w:val="en-US"/>
        </w:rPr>
        <w:t xml:space="preserve">Mann-Whitney U and Kruskal-Wallis </w:t>
      </w:r>
      <w:commentRangeStart w:id="1"/>
      <w:r w:rsidR="000554B9" w:rsidRPr="00617333">
        <w:rPr>
          <w:rFonts w:ascii="Times New Roman" w:eastAsia="Times New Roman" w:hAnsi="Times New Roman" w:cs="Times New Roman"/>
          <w:i/>
          <w:color w:val="auto"/>
          <w:sz w:val="24"/>
          <w:szCs w:val="24"/>
          <w:lang w:val="en-US"/>
        </w:rPr>
        <w:t>K</w:t>
      </w:r>
      <w:r w:rsidR="00CC1443" w:rsidRPr="00617333">
        <w:rPr>
          <w:rFonts w:ascii="Times New Roman" w:eastAsia="Times New Roman" w:hAnsi="Times New Roman" w:cs="Times New Roman"/>
          <w:i/>
          <w:color w:val="auto"/>
          <w:sz w:val="24"/>
          <w:szCs w:val="24"/>
          <w:lang w:val="en-US"/>
        </w:rPr>
        <w:t xml:space="preserve"> tests</w:t>
      </w:r>
      <w:r w:rsidR="00CC1443" w:rsidRPr="00617333">
        <w:rPr>
          <w:rFonts w:ascii="Times New Roman" w:eastAsia="Times New Roman" w:hAnsi="Times New Roman" w:cs="Times New Roman"/>
          <w:color w:val="auto"/>
          <w:sz w:val="24"/>
          <w:szCs w:val="24"/>
          <w:lang w:val="en-US"/>
        </w:rPr>
        <w:t xml:space="preserve"> </w:t>
      </w:r>
      <w:commentRangeEnd w:id="1"/>
      <w:r w:rsidR="000554B9" w:rsidRPr="00617333">
        <w:rPr>
          <w:rStyle w:val="Refdecomentario"/>
          <w:rFonts w:asciiTheme="minorHAnsi" w:eastAsiaTheme="minorHAnsi" w:hAnsiTheme="minorHAnsi" w:cstheme="minorBidi"/>
          <w:color w:val="auto"/>
          <w:lang w:eastAsia="en-US"/>
        </w:rPr>
        <w:commentReference w:id="1"/>
      </w:r>
      <w:r w:rsidR="00CC1443" w:rsidRPr="00617333">
        <w:rPr>
          <w:rFonts w:ascii="Times New Roman" w:eastAsia="Times New Roman" w:hAnsi="Times New Roman" w:cs="Times New Roman"/>
          <w:color w:val="auto"/>
          <w:sz w:val="24"/>
          <w:szCs w:val="24"/>
          <w:lang w:val="en-US"/>
        </w:rPr>
        <w:t xml:space="preserve">were performed with the statistical package </w:t>
      </w:r>
      <w:r w:rsidR="00CC1443" w:rsidRPr="00617333">
        <w:rPr>
          <w:rFonts w:ascii="Times New Roman" w:eastAsia="Times New Roman" w:hAnsi="Times New Roman" w:cs="Times New Roman"/>
          <w:i/>
          <w:color w:val="auto"/>
          <w:sz w:val="24"/>
          <w:szCs w:val="24"/>
          <w:lang w:val="en-US"/>
        </w:rPr>
        <w:t>SPSS 23</w:t>
      </w:r>
      <w:r w:rsidR="00CC1443" w:rsidRPr="00617333">
        <w:rPr>
          <w:rFonts w:ascii="Times New Roman" w:eastAsia="Times New Roman" w:hAnsi="Times New Roman" w:cs="Times New Roman"/>
          <w:color w:val="auto"/>
          <w:sz w:val="24"/>
          <w:szCs w:val="24"/>
          <w:lang w:val="en-US"/>
        </w:rPr>
        <w:t xml:space="preserve">. </w:t>
      </w:r>
    </w:p>
    <w:p w14:paraId="01C3493E" w14:textId="77777777" w:rsidR="0050743E" w:rsidRPr="00617333" w:rsidRDefault="00F044A9" w:rsidP="006F7AA9">
      <w:pPr>
        <w:pStyle w:val="Normal1"/>
        <w:numPr>
          <w:ilvl w:val="0"/>
          <w:numId w:val="4"/>
        </w:numPr>
        <w:spacing w:after="0" w:line="480" w:lineRule="auto"/>
        <w:ind w:firstLine="284"/>
        <w:jc w:val="both"/>
        <w:rPr>
          <w:rFonts w:ascii="Times New Roman" w:eastAsia="Times New Roman" w:hAnsi="Times New Roman" w:cs="Times New Roman"/>
          <w:b/>
          <w:color w:val="auto"/>
          <w:sz w:val="24"/>
          <w:szCs w:val="24"/>
          <w:lang w:val="en-US"/>
        </w:rPr>
      </w:pPr>
      <w:r w:rsidRPr="00617333">
        <w:rPr>
          <w:rFonts w:ascii="Times New Roman" w:eastAsia="Times New Roman" w:hAnsi="Times New Roman" w:cs="Times New Roman"/>
          <w:color w:val="auto"/>
          <w:sz w:val="24"/>
          <w:szCs w:val="24"/>
          <w:lang w:val="en-US"/>
        </w:rPr>
        <w:t>In fourth place, the relationships between the dimensions that comprised the questionnaire were verified through bivariate correlations.</w:t>
      </w:r>
    </w:p>
    <w:p w14:paraId="3BDD724A" w14:textId="1181FB38" w:rsidR="00996354" w:rsidRPr="00617333" w:rsidRDefault="00F044A9" w:rsidP="006F7AA9">
      <w:pPr>
        <w:pStyle w:val="Normal1"/>
        <w:numPr>
          <w:ilvl w:val="0"/>
          <w:numId w:val="4"/>
        </w:numPr>
        <w:spacing w:after="0" w:line="480" w:lineRule="auto"/>
        <w:ind w:firstLine="284"/>
        <w:jc w:val="both"/>
        <w:rPr>
          <w:rFonts w:ascii="Times New Roman" w:eastAsia="Times New Roman" w:hAnsi="Times New Roman" w:cs="Times New Roman"/>
          <w:b/>
          <w:color w:val="auto"/>
          <w:sz w:val="24"/>
          <w:szCs w:val="24"/>
          <w:lang w:val="en-US"/>
        </w:rPr>
      </w:pPr>
      <w:r w:rsidRPr="00617333">
        <w:rPr>
          <w:rFonts w:ascii="Times New Roman" w:eastAsia="Times New Roman" w:hAnsi="Times New Roman" w:cs="Times New Roman"/>
          <w:color w:val="auto"/>
          <w:sz w:val="24"/>
          <w:szCs w:val="24"/>
          <w:lang w:val="en-US"/>
        </w:rPr>
        <w:t xml:space="preserve">Lastly, multiple linear regressions were performed in order to predict the </w:t>
      </w:r>
      <w:r w:rsidR="00D0396A" w:rsidRPr="00617333">
        <w:rPr>
          <w:rFonts w:ascii="Times New Roman" w:eastAsia="Times New Roman" w:hAnsi="Times New Roman" w:cs="Times New Roman"/>
          <w:color w:val="auto"/>
          <w:sz w:val="24"/>
          <w:szCs w:val="24"/>
          <w:lang w:val="en-US"/>
        </w:rPr>
        <w:t>assessment</w:t>
      </w:r>
      <w:r w:rsidRPr="00617333">
        <w:rPr>
          <w:rFonts w:ascii="Times New Roman" w:eastAsia="Times New Roman" w:hAnsi="Times New Roman" w:cs="Times New Roman"/>
          <w:color w:val="auto"/>
          <w:sz w:val="24"/>
          <w:szCs w:val="24"/>
          <w:lang w:val="en-US"/>
        </w:rPr>
        <w:t xml:space="preserve"> of the </w:t>
      </w:r>
      <w:r w:rsidRPr="00617333">
        <w:rPr>
          <w:rFonts w:ascii="Times New Roman" w:eastAsia="Times New Roman" w:hAnsi="Times New Roman" w:cs="Times New Roman"/>
          <w:i/>
          <w:color w:val="auto"/>
          <w:sz w:val="24"/>
          <w:szCs w:val="24"/>
          <w:lang w:val="en-US"/>
        </w:rPr>
        <w:t>Audacity</w:t>
      </w:r>
      <w:r w:rsidRPr="00617333">
        <w:rPr>
          <w:rFonts w:ascii="Times New Roman" w:eastAsia="Times New Roman" w:hAnsi="Times New Roman" w:cs="Times New Roman"/>
          <w:color w:val="auto"/>
          <w:sz w:val="24"/>
          <w:szCs w:val="24"/>
          <w:lang w:val="en-US"/>
        </w:rPr>
        <w:t xml:space="preserve"> software </w:t>
      </w:r>
      <w:r w:rsidR="00617333" w:rsidRPr="00617333">
        <w:rPr>
          <w:rFonts w:ascii="Times New Roman" w:eastAsia="Times New Roman" w:hAnsi="Times New Roman" w:cs="Times New Roman"/>
          <w:color w:val="auto"/>
          <w:sz w:val="24"/>
          <w:szCs w:val="24"/>
          <w:lang w:val="en-US"/>
        </w:rPr>
        <w:t>for</w:t>
      </w:r>
      <w:r w:rsidRPr="00617333">
        <w:rPr>
          <w:rFonts w:ascii="Times New Roman" w:eastAsia="Times New Roman" w:hAnsi="Times New Roman" w:cs="Times New Roman"/>
          <w:color w:val="auto"/>
          <w:sz w:val="24"/>
          <w:szCs w:val="24"/>
          <w:lang w:val="en-US"/>
        </w:rPr>
        <w:t xml:space="preserve"> the creation of Digital Didactic Units as a function</w:t>
      </w:r>
      <w:r w:rsidR="00617333" w:rsidRPr="00617333">
        <w:rPr>
          <w:rFonts w:ascii="Times New Roman" w:eastAsia="Times New Roman" w:hAnsi="Times New Roman" w:cs="Times New Roman"/>
          <w:color w:val="auto"/>
          <w:sz w:val="24"/>
          <w:szCs w:val="24"/>
          <w:lang w:val="en-US"/>
        </w:rPr>
        <w:t xml:space="preserve"> of the difficulties experienced dur</w:t>
      </w:r>
      <w:r w:rsidRPr="00617333">
        <w:rPr>
          <w:rFonts w:ascii="Times New Roman" w:eastAsia="Times New Roman" w:hAnsi="Times New Roman" w:cs="Times New Roman"/>
          <w:color w:val="auto"/>
          <w:sz w:val="24"/>
          <w:szCs w:val="24"/>
          <w:lang w:val="en-US"/>
        </w:rPr>
        <w:t>in</w:t>
      </w:r>
      <w:r w:rsidR="00617333" w:rsidRPr="00617333">
        <w:rPr>
          <w:rFonts w:ascii="Times New Roman" w:eastAsia="Times New Roman" w:hAnsi="Times New Roman" w:cs="Times New Roman"/>
          <w:color w:val="auto"/>
          <w:sz w:val="24"/>
          <w:szCs w:val="24"/>
          <w:lang w:val="en-US"/>
        </w:rPr>
        <w:t>g</w:t>
      </w:r>
      <w:r w:rsidRPr="00617333">
        <w:rPr>
          <w:rFonts w:ascii="Times New Roman" w:eastAsia="Times New Roman" w:hAnsi="Times New Roman" w:cs="Times New Roman"/>
          <w:color w:val="auto"/>
          <w:sz w:val="24"/>
          <w:szCs w:val="24"/>
          <w:lang w:val="en-US"/>
        </w:rPr>
        <w:t xml:space="preserve"> </w:t>
      </w:r>
      <w:r w:rsidR="00617333" w:rsidRPr="00617333">
        <w:rPr>
          <w:rFonts w:ascii="Times New Roman" w:eastAsia="Times New Roman" w:hAnsi="Times New Roman" w:cs="Times New Roman"/>
          <w:color w:val="auto"/>
          <w:sz w:val="24"/>
          <w:szCs w:val="24"/>
          <w:lang w:val="en-US"/>
        </w:rPr>
        <w:t>the learning process</w:t>
      </w:r>
      <w:r w:rsidRPr="00617333">
        <w:rPr>
          <w:rFonts w:ascii="Times New Roman" w:eastAsia="Times New Roman" w:hAnsi="Times New Roman" w:cs="Times New Roman"/>
          <w:color w:val="auto"/>
          <w:sz w:val="24"/>
          <w:szCs w:val="24"/>
          <w:lang w:val="en-US"/>
        </w:rPr>
        <w:t>.</w:t>
      </w:r>
    </w:p>
    <w:p w14:paraId="39766584" w14:textId="77777777" w:rsidR="009E6290" w:rsidRPr="00BD7F00" w:rsidRDefault="00F044A9" w:rsidP="00ED7187">
      <w:pPr>
        <w:pStyle w:val="Normal1"/>
        <w:spacing w:before="240" w:after="0" w:line="480" w:lineRule="auto"/>
        <w:jc w:val="both"/>
        <w:rPr>
          <w:rFonts w:ascii="Times New Roman" w:eastAsia="Times New Roman" w:hAnsi="Times New Roman" w:cs="Times New Roman"/>
          <w:b/>
          <w:color w:val="auto"/>
          <w:sz w:val="24"/>
          <w:szCs w:val="24"/>
          <w:lang w:val="en-US"/>
        </w:rPr>
      </w:pPr>
      <w:r w:rsidRPr="00BD7F00">
        <w:rPr>
          <w:rFonts w:ascii="Times New Roman" w:eastAsia="Times New Roman" w:hAnsi="Times New Roman" w:cs="Times New Roman"/>
          <w:b/>
          <w:color w:val="auto"/>
          <w:sz w:val="24"/>
          <w:szCs w:val="24"/>
          <w:lang w:val="en-US"/>
        </w:rPr>
        <w:t>Result</w:t>
      </w:r>
      <w:r w:rsidR="001F6D61" w:rsidRPr="00BD7F00">
        <w:rPr>
          <w:rFonts w:ascii="Times New Roman" w:eastAsia="Times New Roman" w:hAnsi="Times New Roman" w:cs="Times New Roman"/>
          <w:b/>
          <w:color w:val="auto"/>
          <w:sz w:val="24"/>
          <w:szCs w:val="24"/>
          <w:lang w:val="en-US"/>
        </w:rPr>
        <w:t xml:space="preserve">s </w:t>
      </w:r>
    </w:p>
    <w:p w14:paraId="0E214143" w14:textId="0C353BBE" w:rsidR="00F044A9" w:rsidRPr="00BD7F00" w:rsidRDefault="00ED7187" w:rsidP="00ED7187">
      <w:pPr>
        <w:pStyle w:val="Normal1"/>
        <w:spacing w:before="240" w:after="0" w:line="480" w:lineRule="auto"/>
        <w:jc w:val="both"/>
        <w:rPr>
          <w:rFonts w:ascii="Times New Roman" w:eastAsia="Times New Roman" w:hAnsi="Times New Roman" w:cs="Times New Roman"/>
          <w:color w:val="auto"/>
          <w:sz w:val="24"/>
          <w:szCs w:val="24"/>
          <w:lang w:val="en-US"/>
        </w:rPr>
      </w:pPr>
      <w:r w:rsidRPr="00BD7F00">
        <w:rPr>
          <w:rFonts w:ascii="Times New Roman" w:eastAsia="Times New Roman" w:hAnsi="Times New Roman" w:cs="Times New Roman"/>
          <w:color w:val="auto"/>
          <w:sz w:val="24"/>
          <w:szCs w:val="24"/>
          <w:lang w:val="en-US"/>
        </w:rPr>
        <w:tab/>
      </w:r>
      <w:r w:rsidR="00F044A9" w:rsidRPr="00BD7F00">
        <w:rPr>
          <w:rFonts w:ascii="Times New Roman" w:eastAsia="Times New Roman" w:hAnsi="Times New Roman" w:cs="Times New Roman"/>
          <w:color w:val="auto"/>
          <w:sz w:val="24"/>
          <w:szCs w:val="24"/>
          <w:lang w:val="en-US"/>
        </w:rPr>
        <w:t>In first place, the descriptive</w:t>
      </w:r>
      <w:r w:rsidR="00BD7F00" w:rsidRPr="00BD7F00">
        <w:rPr>
          <w:rFonts w:ascii="Times New Roman" w:eastAsia="Times New Roman" w:hAnsi="Times New Roman" w:cs="Times New Roman"/>
          <w:color w:val="auto"/>
          <w:sz w:val="24"/>
          <w:szCs w:val="24"/>
          <w:lang w:val="en-US"/>
        </w:rPr>
        <w:t xml:space="preserve"> analysis</w:t>
      </w:r>
      <w:r w:rsidR="00F044A9" w:rsidRPr="00BD7F00">
        <w:rPr>
          <w:rFonts w:ascii="Times New Roman" w:eastAsia="Times New Roman" w:hAnsi="Times New Roman" w:cs="Times New Roman"/>
          <w:color w:val="auto"/>
          <w:sz w:val="24"/>
          <w:szCs w:val="24"/>
          <w:lang w:val="en-US"/>
        </w:rPr>
        <w:t xml:space="preserve"> results of the 7 items that comprise the questionnaire used in the present research work are presented.  In Table 2, we can observe the means and standard deviations of the items found in the </w:t>
      </w:r>
      <w:r w:rsidR="00F044A9" w:rsidRPr="00BD7F00">
        <w:rPr>
          <w:rFonts w:ascii="Times New Roman" w:eastAsia="Times New Roman" w:hAnsi="Times New Roman" w:cs="Times New Roman"/>
          <w:i/>
          <w:color w:val="auto"/>
          <w:sz w:val="24"/>
          <w:szCs w:val="24"/>
          <w:lang w:val="en-US"/>
        </w:rPr>
        <w:t xml:space="preserve">Questionnaire on the learning of the Audacity </w:t>
      </w:r>
      <w:r w:rsidR="00F92376" w:rsidRPr="00BD7F00">
        <w:rPr>
          <w:rFonts w:ascii="Times New Roman" w:eastAsia="Times New Roman" w:hAnsi="Times New Roman" w:cs="Times New Roman"/>
          <w:i/>
          <w:color w:val="auto"/>
          <w:sz w:val="24"/>
          <w:szCs w:val="24"/>
          <w:lang w:val="en-US"/>
        </w:rPr>
        <w:t xml:space="preserve">software </w:t>
      </w:r>
      <w:r w:rsidR="00F044A9" w:rsidRPr="00BD7F00">
        <w:rPr>
          <w:rFonts w:ascii="Times New Roman" w:eastAsia="Times New Roman" w:hAnsi="Times New Roman" w:cs="Times New Roman"/>
          <w:i/>
          <w:color w:val="auto"/>
          <w:sz w:val="24"/>
          <w:szCs w:val="24"/>
          <w:lang w:val="en-US"/>
        </w:rPr>
        <w:t>in higher education.</w:t>
      </w:r>
    </w:p>
    <w:p w14:paraId="2CD165AF" w14:textId="77777777" w:rsidR="00E368E9" w:rsidRPr="00BD7F00" w:rsidRDefault="00F044A9" w:rsidP="00ED7187">
      <w:pPr>
        <w:pStyle w:val="Normal1"/>
        <w:spacing w:before="240" w:after="0" w:line="480" w:lineRule="auto"/>
        <w:jc w:val="both"/>
        <w:rPr>
          <w:rFonts w:ascii="Times New Roman" w:eastAsia="Times New Roman" w:hAnsi="Times New Roman" w:cs="Times New Roman"/>
          <w:color w:val="auto"/>
          <w:sz w:val="24"/>
          <w:szCs w:val="24"/>
          <w:lang w:val="en-US"/>
        </w:rPr>
      </w:pPr>
      <w:r w:rsidRPr="00BD7F00">
        <w:rPr>
          <w:rFonts w:ascii="Times New Roman" w:eastAsia="Times New Roman" w:hAnsi="Times New Roman" w:cs="Times New Roman"/>
          <w:color w:val="auto"/>
          <w:sz w:val="24"/>
          <w:szCs w:val="24"/>
          <w:lang w:val="en-US"/>
        </w:rPr>
        <w:t>Table</w:t>
      </w:r>
      <w:r w:rsidR="002E34AF" w:rsidRPr="00BD7F00">
        <w:rPr>
          <w:rFonts w:ascii="Times New Roman" w:eastAsia="Times New Roman" w:hAnsi="Times New Roman" w:cs="Times New Roman"/>
          <w:color w:val="auto"/>
          <w:sz w:val="24"/>
          <w:szCs w:val="24"/>
          <w:lang w:val="en-US"/>
        </w:rPr>
        <w:t xml:space="preserve"> 2</w:t>
      </w:r>
    </w:p>
    <w:p w14:paraId="7836A2D8" w14:textId="7FF30E63" w:rsidR="009E6290" w:rsidRPr="00BD7F00" w:rsidRDefault="00F044A9" w:rsidP="006F7AA9">
      <w:pPr>
        <w:pStyle w:val="Normal1"/>
        <w:spacing w:after="0" w:line="480" w:lineRule="auto"/>
        <w:jc w:val="both"/>
        <w:rPr>
          <w:rFonts w:ascii="Times New Roman" w:eastAsia="Times New Roman" w:hAnsi="Times New Roman" w:cs="Times New Roman"/>
          <w:color w:val="auto"/>
          <w:sz w:val="24"/>
          <w:szCs w:val="24"/>
          <w:lang w:val="en-US"/>
        </w:rPr>
      </w:pPr>
      <w:r w:rsidRPr="00BD7F00">
        <w:rPr>
          <w:rFonts w:ascii="Times New Roman" w:hAnsi="Times New Roman" w:cs="Times New Roman"/>
          <w:i/>
          <w:color w:val="auto"/>
          <w:sz w:val="24"/>
          <w:szCs w:val="24"/>
          <w:lang w:val="en-US"/>
        </w:rPr>
        <w:lastRenderedPageBreak/>
        <w:t>Distribution of the frequencies</w:t>
      </w:r>
      <w:r w:rsidR="00BD7F00" w:rsidRPr="00BD7F00">
        <w:rPr>
          <w:rFonts w:ascii="Times New Roman" w:hAnsi="Times New Roman" w:cs="Times New Roman"/>
          <w:i/>
          <w:color w:val="auto"/>
          <w:sz w:val="24"/>
          <w:szCs w:val="24"/>
          <w:lang w:val="en-US"/>
        </w:rPr>
        <w:t xml:space="preserve"> of</w:t>
      </w:r>
      <w:r w:rsidRPr="00BD7F00">
        <w:rPr>
          <w:rFonts w:ascii="Times New Roman" w:hAnsi="Times New Roman" w:cs="Times New Roman"/>
          <w:i/>
          <w:color w:val="auto"/>
          <w:sz w:val="24"/>
          <w:szCs w:val="24"/>
          <w:lang w:val="en-US"/>
        </w:rPr>
        <w:t xml:space="preserve"> the items found in the Questionnaire on the learning of the Audacity software in higher education</w:t>
      </w:r>
    </w:p>
    <w:tbl>
      <w:tblPr>
        <w:tblStyle w:val="Tablanormal21"/>
        <w:tblW w:w="9039" w:type="dxa"/>
        <w:tblLayout w:type="fixed"/>
        <w:tblLook w:val="04A0" w:firstRow="1" w:lastRow="0" w:firstColumn="1" w:lastColumn="0" w:noHBand="0" w:noVBand="1"/>
      </w:tblPr>
      <w:tblGrid>
        <w:gridCol w:w="2376"/>
        <w:gridCol w:w="5387"/>
        <w:gridCol w:w="709"/>
        <w:gridCol w:w="567"/>
      </w:tblGrid>
      <w:tr w:rsidR="00BD7F00" w:rsidRPr="00BD7F00" w14:paraId="1DFD2D76" w14:textId="77777777" w:rsidTr="003D6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312221E" w14:textId="77777777" w:rsidR="009A7751" w:rsidRPr="00BD7F00" w:rsidRDefault="00F044A9" w:rsidP="006F7AA9">
            <w:pPr>
              <w:pStyle w:val="Default"/>
              <w:spacing w:line="480" w:lineRule="auto"/>
              <w:jc w:val="both"/>
              <w:rPr>
                <w:rFonts w:ascii="Times New Roman" w:hAnsi="Times New Roman" w:cs="Times New Roman"/>
                <w:bCs w:val="0"/>
                <w:color w:val="auto"/>
                <w:sz w:val="20"/>
                <w:szCs w:val="20"/>
                <w:lang w:val="en-US"/>
              </w:rPr>
            </w:pPr>
            <w:r w:rsidRPr="00BD7F00">
              <w:rPr>
                <w:rFonts w:ascii="Times New Roman" w:hAnsi="Times New Roman" w:cs="Times New Roman"/>
                <w:bCs w:val="0"/>
                <w:color w:val="auto"/>
                <w:sz w:val="20"/>
                <w:szCs w:val="20"/>
                <w:lang w:val="en-US"/>
              </w:rPr>
              <w:t>Dimension</w:t>
            </w:r>
            <w:r w:rsidR="009A7751" w:rsidRPr="00BD7F00">
              <w:rPr>
                <w:rFonts w:ascii="Times New Roman" w:hAnsi="Times New Roman" w:cs="Times New Roman"/>
                <w:bCs w:val="0"/>
                <w:color w:val="auto"/>
                <w:sz w:val="20"/>
                <w:szCs w:val="20"/>
                <w:lang w:val="en-US"/>
              </w:rPr>
              <w:t>s</w:t>
            </w:r>
          </w:p>
        </w:tc>
        <w:tc>
          <w:tcPr>
            <w:tcW w:w="5387" w:type="dxa"/>
          </w:tcPr>
          <w:p w14:paraId="49B3B73C" w14:textId="77777777" w:rsidR="009A7751" w:rsidRPr="00BD7F00" w:rsidRDefault="00F044A9" w:rsidP="006F7AA9">
            <w:pPr>
              <w:pStyle w:val="Default"/>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0"/>
                <w:szCs w:val="20"/>
                <w:lang w:val="en-US"/>
              </w:rPr>
            </w:pPr>
            <w:r w:rsidRPr="00BD7F00">
              <w:rPr>
                <w:rFonts w:ascii="Times New Roman" w:hAnsi="Times New Roman" w:cs="Times New Roman"/>
                <w:bCs w:val="0"/>
                <w:color w:val="auto"/>
                <w:sz w:val="20"/>
                <w:szCs w:val="20"/>
                <w:lang w:val="en-US"/>
              </w:rPr>
              <w:t>I</w:t>
            </w:r>
            <w:r w:rsidR="009A7751" w:rsidRPr="00BD7F00">
              <w:rPr>
                <w:rFonts w:ascii="Times New Roman" w:hAnsi="Times New Roman" w:cs="Times New Roman"/>
                <w:bCs w:val="0"/>
                <w:color w:val="auto"/>
                <w:sz w:val="20"/>
                <w:szCs w:val="20"/>
                <w:lang w:val="en-US"/>
              </w:rPr>
              <w:t>tem</w:t>
            </w:r>
          </w:p>
        </w:tc>
        <w:tc>
          <w:tcPr>
            <w:tcW w:w="709" w:type="dxa"/>
          </w:tcPr>
          <w:p w14:paraId="0E894693" w14:textId="77777777" w:rsidR="009A7751" w:rsidRPr="00BD7F00" w:rsidRDefault="009A7751" w:rsidP="006F7AA9">
            <w:pPr>
              <w:pStyle w:val="Default"/>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0"/>
                <w:szCs w:val="20"/>
              </w:rPr>
            </w:pPr>
            <w:r w:rsidRPr="00BD7F00">
              <w:rPr>
                <w:rFonts w:ascii="Times New Roman" w:hAnsi="Times New Roman" w:cs="Times New Roman"/>
                <w:bCs w:val="0"/>
                <w:color w:val="auto"/>
                <w:sz w:val="20"/>
                <w:szCs w:val="20"/>
              </w:rPr>
              <w:t>M</w:t>
            </w:r>
          </w:p>
        </w:tc>
        <w:tc>
          <w:tcPr>
            <w:tcW w:w="567" w:type="dxa"/>
          </w:tcPr>
          <w:p w14:paraId="43653DB5" w14:textId="77777777" w:rsidR="009A7751" w:rsidRPr="00BD7F00" w:rsidRDefault="00F044A9" w:rsidP="00F92376">
            <w:pPr>
              <w:pStyle w:val="Default"/>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0"/>
                <w:szCs w:val="20"/>
              </w:rPr>
            </w:pPr>
            <w:r w:rsidRPr="00BD7F00">
              <w:rPr>
                <w:rFonts w:ascii="Times New Roman" w:hAnsi="Times New Roman" w:cs="Times New Roman"/>
                <w:bCs w:val="0"/>
                <w:color w:val="auto"/>
                <w:sz w:val="20"/>
                <w:szCs w:val="20"/>
              </w:rPr>
              <w:t>S</w:t>
            </w:r>
            <w:r w:rsidR="00F92376" w:rsidRPr="00BD7F00">
              <w:rPr>
                <w:rFonts w:ascii="Times New Roman" w:hAnsi="Times New Roman" w:cs="Times New Roman"/>
                <w:bCs w:val="0"/>
                <w:color w:val="auto"/>
                <w:sz w:val="20"/>
                <w:szCs w:val="20"/>
              </w:rPr>
              <w:t>D</w:t>
            </w:r>
          </w:p>
        </w:tc>
      </w:tr>
      <w:tr w:rsidR="00BD7F00" w:rsidRPr="00BD7F00" w14:paraId="23588CA9" w14:textId="77777777" w:rsidTr="003D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14C5C024" w14:textId="34011AED" w:rsidR="00FA7FA4" w:rsidRPr="00BD7F00" w:rsidRDefault="00F044A9" w:rsidP="00D0396A">
            <w:pPr>
              <w:pStyle w:val="Default"/>
              <w:spacing w:line="480" w:lineRule="auto"/>
              <w:jc w:val="center"/>
              <w:rPr>
                <w:rFonts w:ascii="Times New Roman" w:hAnsi="Times New Roman" w:cs="Times New Roman"/>
                <w:bCs w:val="0"/>
                <w:color w:val="auto"/>
                <w:sz w:val="20"/>
                <w:szCs w:val="20"/>
                <w:lang w:val="en-US"/>
              </w:rPr>
            </w:pPr>
            <w:r w:rsidRPr="00BD7F00">
              <w:rPr>
                <w:rFonts w:ascii="Times New Roman" w:eastAsia="Times New Roman" w:hAnsi="Times New Roman" w:cs="Times New Roman"/>
                <w:color w:val="auto"/>
                <w:sz w:val="20"/>
                <w:szCs w:val="20"/>
                <w:lang w:val="en-US"/>
              </w:rPr>
              <w:t>Dimensio</w:t>
            </w:r>
            <w:r w:rsidR="00FA7FA4" w:rsidRPr="00BD7F00">
              <w:rPr>
                <w:rFonts w:ascii="Times New Roman" w:eastAsia="Times New Roman" w:hAnsi="Times New Roman" w:cs="Times New Roman"/>
                <w:color w:val="auto"/>
                <w:sz w:val="20"/>
                <w:szCs w:val="20"/>
                <w:lang w:val="en-US"/>
              </w:rPr>
              <w:t xml:space="preserve">n 1: </w:t>
            </w:r>
            <w:r w:rsidR="00D0396A" w:rsidRPr="00BD7F00">
              <w:rPr>
                <w:rFonts w:ascii="Times New Roman" w:eastAsia="Times New Roman" w:hAnsi="Times New Roman" w:cs="Times New Roman"/>
                <w:color w:val="auto"/>
                <w:sz w:val="20"/>
                <w:szCs w:val="20"/>
                <w:lang w:val="en-US"/>
              </w:rPr>
              <w:t>Assessment</w:t>
            </w:r>
            <w:r w:rsidRPr="00BD7F00">
              <w:rPr>
                <w:rFonts w:ascii="Times New Roman" w:eastAsia="Times New Roman" w:hAnsi="Times New Roman" w:cs="Times New Roman"/>
                <w:color w:val="auto"/>
                <w:sz w:val="20"/>
                <w:szCs w:val="20"/>
                <w:lang w:val="en-US"/>
              </w:rPr>
              <w:t xml:space="preserve"> of the Audacity software</w:t>
            </w:r>
          </w:p>
        </w:tc>
        <w:tc>
          <w:tcPr>
            <w:tcW w:w="5387" w:type="dxa"/>
          </w:tcPr>
          <w:p w14:paraId="0168E85E" w14:textId="77777777" w:rsidR="00FA7FA4" w:rsidRPr="00BD7F00" w:rsidRDefault="00FA7FA4" w:rsidP="00F044A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BD7F00">
              <w:rPr>
                <w:rFonts w:ascii="Times New Roman" w:hAnsi="Times New Roman" w:cs="Times New Roman"/>
                <w:sz w:val="20"/>
                <w:lang w:val="en-US"/>
              </w:rPr>
              <w:t xml:space="preserve">1. </w:t>
            </w:r>
            <w:r w:rsidR="00F044A9" w:rsidRPr="00BD7F00">
              <w:rPr>
                <w:rFonts w:ascii="Times New Roman" w:hAnsi="Times New Roman" w:cs="Times New Roman"/>
                <w:sz w:val="20"/>
                <w:lang w:val="en-US"/>
              </w:rPr>
              <w:t>The environment of the application is intuitive</w:t>
            </w:r>
          </w:p>
        </w:tc>
        <w:tc>
          <w:tcPr>
            <w:tcW w:w="709" w:type="dxa"/>
          </w:tcPr>
          <w:p w14:paraId="30A715F9" w14:textId="77777777" w:rsidR="00FA7FA4" w:rsidRPr="00BD7F00" w:rsidRDefault="00FA7FA4" w:rsidP="006F7AA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3</w:t>
            </w:r>
            <w:r w:rsidR="00F044A9" w:rsidRPr="00BD7F00">
              <w:rPr>
                <w:rFonts w:ascii="Times New Roman" w:hAnsi="Times New Roman" w:cs="Times New Roman"/>
                <w:sz w:val="20"/>
              </w:rPr>
              <w:t>.</w:t>
            </w:r>
            <w:r w:rsidRPr="00BD7F00">
              <w:rPr>
                <w:rFonts w:ascii="Times New Roman" w:hAnsi="Times New Roman" w:cs="Times New Roman"/>
                <w:sz w:val="20"/>
              </w:rPr>
              <w:t>93</w:t>
            </w:r>
          </w:p>
        </w:tc>
        <w:tc>
          <w:tcPr>
            <w:tcW w:w="567" w:type="dxa"/>
          </w:tcPr>
          <w:p w14:paraId="1502B14D" w14:textId="77777777" w:rsidR="00FA7FA4" w:rsidRPr="00BD7F00" w:rsidRDefault="00F044A9" w:rsidP="006F7AA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w:t>
            </w:r>
            <w:r w:rsidR="00FA7FA4" w:rsidRPr="00BD7F00">
              <w:rPr>
                <w:rFonts w:ascii="Times New Roman" w:hAnsi="Times New Roman" w:cs="Times New Roman"/>
                <w:sz w:val="20"/>
              </w:rPr>
              <w:t>834</w:t>
            </w:r>
          </w:p>
        </w:tc>
      </w:tr>
      <w:tr w:rsidR="00BD7F00" w:rsidRPr="00BD7F00" w14:paraId="40F34B3F" w14:textId="77777777" w:rsidTr="003D667C">
        <w:tc>
          <w:tcPr>
            <w:cnfStyle w:val="001000000000" w:firstRow="0" w:lastRow="0" w:firstColumn="1" w:lastColumn="0" w:oddVBand="0" w:evenVBand="0" w:oddHBand="0" w:evenHBand="0" w:firstRowFirstColumn="0" w:firstRowLastColumn="0" w:lastRowFirstColumn="0" w:lastRowLastColumn="0"/>
            <w:tcW w:w="2376" w:type="dxa"/>
            <w:vMerge/>
          </w:tcPr>
          <w:p w14:paraId="1718FBA3" w14:textId="77777777" w:rsidR="00FA7FA4" w:rsidRPr="00BD7F00" w:rsidRDefault="00FA7FA4" w:rsidP="006F7AA9">
            <w:pPr>
              <w:pStyle w:val="Default"/>
              <w:spacing w:line="480" w:lineRule="auto"/>
              <w:jc w:val="both"/>
              <w:rPr>
                <w:rFonts w:ascii="Times New Roman" w:hAnsi="Times New Roman" w:cs="Times New Roman"/>
                <w:bCs w:val="0"/>
                <w:color w:val="auto"/>
                <w:sz w:val="20"/>
                <w:szCs w:val="20"/>
                <w:lang w:val="en-US"/>
              </w:rPr>
            </w:pPr>
          </w:p>
        </w:tc>
        <w:tc>
          <w:tcPr>
            <w:tcW w:w="5387" w:type="dxa"/>
          </w:tcPr>
          <w:p w14:paraId="347A5BF1" w14:textId="77777777" w:rsidR="00FA7FA4" w:rsidRPr="00BD7F00" w:rsidRDefault="00FA7FA4" w:rsidP="00F044A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BD7F00">
              <w:rPr>
                <w:rFonts w:ascii="Times New Roman" w:hAnsi="Times New Roman" w:cs="Times New Roman"/>
                <w:sz w:val="20"/>
                <w:lang w:val="en-US"/>
              </w:rPr>
              <w:t xml:space="preserve">2. </w:t>
            </w:r>
            <w:r w:rsidR="00F044A9" w:rsidRPr="00BD7F00">
              <w:rPr>
                <w:rFonts w:ascii="Times New Roman" w:hAnsi="Times New Roman" w:cs="Times New Roman"/>
                <w:sz w:val="20"/>
                <w:lang w:val="en-US"/>
              </w:rPr>
              <w:t>The environment of the application is easy to use</w:t>
            </w:r>
          </w:p>
        </w:tc>
        <w:tc>
          <w:tcPr>
            <w:tcW w:w="709" w:type="dxa"/>
          </w:tcPr>
          <w:p w14:paraId="552605D4" w14:textId="77777777" w:rsidR="00FA7FA4" w:rsidRPr="00BD7F00" w:rsidRDefault="00FA7FA4" w:rsidP="006F7AA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4</w:t>
            </w:r>
            <w:r w:rsidR="00F92376" w:rsidRPr="00BD7F00">
              <w:rPr>
                <w:rFonts w:ascii="Times New Roman" w:hAnsi="Times New Roman" w:cs="Times New Roman"/>
                <w:sz w:val="20"/>
              </w:rPr>
              <w:t>.</w:t>
            </w:r>
            <w:r w:rsidRPr="00BD7F00">
              <w:rPr>
                <w:rFonts w:ascii="Times New Roman" w:hAnsi="Times New Roman" w:cs="Times New Roman"/>
                <w:sz w:val="20"/>
              </w:rPr>
              <w:t>08</w:t>
            </w:r>
          </w:p>
        </w:tc>
        <w:tc>
          <w:tcPr>
            <w:tcW w:w="567" w:type="dxa"/>
          </w:tcPr>
          <w:p w14:paraId="2EBA6CF9" w14:textId="77777777" w:rsidR="00FA7FA4" w:rsidRPr="00BD7F00" w:rsidRDefault="00F92376" w:rsidP="006F7AA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w:t>
            </w:r>
            <w:r w:rsidR="00FA7FA4" w:rsidRPr="00BD7F00">
              <w:rPr>
                <w:rFonts w:ascii="Times New Roman" w:hAnsi="Times New Roman" w:cs="Times New Roman"/>
                <w:sz w:val="20"/>
              </w:rPr>
              <w:t>836</w:t>
            </w:r>
          </w:p>
        </w:tc>
      </w:tr>
      <w:tr w:rsidR="00BD7F00" w:rsidRPr="00BD7F00" w14:paraId="79452049" w14:textId="77777777" w:rsidTr="003D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509A91F8" w14:textId="77777777" w:rsidR="00FA7FA4" w:rsidRPr="00BD7F00" w:rsidRDefault="00FA7FA4" w:rsidP="006F7AA9">
            <w:pPr>
              <w:pStyle w:val="Default"/>
              <w:spacing w:line="480" w:lineRule="auto"/>
              <w:jc w:val="both"/>
              <w:rPr>
                <w:rFonts w:ascii="Times New Roman" w:hAnsi="Times New Roman" w:cs="Times New Roman"/>
                <w:bCs w:val="0"/>
                <w:color w:val="auto"/>
                <w:sz w:val="20"/>
                <w:szCs w:val="20"/>
              </w:rPr>
            </w:pPr>
          </w:p>
        </w:tc>
        <w:tc>
          <w:tcPr>
            <w:tcW w:w="5387" w:type="dxa"/>
          </w:tcPr>
          <w:p w14:paraId="54DEA804" w14:textId="77777777" w:rsidR="00FA7FA4" w:rsidRPr="00BD7F00" w:rsidRDefault="00FA7FA4" w:rsidP="00F9237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BD7F00">
              <w:rPr>
                <w:rFonts w:ascii="Times New Roman" w:hAnsi="Times New Roman" w:cs="Times New Roman"/>
                <w:sz w:val="20"/>
                <w:lang w:val="en-US"/>
              </w:rPr>
              <w:t xml:space="preserve">3. </w:t>
            </w:r>
            <w:r w:rsidR="00F044A9" w:rsidRPr="00BD7F00">
              <w:rPr>
                <w:rFonts w:ascii="Times New Roman" w:hAnsi="Times New Roman" w:cs="Times New Roman"/>
                <w:sz w:val="20"/>
                <w:lang w:val="en-US"/>
              </w:rPr>
              <w:t xml:space="preserve">It eases the recording and edition of audio for its later integration into the </w:t>
            </w:r>
            <w:r w:rsidR="00F92376" w:rsidRPr="00BD7F00">
              <w:rPr>
                <w:rFonts w:ascii="Times New Roman" w:hAnsi="Times New Roman" w:cs="Times New Roman"/>
                <w:sz w:val="20"/>
                <w:lang w:val="en-US"/>
              </w:rPr>
              <w:t>DDU</w:t>
            </w:r>
          </w:p>
        </w:tc>
        <w:tc>
          <w:tcPr>
            <w:tcW w:w="709" w:type="dxa"/>
          </w:tcPr>
          <w:p w14:paraId="7CE081E2" w14:textId="77777777" w:rsidR="00FA7FA4" w:rsidRPr="00BD7F00" w:rsidRDefault="00FA7FA4" w:rsidP="006F7AA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4</w:t>
            </w:r>
            <w:r w:rsidR="00F92376" w:rsidRPr="00BD7F00">
              <w:rPr>
                <w:rFonts w:ascii="Times New Roman" w:hAnsi="Times New Roman" w:cs="Times New Roman"/>
                <w:sz w:val="20"/>
              </w:rPr>
              <w:t>.</w:t>
            </w:r>
            <w:r w:rsidRPr="00BD7F00">
              <w:rPr>
                <w:rFonts w:ascii="Times New Roman" w:hAnsi="Times New Roman" w:cs="Times New Roman"/>
                <w:sz w:val="20"/>
              </w:rPr>
              <w:t>36</w:t>
            </w:r>
          </w:p>
        </w:tc>
        <w:tc>
          <w:tcPr>
            <w:tcW w:w="567" w:type="dxa"/>
          </w:tcPr>
          <w:p w14:paraId="4BE3B289" w14:textId="77777777" w:rsidR="00FA7FA4" w:rsidRPr="00BD7F00" w:rsidRDefault="00F92376" w:rsidP="006F7AA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w:t>
            </w:r>
            <w:r w:rsidR="00FA7FA4" w:rsidRPr="00BD7F00">
              <w:rPr>
                <w:rFonts w:ascii="Times New Roman" w:hAnsi="Times New Roman" w:cs="Times New Roman"/>
                <w:sz w:val="20"/>
              </w:rPr>
              <w:t>540</w:t>
            </w:r>
          </w:p>
        </w:tc>
      </w:tr>
      <w:tr w:rsidR="00BD7F00" w:rsidRPr="00BD7F00" w14:paraId="59F570E6" w14:textId="77777777" w:rsidTr="003D667C">
        <w:tc>
          <w:tcPr>
            <w:cnfStyle w:val="001000000000" w:firstRow="0" w:lastRow="0" w:firstColumn="1" w:lastColumn="0" w:oddVBand="0" w:evenVBand="0" w:oddHBand="0" w:evenHBand="0" w:firstRowFirstColumn="0" w:firstRowLastColumn="0" w:lastRowFirstColumn="0" w:lastRowLastColumn="0"/>
            <w:tcW w:w="2376" w:type="dxa"/>
            <w:vMerge/>
          </w:tcPr>
          <w:p w14:paraId="6BF48DA6" w14:textId="77777777" w:rsidR="00FA7FA4" w:rsidRPr="00BD7F00" w:rsidRDefault="00FA7FA4" w:rsidP="006F7AA9">
            <w:pPr>
              <w:pStyle w:val="Default"/>
              <w:spacing w:line="480" w:lineRule="auto"/>
              <w:jc w:val="both"/>
              <w:rPr>
                <w:rFonts w:ascii="Times New Roman" w:hAnsi="Times New Roman" w:cs="Times New Roman"/>
                <w:bCs w:val="0"/>
                <w:color w:val="auto"/>
                <w:sz w:val="20"/>
                <w:szCs w:val="20"/>
              </w:rPr>
            </w:pPr>
          </w:p>
        </w:tc>
        <w:tc>
          <w:tcPr>
            <w:tcW w:w="5387" w:type="dxa"/>
          </w:tcPr>
          <w:p w14:paraId="1FEB0055" w14:textId="77777777" w:rsidR="00FA7FA4" w:rsidRPr="00BD7F00" w:rsidRDefault="00FA7FA4" w:rsidP="00F92376">
            <w:pPr>
              <w:pStyle w:val="Default"/>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lang w:val="en-US"/>
              </w:rPr>
            </w:pPr>
            <w:r w:rsidRPr="00BD7F00">
              <w:rPr>
                <w:rFonts w:ascii="Times New Roman" w:hAnsi="Times New Roman" w:cs="Times New Roman"/>
                <w:bCs/>
                <w:color w:val="auto"/>
                <w:sz w:val="20"/>
                <w:szCs w:val="20"/>
                <w:lang w:val="en-US"/>
              </w:rPr>
              <w:t xml:space="preserve">4. </w:t>
            </w:r>
            <w:r w:rsidR="00F92376" w:rsidRPr="00BD7F00">
              <w:rPr>
                <w:rFonts w:ascii="Times New Roman" w:hAnsi="Times New Roman" w:cs="Times New Roman"/>
                <w:bCs/>
                <w:color w:val="auto"/>
                <w:sz w:val="20"/>
                <w:szCs w:val="20"/>
                <w:lang w:val="en-US"/>
              </w:rPr>
              <w:t>I’ve had time in the classroom to master the tool</w:t>
            </w:r>
          </w:p>
        </w:tc>
        <w:tc>
          <w:tcPr>
            <w:tcW w:w="709" w:type="dxa"/>
          </w:tcPr>
          <w:p w14:paraId="15788D6E" w14:textId="77777777" w:rsidR="00FA7FA4" w:rsidRPr="00BD7F00" w:rsidRDefault="00FA7FA4" w:rsidP="006F7AA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4</w:t>
            </w:r>
            <w:r w:rsidR="00F92376" w:rsidRPr="00BD7F00">
              <w:rPr>
                <w:rFonts w:ascii="Times New Roman" w:hAnsi="Times New Roman" w:cs="Times New Roman"/>
                <w:sz w:val="20"/>
              </w:rPr>
              <w:t>.</w:t>
            </w:r>
            <w:r w:rsidRPr="00BD7F00">
              <w:rPr>
                <w:rFonts w:ascii="Times New Roman" w:hAnsi="Times New Roman" w:cs="Times New Roman"/>
                <w:sz w:val="20"/>
              </w:rPr>
              <w:t>41</w:t>
            </w:r>
          </w:p>
        </w:tc>
        <w:tc>
          <w:tcPr>
            <w:tcW w:w="567" w:type="dxa"/>
          </w:tcPr>
          <w:p w14:paraId="4CD6728D" w14:textId="77777777" w:rsidR="00FA7FA4" w:rsidRPr="00BD7F00" w:rsidRDefault="00F92376" w:rsidP="006F7AA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w:t>
            </w:r>
            <w:r w:rsidR="00FA7FA4" w:rsidRPr="00BD7F00">
              <w:rPr>
                <w:rFonts w:ascii="Times New Roman" w:hAnsi="Times New Roman" w:cs="Times New Roman"/>
                <w:sz w:val="20"/>
              </w:rPr>
              <w:t>703</w:t>
            </w:r>
          </w:p>
        </w:tc>
      </w:tr>
      <w:tr w:rsidR="00BD7F00" w:rsidRPr="00BD7F00" w14:paraId="4BBF9009" w14:textId="77777777" w:rsidTr="003D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37F9140D" w14:textId="6F090066" w:rsidR="00FA7FA4" w:rsidRPr="00BD7F00" w:rsidRDefault="00F92376" w:rsidP="00F92376">
            <w:pPr>
              <w:pStyle w:val="Default"/>
              <w:spacing w:line="480" w:lineRule="auto"/>
              <w:jc w:val="center"/>
              <w:rPr>
                <w:rFonts w:ascii="Times New Roman" w:hAnsi="Times New Roman" w:cs="Times New Roman"/>
                <w:bCs w:val="0"/>
                <w:color w:val="auto"/>
                <w:sz w:val="20"/>
                <w:szCs w:val="20"/>
                <w:lang w:val="en-US"/>
              </w:rPr>
            </w:pPr>
            <w:r w:rsidRPr="00BD7F00">
              <w:rPr>
                <w:rFonts w:ascii="Times New Roman" w:eastAsia="Times New Roman" w:hAnsi="Times New Roman" w:cs="Times New Roman"/>
                <w:color w:val="auto"/>
                <w:sz w:val="20"/>
                <w:szCs w:val="20"/>
                <w:lang w:val="en-US"/>
              </w:rPr>
              <w:t>Dimensio</w:t>
            </w:r>
            <w:r w:rsidR="00FA7FA4" w:rsidRPr="00BD7F00">
              <w:rPr>
                <w:rFonts w:ascii="Times New Roman" w:eastAsia="Times New Roman" w:hAnsi="Times New Roman" w:cs="Times New Roman"/>
                <w:color w:val="auto"/>
                <w:sz w:val="20"/>
                <w:szCs w:val="20"/>
                <w:lang w:val="en-US"/>
              </w:rPr>
              <w:t xml:space="preserve">n 2: </w:t>
            </w:r>
            <w:r w:rsidRPr="00BD7F00">
              <w:rPr>
                <w:rFonts w:ascii="Times New Roman" w:eastAsia="Times New Roman" w:hAnsi="Times New Roman" w:cs="Times New Roman"/>
                <w:color w:val="auto"/>
                <w:sz w:val="20"/>
                <w:szCs w:val="20"/>
                <w:lang w:val="en-US"/>
              </w:rPr>
              <w:t xml:space="preserve">Difficulties experienced </w:t>
            </w:r>
            <w:r w:rsidR="00BD7F00" w:rsidRPr="00BD7F00">
              <w:rPr>
                <w:rFonts w:ascii="Times New Roman" w:eastAsia="Times New Roman" w:hAnsi="Times New Roman" w:cs="Times New Roman"/>
                <w:color w:val="auto"/>
                <w:sz w:val="20"/>
                <w:szCs w:val="20"/>
                <w:lang w:val="en-US"/>
              </w:rPr>
              <w:t>dur</w:t>
            </w:r>
            <w:r w:rsidRPr="00BD7F00">
              <w:rPr>
                <w:rFonts w:ascii="Times New Roman" w:eastAsia="Times New Roman" w:hAnsi="Times New Roman" w:cs="Times New Roman"/>
                <w:color w:val="auto"/>
                <w:sz w:val="20"/>
                <w:szCs w:val="20"/>
                <w:lang w:val="en-US"/>
              </w:rPr>
              <w:t>in</w:t>
            </w:r>
            <w:r w:rsidR="00BD7F00" w:rsidRPr="00BD7F00">
              <w:rPr>
                <w:rFonts w:ascii="Times New Roman" w:eastAsia="Times New Roman" w:hAnsi="Times New Roman" w:cs="Times New Roman"/>
                <w:color w:val="auto"/>
                <w:sz w:val="20"/>
                <w:szCs w:val="20"/>
                <w:lang w:val="en-US"/>
              </w:rPr>
              <w:t>g</w:t>
            </w:r>
            <w:r w:rsidRPr="00BD7F00">
              <w:rPr>
                <w:rFonts w:ascii="Times New Roman" w:eastAsia="Times New Roman" w:hAnsi="Times New Roman" w:cs="Times New Roman"/>
                <w:color w:val="auto"/>
                <w:sz w:val="20"/>
                <w:szCs w:val="20"/>
                <w:lang w:val="en-US"/>
              </w:rPr>
              <w:t xml:space="preserve"> the learning process</w:t>
            </w:r>
          </w:p>
        </w:tc>
        <w:tc>
          <w:tcPr>
            <w:tcW w:w="5387" w:type="dxa"/>
          </w:tcPr>
          <w:p w14:paraId="69831129" w14:textId="77777777" w:rsidR="00FA7FA4" w:rsidRPr="00BD7F00" w:rsidRDefault="00FA7FA4" w:rsidP="00F9237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BD7F00">
              <w:rPr>
                <w:rFonts w:ascii="Times New Roman" w:hAnsi="Times New Roman" w:cs="Times New Roman"/>
                <w:sz w:val="20"/>
                <w:lang w:val="en-US"/>
              </w:rPr>
              <w:t xml:space="preserve">5. </w:t>
            </w:r>
            <w:r w:rsidR="00F92376" w:rsidRPr="00BD7F00">
              <w:rPr>
                <w:rFonts w:ascii="Times New Roman" w:hAnsi="Times New Roman" w:cs="Times New Roman"/>
                <w:sz w:val="20"/>
                <w:lang w:val="en-US"/>
              </w:rPr>
              <w:t>The learning of the tool required a great effort</w:t>
            </w:r>
          </w:p>
        </w:tc>
        <w:tc>
          <w:tcPr>
            <w:tcW w:w="709" w:type="dxa"/>
          </w:tcPr>
          <w:p w14:paraId="643634F3" w14:textId="77777777" w:rsidR="00FA7FA4" w:rsidRPr="00BD7F00" w:rsidRDefault="00FA7FA4" w:rsidP="006F7AA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3</w:t>
            </w:r>
            <w:r w:rsidR="00F92376" w:rsidRPr="00BD7F00">
              <w:rPr>
                <w:rFonts w:ascii="Times New Roman" w:hAnsi="Times New Roman" w:cs="Times New Roman"/>
                <w:sz w:val="20"/>
              </w:rPr>
              <w:t>.</w:t>
            </w:r>
            <w:r w:rsidRPr="00BD7F00">
              <w:rPr>
                <w:rFonts w:ascii="Times New Roman" w:hAnsi="Times New Roman" w:cs="Times New Roman"/>
                <w:sz w:val="20"/>
              </w:rPr>
              <w:t>31</w:t>
            </w:r>
          </w:p>
        </w:tc>
        <w:tc>
          <w:tcPr>
            <w:tcW w:w="567" w:type="dxa"/>
          </w:tcPr>
          <w:p w14:paraId="0E9A2D11" w14:textId="77777777" w:rsidR="00FA7FA4" w:rsidRPr="00BD7F00" w:rsidRDefault="00F92376" w:rsidP="006F7AA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1.</w:t>
            </w:r>
            <w:r w:rsidR="00FA7FA4" w:rsidRPr="00BD7F00">
              <w:rPr>
                <w:rFonts w:ascii="Times New Roman" w:hAnsi="Times New Roman" w:cs="Times New Roman"/>
                <w:sz w:val="20"/>
              </w:rPr>
              <w:t>00</w:t>
            </w:r>
          </w:p>
        </w:tc>
      </w:tr>
      <w:tr w:rsidR="00BD7F00" w:rsidRPr="00BD7F00" w14:paraId="5468DD5E" w14:textId="77777777" w:rsidTr="003D667C">
        <w:tc>
          <w:tcPr>
            <w:cnfStyle w:val="001000000000" w:firstRow="0" w:lastRow="0" w:firstColumn="1" w:lastColumn="0" w:oddVBand="0" w:evenVBand="0" w:oddHBand="0" w:evenHBand="0" w:firstRowFirstColumn="0" w:firstRowLastColumn="0" w:lastRowFirstColumn="0" w:lastRowLastColumn="0"/>
            <w:tcW w:w="2376" w:type="dxa"/>
            <w:vMerge/>
          </w:tcPr>
          <w:p w14:paraId="0F057F37" w14:textId="77777777" w:rsidR="00FA7FA4" w:rsidRPr="00BD7F00" w:rsidRDefault="00FA7FA4" w:rsidP="006F7AA9">
            <w:pPr>
              <w:pStyle w:val="Default"/>
              <w:spacing w:line="480" w:lineRule="auto"/>
              <w:jc w:val="center"/>
              <w:rPr>
                <w:rFonts w:ascii="Times New Roman" w:hAnsi="Times New Roman" w:cs="Times New Roman"/>
                <w:bCs w:val="0"/>
                <w:color w:val="auto"/>
                <w:sz w:val="20"/>
                <w:szCs w:val="20"/>
              </w:rPr>
            </w:pPr>
          </w:p>
        </w:tc>
        <w:tc>
          <w:tcPr>
            <w:tcW w:w="5387" w:type="dxa"/>
          </w:tcPr>
          <w:p w14:paraId="60EE2191" w14:textId="77777777" w:rsidR="00FA7FA4" w:rsidRPr="00BD7F00" w:rsidRDefault="00FA7FA4" w:rsidP="00F9237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BD7F00">
              <w:rPr>
                <w:rFonts w:ascii="Times New Roman" w:hAnsi="Times New Roman" w:cs="Times New Roman"/>
                <w:sz w:val="20"/>
                <w:lang w:val="en-US"/>
              </w:rPr>
              <w:t xml:space="preserve">6. </w:t>
            </w:r>
            <w:r w:rsidR="00F92376" w:rsidRPr="00BD7F00">
              <w:rPr>
                <w:rFonts w:ascii="Times New Roman" w:hAnsi="Times New Roman" w:cs="Times New Roman"/>
                <w:sz w:val="20"/>
                <w:lang w:val="en-US"/>
              </w:rPr>
              <w:t>The learning of the tool created difficulties for me</w:t>
            </w:r>
          </w:p>
        </w:tc>
        <w:tc>
          <w:tcPr>
            <w:tcW w:w="709" w:type="dxa"/>
          </w:tcPr>
          <w:p w14:paraId="2A8AA78C" w14:textId="77777777" w:rsidR="00FA7FA4" w:rsidRPr="00BD7F00" w:rsidRDefault="00FA7FA4" w:rsidP="006F7AA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3</w:t>
            </w:r>
            <w:r w:rsidR="00F92376" w:rsidRPr="00BD7F00">
              <w:rPr>
                <w:rFonts w:ascii="Times New Roman" w:hAnsi="Times New Roman" w:cs="Times New Roman"/>
                <w:sz w:val="20"/>
              </w:rPr>
              <w:t>.</w:t>
            </w:r>
            <w:r w:rsidRPr="00BD7F00">
              <w:rPr>
                <w:rFonts w:ascii="Times New Roman" w:hAnsi="Times New Roman" w:cs="Times New Roman"/>
                <w:sz w:val="20"/>
              </w:rPr>
              <w:t>36</w:t>
            </w:r>
          </w:p>
        </w:tc>
        <w:tc>
          <w:tcPr>
            <w:tcW w:w="567" w:type="dxa"/>
          </w:tcPr>
          <w:p w14:paraId="244A609B" w14:textId="77777777" w:rsidR="00FA7FA4" w:rsidRPr="00BD7F00" w:rsidRDefault="00F92376" w:rsidP="006F7AA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w:t>
            </w:r>
            <w:r w:rsidR="00FA7FA4" w:rsidRPr="00BD7F00">
              <w:rPr>
                <w:rFonts w:ascii="Times New Roman" w:hAnsi="Times New Roman" w:cs="Times New Roman"/>
                <w:sz w:val="20"/>
              </w:rPr>
              <w:t>982</w:t>
            </w:r>
          </w:p>
        </w:tc>
      </w:tr>
      <w:tr w:rsidR="00BD7F00" w:rsidRPr="00BD7F00" w14:paraId="343670A1" w14:textId="77777777" w:rsidTr="003D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56014ECA" w14:textId="77777777" w:rsidR="00FA7FA4" w:rsidRPr="00BD7F00" w:rsidRDefault="00FA7FA4" w:rsidP="006F7AA9">
            <w:pPr>
              <w:pStyle w:val="Default"/>
              <w:spacing w:line="480" w:lineRule="auto"/>
              <w:jc w:val="both"/>
              <w:rPr>
                <w:rFonts w:ascii="Times New Roman" w:hAnsi="Times New Roman" w:cs="Times New Roman"/>
                <w:bCs w:val="0"/>
                <w:color w:val="auto"/>
                <w:sz w:val="20"/>
                <w:szCs w:val="20"/>
              </w:rPr>
            </w:pPr>
          </w:p>
        </w:tc>
        <w:tc>
          <w:tcPr>
            <w:tcW w:w="5387" w:type="dxa"/>
          </w:tcPr>
          <w:p w14:paraId="0B388DF4" w14:textId="77777777" w:rsidR="00FA7FA4" w:rsidRPr="00BD7F00" w:rsidRDefault="00FA7FA4" w:rsidP="00F9237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BD7F00">
              <w:rPr>
                <w:rFonts w:ascii="Times New Roman" w:hAnsi="Times New Roman" w:cs="Times New Roman"/>
                <w:sz w:val="20"/>
                <w:lang w:val="en-US"/>
              </w:rPr>
              <w:t>7.</w:t>
            </w:r>
            <w:r w:rsidR="00F92376" w:rsidRPr="00BD7F00">
              <w:rPr>
                <w:rFonts w:ascii="Times New Roman" w:hAnsi="Times New Roman" w:cs="Times New Roman"/>
                <w:sz w:val="20"/>
                <w:lang w:val="en-US"/>
              </w:rPr>
              <w:t xml:space="preserve"> The learning of the tool took me a long time</w:t>
            </w:r>
          </w:p>
        </w:tc>
        <w:tc>
          <w:tcPr>
            <w:tcW w:w="709" w:type="dxa"/>
          </w:tcPr>
          <w:p w14:paraId="13AA72B4" w14:textId="77777777" w:rsidR="00FA7FA4" w:rsidRPr="00BD7F00" w:rsidRDefault="00FA7FA4" w:rsidP="006F7AA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3</w:t>
            </w:r>
            <w:r w:rsidR="00F92376" w:rsidRPr="00BD7F00">
              <w:rPr>
                <w:rFonts w:ascii="Times New Roman" w:hAnsi="Times New Roman" w:cs="Times New Roman"/>
                <w:sz w:val="20"/>
              </w:rPr>
              <w:t>.</w:t>
            </w:r>
            <w:r w:rsidRPr="00BD7F00">
              <w:rPr>
                <w:rFonts w:ascii="Times New Roman" w:hAnsi="Times New Roman" w:cs="Times New Roman"/>
                <w:sz w:val="20"/>
              </w:rPr>
              <w:t>25</w:t>
            </w:r>
          </w:p>
        </w:tc>
        <w:tc>
          <w:tcPr>
            <w:tcW w:w="567" w:type="dxa"/>
          </w:tcPr>
          <w:p w14:paraId="0CFF2B8D" w14:textId="77777777" w:rsidR="00FA7FA4" w:rsidRPr="00BD7F00" w:rsidRDefault="00F92376" w:rsidP="006F7AA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D7F00">
              <w:rPr>
                <w:rFonts w:ascii="Times New Roman" w:hAnsi="Times New Roman" w:cs="Times New Roman"/>
                <w:sz w:val="20"/>
              </w:rPr>
              <w:t>1.</w:t>
            </w:r>
            <w:r w:rsidR="00FA7FA4" w:rsidRPr="00BD7F00">
              <w:rPr>
                <w:rFonts w:ascii="Times New Roman" w:hAnsi="Times New Roman" w:cs="Times New Roman"/>
                <w:sz w:val="20"/>
              </w:rPr>
              <w:t>03</w:t>
            </w:r>
          </w:p>
        </w:tc>
      </w:tr>
    </w:tbl>
    <w:p w14:paraId="278B9101" w14:textId="77777777" w:rsidR="009E6290" w:rsidRPr="00BD7F00" w:rsidRDefault="00F92376" w:rsidP="006F7AA9">
      <w:pPr>
        <w:pStyle w:val="Normal1"/>
        <w:spacing w:after="0" w:line="480" w:lineRule="auto"/>
        <w:jc w:val="both"/>
        <w:rPr>
          <w:rFonts w:ascii="Times New Roman" w:eastAsia="Times New Roman" w:hAnsi="Times New Roman" w:cs="Times New Roman"/>
          <w:color w:val="auto"/>
          <w:sz w:val="18"/>
          <w:szCs w:val="18"/>
          <w:lang w:val="en-US"/>
        </w:rPr>
      </w:pPr>
      <w:r w:rsidRPr="00BD7F00">
        <w:rPr>
          <w:rFonts w:ascii="Times New Roman" w:eastAsia="Times New Roman" w:hAnsi="Times New Roman" w:cs="Times New Roman"/>
          <w:i/>
          <w:color w:val="auto"/>
          <w:sz w:val="18"/>
          <w:szCs w:val="18"/>
          <w:lang w:val="en-US"/>
        </w:rPr>
        <w:t xml:space="preserve">Source: </w:t>
      </w:r>
      <w:r w:rsidRPr="00BD7F00">
        <w:rPr>
          <w:rFonts w:ascii="Times New Roman" w:eastAsia="Times New Roman" w:hAnsi="Times New Roman" w:cs="Times New Roman"/>
          <w:color w:val="auto"/>
          <w:sz w:val="18"/>
          <w:szCs w:val="18"/>
          <w:lang w:val="en-US"/>
        </w:rPr>
        <w:t>Author created.</w:t>
      </w:r>
    </w:p>
    <w:p w14:paraId="304695E7" w14:textId="4B6CFDE6" w:rsidR="00F92376" w:rsidRPr="000E5411" w:rsidRDefault="00ED7187" w:rsidP="00ED7187">
      <w:pPr>
        <w:pStyle w:val="Normal1"/>
        <w:spacing w:before="240" w:after="0" w:line="480" w:lineRule="auto"/>
        <w:jc w:val="both"/>
        <w:rPr>
          <w:rFonts w:ascii="Times New Roman" w:eastAsia="Times New Roman" w:hAnsi="Times New Roman" w:cs="Times New Roman"/>
          <w:sz w:val="24"/>
          <w:szCs w:val="24"/>
          <w:lang w:val="en-US"/>
        </w:rPr>
      </w:pPr>
      <w:r w:rsidRPr="000E5411">
        <w:rPr>
          <w:rFonts w:ascii="Times New Roman" w:eastAsia="Times New Roman" w:hAnsi="Times New Roman" w:cs="Times New Roman"/>
          <w:sz w:val="24"/>
          <w:szCs w:val="24"/>
          <w:lang w:val="en-US"/>
        </w:rPr>
        <w:tab/>
      </w:r>
      <w:bookmarkStart w:id="2" w:name="OLE_LINK3"/>
      <w:bookmarkStart w:id="3" w:name="OLE_LINK4"/>
      <w:r w:rsidR="00F92376" w:rsidRPr="00BD7F00">
        <w:rPr>
          <w:rFonts w:ascii="Times New Roman" w:eastAsia="Times New Roman" w:hAnsi="Times New Roman" w:cs="Times New Roman"/>
          <w:color w:val="auto"/>
          <w:sz w:val="24"/>
          <w:szCs w:val="24"/>
          <w:lang w:val="en-US"/>
        </w:rPr>
        <w:t>Next</w:t>
      </w:r>
      <w:r w:rsidR="00BD7F00" w:rsidRPr="00BD7F00">
        <w:rPr>
          <w:rFonts w:ascii="Times New Roman" w:eastAsia="Times New Roman" w:hAnsi="Times New Roman" w:cs="Times New Roman"/>
          <w:color w:val="auto"/>
          <w:sz w:val="24"/>
          <w:szCs w:val="24"/>
          <w:lang w:val="en-US"/>
        </w:rPr>
        <w:t>,</w:t>
      </w:r>
      <w:r w:rsidR="00F92376" w:rsidRPr="00BD7F00">
        <w:rPr>
          <w:rFonts w:ascii="Times New Roman" w:eastAsia="Times New Roman" w:hAnsi="Times New Roman" w:cs="Times New Roman"/>
          <w:color w:val="auto"/>
          <w:sz w:val="24"/>
          <w:szCs w:val="24"/>
          <w:lang w:val="en-US"/>
        </w:rPr>
        <w:t xml:space="preserve"> the results are presented grouped according to the 2 dimensions of the questionnaire.  In this sense, descriptive data are shown for each of the dimension</w:t>
      </w:r>
      <w:r w:rsidR="00BD7F00" w:rsidRPr="00BD7F00">
        <w:rPr>
          <w:rFonts w:ascii="Times New Roman" w:eastAsia="Times New Roman" w:hAnsi="Times New Roman" w:cs="Times New Roman"/>
          <w:color w:val="auto"/>
          <w:sz w:val="24"/>
          <w:szCs w:val="24"/>
          <w:lang w:val="en-US"/>
        </w:rPr>
        <w:t>s</w:t>
      </w:r>
      <w:r w:rsidR="00F92376" w:rsidRPr="00BD7F00">
        <w:rPr>
          <w:rFonts w:ascii="Times New Roman" w:eastAsia="Times New Roman" w:hAnsi="Times New Roman" w:cs="Times New Roman"/>
          <w:color w:val="auto"/>
          <w:sz w:val="24"/>
          <w:szCs w:val="24"/>
          <w:lang w:val="en-US"/>
        </w:rPr>
        <w:t xml:space="preserve">, as well as the existence of statistically significant differences, </w:t>
      </w:r>
      <w:proofErr w:type="gramStart"/>
      <w:r w:rsidR="00F92376" w:rsidRPr="00BD7F00">
        <w:rPr>
          <w:rFonts w:ascii="Times New Roman" w:eastAsia="Times New Roman" w:hAnsi="Times New Roman" w:cs="Times New Roman"/>
          <w:color w:val="auto"/>
          <w:sz w:val="24"/>
          <w:szCs w:val="24"/>
          <w:lang w:val="en-US"/>
        </w:rPr>
        <w:t>taking into account</w:t>
      </w:r>
      <w:proofErr w:type="gramEnd"/>
      <w:r w:rsidR="00F92376" w:rsidRPr="00BD7F00">
        <w:rPr>
          <w:rFonts w:ascii="Times New Roman" w:eastAsia="Times New Roman" w:hAnsi="Times New Roman" w:cs="Times New Roman"/>
          <w:color w:val="auto"/>
          <w:sz w:val="24"/>
          <w:szCs w:val="24"/>
          <w:lang w:val="en-US"/>
        </w:rPr>
        <w:t xml:space="preserve"> the independent variables of the study (sex, age, as well as the availability of devices and Internet connection).  Lastly, the existing relationship between the dimensions that comprise the questionnaire is shown, as well as the establish</w:t>
      </w:r>
      <w:r w:rsidR="00BD7F00" w:rsidRPr="00BD7F00">
        <w:rPr>
          <w:rFonts w:ascii="Times New Roman" w:eastAsia="Times New Roman" w:hAnsi="Times New Roman" w:cs="Times New Roman"/>
          <w:color w:val="auto"/>
          <w:sz w:val="24"/>
          <w:szCs w:val="24"/>
          <w:lang w:val="en-US"/>
        </w:rPr>
        <w:t>ment of the predictive</w:t>
      </w:r>
      <w:r w:rsidR="00F92376" w:rsidRPr="00BD7F00">
        <w:rPr>
          <w:rFonts w:ascii="Times New Roman" w:eastAsia="Times New Roman" w:hAnsi="Times New Roman" w:cs="Times New Roman"/>
          <w:color w:val="auto"/>
          <w:sz w:val="24"/>
          <w:szCs w:val="24"/>
          <w:lang w:val="en-US"/>
        </w:rPr>
        <w:t xml:space="preserve"> model of the </w:t>
      </w:r>
      <w:r w:rsidR="00D0396A" w:rsidRPr="00BD7F00">
        <w:rPr>
          <w:rFonts w:ascii="Times New Roman" w:eastAsia="Times New Roman" w:hAnsi="Times New Roman" w:cs="Times New Roman"/>
          <w:color w:val="auto"/>
          <w:sz w:val="24"/>
          <w:szCs w:val="24"/>
          <w:lang w:val="en-US"/>
        </w:rPr>
        <w:t>assessment</w:t>
      </w:r>
      <w:r w:rsidR="00F92376" w:rsidRPr="00BD7F00">
        <w:rPr>
          <w:rFonts w:ascii="Times New Roman" w:eastAsia="Times New Roman" w:hAnsi="Times New Roman" w:cs="Times New Roman"/>
          <w:color w:val="auto"/>
          <w:sz w:val="24"/>
          <w:szCs w:val="24"/>
          <w:lang w:val="en-US"/>
        </w:rPr>
        <w:t xml:space="preserve"> of the students with respect to the Audacity software</w:t>
      </w:r>
      <w:r w:rsidR="00BD7F00" w:rsidRPr="00BD7F00">
        <w:rPr>
          <w:rFonts w:ascii="Times New Roman" w:eastAsia="Times New Roman" w:hAnsi="Times New Roman" w:cs="Times New Roman"/>
          <w:color w:val="auto"/>
          <w:sz w:val="24"/>
          <w:szCs w:val="24"/>
          <w:lang w:val="en-US"/>
        </w:rPr>
        <w:t>,</w:t>
      </w:r>
      <w:r w:rsidR="00F92376" w:rsidRPr="00BD7F00">
        <w:rPr>
          <w:rFonts w:ascii="Times New Roman" w:eastAsia="Times New Roman" w:hAnsi="Times New Roman" w:cs="Times New Roman"/>
          <w:color w:val="auto"/>
          <w:sz w:val="24"/>
          <w:szCs w:val="24"/>
          <w:lang w:val="en-US"/>
        </w:rPr>
        <w:t xml:space="preserve"> as a function of the difficulties experience</w:t>
      </w:r>
      <w:r w:rsidR="00BD7F00" w:rsidRPr="00BD7F00">
        <w:rPr>
          <w:rFonts w:ascii="Times New Roman" w:eastAsia="Times New Roman" w:hAnsi="Times New Roman" w:cs="Times New Roman"/>
          <w:color w:val="auto"/>
          <w:sz w:val="24"/>
          <w:szCs w:val="24"/>
          <w:lang w:val="en-US"/>
        </w:rPr>
        <w:t>d</w:t>
      </w:r>
      <w:r w:rsidR="00F92376" w:rsidRPr="00BD7F00">
        <w:rPr>
          <w:rFonts w:ascii="Times New Roman" w:eastAsia="Times New Roman" w:hAnsi="Times New Roman" w:cs="Times New Roman"/>
          <w:color w:val="auto"/>
          <w:sz w:val="24"/>
          <w:szCs w:val="24"/>
          <w:lang w:val="en-US"/>
        </w:rPr>
        <w:t xml:space="preserve"> during the learning process.</w:t>
      </w:r>
    </w:p>
    <w:bookmarkEnd w:id="2"/>
    <w:bookmarkEnd w:id="3"/>
    <w:p w14:paraId="1EF17DC9" w14:textId="6B9A2F11" w:rsidR="00ED7187" w:rsidRPr="00BD7F00" w:rsidRDefault="00D0396A" w:rsidP="00ED7187">
      <w:pPr>
        <w:pStyle w:val="Normal1"/>
        <w:spacing w:before="240" w:after="0" w:line="480" w:lineRule="auto"/>
        <w:jc w:val="both"/>
        <w:rPr>
          <w:rFonts w:ascii="Times New Roman" w:eastAsia="Times New Roman" w:hAnsi="Times New Roman" w:cs="Times New Roman"/>
          <w:i/>
          <w:color w:val="auto"/>
          <w:sz w:val="24"/>
          <w:szCs w:val="24"/>
          <w:lang w:val="en-US"/>
        </w:rPr>
      </w:pPr>
      <w:r w:rsidRPr="00BD7F00">
        <w:rPr>
          <w:rFonts w:ascii="Times New Roman" w:eastAsia="Times New Roman" w:hAnsi="Times New Roman" w:cs="Times New Roman"/>
          <w:i/>
          <w:color w:val="auto"/>
          <w:sz w:val="24"/>
          <w:szCs w:val="24"/>
          <w:lang w:val="en-US"/>
        </w:rPr>
        <w:t xml:space="preserve">Assessment </w:t>
      </w:r>
      <w:r w:rsidR="00F92376" w:rsidRPr="00BD7F00">
        <w:rPr>
          <w:rFonts w:ascii="Times New Roman" w:eastAsia="Times New Roman" w:hAnsi="Times New Roman" w:cs="Times New Roman"/>
          <w:i/>
          <w:color w:val="auto"/>
          <w:sz w:val="24"/>
          <w:szCs w:val="24"/>
          <w:lang w:val="en-US"/>
        </w:rPr>
        <w:t>of the Audacity software</w:t>
      </w:r>
    </w:p>
    <w:p w14:paraId="31734AB5" w14:textId="38F941BE" w:rsidR="00F92376" w:rsidRPr="00AE3030" w:rsidRDefault="00ED7187" w:rsidP="00ED7187">
      <w:pPr>
        <w:pStyle w:val="Normal1"/>
        <w:spacing w:before="240" w:after="0" w:line="480" w:lineRule="auto"/>
        <w:jc w:val="both"/>
        <w:rPr>
          <w:rFonts w:ascii="Times New Roman" w:eastAsia="Times New Roman" w:hAnsi="Times New Roman" w:cs="Times New Roman"/>
          <w:sz w:val="24"/>
          <w:szCs w:val="24"/>
          <w:lang w:val="en-US"/>
        </w:rPr>
      </w:pPr>
      <w:r w:rsidRPr="00BD7F00">
        <w:rPr>
          <w:rFonts w:ascii="Times New Roman" w:eastAsia="Times New Roman" w:hAnsi="Times New Roman" w:cs="Times New Roman"/>
          <w:color w:val="auto"/>
          <w:sz w:val="24"/>
          <w:szCs w:val="24"/>
          <w:lang w:val="en-US"/>
        </w:rPr>
        <w:tab/>
      </w:r>
      <w:r w:rsidR="00F92376" w:rsidRPr="00BD7F00">
        <w:rPr>
          <w:rFonts w:ascii="Times New Roman" w:eastAsia="Times New Roman" w:hAnsi="Times New Roman" w:cs="Times New Roman"/>
          <w:color w:val="auto"/>
          <w:sz w:val="24"/>
          <w:szCs w:val="24"/>
          <w:lang w:val="en-US"/>
        </w:rPr>
        <w:t xml:space="preserve">In this </w:t>
      </w:r>
      <w:r w:rsidR="00BD7F00" w:rsidRPr="00BD7F00">
        <w:rPr>
          <w:rFonts w:ascii="Times New Roman" w:eastAsia="Times New Roman" w:hAnsi="Times New Roman" w:cs="Times New Roman"/>
          <w:color w:val="auto"/>
          <w:sz w:val="24"/>
          <w:szCs w:val="24"/>
          <w:lang w:val="en-US"/>
        </w:rPr>
        <w:t>dimension, 4 items were</w:t>
      </w:r>
      <w:r w:rsidR="00F92376" w:rsidRPr="00BD7F00">
        <w:rPr>
          <w:rFonts w:ascii="Times New Roman" w:eastAsia="Times New Roman" w:hAnsi="Times New Roman" w:cs="Times New Roman"/>
          <w:color w:val="auto"/>
          <w:sz w:val="24"/>
          <w:szCs w:val="24"/>
          <w:lang w:val="en-US"/>
        </w:rPr>
        <w:t xml:space="preserve"> grouped that allude</w:t>
      </w:r>
      <w:r w:rsidR="00BD7F00" w:rsidRPr="00BD7F00">
        <w:rPr>
          <w:rFonts w:ascii="Times New Roman" w:eastAsia="Times New Roman" w:hAnsi="Times New Roman" w:cs="Times New Roman"/>
          <w:color w:val="auto"/>
          <w:sz w:val="24"/>
          <w:szCs w:val="24"/>
          <w:lang w:val="en-US"/>
        </w:rPr>
        <w:t>d</w:t>
      </w:r>
      <w:r w:rsidR="00F92376" w:rsidRPr="00BD7F00">
        <w:rPr>
          <w:rFonts w:ascii="Times New Roman" w:eastAsia="Times New Roman" w:hAnsi="Times New Roman" w:cs="Times New Roman"/>
          <w:color w:val="auto"/>
          <w:sz w:val="24"/>
          <w:szCs w:val="24"/>
          <w:lang w:val="en-US"/>
        </w:rPr>
        <w:t xml:space="preserve"> to the opinions of the students as related to the characteristics of the application’s envi</w:t>
      </w:r>
      <w:r w:rsidR="00BD7F00" w:rsidRPr="00BD7F00">
        <w:rPr>
          <w:rFonts w:ascii="Times New Roman" w:eastAsia="Times New Roman" w:hAnsi="Times New Roman" w:cs="Times New Roman"/>
          <w:color w:val="auto"/>
          <w:sz w:val="24"/>
          <w:szCs w:val="24"/>
          <w:lang w:val="en-US"/>
        </w:rPr>
        <w:t>ronment, its use, how easy it was</w:t>
      </w:r>
      <w:r w:rsidR="00F92376" w:rsidRPr="00BD7F00">
        <w:rPr>
          <w:rFonts w:ascii="Times New Roman" w:eastAsia="Times New Roman" w:hAnsi="Times New Roman" w:cs="Times New Roman"/>
          <w:color w:val="auto"/>
          <w:sz w:val="24"/>
          <w:szCs w:val="24"/>
          <w:lang w:val="en-US"/>
        </w:rPr>
        <w:t xml:space="preserve"> to use when editing and producing audio content, and how adequate the time for the mastering it</w:t>
      </w:r>
      <w:r w:rsidR="00BD7F00" w:rsidRPr="00BD7F00">
        <w:rPr>
          <w:rFonts w:ascii="Times New Roman" w:eastAsia="Times New Roman" w:hAnsi="Times New Roman" w:cs="Times New Roman"/>
          <w:color w:val="auto"/>
          <w:sz w:val="24"/>
          <w:szCs w:val="24"/>
          <w:lang w:val="en-US"/>
        </w:rPr>
        <w:t xml:space="preserve"> was</w:t>
      </w:r>
      <w:r w:rsidR="00F92376" w:rsidRPr="00BD7F00">
        <w:rPr>
          <w:rFonts w:ascii="Times New Roman" w:eastAsia="Times New Roman" w:hAnsi="Times New Roman" w:cs="Times New Roman"/>
          <w:color w:val="auto"/>
          <w:sz w:val="24"/>
          <w:szCs w:val="24"/>
          <w:lang w:val="en-US"/>
        </w:rPr>
        <w:t>.  In the results observed</w:t>
      </w:r>
      <w:r w:rsidR="00BD7F00" w:rsidRPr="00BD7F00">
        <w:rPr>
          <w:rFonts w:ascii="Times New Roman" w:eastAsia="Times New Roman" w:hAnsi="Times New Roman" w:cs="Times New Roman"/>
          <w:color w:val="auto"/>
          <w:sz w:val="24"/>
          <w:szCs w:val="24"/>
          <w:lang w:val="en-US"/>
        </w:rPr>
        <w:t xml:space="preserve"> for</w:t>
      </w:r>
      <w:r w:rsidR="00F92376" w:rsidRPr="00BD7F00">
        <w:rPr>
          <w:rFonts w:ascii="Times New Roman" w:eastAsia="Times New Roman" w:hAnsi="Times New Roman" w:cs="Times New Roman"/>
          <w:color w:val="auto"/>
          <w:sz w:val="24"/>
          <w:szCs w:val="24"/>
          <w:lang w:val="en-US"/>
        </w:rPr>
        <w:t xml:space="preserve"> this dimension, it was o</w:t>
      </w:r>
      <w:r w:rsidR="00AE3030" w:rsidRPr="00BD7F00">
        <w:rPr>
          <w:rFonts w:ascii="Times New Roman" w:eastAsia="Times New Roman" w:hAnsi="Times New Roman" w:cs="Times New Roman"/>
          <w:color w:val="auto"/>
          <w:sz w:val="24"/>
          <w:szCs w:val="24"/>
          <w:lang w:val="en-US"/>
        </w:rPr>
        <w:t xml:space="preserve">bserved that the students had an opinion that was partially in disagreement as for the </w:t>
      </w:r>
      <w:r w:rsidR="00D0396A" w:rsidRPr="00BD7F00">
        <w:rPr>
          <w:rFonts w:ascii="Times New Roman" w:eastAsia="Times New Roman" w:hAnsi="Times New Roman" w:cs="Times New Roman"/>
          <w:color w:val="auto"/>
          <w:sz w:val="24"/>
          <w:szCs w:val="24"/>
          <w:lang w:val="en-US"/>
        </w:rPr>
        <w:t xml:space="preserve">assessment </w:t>
      </w:r>
      <w:r w:rsidR="00AE3030" w:rsidRPr="00BD7F00">
        <w:rPr>
          <w:rFonts w:ascii="Times New Roman" w:eastAsia="Times New Roman" w:hAnsi="Times New Roman" w:cs="Times New Roman"/>
          <w:color w:val="auto"/>
          <w:sz w:val="24"/>
          <w:szCs w:val="24"/>
          <w:lang w:val="en-US"/>
        </w:rPr>
        <w:t>of the Audacity software (</w:t>
      </w:r>
      <w:r w:rsidR="00AE3030" w:rsidRPr="00BD7F00">
        <w:rPr>
          <w:rFonts w:ascii="Times New Roman" w:eastAsia="Times New Roman" w:hAnsi="Times New Roman" w:cs="Times New Roman"/>
          <w:color w:val="auto"/>
          <w:sz w:val="24"/>
          <w:szCs w:val="24"/>
        </w:rPr>
        <w:t>μ</w:t>
      </w:r>
      <w:r w:rsidR="00AE3030" w:rsidRPr="00BD7F00">
        <w:rPr>
          <w:rFonts w:ascii="Times New Roman" w:eastAsia="Times New Roman" w:hAnsi="Times New Roman" w:cs="Times New Roman"/>
          <w:color w:val="auto"/>
          <w:sz w:val="24"/>
          <w:szCs w:val="24"/>
          <w:lang w:val="en-US"/>
        </w:rPr>
        <w:t xml:space="preserve"> = 4.19; </w:t>
      </w:r>
      <w:r w:rsidR="00AE3030" w:rsidRPr="00BD7F00">
        <w:rPr>
          <w:rFonts w:ascii="Times New Roman" w:eastAsia="Times New Roman" w:hAnsi="Times New Roman" w:cs="Times New Roman"/>
          <w:color w:val="auto"/>
          <w:sz w:val="24"/>
          <w:szCs w:val="24"/>
        </w:rPr>
        <w:t>ϭ</w:t>
      </w:r>
      <w:r w:rsidR="00AE3030" w:rsidRPr="00BD7F00">
        <w:rPr>
          <w:rFonts w:ascii="Times New Roman" w:eastAsia="Times New Roman" w:hAnsi="Times New Roman" w:cs="Times New Roman"/>
          <w:color w:val="auto"/>
          <w:sz w:val="24"/>
          <w:szCs w:val="24"/>
          <w:lang w:val="en-US"/>
        </w:rPr>
        <w:t xml:space="preserve"> = .48).</w:t>
      </w:r>
    </w:p>
    <w:p w14:paraId="639342F7" w14:textId="4636F5B2" w:rsidR="000E5411" w:rsidRPr="000E5411" w:rsidRDefault="00ED7187" w:rsidP="006F7AA9">
      <w:pPr>
        <w:pStyle w:val="Normal1"/>
        <w:spacing w:after="0" w:line="480" w:lineRule="auto"/>
        <w:jc w:val="both"/>
        <w:rPr>
          <w:rFonts w:ascii="Times New Roman" w:eastAsia="Times New Roman" w:hAnsi="Times New Roman" w:cs="Times New Roman"/>
          <w:sz w:val="24"/>
          <w:szCs w:val="24"/>
          <w:lang w:val="en-US"/>
        </w:rPr>
      </w:pPr>
      <w:r w:rsidRPr="00F92376">
        <w:rPr>
          <w:rFonts w:ascii="Times New Roman" w:eastAsia="Times New Roman" w:hAnsi="Times New Roman" w:cs="Times New Roman"/>
          <w:sz w:val="24"/>
          <w:szCs w:val="24"/>
          <w:lang w:val="en-US"/>
        </w:rPr>
        <w:lastRenderedPageBreak/>
        <w:tab/>
      </w:r>
      <w:r w:rsidR="000E5411" w:rsidRPr="00BD7F00">
        <w:rPr>
          <w:rFonts w:ascii="Times New Roman" w:eastAsia="Times New Roman" w:hAnsi="Times New Roman" w:cs="Times New Roman"/>
          <w:color w:val="auto"/>
          <w:sz w:val="24"/>
          <w:szCs w:val="24"/>
          <w:lang w:val="en-US"/>
        </w:rPr>
        <w:t>With respect to the differences that could be found due to the sex of the studen</w:t>
      </w:r>
      <w:r w:rsidR="00BD7F00" w:rsidRPr="00BD7F00">
        <w:rPr>
          <w:rFonts w:ascii="Times New Roman" w:eastAsia="Times New Roman" w:hAnsi="Times New Roman" w:cs="Times New Roman"/>
          <w:color w:val="auto"/>
          <w:sz w:val="24"/>
          <w:szCs w:val="24"/>
          <w:lang w:val="en-US"/>
        </w:rPr>
        <w:t>t</w:t>
      </w:r>
      <w:r w:rsidR="000E5411" w:rsidRPr="00BD7F00">
        <w:rPr>
          <w:rFonts w:ascii="Times New Roman" w:eastAsia="Times New Roman" w:hAnsi="Times New Roman" w:cs="Times New Roman"/>
          <w:color w:val="auto"/>
          <w:sz w:val="24"/>
          <w:szCs w:val="24"/>
          <w:lang w:val="en-US"/>
        </w:rPr>
        <w:t xml:space="preserve">s, the </w:t>
      </w:r>
      <w:r w:rsidR="000E5411" w:rsidRPr="00BD7F00">
        <w:rPr>
          <w:rFonts w:ascii="Times New Roman" w:eastAsia="Times New Roman" w:hAnsi="Times New Roman" w:cs="Times New Roman"/>
          <w:i/>
          <w:color w:val="auto"/>
          <w:sz w:val="24"/>
          <w:szCs w:val="24"/>
          <w:lang w:val="en-US"/>
        </w:rPr>
        <w:t>Mann-Whitney U</w:t>
      </w:r>
      <w:r w:rsidR="000E5411" w:rsidRPr="00BD7F00">
        <w:rPr>
          <w:rFonts w:ascii="Times New Roman" w:eastAsia="Times New Roman" w:hAnsi="Times New Roman" w:cs="Times New Roman"/>
          <w:color w:val="auto"/>
          <w:sz w:val="24"/>
          <w:szCs w:val="24"/>
          <w:lang w:val="en-US"/>
        </w:rPr>
        <w:t xml:space="preserve"> test for independent variables showed that there were no statistically significant differences due to the student’s </w:t>
      </w:r>
      <w:r w:rsidR="00BD7F00" w:rsidRPr="00BD7F00">
        <w:rPr>
          <w:rFonts w:ascii="Times New Roman" w:eastAsia="Times New Roman" w:hAnsi="Times New Roman" w:cs="Times New Roman"/>
          <w:color w:val="auto"/>
          <w:sz w:val="24"/>
          <w:szCs w:val="24"/>
          <w:lang w:val="en-US"/>
        </w:rPr>
        <w:t>sex</w:t>
      </w:r>
      <w:r w:rsidR="000E5411" w:rsidRPr="00BD7F00">
        <w:rPr>
          <w:rFonts w:ascii="Times New Roman" w:eastAsia="Times New Roman" w:hAnsi="Times New Roman" w:cs="Times New Roman"/>
          <w:color w:val="auto"/>
          <w:sz w:val="24"/>
          <w:szCs w:val="24"/>
          <w:lang w:val="en-US"/>
        </w:rPr>
        <w:t>. This was also the c</w:t>
      </w:r>
      <w:r w:rsidR="00ED4ABD">
        <w:rPr>
          <w:rFonts w:ascii="Times New Roman" w:eastAsia="Times New Roman" w:hAnsi="Times New Roman" w:cs="Times New Roman"/>
          <w:color w:val="auto"/>
          <w:sz w:val="24"/>
          <w:szCs w:val="24"/>
          <w:lang w:val="en-US"/>
        </w:rPr>
        <w:t>ase for</w:t>
      </w:r>
      <w:r w:rsidR="000E5411" w:rsidRPr="00BD7F00">
        <w:rPr>
          <w:rFonts w:ascii="Times New Roman" w:eastAsia="Times New Roman" w:hAnsi="Times New Roman" w:cs="Times New Roman"/>
          <w:color w:val="auto"/>
          <w:sz w:val="24"/>
          <w:szCs w:val="24"/>
          <w:lang w:val="en-US"/>
        </w:rPr>
        <w:t xml:space="preserve"> the availability of devices, as well as the connection to the Internet</w:t>
      </w:r>
      <w:r w:rsidR="00BD7F00" w:rsidRPr="00BD7F00">
        <w:rPr>
          <w:rFonts w:ascii="Times New Roman" w:eastAsia="Times New Roman" w:hAnsi="Times New Roman" w:cs="Times New Roman"/>
          <w:color w:val="auto"/>
          <w:sz w:val="24"/>
          <w:szCs w:val="24"/>
          <w:lang w:val="en-US"/>
        </w:rPr>
        <w:t>, i</w:t>
      </w:r>
      <w:r w:rsidR="000E5411" w:rsidRPr="00BD7F00">
        <w:rPr>
          <w:rFonts w:ascii="Times New Roman" w:eastAsia="Times New Roman" w:hAnsi="Times New Roman" w:cs="Times New Roman"/>
          <w:color w:val="auto"/>
          <w:sz w:val="24"/>
          <w:szCs w:val="24"/>
          <w:lang w:val="en-US"/>
        </w:rPr>
        <w:t xml:space="preserve">n the </w:t>
      </w:r>
      <w:r w:rsidR="00D0396A" w:rsidRPr="00BD7F00">
        <w:rPr>
          <w:rFonts w:ascii="Times New Roman" w:eastAsia="Times New Roman" w:hAnsi="Times New Roman" w:cs="Times New Roman"/>
          <w:color w:val="auto"/>
          <w:sz w:val="24"/>
          <w:szCs w:val="24"/>
          <w:lang w:val="en-US"/>
        </w:rPr>
        <w:t xml:space="preserve">assessment </w:t>
      </w:r>
      <w:r w:rsidR="000E5411" w:rsidRPr="00BD7F00">
        <w:rPr>
          <w:rFonts w:ascii="Times New Roman" w:eastAsia="Times New Roman" w:hAnsi="Times New Roman" w:cs="Times New Roman"/>
          <w:color w:val="auto"/>
          <w:sz w:val="24"/>
          <w:szCs w:val="24"/>
          <w:lang w:val="en-US"/>
        </w:rPr>
        <w:t>of the Audacity software.</w:t>
      </w:r>
    </w:p>
    <w:p w14:paraId="5C113BE7" w14:textId="23E5D10A" w:rsidR="000E5411" w:rsidRPr="000E5411" w:rsidRDefault="00ED7187" w:rsidP="006F7AA9">
      <w:pPr>
        <w:pStyle w:val="Normal1"/>
        <w:spacing w:after="0" w:line="480" w:lineRule="auto"/>
        <w:jc w:val="both"/>
        <w:rPr>
          <w:rFonts w:ascii="Times New Roman" w:eastAsia="Times New Roman" w:hAnsi="Times New Roman" w:cs="Times New Roman"/>
          <w:color w:val="FF0000"/>
          <w:sz w:val="24"/>
          <w:szCs w:val="24"/>
          <w:lang w:val="en-US"/>
        </w:rPr>
      </w:pPr>
      <w:r w:rsidRPr="000E5411">
        <w:rPr>
          <w:rFonts w:ascii="Times New Roman" w:eastAsia="Times New Roman" w:hAnsi="Times New Roman" w:cs="Times New Roman"/>
          <w:sz w:val="24"/>
          <w:szCs w:val="24"/>
          <w:lang w:val="en-US"/>
        </w:rPr>
        <w:tab/>
      </w:r>
      <w:r w:rsidR="000E5411" w:rsidRPr="00BD7F00">
        <w:rPr>
          <w:rFonts w:ascii="Times New Roman" w:eastAsia="Times New Roman" w:hAnsi="Times New Roman" w:cs="Times New Roman"/>
          <w:color w:val="auto"/>
          <w:sz w:val="24"/>
          <w:szCs w:val="24"/>
          <w:lang w:val="en-US"/>
        </w:rPr>
        <w:t xml:space="preserve">To determine the influence of age on the </w:t>
      </w:r>
      <w:r w:rsidR="00D0396A" w:rsidRPr="00BD7F00">
        <w:rPr>
          <w:rFonts w:ascii="Times New Roman" w:eastAsia="Times New Roman" w:hAnsi="Times New Roman" w:cs="Times New Roman"/>
          <w:color w:val="auto"/>
          <w:sz w:val="24"/>
          <w:szCs w:val="24"/>
          <w:lang w:val="en-US"/>
        </w:rPr>
        <w:t xml:space="preserve">assessment </w:t>
      </w:r>
      <w:r w:rsidR="000E5411" w:rsidRPr="00BD7F00">
        <w:rPr>
          <w:rFonts w:ascii="Times New Roman" w:eastAsia="Times New Roman" w:hAnsi="Times New Roman" w:cs="Times New Roman"/>
          <w:color w:val="auto"/>
          <w:sz w:val="24"/>
          <w:szCs w:val="24"/>
          <w:lang w:val="en-US"/>
        </w:rPr>
        <w:t xml:space="preserve">of the Audacity software, multiple comparisons of means were </w:t>
      </w:r>
      <w:r w:rsidR="00BD7F00" w:rsidRPr="00BD7F00">
        <w:rPr>
          <w:rFonts w:ascii="Times New Roman" w:eastAsia="Times New Roman" w:hAnsi="Times New Roman" w:cs="Times New Roman"/>
          <w:color w:val="auto"/>
          <w:sz w:val="24"/>
          <w:szCs w:val="24"/>
          <w:lang w:val="en-US"/>
        </w:rPr>
        <w:t>performed</w:t>
      </w:r>
      <w:r w:rsidR="000E5411" w:rsidRPr="00BD7F00">
        <w:rPr>
          <w:rFonts w:ascii="Times New Roman" w:eastAsia="Times New Roman" w:hAnsi="Times New Roman" w:cs="Times New Roman"/>
          <w:color w:val="auto"/>
          <w:sz w:val="24"/>
          <w:szCs w:val="24"/>
          <w:lang w:val="en-US"/>
        </w:rPr>
        <w:t xml:space="preserve"> with the </w:t>
      </w:r>
      <w:r w:rsidR="000E5411" w:rsidRPr="00BD7F00">
        <w:rPr>
          <w:rFonts w:ascii="Times New Roman" w:eastAsia="Times New Roman" w:hAnsi="Times New Roman" w:cs="Times New Roman"/>
          <w:i/>
          <w:color w:val="auto"/>
          <w:sz w:val="24"/>
          <w:szCs w:val="24"/>
          <w:lang w:val="en-US"/>
        </w:rPr>
        <w:t>Kruskal-Wallis</w:t>
      </w:r>
      <w:r w:rsidR="000E5411" w:rsidRPr="00BD7F00">
        <w:rPr>
          <w:rFonts w:ascii="Times New Roman" w:eastAsia="Times New Roman" w:hAnsi="Times New Roman" w:cs="Times New Roman"/>
          <w:color w:val="auto"/>
          <w:sz w:val="24"/>
          <w:szCs w:val="24"/>
          <w:lang w:val="en-US"/>
        </w:rPr>
        <w:t xml:space="preserve"> </w:t>
      </w:r>
      <w:r w:rsidR="000E5411" w:rsidRPr="00BD7F00">
        <w:rPr>
          <w:rFonts w:ascii="Times New Roman" w:eastAsia="Times New Roman" w:hAnsi="Times New Roman" w:cs="Times New Roman"/>
          <w:i/>
          <w:color w:val="auto"/>
          <w:sz w:val="24"/>
          <w:szCs w:val="24"/>
          <w:lang w:val="en-US"/>
        </w:rPr>
        <w:t>K</w:t>
      </w:r>
      <w:r w:rsidR="000E5411" w:rsidRPr="00BD7F00">
        <w:rPr>
          <w:rFonts w:ascii="Times New Roman" w:eastAsia="Times New Roman" w:hAnsi="Times New Roman" w:cs="Times New Roman"/>
          <w:color w:val="auto"/>
          <w:sz w:val="24"/>
          <w:szCs w:val="24"/>
          <w:lang w:val="en-US"/>
        </w:rPr>
        <w:t xml:space="preserve"> test. The results showed that there were no statistically significant differences between age and</w:t>
      </w:r>
      <w:r w:rsidR="00BD7F00" w:rsidRPr="00BD7F00">
        <w:rPr>
          <w:rFonts w:ascii="Times New Roman" w:eastAsia="Times New Roman" w:hAnsi="Times New Roman" w:cs="Times New Roman"/>
          <w:color w:val="auto"/>
          <w:sz w:val="24"/>
          <w:szCs w:val="24"/>
          <w:lang w:val="en-US"/>
        </w:rPr>
        <w:t xml:space="preserve"> </w:t>
      </w:r>
      <w:r w:rsidR="00ED4ABD" w:rsidRPr="00BD7F00">
        <w:rPr>
          <w:rFonts w:ascii="Times New Roman" w:eastAsia="Times New Roman" w:hAnsi="Times New Roman" w:cs="Times New Roman"/>
          <w:color w:val="auto"/>
          <w:sz w:val="24"/>
          <w:szCs w:val="24"/>
          <w:lang w:val="en-US"/>
        </w:rPr>
        <w:t>the</w:t>
      </w:r>
      <w:r w:rsidR="000E5411" w:rsidRPr="00BD7F00">
        <w:rPr>
          <w:rFonts w:ascii="Times New Roman" w:eastAsia="Times New Roman" w:hAnsi="Times New Roman" w:cs="Times New Roman"/>
          <w:color w:val="auto"/>
          <w:sz w:val="24"/>
          <w:szCs w:val="24"/>
          <w:lang w:val="en-US"/>
        </w:rPr>
        <w:t xml:space="preserve"> student’s </w:t>
      </w:r>
      <w:r w:rsidR="00D0396A" w:rsidRPr="00BD7F00">
        <w:rPr>
          <w:rFonts w:ascii="Times New Roman" w:eastAsia="Times New Roman" w:hAnsi="Times New Roman" w:cs="Times New Roman"/>
          <w:color w:val="auto"/>
          <w:sz w:val="24"/>
          <w:szCs w:val="24"/>
          <w:lang w:val="en-US"/>
        </w:rPr>
        <w:t xml:space="preserve">assessment </w:t>
      </w:r>
      <w:r w:rsidR="000E5411" w:rsidRPr="00BD7F00">
        <w:rPr>
          <w:rFonts w:ascii="Times New Roman" w:eastAsia="Times New Roman" w:hAnsi="Times New Roman" w:cs="Times New Roman"/>
          <w:color w:val="auto"/>
          <w:sz w:val="24"/>
          <w:szCs w:val="24"/>
          <w:lang w:val="en-US"/>
        </w:rPr>
        <w:t>of the Audacity software program.</w:t>
      </w:r>
    </w:p>
    <w:p w14:paraId="3542C24A" w14:textId="3901B155" w:rsidR="001F6D61" w:rsidRPr="00BD7F00" w:rsidRDefault="000E5411" w:rsidP="00ED7187">
      <w:pPr>
        <w:pStyle w:val="Normal1"/>
        <w:spacing w:before="240" w:line="480" w:lineRule="auto"/>
        <w:jc w:val="both"/>
        <w:rPr>
          <w:rFonts w:ascii="Times New Roman" w:eastAsia="Times New Roman" w:hAnsi="Times New Roman" w:cs="Times New Roman"/>
          <w:i/>
          <w:color w:val="auto"/>
          <w:sz w:val="24"/>
          <w:szCs w:val="24"/>
          <w:lang w:val="en-US"/>
        </w:rPr>
      </w:pPr>
      <w:r w:rsidRPr="00BD7F00">
        <w:rPr>
          <w:rFonts w:ascii="Times New Roman" w:eastAsia="Times New Roman" w:hAnsi="Times New Roman" w:cs="Times New Roman"/>
          <w:i/>
          <w:color w:val="auto"/>
          <w:sz w:val="24"/>
          <w:szCs w:val="24"/>
          <w:lang w:val="en-US"/>
        </w:rPr>
        <w:t xml:space="preserve">Difficulties experienced </w:t>
      </w:r>
      <w:r w:rsidR="00BD7F00" w:rsidRPr="00BD7F00">
        <w:rPr>
          <w:rFonts w:ascii="Times New Roman" w:eastAsia="Times New Roman" w:hAnsi="Times New Roman" w:cs="Times New Roman"/>
          <w:i/>
          <w:color w:val="auto"/>
          <w:sz w:val="24"/>
          <w:szCs w:val="24"/>
          <w:lang w:val="en-US"/>
        </w:rPr>
        <w:t>dur</w:t>
      </w:r>
      <w:r w:rsidRPr="00BD7F00">
        <w:rPr>
          <w:rFonts w:ascii="Times New Roman" w:eastAsia="Times New Roman" w:hAnsi="Times New Roman" w:cs="Times New Roman"/>
          <w:i/>
          <w:color w:val="auto"/>
          <w:sz w:val="24"/>
          <w:szCs w:val="24"/>
          <w:lang w:val="en-US"/>
        </w:rPr>
        <w:t>in</w:t>
      </w:r>
      <w:r w:rsidR="00BD7F00" w:rsidRPr="00BD7F00">
        <w:rPr>
          <w:rFonts w:ascii="Times New Roman" w:eastAsia="Times New Roman" w:hAnsi="Times New Roman" w:cs="Times New Roman"/>
          <w:i/>
          <w:color w:val="auto"/>
          <w:sz w:val="24"/>
          <w:szCs w:val="24"/>
          <w:lang w:val="en-US"/>
        </w:rPr>
        <w:t>g</w:t>
      </w:r>
      <w:r w:rsidRPr="00BD7F00">
        <w:rPr>
          <w:rFonts w:ascii="Times New Roman" w:eastAsia="Times New Roman" w:hAnsi="Times New Roman" w:cs="Times New Roman"/>
          <w:i/>
          <w:color w:val="auto"/>
          <w:sz w:val="24"/>
          <w:szCs w:val="24"/>
          <w:lang w:val="en-US"/>
        </w:rPr>
        <w:t xml:space="preserve"> the learning process</w:t>
      </w:r>
    </w:p>
    <w:p w14:paraId="078E274E" w14:textId="4AC084BB" w:rsidR="00E11631" w:rsidRPr="00BD7F00" w:rsidRDefault="00ED7187" w:rsidP="006F7AA9">
      <w:pPr>
        <w:pStyle w:val="Normal1"/>
        <w:spacing w:after="0" w:line="480" w:lineRule="auto"/>
        <w:jc w:val="both"/>
        <w:rPr>
          <w:rFonts w:ascii="Times New Roman" w:eastAsia="Times New Roman" w:hAnsi="Times New Roman" w:cs="Times New Roman"/>
          <w:color w:val="auto"/>
          <w:sz w:val="24"/>
          <w:szCs w:val="24"/>
          <w:lang w:val="en-US"/>
        </w:rPr>
      </w:pPr>
      <w:r w:rsidRPr="00BD7F00">
        <w:rPr>
          <w:rFonts w:ascii="Times New Roman" w:eastAsia="Times New Roman" w:hAnsi="Times New Roman" w:cs="Times New Roman"/>
          <w:color w:val="auto"/>
          <w:sz w:val="24"/>
          <w:szCs w:val="24"/>
          <w:lang w:val="en-US"/>
        </w:rPr>
        <w:tab/>
      </w:r>
      <w:r w:rsidR="00BD7F00" w:rsidRPr="00BD7F00">
        <w:rPr>
          <w:rFonts w:ascii="Times New Roman" w:eastAsia="Times New Roman" w:hAnsi="Times New Roman" w:cs="Times New Roman"/>
          <w:color w:val="auto"/>
          <w:sz w:val="24"/>
          <w:szCs w:val="24"/>
          <w:lang w:val="en-US"/>
        </w:rPr>
        <w:t>This dimension was</w:t>
      </w:r>
      <w:r w:rsidR="00E11631" w:rsidRPr="00BD7F00">
        <w:rPr>
          <w:rFonts w:ascii="Times New Roman" w:eastAsia="Times New Roman" w:hAnsi="Times New Roman" w:cs="Times New Roman"/>
          <w:color w:val="auto"/>
          <w:sz w:val="24"/>
          <w:szCs w:val="24"/>
          <w:lang w:val="en-US"/>
        </w:rPr>
        <w:t xml:space="preserve"> composed by 3 items which gather</w:t>
      </w:r>
      <w:r w:rsidR="00BD7F00" w:rsidRPr="00BD7F00">
        <w:rPr>
          <w:rFonts w:ascii="Times New Roman" w:eastAsia="Times New Roman" w:hAnsi="Times New Roman" w:cs="Times New Roman"/>
          <w:color w:val="auto"/>
          <w:sz w:val="24"/>
          <w:szCs w:val="24"/>
          <w:lang w:val="en-US"/>
        </w:rPr>
        <w:t>ed</w:t>
      </w:r>
      <w:r w:rsidR="00E11631" w:rsidRPr="00BD7F00">
        <w:rPr>
          <w:rFonts w:ascii="Times New Roman" w:eastAsia="Times New Roman" w:hAnsi="Times New Roman" w:cs="Times New Roman"/>
          <w:color w:val="auto"/>
          <w:sz w:val="24"/>
          <w:szCs w:val="24"/>
          <w:lang w:val="en-US"/>
        </w:rPr>
        <w:t xml:space="preserve"> the student’s opinions related to the difficulties experienced during the learning process, the effort invested</w:t>
      </w:r>
      <w:r w:rsidR="00BD7F00" w:rsidRPr="00BD7F00">
        <w:rPr>
          <w:rFonts w:ascii="Times New Roman" w:eastAsia="Times New Roman" w:hAnsi="Times New Roman" w:cs="Times New Roman"/>
          <w:color w:val="auto"/>
          <w:sz w:val="24"/>
          <w:szCs w:val="24"/>
          <w:lang w:val="en-US"/>
        </w:rPr>
        <w:t xml:space="preserve"> in the learning of the program</w:t>
      </w:r>
      <w:r w:rsidR="00E11631" w:rsidRPr="00BD7F00">
        <w:rPr>
          <w:rFonts w:ascii="Times New Roman" w:eastAsia="Times New Roman" w:hAnsi="Times New Roman" w:cs="Times New Roman"/>
          <w:color w:val="auto"/>
          <w:sz w:val="24"/>
          <w:szCs w:val="24"/>
          <w:lang w:val="en-US"/>
        </w:rPr>
        <w:t>, as well as the time utilized.</w:t>
      </w:r>
    </w:p>
    <w:p w14:paraId="04C3D1F2" w14:textId="5AF24AFE" w:rsidR="00E11631" w:rsidRPr="00BD7F00" w:rsidRDefault="00E11631" w:rsidP="006F7AA9">
      <w:pPr>
        <w:pStyle w:val="Normal1"/>
        <w:spacing w:after="0" w:line="480" w:lineRule="auto"/>
        <w:jc w:val="both"/>
        <w:rPr>
          <w:rFonts w:ascii="Times New Roman" w:eastAsia="Times New Roman" w:hAnsi="Times New Roman" w:cs="Times New Roman"/>
          <w:color w:val="auto"/>
          <w:sz w:val="24"/>
          <w:szCs w:val="24"/>
          <w:lang w:val="en-US"/>
        </w:rPr>
      </w:pPr>
      <w:r w:rsidRPr="00BD7F00">
        <w:rPr>
          <w:rFonts w:ascii="Times New Roman" w:eastAsia="Times New Roman" w:hAnsi="Times New Roman" w:cs="Times New Roman"/>
          <w:color w:val="auto"/>
          <w:sz w:val="24"/>
          <w:szCs w:val="24"/>
          <w:lang w:val="en-US"/>
        </w:rPr>
        <w:tab/>
        <w:t xml:space="preserve">The results obtained in this dimension showed that the students were indifferent as respect to the dimension “Difficulties experienced </w:t>
      </w:r>
      <w:r w:rsidR="00BD7F00" w:rsidRPr="00BD7F00">
        <w:rPr>
          <w:rFonts w:ascii="Times New Roman" w:eastAsia="Times New Roman" w:hAnsi="Times New Roman" w:cs="Times New Roman"/>
          <w:color w:val="auto"/>
          <w:sz w:val="24"/>
          <w:szCs w:val="24"/>
          <w:lang w:val="en-US"/>
        </w:rPr>
        <w:t>dur</w:t>
      </w:r>
      <w:r w:rsidRPr="00BD7F00">
        <w:rPr>
          <w:rFonts w:ascii="Times New Roman" w:eastAsia="Times New Roman" w:hAnsi="Times New Roman" w:cs="Times New Roman"/>
          <w:color w:val="auto"/>
          <w:sz w:val="24"/>
          <w:szCs w:val="24"/>
          <w:lang w:val="en-US"/>
        </w:rPr>
        <w:t>in</w:t>
      </w:r>
      <w:r w:rsidR="00BD7F00" w:rsidRPr="00BD7F00">
        <w:rPr>
          <w:rFonts w:ascii="Times New Roman" w:eastAsia="Times New Roman" w:hAnsi="Times New Roman" w:cs="Times New Roman"/>
          <w:color w:val="auto"/>
          <w:sz w:val="24"/>
          <w:szCs w:val="24"/>
          <w:lang w:val="en-US"/>
        </w:rPr>
        <w:t>g</w:t>
      </w:r>
      <w:r w:rsidRPr="00BD7F00">
        <w:rPr>
          <w:rFonts w:ascii="Times New Roman" w:eastAsia="Times New Roman" w:hAnsi="Times New Roman" w:cs="Times New Roman"/>
          <w:color w:val="auto"/>
          <w:sz w:val="24"/>
          <w:szCs w:val="24"/>
          <w:lang w:val="en-US"/>
        </w:rPr>
        <w:t xml:space="preserve"> the process of learning” (μ = 3.31; ϭ = 0.89).</w:t>
      </w:r>
    </w:p>
    <w:p w14:paraId="4443A1B2" w14:textId="5EA97BFD" w:rsidR="00E11631" w:rsidRDefault="00ED7187" w:rsidP="00A85211">
      <w:pPr>
        <w:pStyle w:val="Normal1"/>
        <w:spacing w:after="0" w:line="480" w:lineRule="auto"/>
        <w:jc w:val="both"/>
        <w:rPr>
          <w:rFonts w:ascii="Times New Roman" w:eastAsia="Times New Roman" w:hAnsi="Times New Roman" w:cs="Times New Roman"/>
          <w:color w:val="FF0000"/>
          <w:sz w:val="24"/>
          <w:szCs w:val="24"/>
          <w:lang w:val="en-US"/>
        </w:rPr>
      </w:pPr>
      <w:r w:rsidRPr="00E11631">
        <w:rPr>
          <w:rFonts w:ascii="Times New Roman" w:eastAsia="Times New Roman" w:hAnsi="Times New Roman" w:cs="Times New Roman"/>
          <w:sz w:val="24"/>
          <w:szCs w:val="24"/>
          <w:lang w:val="en-US"/>
        </w:rPr>
        <w:tab/>
      </w:r>
      <w:r w:rsidR="00E11631" w:rsidRPr="00BD7F00">
        <w:rPr>
          <w:rFonts w:ascii="Times New Roman" w:eastAsia="Times New Roman" w:hAnsi="Times New Roman" w:cs="Times New Roman"/>
          <w:color w:val="auto"/>
          <w:sz w:val="24"/>
          <w:szCs w:val="24"/>
          <w:lang w:val="en-US"/>
        </w:rPr>
        <w:t xml:space="preserve">On the other hand, the </w:t>
      </w:r>
      <w:r w:rsidR="00E11631" w:rsidRPr="00BD7F00">
        <w:rPr>
          <w:rFonts w:ascii="Times New Roman" w:eastAsia="Times New Roman" w:hAnsi="Times New Roman" w:cs="Times New Roman"/>
          <w:i/>
          <w:color w:val="auto"/>
          <w:sz w:val="24"/>
          <w:szCs w:val="24"/>
          <w:lang w:val="en-US"/>
        </w:rPr>
        <w:t>Mann-Whitney U</w:t>
      </w:r>
      <w:r w:rsidR="00E11631" w:rsidRPr="00BD7F00">
        <w:rPr>
          <w:rFonts w:ascii="Times New Roman" w:eastAsia="Times New Roman" w:hAnsi="Times New Roman" w:cs="Times New Roman"/>
          <w:color w:val="auto"/>
          <w:sz w:val="24"/>
          <w:szCs w:val="24"/>
          <w:lang w:val="en-US"/>
        </w:rPr>
        <w:t xml:space="preserve"> test used to identify the possible differences related to the student’s gender </w:t>
      </w:r>
      <w:r w:rsidR="00BD7F00" w:rsidRPr="00BD7F00">
        <w:rPr>
          <w:rFonts w:ascii="Times New Roman" w:eastAsia="Times New Roman" w:hAnsi="Times New Roman" w:cs="Times New Roman"/>
          <w:color w:val="auto"/>
          <w:sz w:val="24"/>
          <w:szCs w:val="24"/>
          <w:lang w:val="en-US"/>
        </w:rPr>
        <w:t>and</w:t>
      </w:r>
      <w:r w:rsidR="00E11631" w:rsidRPr="00BD7F00">
        <w:rPr>
          <w:rFonts w:ascii="Times New Roman" w:eastAsia="Times New Roman" w:hAnsi="Times New Roman" w:cs="Times New Roman"/>
          <w:color w:val="auto"/>
          <w:sz w:val="24"/>
          <w:szCs w:val="24"/>
          <w:lang w:val="en-US"/>
        </w:rPr>
        <w:t xml:space="preserve"> the difficulties experienced </w:t>
      </w:r>
      <w:r w:rsidR="00BD7F00" w:rsidRPr="00BD7F00">
        <w:rPr>
          <w:rFonts w:ascii="Times New Roman" w:eastAsia="Times New Roman" w:hAnsi="Times New Roman" w:cs="Times New Roman"/>
          <w:color w:val="auto"/>
          <w:sz w:val="24"/>
          <w:szCs w:val="24"/>
          <w:lang w:val="en-US"/>
        </w:rPr>
        <w:t>during</w:t>
      </w:r>
      <w:r w:rsidR="00E11631" w:rsidRPr="00BD7F00">
        <w:rPr>
          <w:rFonts w:ascii="Times New Roman" w:eastAsia="Times New Roman" w:hAnsi="Times New Roman" w:cs="Times New Roman"/>
          <w:color w:val="auto"/>
          <w:sz w:val="24"/>
          <w:szCs w:val="24"/>
          <w:lang w:val="en-US"/>
        </w:rPr>
        <w:t xml:space="preserve"> the </w:t>
      </w:r>
      <w:r w:rsidR="00BD7F00" w:rsidRPr="00BD7F00">
        <w:rPr>
          <w:rFonts w:ascii="Times New Roman" w:eastAsia="Times New Roman" w:hAnsi="Times New Roman" w:cs="Times New Roman"/>
          <w:color w:val="auto"/>
          <w:sz w:val="24"/>
          <w:szCs w:val="24"/>
          <w:lang w:val="en-US"/>
        </w:rPr>
        <w:t xml:space="preserve">process of </w:t>
      </w:r>
      <w:r w:rsidR="00E11631" w:rsidRPr="00BD7F00">
        <w:rPr>
          <w:rFonts w:ascii="Times New Roman" w:eastAsia="Times New Roman" w:hAnsi="Times New Roman" w:cs="Times New Roman"/>
          <w:color w:val="auto"/>
          <w:sz w:val="24"/>
          <w:szCs w:val="24"/>
          <w:lang w:val="en-US"/>
        </w:rPr>
        <w:t>learning showed that there were no statist</w:t>
      </w:r>
      <w:r w:rsidR="00C138DC" w:rsidRPr="00BD7F00">
        <w:rPr>
          <w:rFonts w:ascii="Times New Roman" w:eastAsia="Times New Roman" w:hAnsi="Times New Roman" w:cs="Times New Roman"/>
          <w:color w:val="auto"/>
          <w:sz w:val="24"/>
          <w:szCs w:val="24"/>
          <w:lang w:val="en-US"/>
        </w:rPr>
        <w:t xml:space="preserve">ically </w:t>
      </w:r>
      <w:r w:rsidR="00E11631" w:rsidRPr="00BD7F00">
        <w:rPr>
          <w:rFonts w:ascii="Times New Roman" w:eastAsia="Times New Roman" w:hAnsi="Times New Roman" w:cs="Times New Roman"/>
          <w:color w:val="auto"/>
          <w:sz w:val="24"/>
          <w:szCs w:val="24"/>
          <w:lang w:val="en-US"/>
        </w:rPr>
        <w:t>significant differences</w:t>
      </w:r>
      <w:r w:rsidR="000554B9" w:rsidRPr="00BD7F00">
        <w:rPr>
          <w:rFonts w:ascii="Times New Roman" w:eastAsia="Times New Roman" w:hAnsi="Times New Roman" w:cs="Times New Roman"/>
          <w:color w:val="auto"/>
          <w:sz w:val="24"/>
          <w:szCs w:val="24"/>
          <w:lang w:val="en-US"/>
        </w:rPr>
        <w:t>. As for the differences that the availability of devices, as well as the connection of the Internet established in relation to the difficulties experienced during the learning, the same test showed that just as the previous dimension, that there were no significant differences in either of the cases.</w:t>
      </w:r>
    </w:p>
    <w:p w14:paraId="3EF86700" w14:textId="7E1D835B" w:rsidR="000554B9" w:rsidRPr="000554B9" w:rsidRDefault="000554B9" w:rsidP="00A85211">
      <w:pPr>
        <w:pStyle w:val="Normal1"/>
        <w:spacing w:after="0" w:line="480" w:lineRule="auto"/>
        <w:jc w:val="both"/>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US"/>
        </w:rPr>
        <w:tab/>
      </w:r>
      <w:r w:rsidRPr="00444913">
        <w:rPr>
          <w:rFonts w:ascii="Times New Roman" w:eastAsia="Times New Roman" w:hAnsi="Times New Roman" w:cs="Times New Roman"/>
          <w:color w:val="auto"/>
          <w:sz w:val="24"/>
          <w:szCs w:val="24"/>
          <w:lang w:val="en-US"/>
        </w:rPr>
        <w:t xml:space="preserve">On the other hand, the analysis of variance conducted with the </w:t>
      </w:r>
      <w:r w:rsidRPr="00444913">
        <w:rPr>
          <w:rFonts w:ascii="Times New Roman" w:eastAsia="Times New Roman" w:hAnsi="Times New Roman" w:cs="Times New Roman"/>
          <w:i/>
          <w:color w:val="auto"/>
          <w:sz w:val="24"/>
          <w:szCs w:val="24"/>
          <w:lang w:val="en-US"/>
        </w:rPr>
        <w:t>Kruskal-Wallis K</w:t>
      </w:r>
      <w:r w:rsidRPr="00444913">
        <w:rPr>
          <w:rFonts w:ascii="Times New Roman" w:eastAsia="Times New Roman" w:hAnsi="Times New Roman" w:cs="Times New Roman"/>
          <w:color w:val="auto"/>
          <w:sz w:val="24"/>
          <w:szCs w:val="24"/>
          <w:lang w:val="en-US"/>
        </w:rPr>
        <w:t xml:space="preserve"> test to verify the existence of significant differences between age and the difficulties found between the process of learning of the Audacity software</w:t>
      </w:r>
      <w:r w:rsidR="00444913" w:rsidRPr="00444913">
        <w:rPr>
          <w:rFonts w:ascii="Times New Roman" w:eastAsia="Times New Roman" w:hAnsi="Times New Roman" w:cs="Times New Roman"/>
          <w:color w:val="auto"/>
          <w:sz w:val="24"/>
          <w:szCs w:val="24"/>
          <w:lang w:val="en-US"/>
        </w:rPr>
        <w:t>,</w:t>
      </w:r>
      <w:r w:rsidRPr="00444913">
        <w:rPr>
          <w:rFonts w:ascii="Times New Roman" w:eastAsia="Times New Roman" w:hAnsi="Times New Roman" w:cs="Times New Roman"/>
          <w:color w:val="auto"/>
          <w:sz w:val="24"/>
          <w:szCs w:val="24"/>
          <w:lang w:val="en-US"/>
        </w:rPr>
        <w:t xml:space="preserve"> </w:t>
      </w:r>
      <w:r w:rsidR="00444913" w:rsidRPr="00444913">
        <w:rPr>
          <w:rFonts w:ascii="Times New Roman" w:eastAsia="Times New Roman" w:hAnsi="Times New Roman" w:cs="Times New Roman"/>
          <w:color w:val="auto"/>
          <w:sz w:val="24"/>
          <w:szCs w:val="24"/>
          <w:lang w:val="en-US"/>
        </w:rPr>
        <w:t>showed</w:t>
      </w:r>
      <w:r w:rsidRPr="00444913">
        <w:rPr>
          <w:rFonts w:ascii="Times New Roman" w:eastAsia="Times New Roman" w:hAnsi="Times New Roman" w:cs="Times New Roman"/>
          <w:color w:val="auto"/>
          <w:sz w:val="24"/>
          <w:szCs w:val="24"/>
          <w:lang w:val="en-US"/>
        </w:rPr>
        <w:t xml:space="preserve"> that there were not statistically significant differences </w:t>
      </w:r>
      <w:proofErr w:type="gramStart"/>
      <w:r w:rsidRPr="00444913">
        <w:rPr>
          <w:rFonts w:ascii="Times New Roman" w:eastAsia="Times New Roman" w:hAnsi="Times New Roman" w:cs="Times New Roman"/>
          <w:color w:val="auto"/>
          <w:sz w:val="24"/>
          <w:szCs w:val="24"/>
          <w:lang w:val="en-US"/>
        </w:rPr>
        <w:t>in regards to</w:t>
      </w:r>
      <w:proofErr w:type="gramEnd"/>
      <w:r w:rsidRPr="00444913">
        <w:rPr>
          <w:rFonts w:ascii="Times New Roman" w:eastAsia="Times New Roman" w:hAnsi="Times New Roman" w:cs="Times New Roman"/>
          <w:color w:val="auto"/>
          <w:sz w:val="24"/>
          <w:szCs w:val="24"/>
          <w:lang w:val="en-US"/>
        </w:rPr>
        <w:t xml:space="preserve"> age.</w:t>
      </w:r>
    </w:p>
    <w:p w14:paraId="494C58FC" w14:textId="262DC608" w:rsidR="00E07472" w:rsidRPr="00444913" w:rsidRDefault="000554B9" w:rsidP="00ED7187">
      <w:pPr>
        <w:autoSpaceDE w:val="0"/>
        <w:autoSpaceDN w:val="0"/>
        <w:adjustRightInd w:val="0"/>
        <w:spacing w:before="240" w:after="0" w:line="480" w:lineRule="auto"/>
        <w:rPr>
          <w:rFonts w:ascii="Times New Roman" w:hAnsi="Times New Roman" w:cs="Times New Roman"/>
          <w:i/>
          <w:sz w:val="24"/>
          <w:szCs w:val="24"/>
          <w:lang w:val="en-US"/>
        </w:rPr>
      </w:pPr>
      <w:r w:rsidRPr="00444913">
        <w:rPr>
          <w:rFonts w:ascii="Times New Roman" w:hAnsi="Times New Roman" w:cs="Times New Roman"/>
          <w:i/>
          <w:sz w:val="24"/>
          <w:szCs w:val="24"/>
          <w:lang w:val="en-US"/>
        </w:rPr>
        <w:t>Correlational study</w:t>
      </w:r>
    </w:p>
    <w:p w14:paraId="4512E41E" w14:textId="4AFF4E9C" w:rsidR="000554B9" w:rsidRPr="00444913" w:rsidRDefault="00ED7187" w:rsidP="00ED7187">
      <w:pPr>
        <w:pStyle w:val="Normal1"/>
        <w:spacing w:before="240" w:after="0" w:line="480" w:lineRule="auto"/>
        <w:jc w:val="both"/>
        <w:rPr>
          <w:rFonts w:ascii="Times New Roman" w:eastAsia="Times New Roman" w:hAnsi="Times New Roman" w:cs="Times New Roman"/>
          <w:color w:val="auto"/>
          <w:sz w:val="24"/>
          <w:szCs w:val="24"/>
          <w:lang w:val="en-US"/>
        </w:rPr>
      </w:pPr>
      <w:r w:rsidRPr="00444913">
        <w:rPr>
          <w:rFonts w:ascii="Times New Roman" w:hAnsi="Times New Roman" w:cs="Times New Roman"/>
          <w:color w:val="auto"/>
          <w:sz w:val="24"/>
          <w:szCs w:val="24"/>
          <w:lang w:val="en-US"/>
        </w:rPr>
        <w:lastRenderedPageBreak/>
        <w:tab/>
      </w:r>
      <w:r w:rsidR="000554B9" w:rsidRPr="00444913">
        <w:rPr>
          <w:rFonts w:ascii="Times New Roman" w:eastAsia="Times New Roman" w:hAnsi="Times New Roman" w:cs="Times New Roman"/>
          <w:color w:val="auto"/>
          <w:sz w:val="24"/>
          <w:szCs w:val="24"/>
          <w:lang w:val="en-US"/>
        </w:rPr>
        <w:t>This section will deal with the correlational study between the 2 dimensions of the questionnaire.  The data from the application of Pearson’s correlation</w:t>
      </w:r>
      <w:r w:rsidR="00A4784B" w:rsidRPr="00444913">
        <w:rPr>
          <w:rFonts w:ascii="Times New Roman" w:eastAsia="Times New Roman" w:hAnsi="Times New Roman" w:cs="Times New Roman"/>
          <w:color w:val="auto"/>
          <w:sz w:val="24"/>
          <w:szCs w:val="24"/>
          <w:lang w:val="en-US"/>
        </w:rPr>
        <w:t xml:space="preserve"> test, conducted to verify the relationship between the 2 dimensions of the scale, can be found in the following table (see table 3).</w:t>
      </w:r>
    </w:p>
    <w:p w14:paraId="141CECF7" w14:textId="2FD4ACCA" w:rsidR="00E07472" w:rsidRPr="00444913" w:rsidRDefault="00A4784B" w:rsidP="006F7AA9">
      <w:pPr>
        <w:pStyle w:val="Normal1"/>
        <w:spacing w:after="0" w:line="480" w:lineRule="auto"/>
        <w:jc w:val="both"/>
        <w:rPr>
          <w:rFonts w:ascii="Times New Roman" w:eastAsia="Times New Roman" w:hAnsi="Times New Roman" w:cs="Times New Roman"/>
          <w:color w:val="auto"/>
          <w:sz w:val="24"/>
          <w:szCs w:val="24"/>
          <w:lang w:val="en-US"/>
        </w:rPr>
      </w:pPr>
      <w:r w:rsidRPr="00444913">
        <w:rPr>
          <w:rFonts w:ascii="Times New Roman" w:eastAsia="Times New Roman" w:hAnsi="Times New Roman" w:cs="Times New Roman"/>
          <w:color w:val="auto"/>
          <w:sz w:val="24"/>
          <w:szCs w:val="24"/>
          <w:lang w:val="en-US"/>
        </w:rPr>
        <w:t>Table</w:t>
      </w:r>
      <w:r w:rsidR="009A7751" w:rsidRPr="00444913">
        <w:rPr>
          <w:rFonts w:ascii="Times New Roman" w:eastAsia="Times New Roman" w:hAnsi="Times New Roman" w:cs="Times New Roman"/>
          <w:color w:val="auto"/>
          <w:sz w:val="24"/>
          <w:szCs w:val="24"/>
          <w:lang w:val="en-US"/>
        </w:rPr>
        <w:t xml:space="preserve"> </w:t>
      </w:r>
      <w:r w:rsidR="00882AA9" w:rsidRPr="00444913">
        <w:rPr>
          <w:rFonts w:ascii="Times New Roman" w:eastAsia="Times New Roman" w:hAnsi="Times New Roman" w:cs="Times New Roman"/>
          <w:color w:val="auto"/>
          <w:sz w:val="24"/>
          <w:szCs w:val="24"/>
          <w:lang w:val="en-US"/>
        </w:rPr>
        <w:t>3</w:t>
      </w:r>
    </w:p>
    <w:p w14:paraId="34BB7335" w14:textId="0773DFED" w:rsidR="00FF69BC" w:rsidRPr="00444913" w:rsidRDefault="00A4784B" w:rsidP="006F7AA9">
      <w:pPr>
        <w:pStyle w:val="Normal1"/>
        <w:spacing w:line="480" w:lineRule="auto"/>
        <w:jc w:val="both"/>
        <w:rPr>
          <w:rFonts w:ascii="Times New Roman" w:eastAsia="Times New Roman" w:hAnsi="Times New Roman" w:cs="Times New Roman"/>
          <w:i/>
          <w:color w:val="auto"/>
          <w:sz w:val="24"/>
          <w:szCs w:val="24"/>
          <w:lang w:val="en-US"/>
        </w:rPr>
      </w:pPr>
      <w:r w:rsidRPr="00444913">
        <w:rPr>
          <w:rFonts w:ascii="Times New Roman" w:hAnsi="Times New Roman" w:cs="Times New Roman"/>
          <w:i/>
          <w:color w:val="auto"/>
          <w:sz w:val="24"/>
          <w:szCs w:val="24"/>
          <w:lang w:val="en-US"/>
        </w:rPr>
        <w:t xml:space="preserve">Results of the bivariate correlations of the dimensions </w:t>
      </w:r>
      <w:r w:rsidR="00444913">
        <w:rPr>
          <w:rFonts w:ascii="Times New Roman" w:hAnsi="Times New Roman" w:cs="Times New Roman"/>
          <w:i/>
          <w:color w:val="auto"/>
          <w:sz w:val="24"/>
          <w:szCs w:val="24"/>
          <w:lang w:val="en-US"/>
        </w:rPr>
        <w:t>from</w:t>
      </w:r>
      <w:r w:rsidRPr="00444913">
        <w:rPr>
          <w:rFonts w:ascii="Times New Roman" w:hAnsi="Times New Roman" w:cs="Times New Roman"/>
          <w:i/>
          <w:color w:val="auto"/>
          <w:sz w:val="24"/>
          <w:szCs w:val="24"/>
          <w:lang w:val="en-US"/>
        </w:rPr>
        <w:t xml:space="preserve"> the learning of the Audacity software in higher education</w:t>
      </w:r>
      <w:r w:rsidR="00444913">
        <w:rPr>
          <w:rFonts w:ascii="Times New Roman" w:hAnsi="Times New Roman" w:cs="Times New Roman"/>
          <w:i/>
          <w:color w:val="auto"/>
          <w:sz w:val="24"/>
          <w:szCs w:val="24"/>
          <w:lang w:val="en-US"/>
        </w:rPr>
        <w:t xml:space="preserve"> questionnaire</w:t>
      </w:r>
      <w:r w:rsidRPr="00444913">
        <w:rPr>
          <w:rFonts w:ascii="Times New Roman" w:hAnsi="Times New Roman" w:cs="Times New Roman"/>
          <w:i/>
          <w:color w:val="auto"/>
          <w:sz w:val="24"/>
          <w:szCs w:val="24"/>
          <w:lang w:val="en-US"/>
        </w:rPr>
        <w:t>.</w:t>
      </w:r>
    </w:p>
    <w:tbl>
      <w:tblPr>
        <w:tblW w:w="4800" w:type="dxa"/>
        <w:tblInd w:w="-15" w:type="dxa"/>
        <w:tblCellMar>
          <w:left w:w="0" w:type="dxa"/>
          <w:right w:w="0" w:type="dxa"/>
        </w:tblCellMar>
        <w:tblLook w:val="04A0" w:firstRow="1" w:lastRow="0" w:firstColumn="1" w:lastColumn="0" w:noHBand="0" w:noVBand="1"/>
      </w:tblPr>
      <w:tblGrid>
        <w:gridCol w:w="1200"/>
        <w:gridCol w:w="1200"/>
        <w:gridCol w:w="1200"/>
        <w:gridCol w:w="1200"/>
      </w:tblGrid>
      <w:tr w:rsidR="00444913" w:rsidRPr="00444913" w14:paraId="11D7AFF8" w14:textId="77777777" w:rsidTr="00FF69BC">
        <w:trPr>
          <w:trHeight w:val="300"/>
        </w:trPr>
        <w:tc>
          <w:tcPr>
            <w:tcW w:w="2400"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0" w:type="dxa"/>
              <w:right w:w="15" w:type="dxa"/>
            </w:tcMar>
            <w:vAlign w:val="bottom"/>
            <w:hideMark/>
          </w:tcPr>
          <w:p w14:paraId="163F89EE" w14:textId="77777777" w:rsidR="007843CC" w:rsidRPr="00444913" w:rsidRDefault="007843CC"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 </w:t>
            </w:r>
          </w:p>
        </w:tc>
        <w:tc>
          <w:tcPr>
            <w:tcW w:w="1200" w:type="dxa"/>
            <w:tcBorders>
              <w:top w:val="single" w:sz="12" w:space="0" w:color="000000"/>
              <w:left w:val="nil"/>
              <w:bottom w:val="single" w:sz="12" w:space="0" w:color="000000"/>
              <w:right w:val="single" w:sz="4" w:space="0" w:color="000000"/>
            </w:tcBorders>
            <w:shd w:val="clear" w:color="auto" w:fill="auto"/>
            <w:tcMar>
              <w:top w:w="15" w:type="dxa"/>
              <w:left w:w="15" w:type="dxa"/>
              <w:bottom w:w="0" w:type="dxa"/>
              <w:right w:w="15" w:type="dxa"/>
            </w:tcMar>
            <w:vAlign w:val="bottom"/>
            <w:hideMark/>
          </w:tcPr>
          <w:p w14:paraId="1E9B227D" w14:textId="77777777" w:rsidR="007843CC" w:rsidRPr="00444913" w:rsidRDefault="007843CC" w:rsidP="006F7AA9">
            <w:pPr>
              <w:spacing w:line="480" w:lineRule="auto"/>
              <w:jc w:val="center"/>
              <w:rPr>
                <w:rFonts w:ascii="Times New Roman" w:hAnsi="Times New Roman" w:cs="Times New Roman"/>
                <w:sz w:val="20"/>
                <w:szCs w:val="18"/>
                <w:lang w:val="en-US"/>
              </w:rPr>
            </w:pPr>
            <w:r w:rsidRPr="00444913">
              <w:rPr>
                <w:rFonts w:ascii="Times New Roman" w:hAnsi="Times New Roman" w:cs="Times New Roman"/>
                <w:sz w:val="20"/>
                <w:szCs w:val="18"/>
                <w:lang w:val="en-US"/>
              </w:rPr>
              <w:t>Audacity</w:t>
            </w:r>
          </w:p>
        </w:tc>
        <w:tc>
          <w:tcPr>
            <w:tcW w:w="1200" w:type="dxa"/>
            <w:tcBorders>
              <w:top w:val="single" w:sz="12" w:space="0" w:color="000000"/>
              <w:left w:val="nil"/>
              <w:bottom w:val="single" w:sz="12" w:space="0" w:color="000000"/>
              <w:right w:val="single" w:sz="12" w:space="0" w:color="000000"/>
            </w:tcBorders>
            <w:shd w:val="clear" w:color="auto" w:fill="auto"/>
            <w:tcMar>
              <w:top w:w="15" w:type="dxa"/>
              <w:left w:w="15" w:type="dxa"/>
              <w:bottom w:w="0" w:type="dxa"/>
              <w:right w:w="15" w:type="dxa"/>
            </w:tcMar>
            <w:vAlign w:val="bottom"/>
            <w:hideMark/>
          </w:tcPr>
          <w:p w14:paraId="4086E3A3" w14:textId="7FB60FE5" w:rsidR="007843CC" w:rsidRPr="00444913" w:rsidRDefault="00A4784B" w:rsidP="006F7AA9">
            <w:pPr>
              <w:spacing w:line="480" w:lineRule="auto"/>
              <w:jc w:val="center"/>
              <w:rPr>
                <w:rFonts w:ascii="Times New Roman" w:hAnsi="Times New Roman" w:cs="Times New Roman"/>
                <w:sz w:val="20"/>
                <w:szCs w:val="18"/>
                <w:lang w:val="en-US"/>
              </w:rPr>
            </w:pPr>
            <w:r w:rsidRPr="00444913">
              <w:rPr>
                <w:rFonts w:ascii="Times New Roman" w:hAnsi="Times New Roman" w:cs="Times New Roman"/>
                <w:sz w:val="20"/>
                <w:szCs w:val="18"/>
                <w:lang w:val="en-US"/>
              </w:rPr>
              <w:t>Difficulties</w:t>
            </w:r>
          </w:p>
        </w:tc>
      </w:tr>
      <w:tr w:rsidR="00444913" w:rsidRPr="00444913" w14:paraId="62140D8E" w14:textId="77777777" w:rsidTr="00FF69BC">
        <w:trPr>
          <w:trHeight w:val="473"/>
        </w:trPr>
        <w:tc>
          <w:tcPr>
            <w:tcW w:w="1200" w:type="dxa"/>
            <w:vMerge w:val="restart"/>
            <w:tcBorders>
              <w:top w:val="nil"/>
              <w:left w:val="single" w:sz="12" w:space="0" w:color="000000"/>
              <w:bottom w:val="single" w:sz="4" w:space="0" w:color="000000"/>
              <w:right w:val="nil"/>
            </w:tcBorders>
            <w:shd w:val="clear" w:color="auto" w:fill="auto"/>
            <w:tcMar>
              <w:top w:w="15" w:type="dxa"/>
              <w:left w:w="15" w:type="dxa"/>
              <w:bottom w:w="0" w:type="dxa"/>
              <w:right w:w="15" w:type="dxa"/>
            </w:tcMar>
            <w:hideMark/>
          </w:tcPr>
          <w:p w14:paraId="1A868913" w14:textId="77777777" w:rsidR="007843CC" w:rsidRPr="00444913" w:rsidRDefault="007843CC"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Audacity</w:t>
            </w:r>
          </w:p>
        </w:tc>
        <w:tc>
          <w:tcPr>
            <w:tcW w:w="1200" w:type="dxa"/>
            <w:tcBorders>
              <w:top w:val="nil"/>
              <w:left w:val="nil"/>
              <w:bottom w:val="nil"/>
              <w:right w:val="single" w:sz="12" w:space="0" w:color="000000"/>
            </w:tcBorders>
            <w:shd w:val="clear" w:color="auto" w:fill="auto"/>
            <w:tcMar>
              <w:top w:w="15" w:type="dxa"/>
              <w:left w:w="15" w:type="dxa"/>
              <w:bottom w:w="0" w:type="dxa"/>
              <w:right w:w="15" w:type="dxa"/>
            </w:tcMar>
            <w:hideMark/>
          </w:tcPr>
          <w:p w14:paraId="3645586C" w14:textId="124B4BBB" w:rsidR="007843CC" w:rsidRPr="00444913" w:rsidRDefault="007843CC"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Pearson</w:t>
            </w:r>
            <w:r w:rsidR="00A4784B" w:rsidRPr="00444913">
              <w:rPr>
                <w:rFonts w:ascii="Times New Roman" w:hAnsi="Times New Roman" w:cs="Times New Roman"/>
                <w:sz w:val="20"/>
                <w:szCs w:val="18"/>
                <w:lang w:val="en-US"/>
              </w:rPr>
              <w:t>’s correlation</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1D5DFBC2" w14:textId="77777777" w:rsidR="007843CC" w:rsidRPr="00444913" w:rsidRDefault="007843CC" w:rsidP="006F7AA9">
            <w:pPr>
              <w:spacing w:line="480" w:lineRule="auto"/>
              <w:jc w:val="right"/>
              <w:rPr>
                <w:rFonts w:ascii="Times New Roman" w:hAnsi="Times New Roman" w:cs="Times New Roman"/>
                <w:sz w:val="20"/>
                <w:szCs w:val="18"/>
                <w:lang w:val="en-US"/>
              </w:rPr>
            </w:pPr>
            <w:r w:rsidRPr="00444913">
              <w:rPr>
                <w:rFonts w:ascii="Times New Roman" w:hAnsi="Times New Roman" w:cs="Times New Roman"/>
                <w:sz w:val="20"/>
                <w:szCs w:val="18"/>
                <w:lang w:val="en-US"/>
              </w:rPr>
              <w:t>1</w:t>
            </w:r>
          </w:p>
        </w:tc>
        <w:tc>
          <w:tcPr>
            <w:tcW w:w="0" w:type="auto"/>
            <w:tcBorders>
              <w:top w:val="nil"/>
              <w:left w:val="nil"/>
              <w:bottom w:val="nil"/>
              <w:right w:val="single" w:sz="12" w:space="0" w:color="000000"/>
            </w:tcBorders>
            <w:shd w:val="clear" w:color="auto" w:fill="auto"/>
            <w:noWrap/>
            <w:tcMar>
              <w:top w:w="15" w:type="dxa"/>
              <w:left w:w="15" w:type="dxa"/>
              <w:bottom w:w="0" w:type="dxa"/>
              <w:right w:w="15" w:type="dxa"/>
            </w:tcMar>
            <w:vAlign w:val="center"/>
            <w:hideMark/>
          </w:tcPr>
          <w:p w14:paraId="398FF0C2" w14:textId="3302D31F" w:rsidR="007843CC" w:rsidRPr="00444913" w:rsidRDefault="00A4784B" w:rsidP="006F7AA9">
            <w:pPr>
              <w:spacing w:line="480" w:lineRule="auto"/>
              <w:jc w:val="right"/>
              <w:rPr>
                <w:rFonts w:ascii="Times New Roman" w:hAnsi="Times New Roman" w:cs="Times New Roman"/>
                <w:sz w:val="20"/>
                <w:szCs w:val="18"/>
                <w:lang w:val="en-US"/>
              </w:rPr>
            </w:pPr>
            <w:r w:rsidRPr="00444913">
              <w:rPr>
                <w:rFonts w:ascii="Times New Roman" w:hAnsi="Times New Roman" w:cs="Times New Roman"/>
                <w:sz w:val="20"/>
                <w:szCs w:val="18"/>
                <w:lang w:val="en-US"/>
              </w:rPr>
              <w:t>-.</w:t>
            </w:r>
            <w:r w:rsidR="007843CC" w:rsidRPr="00444913">
              <w:rPr>
                <w:rFonts w:ascii="Times New Roman" w:hAnsi="Times New Roman" w:cs="Times New Roman"/>
                <w:sz w:val="20"/>
                <w:szCs w:val="18"/>
                <w:lang w:val="en-US"/>
              </w:rPr>
              <w:t>164</w:t>
            </w:r>
            <w:r w:rsidR="007843CC" w:rsidRPr="00444913">
              <w:rPr>
                <w:rFonts w:ascii="Times New Roman" w:hAnsi="Times New Roman" w:cs="Times New Roman"/>
                <w:sz w:val="20"/>
                <w:szCs w:val="18"/>
                <w:vertAlign w:val="superscript"/>
                <w:lang w:val="en-US"/>
              </w:rPr>
              <w:t>*</w:t>
            </w:r>
          </w:p>
        </w:tc>
      </w:tr>
      <w:tr w:rsidR="00444913" w:rsidRPr="00444913" w14:paraId="08222B6E" w14:textId="77777777" w:rsidTr="00FF69BC">
        <w:trPr>
          <w:trHeight w:val="465"/>
        </w:trPr>
        <w:tc>
          <w:tcPr>
            <w:tcW w:w="0" w:type="auto"/>
            <w:vMerge/>
            <w:tcBorders>
              <w:top w:val="nil"/>
              <w:left w:val="single" w:sz="12" w:space="0" w:color="000000"/>
              <w:bottom w:val="single" w:sz="4" w:space="0" w:color="000000"/>
              <w:right w:val="nil"/>
            </w:tcBorders>
            <w:vAlign w:val="center"/>
            <w:hideMark/>
          </w:tcPr>
          <w:p w14:paraId="3658DA93" w14:textId="77777777" w:rsidR="007843CC" w:rsidRPr="00444913" w:rsidRDefault="007843CC" w:rsidP="006F7AA9">
            <w:pPr>
              <w:spacing w:line="480" w:lineRule="auto"/>
              <w:rPr>
                <w:rFonts w:ascii="Times New Roman" w:hAnsi="Times New Roman" w:cs="Times New Roman"/>
                <w:sz w:val="20"/>
                <w:szCs w:val="18"/>
                <w:lang w:val="en-US"/>
              </w:rPr>
            </w:pPr>
          </w:p>
        </w:tc>
        <w:tc>
          <w:tcPr>
            <w:tcW w:w="1200" w:type="dxa"/>
            <w:tcBorders>
              <w:top w:val="nil"/>
              <w:left w:val="nil"/>
              <w:bottom w:val="nil"/>
              <w:right w:val="single" w:sz="12" w:space="0" w:color="000000"/>
            </w:tcBorders>
            <w:shd w:val="clear" w:color="auto" w:fill="auto"/>
            <w:tcMar>
              <w:top w:w="15" w:type="dxa"/>
              <w:left w:w="15" w:type="dxa"/>
              <w:bottom w:w="0" w:type="dxa"/>
              <w:right w:w="15" w:type="dxa"/>
            </w:tcMar>
            <w:hideMark/>
          </w:tcPr>
          <w:p w14:paraId="09C61904" w14:textId="7310A383" w:rsidR="007843CC" w:rsidRPr="00444913" w:rsidRDefault="007843CC" w:rsidP="00A4784B">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Sig. (</w:t>
            </w:r>
            <w:r w:rsidR="00A4784B" w:rsidRPr="00444913">
              <w:rPr>
                <w:rFonts w:ascii="Times New Roman" w:hAnsi="Times New Roman" w:cs="Times New Roman"/>
                <w:sz w:val="20"/>
                <w:szCs w:val="18"/>
                <w:lang w:val="en-US"/>
              </w:rPr>
              <w:t>2-tailed</w:t>
            </w:r>
            <w:r w:rsidRPr="00444913">
              <w:rPr>
                <w:rFonts w:ascii="Times New Roman" w:hAnsi="Times New Roman" w:cs="Times New Roman"/>
                <w:sz w:val="20"/>
                <w:szCs w:val="18"/>
                <w:lang w:val="en-US"/>
              </w:rPr>
              <w:t>)</w:t>
            </w:r>
          </w:p>
        </w:tc>
        <w:tc>
          <w:tcPr>
            <w:tcW w:w="1200"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0FBA593E" w14:textId="77777777" w:rsidR="007843CC" w:rsidRPr="00444913" w:rsidRDefault="007843CC"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 </w:t>
            </w:r>
          </w:p>
        </w:tc>
        <w:tc>
          <w:tcPr>
            <w:tcW w:w="0" w:type="auto"/>
            <w:tcBorders>
              <w:top w:val="nil"/>
              <w:left w:val="nil"/>
              <w:bottom w:val="nil"/>
              <w:right w:val="single" w:sz="12" w:space="0" w:color="000000"/>
            </w:tcBorders>
            <w:shd w:val="clear" w:color="auto" w:fill="auto"/>
            <w:noWrap/>
            <w:tcMar>
              <w:top w:w="15" w:type="dxa"/>
              <w:left w:w="15" w:type="dxa"/>
              <w:bottom w:w="0" w:type="dxa"/>
              <w:right w:w="15" w:type="dxa"/>
            </w:tcMar>
            <w:vAlign w:val="center"/>
            <w:hideMark/>
          </w:tcPr>
          <w:p w14:paraId="7AFE4822" w14:textId="15BDEDBA" w:rsidR="007843CC" w:rsidRPr="00444913" w:rsidRDefault="00A4784B" w:rsidP="006F7AA9">
            <w:pPr>
              <w:spacing w:line="480" w:lineRule="auto"/>
              <w:jc w:val="right"/>
              <w:rPr>
                <w:rFonts w:ascii="Times New Roman" w:hAnsi="Times New Roman" w:cs="Times New Roman"/>
                <w:sz w:val="20"/>
                <w:szCs w:val="18"/>
                <w:lang w:val="en-US"/>
              </w:rPr>
            </w:pPr>
            <w:r w:rsidRPr="00444913">
              <w:rPr>
                <w:rFonts w:ascii="Times New Roman" w:hAnsi="Times New Roman" w:cs="Times New Roman"/>
                <w:sz w:val="20"/>
                <w:szCs w:val="18"/>
                <w:lang w:val="en-US"/>
              </w:rPr>
              <w:t>.</w:t>
            </w:r>
            <w:r w:rsidR="007843CC" w:rsidRPr="00444913">
              <w:rPr>
                <w:rFonts w:ascii="Times New Roman" w:hAnsi="Times New Roman" w:cs="Times New Roman"/>
                <w:sz w:val="20"/>
                <w:szCs w:val="18"/>
                <w:lang w:val="en-US"/>
              </w:rPr>
              <w:t>034</w:t>
            </w:r>
          </w:p>
        </w:tc>
      </w:tr>
      <w:tr w:rsidR="00444913" w:rsidRPr="00444913" w14:paraId="40FC0417" w14:textId="77777777" w:rsidTr="00FF69BC">
        <w:trPr>
          <w:trHeight w:val="285"/>
        </w:trPr>
        <w:tc>
          <w:tcPr>
            <w:tcW w:w="0" w:type="auto"/>
            <w:vMerge/>
            <w:tcBorders>
              <w:top w:val="nil"/>
              <w:left w:val="single" w:sz="12" w:space="0" w:color="000000"/>
              <w:bottom w:val="single" w:sz="4" w:space="0" w:color="000000"/>
              <w:right w:val="nil"/>
            </w:tcBorders>
            <w:vAlign w:val="center"/>
            <w:hideMark/>
          </w:tcPr>
          <w:p w14:paraId="21E8BDCE" w14:textId="77777777" w:rsidR="007843CC" w:rsidRPr="00444913" w:rsidRDefault="007843CC" w:rsidP="006F7AA9">
            <w:pPr>
              <w:spacing w:line="480" w:lineRule="auto"/>
              <w:rPr>
                <w:rFonts w:ascii="Times New Roman" w:hAnsi="Times New Roman" w:cs="Times New Roman"/>
                <w:sz w:val="20"/>
                <w:szCs w:val="18"/>
                <w:lang w:val="en-US"/>
              </w:rPr>
            </w:pPr>
          </w:p>
        </w:tc>
        <w:tc>
          <w:tcPr>
            <w:tcW w:w="1200" w:type="dxa"/>
            <w:tcBorders>
              <w:top w:val="nil"/>
              <w:left w:val="nil"/>
              <w:bottom w:val="single" w:sz="4" w:space="0" w:color="000000"/>
              <w:right w:val="single" w:sz="12" w:space="0" w:color="000000"/>
            </w:tcBorders>
            <w:shd w:val="clear" w:color="auto" w:fill="auto"/>
            <w:tcMar>
              <w:top w:w="15" w:type="dxa"/>
              <w:left w:w="15" w:type="dxa"/>
              <w:bottom w:w="0" w:type="dxa"/>
              <w:right w:w="15" w:type="dxa"/>
            </w:tcMar>
            <w:hideMark/>
          </w:tcPr>
          <w:p w14:paraId="78C64D11" w14:textId="77777777" w:rsidR="007843CC" w:rsidRPr="00444913" w:rsidRDefault="007843CC"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77F15" w14:textId="77777777" w:rsidR="007843CC" w:rsidRPr="00444913" w:rsidRDefault="007843CC" w:rsidP="006F7AA9">
            <w:pPr>
              <w:spacing w:line="480" w:lineRule="auto"/>
              <w:jc w:val="right"/>
              <w:rPr>
                <w:rFonts w:ascii="Times New Roman" w:hAnsi="Times New Roman" w:cs="Times New Roman"/>
                <w:sz w:val="20"/>
                <w:szCs w:val="18"/>
                <w:lang w:val="en-US"/>
              </w:rPr>
            </w:pPr>
            <w:r w:rsidRPr="00444913">
              <w:rPr>
                <w:rFonts w:ascii="Times New Roman" w:hAnsi="Times New Roman" w:cs="Times New Roman"/>
                <w:sz w:val="20"/>
                <w:szCs w:val="18"/>
                <w:lang w:val="en-US"/>
              </w:rPr>
              <w:t>168</w:t>
            </w:r>
          </w:p>
        </w:tc>
        <w:tc>
          <w:tcPr>
            <w:tcW w:w="0" w:type="auto"/>
            <w:tcBorders>
              <w:top w:val="nil"/>
              <w:left w:val="nil"/>
              <w:bottom w:val="single" w:sz="4" w:space="0" w:color="000000"/>
              <w:right w:val="single" w:sz="12" w:space="0" w:color="000000"/>
            </w:tcBorders>
            <w:shd w:val="clear" w:color="auto" w:fill="auto"/>
            <w:noWrap/>
            <w:tcMar>
              <w:top w:w="15" w:type="dxa"/>
              <w:left w:w="15" w:type="dxa"/>
              <w:bottom w:w="0" w:type="dxa"/>
              <w:right w:w="15" w:type="dxa"/>
            </w:tcMar>
            <w:vAlign w:val="center"/>
            <w:hideMark/>
          </w:tcPr>
          <w:p w14:paraId="6B2336D9" w14:textId="77777777" w:rsidR="007843CC" w:rsidRPr="00444913" w:rsidRDefault="007843CC" w:rsidP="006F7AA9">
            <w:pPr>
              <w:spacing w:line="480" w:lineRule="auto"/>
              <w:jc w:val="right"/>
              <w:rPr>
                <w:rFonts w:ascii="Times New Roman" w:hAnsi="Times New Roman" w:cs="Times New Roman"/>
                <w:sz w:val="20"/>
                <w:szCs w:val="18"/>
                <w:lang w:val="en-US"/>
              </w:rPr>
            </w:pPr>
            <w:r w:rsidRPr="00444913">
              <w:rPr>
                <w:rFonts w:ascii="Times New Roman" w:hAnsi="Times New Roman" w:cs="Times New Roman"/>
                <w:sz w:val="20"/>
                <w:szCs w:val="18"/>
                <w:lang w:val="en-US"/>
              </w:rPr>
              <w:t>168</w:t>
            </w:r>
          </w:p>
        </w:tc>
      </w:tr>
      <w:tr w:rsidR="00444913" w:rsidRPr="00444913" w14:paraId="09EB9EAA" w14:textId="77777777" w:rsidTr="00FF69BC">
        <w:trPr>
          <w:trHeight w:val="465"/>
        </w:trPr>
        <w:tc>
          <w:tcPr>
            <w:tcW w:w="1200" w:type="dxa"/>
            <w:vMerge w:val="restart"/>
            <w:tcBorders>
              <w:top w:val="nil"/>
              <w:left w:val="single" w:sz="12" w:space="0" w:color="000000"/>
              <w:bottom w:val="single" w:sz="12" w:space="0" w:color="000000"/>
              <w:right w:val="nil"/>
            </w:tcBorders>
            <w:shd w:val="clear" w:color="auto" w:fill="auto"/>
            <w:tcMar>
              <w:top w:w="15" w:type="dxa"/>
              <w:left w:w="15" w:type="dxa"/>
              <w:bottom w:w="0" w:type="dxa"/>
              <w:right w:w="15" w:type="dxa"/>
            </w:tcMar>
            <w:hideMark/>
          </w:tcPr>
          <w:p w14:paraId="1F35B781" w14:textId="4397922B" w:rsidR="007843CC" w:rsidRPr="00444913" w:rsidRDefault="00A4784B"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Difficulties</w:t>
            </w:r>
          </w:p>
        </w:tc>
        <w:tc>
          <w:tcPr>
            <w:tcW w:w="1200" w:type="dxa"/>
            <w:tcBorders>
              <w:top w:val="nil"/>
              <w:left w:val="nil"/>
              <w:bottom w:val="nil"/>
              <w:right w:val="single" w:sz="12" w:space="0" w:color="000000"/>
            </w:tcBorders>
            <w:shd w:val="clear" w:color="auto" w:fill="auto"/>
            <w:tcMar>
              <w:top w:w="15" w:type="dxa"/>
              <w:left w:w="15" w:type="dxa"/>
              <w:bottom w:w="0" w:type="dxa"/>
              <w:right w:w="15" w:type="dxa"/>
            </w:tcMar>
            <w:hideMark/>
          </w:tcPr>
          <w:p w14:paraId="6ACD9ED6" w14:textId="5BDA4274" w:rsidR="007843CC" w:rsidRPr="00444913" w:rsidRDefault="00A4784B"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Pearson’s correlation</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6D5362D0" w14:textId="6C528238" w:rsidR="007843CC" w:rsidRPr="00444913" w:rsidRDefault="00A4784B" w:rsidP="006F7AA9">
            <w:pPr>
              <w:spacing w:line="480" w:lineRule="auto"/>
              <w:jc w:val="right"/>
              <w:rPr>
                <w:rFonts w:ascii="Times New Roman" w:hAnsi="Times New Roman" w:cs="Times New Roman"/>
                <w:sz w:val="20"/>
                <w:szCs w:val="18"/>
                <w:lang w:val="en-US"/>
              </w:rPr>
            </w:pPr>
            <w:r w:rsidRPr="00444913">
              <w:rPr>
                <w:rFonts w:ascii="Times New Roman" w:hAnsi="Times New Roman" w:cs="Times New Roman"/>
                <w:sz w:val="20"/>
                <w:szCs w:val="18"/>
                <w:lang w:val="en-US"/>
              </w:rPr>
              <w:t>-.</w:t>
            </w:r>
            <w:r w:rsidR="007843CC" w:rsidRPr="00444913">
              <w:rPr>
                <w:rFonts w:ascii="Times New Roman" w:hAnsi="Times New Roman" w:cs="Times New Roman"/>
                <w:sz w:val="20"/>
                <w:szCs w:val="18"/>
                <w:lang w:val="en-US"/>
              </w:rPr>
              <w:t>164</w:t>
            </w:r>
            <w:r w:rsidR="007843CC" w:rsidRPr="00444913">
              <w:rPr>
                <w:rFonts w:ascii="Times New Roman" w:hAnsi="Times New Roman" w:cs="Times New Roman"/>
                <w:sz w:val="20"/>
                <w:szCs w:val="18"/>
                <w:vertAlign w:val="superscript"/>
                <w:lang w:val="en-US"/>
              </w:rPr>
              <w:t>*</w:t>
            </w:r>
          </w:p>
        </w:tc>
        <w:tc>
          <w:tcPr>
            <w:tcW w:w="0" w:type="auto"/>
            <w:tcBorders>
              <w:top w:val="nil"/>
              <w:left w:val="nil"/>
              <w:bottom w:val="nil"/>
              <w:right w:val="single" w:sz="12" w:space="0" w:color="000000"/>
            </w:tcBorders>
            <w:shd w:val="clear" w:color="auto" w:fill="auto"/>
            <w:noWrap/>
            <w:tcMar>
              <w:top w:w="15" w:type="dxa"/>
              <w:left w:w="15" w:type="dxa"/>
              <w:bottom w:w="0" w:type="dxa"/>
              <w:right w:w="15" w:type="dxa"/>
            </w:tcMar>
            <w:vAlign w:val="center"/>
            <w:hideMark/>
          </w:tcPr>
          <w:p w14:paraId="3302B522" w14:textId="77777777" w:rsidR="007843CC" w:rsidRPr="00444913" w:rsidRDefault="007843CC" w:rsidP="006F7AA9">
            <w:pPr>
              <w:spacing w:line="480" w:lineRule="auto"/>
              <w:jc w:val="right"/>
              <w:rPr>
                <w:rFonts w:ascii="Times New Roman" w:hAnsi="Times New Roman" w:cs="Times New Roman"/>
                <w:sz w:val="20"/>
                <w:szCs w:val="18"/>
                <w:lang w:val="en-US"/>
              </w:rPr>
            </w:pPr>
            <w:r w:rsidRPr="00444913">
              <w:rPr>
                <w:rFonts w:ascii="Times New Roman" w:hAnsi="Times New Roman" w:cs="Times New Roman"/>
                <w:sz w:val="20"/>
                <w:szCs w:val="18"/>
                <w:lang w:val="en-US"/>
              </w:rPr>
              <w:t>1</w:t>
            </w:r>
          </w:p>
        </w:tc>
      </w:tr>
      <w:tr w:rsidR="00444913" w:rsidRPr="00444913" w14:paraId="63033900" w14:textId="77777777" w:rsidTr="00FF69BC">
        <w:trPr>
          <w:trHeight w:val="465"/>
        </w:trPr>
        <w:tc>
          <w:tcPr>
            <w:tcW w:w="0" w:type="auto"/>
            <w:vMerge/>
            <w:tcBorders>
              <w:top w:val="nil"/>
              <w:left w:val="single" w:sz="12" w:space="0" w:color="000000"/>
              <w:bottom w:val="single" w:sz="12" w:space="0" w:color="000000"/>
              <w:right w:val="nil"/>
            </w:tcBorders>
            <w:vAlign w:val="center"/>
            <w:hideMark/>
          </w:tcPr>
          <w:p w14:paraId="2F3293E9" w14:textId="77777777" w:rsidR="007843CC" w:rsidRPr="00444913" w:rsidRDefault="007843CC" w:rsidP="006F7AA9">
            <w:pPr>
              <w:spacing w:line="480" w:lineRule="auto"/>
              <w:rPr>
                <w:rFonts w:ascii="Times New Roman" w:hAnsi="Times New Roman" w:cs="Times New Roman"/>
                <w:sz w:val="20"/>
                <w:szCs w:val="18"/>
                <w:lang w:val="en-US"/>
              </w:rPr>
            </w:pPr>
          </w:p>
        </w:tc>
        <w:tc>
          <w:tcPr>
            <w:tcW w:w="1200" w:type="dxa"/>
            <w:tcBorders>
              <w:top w:val="nil"/>
              <w:left w:val="nil"/>
              <w:bottom w:val="nil"/>
              <w:right w:val="single" w:sz="12" w:space="0" w:color="000000"/>
            </w:tcBorders>
            <w:shd w:val="clear" w:color="auto" w:fill="auto"/>
            <w:tcMar>
              <w:top w:w="15" w:type="dxa"/>
              <w:left w:w="15" w:type="dxa"/>
              <w:bottom w:w="0" w:type="dxa"/>
              <w:right w:w="15" w:type="dxa"/>
            </w:tcMar>
            <w:hideMark/>
          </w:tcPr>
          <w:p w14:paraId="4261154E" w14:textId="2C38E946" w:rsidR="007843CC" w:rsidRPr="00444913" w:rsidRDefault="007843CC"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Sig. (</w:t>
            </w:r>
            <w:r w:rsidR="00A4784B" w:rsidRPr="00444913">
              <w:rPr>
                <w:rFonts w:ascii="Times New Roman" w:hAnsi="Times New Roman" w:cs="Times New Roman"/>
                <w:sz w:val="20"/>
                <w:szCs w:val="18"/>
                <w:lang w:val="en-US"/>
              </w:rPr>
              <w:t>2-tailed</w:t>
            </w:r>
            <w:r w:rsidRPr="00444913">
              <w:rPr>
                <w:rFonts w:ascii="Times New Roman" w:hAnsi="Times New Roman" w:cs="Times New Roman"/>
                <w:sz w:val="20"/>
                <w:szCs w:val="18"/>
                <w:lang w:val="en-US"/>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17B2C00" w14:textId="118189A1" w:rsidR="007843CC" w:rsidRPr="00444913" w:rsidRDefault="00A4784B" w:rsidP="006F7AA9">
            <w:pPr>
              <w:spacing w:line="480" w:lineRule="auto"/>
              <w:jc w:val="right"/>
              <w:rPr>
                <w:rFonts w:ascii="Times New Roman" w:hAnsi="Times New Roman" w:cs="Times New Roman"/>
                <w:sz w:val="20"/>
                <w:szCs w:val="18"/>
                <w:lang w:val="en-US"/>
              </w:rPr>
            </w:pPr>
            <w:r w:rsidRPr="00444913">
              <w:rPr>
                <w:rFonts w:ascii="Times New Roman" w:hAnsi="Times New Roman" w:cs="Times New Roman"/>
                <w:sz w:val="20"/>
                <w:szCs w:val="18"/>
                <w:lang w:val="en-US"/>
              </w:rPr>
              <w:t>.</w:t>
            </w:r>
            <w:r w:rsidR="007843CC" w:rsidRPr="00444913">
              <w:rPr>
                <w:rFonts w:ascii="Times New Roman" w:hAnsi="Times New Roman" w:cs="Times New Roman"/>
                <w:sz w:val="20"/>
                <w:szCs w:val="18"/>
                <w:lang w:val="en-US"/>
              </w:rPr>
              <w:t>034</w:t>
            </w:r>
          </w:p>
        </w:tc>
        <w:tc>
          <w:tcPr>
            <w:tcW w:w="1200" w:type="dxa"/>
            <w:tcBorders>
              <w:top w:val="nil"/>
              <w:left w:val="nil"/>
              <w:bottom w:val="nil"/>
              <w:right w:val="single" w:sz="12" w:space="0" w:color="000000"/>
            </w:tcBorders>
            <w:shd w:val="clear" w:color="auto" w:fill="auto"/>
            <w:tcMar>
              <w:top w:w="15" w:type="dxa"/>
              <w:left w:w="15" w:type="dxa"/>
              <w:bottom w:w="0" w:type="dxa"/>
              <w:right w:w="15" w:type="dxa"/>
            </w:tcMar>
            <w:vAlign w:val="center"/>
            <w:hideMark/>
          </w:tcPr>
          <w:p w14:paraId="0D53CD9A" w14:textId="77777777" w:rsidR="007843CC" w:rsidRPr="00444913" w:rsidRDefault="007843CC"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 </w:t>
            </w:r>
          </w:p>
        </w:tc>
      </w:tr>
      <w:tr w:rsidR="00444913" w:rsidRPr="00444913" w14:paraId="208A14C1" w14:textId="77777777" w:rsidTr="00FF69BC">
        <w:trPr>
          <w:trHeight w:val="293"/>
        </w:trPr>
        <w:tc>
          <w:tcPr>
            <w:tcW w:w="0" w:type="auto"/>
            <w:vMerge/>
            <w:tcBorders>
              <w:top w:val="nil"/>
              <w:left w:val="single" w:sz="12" w:space="0" w:color="000000"/>
              <w:bottom w:val="single" w:sz="12" w:space="0" w:color="000000"/>
              <w:right w:val="nil"/>
            </w:tcBorders>
            <w:vAlign w:val="center"/>
            <w:hideMark/>
          </w:tcPr>
          <w:p w14:paraId="0DAEADB6" w14:textId="77777777" w:rsidR="007843CC" w:rsidRPr="00444913" w:rsidRDefault="007843CC" w:rsidP="006F7AA9">
            <w:pPr>
              <w:spacing w:line="480" w:lineRule="auto"/>
              <w:rPr>
                <w:rFonts w:ascii="Times New Roman" w:hAnsi="Times New Roman" w:cs="Times New Roman"/>
                <w:sz w:val="20"/>
                <w:szCs w:val="18"/>
                <w:lang w:val="en-US"/>
              </w:rPr>
            </w:pPr>
          </w:p>
        </w:tc>
        <w:tc>
          <w:tcPr>
            <w:tcW w:w="1200" w:type="dxa"/>
            <w:tcBorders>
              <w:top w:val="nil"/>
              <w:left w:val="nil"/>
              <w:bottom w:val="single" w:sz="12" w:space="0" w:color="000000"/>
              <w:right w:val="single" w:sz="12" w:space="0" w:color="000000"/>
            </w:tcBorders>
            <w:shd w:val="clear" w:color="auto" w:fill="auto"/>
            <w:tcMar>
              <w:top w:w="15" w:type="dxa"/>
              <w:left w:w="15" w:type="dxa"/>
              <w:bottom w:w="0" w:type="dxa"/>
              <w:right w:w="15" w:type="dxa"/>
            </w:tcMar>
            <w:hideMark/>
          </w:tcPr>
          <w:p w14:paraId="014AEA80" w14:textId="77777777" w:rsidR="007843CC" w:rsidRPr="00444913" w:rsidRDefault="007843CC"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N</w:t>
            </w:r>
          </w:p>
        </w:tc>
        <w:tc>
          <w:tcPr>
            <w:tcW w:w="0" w:type="auto"/>
            <w:tcBorders>
              <w:top w:val="nil"/>
              <w:left w:val="nil"/>
              <w:bottom w:val="single" w:sz="12" w:space="0" w:color="000000"/>
              <w:right w:val="single" w:sz="4" w:space="0" w:color="000000"/>
            </w:tcBorders>
            <w:shd w:val="clear" w:color="auto" w:fill="auto"/>
            <w:noWrap/>
            <w:tcMar>
              <w:top w:w="15" w:type="dxa"/>
              <w:left w:w="15" w:type="dxa"/>
              <w:bottom w:w="0" w:type="dxa"/>
              <w:right w:w="15" w:type="dxa"/>
            </w:tcMar>
            <w:vAlign w:val="center"/>
            <w:hideMark/>
          </w:tcPr>
          <w:p w14:paraId="3212D9A3" w14:textId="77777777" w:rsidR="007843CC" w:rsidRPr="00444913" w:rsidRDefault="007843CC" w:rsidP="006F7AA9">
            <w:pPr>
              <w:spacing w:line="480" w:lineRule="auto"/>
              <w:jc w:val="right"/>
              <w:rPr>
                <w:rFonts w:ascii="Times New Roman" w:hAnsi="Times New Roman" w:cs="Times New Roman"/>
                <w:sz w:val="20"/>
                <w:szCs w:val="18"/>
                <w:lang w:val="en-US"/>
              </w:rPr>
            </w:pPr>
            <w:r w:rsidRPr="00444913">
              <w:rPr>
                <w:rFonts w:ascii="Times New Roman" w:hAnsi="Times New Roman" w:cs="Times New Roman"/>
                <w:sz w:val="20"/>
                <w:szCs w:val="18"/>
                <w:lang w:val="en-US"/>
              </w:rPr>
              <w:t>168</w:t>
            </w:r>
          </w:p>
        </w:tc>
        <w:tc>
          <w:tcPr>
            <w:tcW w:w="0" w:type="auto"/>
            <w:tcBorders>
              <w:top w:val="nil"/>
              <w:left w:val="nil"/>
              <w:bottom w:val="single" w:sz="12" w:space="0" w:color="000000"/>
              <w:right w:val="single" w:sz="12" w:space="0" w:color="000000"/>
            </w:tcBorders>
            <w:shd w:val="clear" w:color="auto" w:fill="auto"/>
            <w:noWrap/>
            <w:tcMar>
              <w:top w:w="15" w:type="dxa"/>
              <w:left w:w="15" w:type="dxa"/>
              <w:bottom w:w="0" w:type="dxa"/>
              <w:right w:w="15" w:type="dxa"/>
            </w:tcMar>
            <w:vAlign w:val="center"/>
            <w:hideMark/>
          </w:tcPr>
          <w:p w14:paraId="18341158" w14:textId="77777777" w:rsidR="007843CC" w:rsidRPr="00444913" w:rsidRDefault="007843CC" w:rsidP="006F7AA9">
            <w:pPr>
              <w:spacing w:line="480" w:lineRule="auto"/>
              <w:jc w:val="right"/>
              <w:rPr>
                <w:rFonts w:ascii="Times New Roman" w:hAnsi="Times New Roman" w:cs="Times New Roman"/>
                <w:sz w:val="20"/>
                <w:szCs w:val="18"/>
                <w:lang w:val="en-US"/>
              </w:rPr>
            </w:pPr>
            <w:r w:rsidRPr="00444913">
              <w:rPr>
                <w:rFonts w:ascii="Times New Roman" w:hAnsi="Times New Roman" w:cs="Times New Roman"/>
                <w:sz w:val="20"/>
                <w:szCs w:val="18"/>
                <w:lang w:val="en-US"/>
              </w:rPr>
              <w:t>168</w:t>
            </w:r>
          </w:p>
        </w:tc>
      </w:tr>
      <w:tr w:rsidR="00444913" w:rsidRPr="00E034E3" w14:paraId="143E6919" w14:textId="77777777" w:rsidTr="00FF69BC">
        <w:trPr>
          <w:trHeight w:val="293"/>
        </w:trPr>
        <w:tc>
          <w:tcPr>
            <w:tcW w:w="4800" w:type="dxa"/>
            <w:gridSpan w:val="4"/>
            <w:tcBorders>
              <w:top w:val="nil"/>
              <w:left w:val="nil"/>
              <w:bottom w:val="nil"/>
              <w:right w:val="nil"/>
            </w:tcBorders>
            <w:shd w:val="clear" w:color="auto" w:fill="auto"/>
            <w:tcMar>
              <w:top w:w="15" w:type="dxa"/>
              <w:left w:w="15" w:type="dxa"/>
              <w:bottom w:w="0" w:type="dxa"/>
              <w:right w:w="15" w:type="dxa"/>
            </w:tcMar>
            <w:hideMark/>
          </w:tcPr>
          <w:p w14:paraId="6C4AFFA6" w14:textId="689BBBFC" w:rsidR="007843CC" w:rsidRPr="00444913" w:rsidRDefault="007843CC" w:rsidP="00A4784B">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 xml:space="preserve">*. </w:t>
            </w:r>
            <w:r w:rsidR="00A4784B" w:rsidRPr="00444913">
              <w:rPr>
                <w:rFonts w:ascii="Times New Roman" w:hAnsi="Times New Roman" w:cs="Times New Roman"/>
                <w:sz w:val="20"/>
                <w:szCs w:val="18"/>
                <w:lang w:val="en-US"/>
              </w:rPr>
              <w:t xml:space="preserve">The correlation is significant at 0.05 </w:t>
            </w:r>
            <w:r w:rsidRPr="00444913">
              <w:rPr>
                <w:rFonts w:ascii="Times New Roman" w:hAnsi="Times New Roman" w:cs="Times New Roman"/>
                <w:sz w:val="20"/>
                <w:szCs w:val="18"/>
                <w:lang w:val="en-US"/>
              </w:rPr>
              <w:t>(</w:t>
            </w:r>
            <w:r w:rsidR="00A4784B" w:rsidRPr="00444913">
              <w:rPr>
                <w:rFonts w:ascii="Times New Roman" w:hAnsi="Times New Roman" w:cs="Times New Roman"/>
                <w:sz w:val="20"/>
                <w:szCs w:val="18"/>
                <w:lang w:val="en-US"/>
              </w:rPr>
              <w:t>2-tailed</w:t>
            </w:r>
            <w:r w:rsidRPr="00444913">
              <w:rPr>
                <w:rFonts w:ascii="Times New Roman" w:hAnsi="Times New Roman" w:cs="Times New Roman"/>
                <w:sz w:val="20"/>
                <w:szCs w:val="18"/>
                <w:lang w:val="en-US"/>
              </w:rPr>
              <w:t>).</w:t>
            </w:r>
          </w:p>
        </w:tc>
      </w:tr>
    </w:tbl>
    <w:p w14:paraId="4C0E18E1" w14:textId="77777777" w:rsidR="00A4784B" w:rsidRPr="00444913" w:rsidRDefault="00A4784B" w:rsidP="00A4784B">
      <w:pPr>
        <w:pStyle w:val="Normal1"/>
        <w:spacing w:after="0" w:line="480" w:lineRule="auto"/>
        <w:jc w:val="both"/>
        <w:rPr>
          <w:rFonts w:ascii="Times New Roman" w:eastAsia="Times New Roman" w:hAnsi="Times New Roman" w:cs="Times New Roman"/>
          <w:color w:val="auto"/>
          <w:sz w:val="18"/>
          <w:szCs w:val="18"/>
          <w:lang w:val="en-US"/>
        </w:rPr>
      </w:pPr>
      <w:r w:rsidRPr="00444913">
        <w:rPr>
          <w:rFonts w:ascii="Times New Roman" w:eastAsia="Times New Roman" w:hAnsi="Times New Roman" w:cs="Times New Roman"/>
          <w:i/>
          <w:color w:val="auto"/>
          <w:sz w:val="18"/>
          <w:szCs w:val="18"/>
          <w:lang w:val="en-US"/>
        </w:rPr>
        <w:t xml:space="preserve">Source: </w:t>
      </w:r>
      <w:r w:rsidRPr="00444913">
        <w:rPr>
          <w:rFonts w:ascii="Times New Roman" w:eastAsia="Times New Roman" w:hAnsi="Times New Roman" w:cs="Times New Roman"/>
          <w:color w:val="auto"/>
          <w:sz w:val="18"/>
          <w:szCs w:val="18"/>
          <w:lang w:val="en-US"/>
        </w:rPr>
        <w:t>Author created.</w:t>
      </w:r>
    </w:p>
    <w:p w14:paraId="0A6C8A81" w14:textId="5A0B9191" w:rsidR="009576E3" w:rsidRPr="009576E3" w:rsidRDefault="00ED7187" w:rsidP="00ED7187">
      <w:pPr>
        <w:spacing w:before="240" w:after="0" w:line="480" w:lineRule="auto"/>
        <w:jc w:val="both"/>
        <w:rPr>
          <w:rFonts w:ascii="Times New Roman" w:hAnsi="Times New Roman" w:cs="Times New Roman"/>
          <w:color w:val="FF0000"/>
          <w:sz w:val="24"/>
          <w:szCs w:val="24"/>
          <w:lang w:val="en-US"/>
        </w:rPr>
      </w:pPr>
      <w:r w:rsidRPr="00CC0FA5">
        <w:rPr>
          <w:rFonts w:ascii="Times New Roman" w:hAnsi="Times New Roman" w:cs="Times New Roman"/>
          <w:sz w:val="24"/>
          <w:szCs w:val="24"/>
          <w:lang w:val="en-US"/>
        </w:rPr>
        <w:tab/>
      </w:r>
      <w:r w:rsidR="009576E3" w:rsidRPr="00444913">
        <w:rPr>
          <w:rFonts w:ascii="Times New Roman" w:hAnsi="Times New Roman" w:cs="Times New Roman"/>
          <w:sz w:val="24"/>
          <w:szCs w:val="24"/>
          <w:lang w:val="en-US"/>
        </w:rPr>
        <w:t xml:space="preserve">As a function of the data obtained, it can be verified </w:t>
      </w:r>
      <w:r w:rsidR="00444913" w:rsidRPr="00444913">
        <w:rPr>
          <w:rFonts w:ascii="Times New Roman" w:hAnsi="Times New Roman" w:cs="Times New Roman"/>
          <w:sz w:val="24"/>
          <w:szCs w:val="24"/>
          <w:lang w:val="en-US"/>
        </w:rPr>
        <w:t>that there wa</w:t>
      </w:r>
      <w:r w:rsidR="009576E3" w:rsidRPr="00444913">
        <w:rPr>
          <w:rFonts w:ascii="Times New Roman" w:hAnsi="Times New Roman" w:cs="Times New Roman"/>
          <w:sz w:val="24"/>
          <w:szCs w:val="24"/>
          <w:lang w:val="en-US"/>
        </w:rPr>
        <w:t>s a relationship between Dimension 1 (</w:t>
      </w:r>
      <w:r w:rsidR="00D0396A" w:rsidRPr="00444913">
        <w:rPr>
          <w:rFonts w:ascii="Times New Roman" w:hAnsi="Times New Roman" w:cs="Times New Roman"/>
          <w:sz w:val="24"/>
          <w:szCs w:val="24"/>
          <w:lang w:val="en-US"/>
        </w:rPr>
        <w:t>A</w:t>
      </w:r>
      <w:r w:rsidR="00D0396A" w:rsidRPr="00444913">
        <w:rPr>
          <w:rFonts w:ascii="Times New Roman" w:eastAsia="Times New Roman" w:hAnsi="Times New Roman" w:cs="Times New Roman"/>
          <w:sz w:val="24"/>
          <w:szCs w:val="24"/>
          <w:lang w:val="en-US"/>
        </w:rPr>
        <w:t>ssessment</w:t>
      </w:r>
      <w:r w:rsidR="00D0396A" w:rsidRPr="00444913">
        <w:rPr>
          <w:rFonts w:ascii="Times New Roman" w:hAnsi="Times New Roman" w:cs="Times New Roman"/>
          <w:sz w:val="24"/>
          <w:szCs w:val="24"/>
          <w:lang w:val="en-US"/>
        </w:rPr>
        <w:t xml:space="preserve"> </w:t>
      </w:r>
      <w:r w:rsidR="009576E3" w:rsidRPr="00444913">
        <w:rPr>
          <w:rFonts w:ascii="Times New Roman" w:hAnsi="Times New Roman" w:cs="Times New Roman"/>
          <w:sz w:val="24"/>
          <w:szCs w:val="24"/>
          <w:lang w:val="en-US"/>
        </w:rPr>
        <w:t xml:space="preserve">of the Audacity software) with Dimension 2 (Difficulties experienced </w:t>
      </w:r>
      <w:r w:rsidR="00444913" w:rsidRPr="00444913">
        <w:rPr>
          <w:rFonts w:ascii="Times New Roman" w:hAnsi="Times New Roman" w:cs="Times New Roman"/>
          <w:sz w:val="24"/>
          <w:szCs w:val="24"/>
          <w:lang w:val="en-US"/>
        </w:rPr>
        <w:t>dur</w:t>
      </w:r>
      <w:r w:rsidR="009576E3" w:rsidRPr="00444913">
        <w:rPr>
          <w:rFonts w:ascii="Times New Roman" w:hAnsi="Times New Roman" w:cs="Times New Roman"/>
          <w:sz w:val="24"/>
          <w:szCs w:val="24"/>
          <w:lang w:val="en-US"/>
        </w:rPr>
        <w:t>in</w:t>
      </w:r>
      <w:r w:rsidR="00444913" w:rsidRPr="00444913">
        <w:rPr>
          <w:rFonts w:ascii="Times New Roman" w:hAnsi="Times New Roman" w:cs="Times New Roman"/>
          <w:sz w:val="24"/>
          <w:szCs w:val="24"/>
          <w:lang w:val="en-US"/>
        </w:rPr>
        <w:t>g</w:t>
      </w:r>
      <w:r w:rsidR="009576E3" w:rsidRPr="00444913">
        <w:rPr>
          <w:rFonts w:ascii="Times New Roman" w:hAnsi="Times New Roman" w:cs="Times New Roman"/>
          <w:sz w:val="24"/>
          <w:szCs w:val="24"/>
          <w:lang w:val="en-US"/>
        </w:rPr>
        <w:t xml:space="preserve"> the process of learning) (R=-.164 and p=.034), given the degree </w:t>
      </w:r>
      <w:r w:rsidR="00444913" w:rsidRPr="00444913">
        <w:rPr>
          <w:rFonts w:ascii="Times New Roman" w:hAnsi="Times New Roman" w:cs="Times New Roman"/>
          <w:sz w:val="24"/>
          <w:szCs w:val="24"/>
          <w:lang w:val="en-US"/>
        </w:rPr>
        <w:t>of 2-tailed significance at ns</w:t>
      </w:r>
      <w:r w:rsidR="009576E3" w:rsidRPr="00444913">
        <w:rPr>
          <w:rFonts w:ascii="Times New Roman" w:hAnsi="Times New Roman" w:cs="Times New Roman"/>
          <w:sz w:val="24"/>
          <w:szCs w:val="24"/>
          <w:lang w:val="en-US"/>
        </w:rPr>
        <w:t>=0.05.  T</w:t>
      </w:r>
      <w:r w:rsidR="00444913" w:rsidRPr="00444913">
        <w:rPr>
          <w:rFonts w:ascii="Times New Roman" w:hAnsi="Times New Roman" w:cs="Times New Roman"/>
          <w:sz w:val="24"/>
          <w:szCs w:val="24"/>
          <w:lang w:val="en-US"/>
        </w:rPr>
        <w:t>he relationships between them were</w:t>
      </w:r>
      <w:r w:rsidR="009576E3" w:rsidRPr="00444913">
        <w:rPr>
          <w:rFonts w:ascii="Times New Roman" w:hAnsi="Times New Roman" w:cs="Times New Roman"/>
          <w:sz w:val="24"/>
          <w:szCs w:val="24"/>
          <w:lang w:val="en-US"/>
        </w:rPr>
        <w:t xml:space="preserve"> low, as shown by Mateo (2004) and Perez, Garcia, Gil </w:t>
      </w:r>
      <w:r w:rsidR="00B12E2A">
        <w:rPr>
          <w:rFonts w:ascii="Times New Roman" w:hAnsi="Times New Roman" w:cs="Times New Roman"/>
          <w:sz w:val="24"/>
          <w:szCs w:val="24"/>
          <w:lang w:val="en-US"/>
        </w:rPr>
        <w:t>&amp;</w:t>
      </w:r>
      <w:r w:rsidR="009576E3" w:rsidRPr="00444913">
        <w:rPr>
          <w:rFonts w:ascii="Times New Roman" w:hAnsi="Times New Roman" w:cs="Times New Roman"/>
          <w:sz w:val="24"/>
          <w:szCs w:val="24"/>
          <w:lang w:val="en-US"/>
        </w:rPr>
        <w:t xml:space="preserve"> Galan (2009).</w:t>
      </w:r>
    </w:p>
    <w:p w14:paraId="66885A94" w14:textId="74829CA5" w:rsidR="009576E3" w:rsidRPr="00444913" w:rsidRDefault="009576E3" w:rsidP="00C80821">
      <w:pPr>
        <w:spacing w:before="240" w:after="0" w:line="480" w:lineRule="auto"/>
        <w:jc w:val="both"/>
        <w:rPr>
          <w:rFonts w:ascii="Times New Roman" w:hAnsi="Times New Roman" w:cs="Times New Roman"/>
          <w:i/>
          <w:sz w:val="24"/>
          <w:szCs w:val="24"/>
          <w:lang w:val="en-US"/>
        </w:rPr>
      </w:pPr>
      <w:r w:rsidRPr="00444913">
        <w:rPr>
          <w:rFonts w:ascii="Times New Roman" w:hAnsi="Times New Roman" w:cs="Times New Roman"/>
          <w:i/>
          <w:sz w:val="24"/>
          <w:szCs w:val="24"/>
          <w:lang w:val="en-US"/>
        </w:rPr>
        <w:lastRenderedPageBreak/>
        <w:t xml:space="preserve">Explanatory models of the </w:t>
      </w:r>
      <w:r w:rsidR="00D0396A" w:rsidRPr="00444913">
        <w:rPr>
          <w:rFonts w:ascii="Times New Roman" w:eastAsia="Times New Roman" w:hAnsi="Times New Roman" w:cs="Times New Roman"/>
          <w:i/>
          <w:sz w:val="24"/>
          <w:szCs w:val="24"/>
          <w:lang w:val="en-US"/>
        </w:rPr>
        <w:t>assessment</w:t>
      </w:r>
      <w:r w:rsidR="00D0396A" w:rsidRPr="00444913">
        <w:rPr>
          <w:rFonts w:ascii="Times New Roman" w:hAnsi="Times New Roman" w:cs="Times New Roman"/>
          <w:i/>
          <w:sz w:val="24"/>
          <w:szCs w:val="24"/>
          <w:lang w:val="en-US"/>
        </w:rPr>
        <w:t xml:space="preserve"> </w:t>
      </w:r>
      <w:r w:rsidRPr="00444913">
        <w:rPr>
          <w:rFonts w:ascii="Times New Roman" w:hAnsi="Times New Roman" w:cs="Times New Roman"/>
          <w:i/>
          <w:sz w:val="24"/>
          <w:szCs w:val="24"/>
          <w:lang w:val="en-US"/>
        </w:rPr>
        <w:t xml:space="preserve">of the Audacity software in the edition and production of audio contents as a function of the difficulties experienced during the </w:t>
      </w:r>
      <w:r w:rsidR="00444913" w:rsidRPr="00444913">
        <w:rPr>
          <w:rFonts w:ascii="Times New Roman" w:hAnsi="Times New Roman" w:cs="Times New Roman"/>
          <w:i/>
          <w:sz w:val="24"/>
          <w:szCs w:val="24"/>
          <w:lang w:val="en-US"/>
        </w:rPr>
        <w:t xml:space="preserve">process of </w:t>
      </w:r>
      <w:r w:rsidRPr="00444913">
        <w:rPr>
          <w:rFonts w:ascii="Times New Roman" w:hAnsi="Times New Roman" w:cs="Times New Roman"/>
          <w:i/>
          <w:sz w:val="24"/>
          <w:szCs w:val="24"/>
          <w:lang w:val="en-US"/>
        </w:rPr>
        <w:t>learning.</w:t>
      </w:r>
    </w:p>
    <w:p w14:paraId="02E7DDC8" w14:textId="42C98AE2" w:rsidR="009576E3" w:rsidRPr="009576E3" w:rsidRDefault="00C80821" w:rsidP="00C80821">
      <w:pPr>
        <w:spacing w:before="240" w:after="0" w:line="480" w:lineRule="auto"/>
        <w:jc w:val="both"/>
        <w:rPr>
          <w:rFonts w:ascii="Times New Roman" w:hAnsi="Times New Roman" w:cs="Times New Roman"/>
          <w:i/>
          <w:color w:val="FF0000"/>
          <w:sz w:val="24"/>
          <w:szCs w:val="24"/>
          <w:lang w:val="en-US"/>
        </w:rPr>
      </w:pPr>
      <w:r w:rsidRPr="009576E3">
        <w:rPr>
          <w:rFonts w:ascii="Times New Roman" w:hAnsi="Times New Roman" w:cs="Times New Roman"/>
          <w:sz w:val="24"/>
          <w:szCs w:val="24"/>
          <w:lang w:val="en-US"/>
        </w:rPr>
        <w:tab/>
      </w:r>
      <w:r w:rsidR="009576E3" w:rsidRPr="00444913">
        <w:rPr>
          <w:rFonts w:ascii="Times New Roman" w:hAnsi="Times New Roman" w:cs="Times New Roman"/>
          <w:sz w:val="24"/>
          <w:szCs w:val="24"/>
          <w:lang w:val="en-US"/>
        </w:rPr>
        <w:t>Next, the variable “</w:t>
      </w:r>
      <w:r w:rsidR="00D0396A" w:rsidRPr="00444913">
        <w:rPr>
          <w:rFonts w:ascii="Times New Roman" w:hAnsi="Times New Roman" w:cs="Times New Roman"/>
          <w:sz w:val="24"/>
          <w:szCs w:val="24"/>
          <w:lang w:val="en-US"/>
        </w:rPr>
        <w:t>A</w:t>
      </w:r>
      <w:r w:rsidR="00D0396A" w:rsidRPr="00444913">
        <w:rPr>
          <w:rFonts w:ascii="Times New Roman" w:eastAsia="Times New Roman" w:hAnsi="Times New Roman" w:cs="Times New Roman"/>
          <w:sz w:val="24"/>
          <w:szCs w:val="24"/>
          <w:lang w:val="en-US"/>
        </w:rPr>
        <w:t>ssessment</w:t>
      </w:r>
      <w:r w:rsidR="00D0396A" w:rsidRPr="00444913">
        <w:rPr>
          <w:rFonts w:ascii="Times New Roman" w:hAnsi="Times New Roman" w:cs="Times New Roman"/>
          <w:sz w:val="24"/>
          <w:szCs w:val="24"/>
          <w:lang w:val="en-US"/>
        </w:rPr>
        <w:t xml:space="preserve"> </w:t>
      </w:r>
      <w:r w:rsidR="009576E3" w:rsidRPr="00444913">
        <w:rPr>
          <w:rFonts w:ascii="Times New Roman" w:hAnsi="Times New Roman" w:cs="Times New Roman"/>
          <w:sz w:val="24"/>
          <w:szCs w:val="24"/>
          <w:lang w:val="en-US"/>
        </w:rPr>
        <w:t xml:space="preserve">of the Audacity Software” will tried to be explained as a function of the measurements of the dimension “Difficulties experienced </w:t>
      </w:r>
      <w:r w:rsidR="00444913" w:rsidRPr="00444913">
        <w:rPr>
          <w:rFonts w:ascii="Times New Roman" w:hAnsi="Times New Roman" w:cs="Times New Roman"/>
          <w:sz w:val="24"/>
          <w:szCs w:val="24"/>
          <w:lang w:val="en-US"/>
        </w:rPr>
        <w:t>during</w:t>
      </w:r>
      <w:r w:rsidR="009576E3" w:rsidRPr="00444913">
        <w:rPr>
          <w:rFonts w:ascii="Times New Roman" w:hAnsi="Times New Roman" w:cs="Times New Roman"/>
          <w:sz w:val="24"/>
          <w:szCs w:val="24"/>
          <w:lang w:val="en-US"/>
        </w:rPr>
        <w:t xml:space="preserve"> the process of learning”, through multiple regressions (Pardo </w:t>
      </w:r>
      <w:r w:rsidR="00B12E2A">
        <w:rPr>
          <w:rFonts w:ascii="Times New Roman" w:hAnsi="Times New Roman" w:cs="Times New Roman"/>
          <w:sz w:val="24"/>
          <w:szCs w:val="24"/>
          <w:lang w:val="en-US"/>
        </w:rPr>
        <w:t>&amp;</w:t>
      </w:r>
      <w:r w:rsidR="009576E3" w:rsidRPr="00444913">
        <w:rPr>
          <w:rFonts w:ascii="Times New Roman" w:hAnsi="Times New Roman" w:cs="Times New Roman"/>
          <w:sz w:val="24"/>
          <w:szCs w:val="24"/>
          <w:lang w:val="en-US"/>
        </w:rPr>
        <w:t xml:space="preserve"> Ruiz, 2002), using a step-wise method, in order to observe the predicting variable and its relationship with the criteria variable.</w:t>
      </w:r>
    </w:p>
    <w:p w14:paraId="414D4EE4" w14:textId="54186FE5" w:rsidR="002E34AF" w:rsidRPr="00444913" w:rsidRDefault="009576E3" w:rsidP="00C80821">
      <w:pPr>
        <w:spacing w:before="240" w:after="0" w:line="480" w:lineRule="auto"/>
        <w:jc w:val="both"/>
        <w:rPr>
          <w:rFonts w:ascii="Times New Roman" w:hAnsi="Times New Roman" w:cs="Times New Roman"/>
          <w:sz w:val="24"/>
          <w:szCs w:val="24"/>
          <w:lang w:val="en-US"/>
        </w:rPr>
      </w:pPr>
      <w:r w:rsidRPr="00444913">
        <w:rPr>
          <w:rFonts w:ascii="Times New Roman" w:hAnsi="Times New Roman" w:cs="Times New Roman"/>
          <w:sz w:val="24"/>
          <w:szCs w:val="24"/>
          <w:lang w:val="en-US"/>
        </w:rPr>
        <w:t>Table</w:t>
      </w:r>
      <w:r w:rsidR="00FF3637" w:rsidRPr="00444913">
        <w:rPr>
          <w:rFonts w:ascii="Times New Roman" w:hAnsi="Times New Roman" w:cs="Times New Roman"/>
          <w:sz w:val="24"/>
          <w:szCs w:val="24"/>
          <w:lang w:val="en-US"/>
        </w:rPr>
        <w:t xml:space="preserve"> 4</w:t>
      </w:r>
    </w:p>
    <w:p w14:paraId="4DD84DDB" w14:textId="0596761A" w:rsidR="00A439C3" w:rsidRPr="00444913" w:rsidRDefault="00EB4BCE" w:rsidP="00A85211">
      <w:pPr>
        <w:spacing w:after="0" w:line="480" w:lineRule="auto"/>
        <w:jc w:val="both"/>
        <w:rPr>
          <w:rFonts w:ascii="Times New Roman" w:hAnsi="Times New Roman" w:cs="Times New Roman"/>
          <w:i/>
          <w:sz w:val="24"/>
          <w:szCs w:val="24"/>
          <w:lang w:val="en-US"/>
        </w:rPr>
      </w:pPr>
      <w:r w:rsidRPr="00444913">
        <w:rPr>
          <w:rFonts w:ascii="Times New Roman" w:hAnsi="Times New Roman" w:cs="Times New Roman"/>
          <w:i/>
          <w:sz w:val="24"/>
          <w:szCs w:val="24"/>
          <w:lang w:val="en-US"/>
        </w:rPr>
        <w:t>Coefficients of the regression line for the dependent variable “</w:t>
      </w:r>
      <w:r w:rsidR="00D0396A" w:rsidRPr="00444913">
        <w:rPr>
          <w:rFonts w:ascii="Times New Roman" w:eastAsia="Times New Roman" w:hAnsi="Times New Roman" w:cs="Times New Roman"/>
          <w:i/>
          <w:sz w:val="24"/>
          <w:szCs w:val="24"/>
          <w:lang w:val="en-US"/>
        </w:rPr>
        <w:t>Assessment</w:t>
      </w:r>
      <w:r w:rsidR="00D0396A" w:rsidRPr="00444913">
        <w:rPr>
          <w:rFonts w:ascii="Times New Roman" w:hAnsi="Times New Roman" w:cs="Times New Roman"/>
          <w:i/>
          <w:sz w:val="24"/>
          <w:szCs w:val="24"/>
          <w:lang w:val="en-US"/>
        </w:rPr>
        <w:t xml:space="preserve"> </w:t>
      </w:r>
      <w:r w:rsidRPr="00444913">
        <w:rPr>
          <w:rFonts w:ascii="Times New Roman" w:hAnsi="Times New Roman" w:cs="Times New Roman"/>
          <w:i/>
          <w:sz w:val="24"/>
          <w:szCs w:val="24"/>
          <w:lang w:val="en-US"/>
        </w:rPr>
        <w:t>of the Audacity software” as a function of the measurements of the dimension “Difficulties experienced</w:t>
      </w:r>
      <w:r w:rsidR="00444913" w:rsidRPr="00444913">
        <w:rPr>
          <w:rFonts w:ascii="Times New Roman" w:hAnsi="Times New Roman" w:cs="Times New Roman"/>
          <w:i/>
          <w:sz w:val="24"/>
          <w:szCs w:val="24"/>
          <w:lang w:val="en-US"/>
        </w:rPr>
        <w:t xml:space="preserve"> during</w:t>
      </w:r>
      <w:r w:rsidRPr="00444913">
        <w:rPr>
          <w:rFonts w:ascii="Times New Roman" w:hAnsi="Times New Roman" w:cs="Times New Roman"/>
          <w:i/>
          <w:sz w:val="24"/>
          <w:szCs w:val="24"/>
          <w:lang w:val="en-US"/>
        </w:rPr>
        <w:t xml:space="preserve"> the process of learning”.</w:t>
      </w:r>
    </w:p>
    <w:tbl>
      <w:tblPr>
        <w:tblW w:w="10372" w:type="dxa"/>
        <w:tblCellMar>
          <w:left w:w="0" w:type="dxa"/>
          <w:right w:w="0" w:type="dxa"/>
        </w:tblCellMar>
        <w:tblLook w:val="04A0" w:firstRow="1" w:lastRow="0" w:firstColumn="1" w:lastColumn="0" w:noHBand="0" w:noVBand="1"/>
      </w:tblPr>
      <w:tblGrid>
        <w:gridCol w:w="133"/>
        <w:gridCol w:w="1002"/>
        <w:gridCol w:w="566"/>
        <w:gridCol w:w="1241"/>
        <w:gridCol w:w="1362"/>
        <w:gridCol w:w="1217"/>
        <w:gridCol w:w="1189"/>
        <w:gridCol w:w="1259"/>
        <w:gridCol w:w="1670"/>
        <w:gridCol w:w="733"/>
      </w:tblGrid>
      <w:tr w:rsidR="00444913" w:rsidRPr="00E034E3" w14:paraId="6D34066A" w14:textId="77777777" w:rsidTr="00504606">
        <w:trPr>
          <w:trHeight w:val="293"/>
        </w:trPr>
        <w:tc>
          <w:tcPr>
            <w:tcW w:w="9639" w:type="dxa"/>
            <w:gridSpan w:val="9"/>
            <w:tcBorders>
              <w:top w:val="nil"/>
              <w:left w:val="nil"/>
              <w:bottom w:val="nil"/>
              <w:right w:val="nil"/>
            </w:tcBorders>
            <w:shd w:val="clear" w:color="auto" w:fill="auto"/>
            <w:tcMar>
              <w:top w:w="15" w:type="dxa"/>
              <w:left w:w="15" w:type="dxa"/>
              <w:bottom w:w="0" w:type="dxa"/>
              <w:right w:w="15" w:type="dxa"/>
            </w:tcMar>
            <w:vAlign w:val="center"/>
            <w:hideMark/>
          </w:tcPr>
          <w:p w14:paraId="7E2F99E7" w14:textId="77777777" w:rsidR="00504606" w:rsidRPr="00444913" w:rsidRDefault="00504606" w:rsidP="006F7AA9">
            <w:pPr>
              <w:spacing w:line="480" w:lineRule="auto"/>
              <w:jc w:val="center"/>
              <w:rPr>
                <w:rFonts w:ascii="Times New Roman" w:hAnsi="Times New Roman" w:cs="Times New Roman"/>
                <w:b/>
                <w:bCs/>
                <w:sz w:val="20"/>
                <w:szCs w:val="18"/>
                <w:lang w:val="en-US"/>
              </w:rPr>
            </w:pP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14:paraId="033040D6" w14:textId="77777777" w:rsidR="00504606" w:rsidRPr="00444913" w:rsidRDefault="00504606" w:rsidP="006F7AA9">
            <w:pPr>
              <w:spacing w:line="480" w:lineRule="auto"/>
              <w:jc w:val="center"/>
              <w:rPr>
                <w:rFonts w:ascii="Times New Roman" w:hAnsi="Times New Roman" w:cs="Times New Roman"/>
                <w:b/>
                <w:bCs/>
                <w:sz w:val="20"/>
                <w:szCs w:val="18"/>
                <w:lang w:val="en-US"/>
              </w:rPr>
            </w:pPr>
          </w:p>
        </w:tc>
      </w:tr>
      <w:tr w:rsidR="00444913" w:rsidRPr="00444913" w14:paraId="7BCD1BE2" w14:textId="77777777" w:rsidTr="00504606">
        <w:trPr>
          <w:trHeight w:val="720"/>
        </w:trPr>
        <w:tc>
          <w:tcPr>
            <w:tcW w:w="113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0" w:type="dxa"/>
              <w:right w:w="15" w:type="dxa"/>
            </w:tcMar>
            <w:vAlign w:val="bottom"/>
            <w:hideMark/>
          </w:tcPr>
          <w:p w14:paraId="7FE704F2" w14:textId="2F40187F" w:rsidR="00504606" w:rsidRPr="00444913" w:rsidRDefault="00EB4BCE" w:rsidP="006F7AA9">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Model</w:t>
            </w:r>
          </w:p>
        </w:tc>
        <w:tc>
          <w:tcPr>
            <w:tcW w:w="1807" w:type="dxa"/>
            <w:gridSpan w:val="2"/>
            <w:tcBorders>
              <w:top w:val="single" w:sz="12"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CB5B32B" w14:textId="47E87A2A" w:rsidR="00504606" w:rsidRPr="00444913" w:rsidRDefault="00EB4BCE" w:rsidP="006F7AA9">
            <w:pPr>
              <w:spacing w:line="480" w:lineRule="auto"/>
              <w:jc w:val="center"/>
              <w:rPr>
                <w:rFonts w:ascii="Times New Roman" w:hAnsi="Times New Roman" w:cs="Times New Roman"/>
                <w:sz w:val="20"/>
                <w:szCs w:val="18"/>
                <w:lang w:val="en-US"/>
              </w:rPr>
            </w:pPr>
            <w:r w:rsidRPr="00444913">
              <w:rPr>
                <w:rFonts w:ascii="Times New Roman" w:hAnsi="Times New Roman" w:cs="Times New Roman"/>
                <w:sz w:val="20"/>
                <w:szCs w:val="18"/>
                <w:lang w:val="en-US"/>
              </w:rPr>
              <w:t>Non-standardized coefficients</w:t>
            </w:r>
          </w:p>
        </w:tc>
        <w:tc>
          <w:tcPr>
            <w:tcW w:w="1362" w:type="dxa"/>
            <w:tcBorders>
              <w:top w:val="single" w:sz="12"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1A7712E" w14:textId="783D6862" w:rsidR="00504606" w:rsidRPr="00444913" w:rsidRDefault="00EB4BCE" w:rsidP="00444913">
            <w:pPr>
              <w:spacing w:line="480" w:lineRule="auto"/>
              <w:jc w:val="center"/>
              <w:rPr>
                <w:rFonts w:ascii="Times New Roman" w:hAnsi="Times New Roman" w:cs="Times New Roman"/>
                <w:sz w:val="20"/>
                <w:szCs w:val="18"/>
                <w:lang w:val="en-US"/>
              </w:rPr>
            </w:pPr>
            <w:r w:rsidRPr="00444913">
              <w:rPr>
                <w:rFonts w:ascii="Times New Roman" w:hAnsi="Times New Roman" w:cs="Times New Roman"/>
                <w:sz w:val="20"/>
                <w:szCs w:val="18"/>
                <w:lang w:val="en-US"/>
              </w:rPr>
              <w:t>Standardized coefficients</w:t>
            </w:r>
          </w:p>
        </w:tc>
        <w:tc>
          <w:tcPr>
            <w:tcW w:w="1217" w:type="dxa"/>
            <w:vMerge w:val="restart"/>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bottom"/>
            <w:hideMark/>
          </w:tcPr>
          <w:p w14:paraId="4FADD584" w14:textId="77777777" w:rsidR="00504606" w:rsidRPr="00444913" w:rsidRDefault="00504606" w:rsidP="006F7AA9">
            <w:pPr>
              <w:spacing w:line="480" w:lineRule="auto"/>
              <w:jc w:val="center"/>
              <w:rPr>
                <w:rFonts w:ascii="Times New Roman" w:hAnsi="Times New Roman" w:cs="Times New Roman"/>
                <w:sz w:val="20"/>
                <w:szCs w:val="18"/>
              </w:rPr>
            </w:pPr>
            <w:r w:rsidRPr="00444913">
              <w:rPr>
                <w:rFonts w:ascii="Times New Roman" w:hAnsi="Times New Roman" w:cs="Times New Roman"/>
                <w:sz w:val="20"/>
                <w:szCs w:val="18"/>
              </w:rPr>
              <w:t>t</w:t>
            </w:r>
          </w:p>
        </w:tc>
        <w:tc>
          <w:tcPr>
            <w:tcW w:w="1189" w:type="dxa"/>
            <w:vMerge w:val="restart"/>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bottom"/>
            <w:hideMark/>
          </w:tcPr>
          <w:p w14:paraId="5AE500B1" w14:textId="77777777" w:rsidR="00504606" w:rsidRPr="00444913" w:rsidRDefault="00504606" w:rsidP="006F7AA9">
            <w:pPr>
              <w:spacing w:line="480" w:lineRule="auto"/>
              <w:jc w:val="center"/>
              <w:rPr>
                <w:rFonts w:ascii="Times New Roman" w:hAnsi="Times New Roman" w:cs="Times New Roman"/>
                <w:sz w:val="20"/>
                <w:szCs w:val="18"/>
              </w:rPr>
            </w:pPr>
            <w:r w:rsidRPr="00444913">
              <w:rPr>
                <w:rFonts w:ascii="Times New Roman" w:hAnsi="Times New Roman" w:cs="Times New Roman"/>
                <w:sz w:val="20"/>
                <w:szCs w:val="18"/>
              </w:rPr>
              <w:t>Sig.</w:t>
            </w:r>
          </w:p>
        </w:tc>
        <w:tc>
          <w:tcPr>
            <w:tcW w:w="2929" w:type="dxa"/>
            <w:gridSpan w:val="2"/>
            <w:tcBorders>
              <w:top w:val="single" w:sz="12" w:space="0" w:color="000000"/>
              <w:left w:val="nil"/>
              <w:bottom w:val="single" w:sz="4" w:space="0" w:color="000000"/>
              <w:right w:val="single" w:sz="12" w:space="0" w:color="000000"/>
            </w:tcBorders>
            <w:shd w:val="clear" w:color="auto" w:fill="auto"/>
            <w:tcMar>
              <w:top w:w="15" w:type="dxa"/>
              <w:left w:w="15" w:type="dxa"/>
              <w:bottom w:w="0" w:type="dxa"/>
              <w:right w:w="15" w:type="dxa"/>
            </w:tcMar>
            <w:vAlign w:val="bottom"/>
            <w:hideMark/>
          </w:tcPr>
          <w:p w14:paraId="1E587B0B" w14:textId="2DDA786E" w:rsidR="00504606" w:rsidRPr="00444913" w:rsidRDefault="00FC5C83" w:rsidP="00FC5C83">
            <w:pPr>
              <w:spacing w:line="480" w:lineRule="auto"/>
              <w:jc w:val="center"/>
              <w:rPr>
                <w:rFonts w:ascii="Times New Roman" w:hAnsi="Times New Roman" w:cs="Times New Roman"/>
                <w:sz w:val="20"/>
                <w:szCs w:val="18"/>
                <w:lang w:val="en-US"/>
              </w:rPr>
            </w:pPr>
            <w:r w:rsidRPr="00444913">
              <w:rPr>
                <w:rFonts w:ascii="Times New Roman" w:hAnsi="Times New Roman" w:cs="Times New Roman"/>
                <w:sz w:val="20"/>
                <w:szCs w:val="18"/>
                <w:lang w:val="en-US"/>
              </w:rPr>
              <w:t xml:space="preserve">Co-linearity statistics </w:t>
            </w: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14:paraId="43750852" w14:textId="77777777" w:rsidR="00504606" w:rsidRPr="00444913" w:rsidRDefault="00504606" w:rsidP="006F7AA9">
            <w:pPr>
              <w:spacing w:line="480" w:lineRule="auto"/>
              <w:jc w:val="center"/>
              <w:rPr>
                <w:rFonts w:ascii="Times New Roman" w:hAnsi="Times New Roman" w:cs="Times New Roman"/>
                <w:sz w:val="20"/>
                <w:szCs w:val="18"/>
              </w:rPr>
            </w:pPr>
          </w:p>
        </w:tc>
      </w:tr>
      <w:tr w:rsidR="00444913" w:rsidRPr="00444913" w14:paraId="17423B01" w14:textId="77777777" w:rsidTr="00504606">
        <w:trPr>
          <w:trHeight w:val="488"/>
        </w:trPr>
        <w:tc>
          <w:tcPr>
            <w:tcW w:w="1135"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6B3B51A" w14:textId="77777777" w:rsidR="00504606" w:rsidRPr="00444913" w:rsidRDefault="00504606" w:rsidP="006F7AA9">
            <w:pPr>
              <w:spacing w:line="480" w:lineRule="auto"/>
              <w:rPr>
                <w:rFonts w:ascii="Times New Roman" w:hAnsi="Times New Roman" w:cs="Times New Roman"/>
                <w:sz w:val="20"/>
                <w:szCs w:val="18"/>
              </w:rPr>
            </w:pPr>
          </w:p>
        </w:tc>
        <w:tc>
          <w:tcPr>
            <w:tcW w:w="566" w:type="dxa"/>
            <w:tcBorders>
              <w:top w:val="nil"/>
              <w:left w:val="nil"/>
              <w:bottom w:val="single" w:sz="12" w:space="0" w:color="000000"/>
              <w:right w:val="single" w:sz="4" w:space="0" w:color="000000"/>
            </w:tcBorders>
            <w:shd w:val="clear" w:color="auto" w:fill="auto"/>
            <w:tcMar>
              <w:top w:w="15" w:type="dxa"/>
              <w:left w:w="15" w:type="dxa"/>
              <w:bottom w:w="0" w:type="dxa"/>
              <w:right w:w="15" w:type="dxa"/>
            </w:tcMar>
            <w:vAlign w:val="bottom"/>
            <w:hideMark/>
          </w:tcPr>
          <w:p w14:paraId="37374DA2" w14:textId="77777777" w:rsidR="00504606" w:rsidRPr="00444913" w:rsidRDefault="00504606" w:rsidP="006F7AA9">
            <w:pPr>
              <w:spacing w:line="480" w:lineRule="auto"/>
              <w:jc w:val="center"/>
              <w:rPr>
                <w:rFonts w:ascii="Times New Roman" w:hAnsi="Times New Roman" w:cs="Times New Roman"/>
                <w:sz w:val="20"/>
                <w:szCs w:val="18"/>
              </w:rPr>
            </w:pPr>
            <w:r w:rsidRPr="00444913">
              <w:rPr>
                <w:rFonts w:ascii="Times New Roman" w:hAnsi="Times New Roman" w:cs="Times New Roman"/>
                <w:sz w:val="20"/>
                <w:szCs w:val="18"/>
              </w:rPr>
              <w:t>B</w:t>
            </w:r>
          </w:p>
        </w:tc>
        <w:tc>
          <w:tcPr>
            <w:tcW w:w="1241" w:type="dxa"/>
            <w:tcBorders>
              <w:top w:val="nil"/>
              <w:left w:val="nil"/>
              <w:bottom w:val="single" w:sz="12" w:space="0" w:color="000000"/>
              <w:right w:val="single" w:sz="4" w:space="0" w:color="000000"/>
            </w:tcBorders>
            <w:shd w:val="clear" w:color="auto" w:fill="auto"/>
            <w:tcMar>
              <w:top w:w="15" w:type="dxa"/>
              <w:left w:w="15" w:type="dxa"/>
              <w:bottom w:w="0" w:type="dxa"/>
              <w:right w:w="15" w:type="dxa"/>
            </w:tcMar>
            <w:vAlign w:val="bottom"/>
            <w:hideMark/>
          </w:tcPr>
          <w:p w14:paraId="5FAA199D" w14:textId="4CA72AC4" w:rsidR="00504606" w:rsidRPr="00444913" w:rsidRDefault="00EB4BCE" w:rsidP="00EB4BCE">
            <w:pPr>
              <w:spacing w:line="480" w:lineRule="auto"/>
              <w:jc w:val="center"/>
              <w:rPr>
                <w:rFonts w:ascii="Times New Roman" w:hAnsi="Times New Roman" w:cs="Times New Roman"/>
                <w:sz w:val="20"/>
                <w:szCs w:val="18"/>
              </w:rPr>
            </w:pPr>
            <w:r w:rsidRPr="00444913">
              <w:rPr>
                <w:rFonts w:ascii="Times New Roman" w:hAnsi="Times New Roman" w:cs="Times New Roman"/>
                <w:sz w:val="20"/>
                <w:szCs w:val="18"/>
              </w:rPr>
              <w:t>Standard e</w:t>
            </w:r>
            <w:r w:rsidR="00504606" w:rsidRPr="00444913">
              <w:rPr>
                <w:rFonts w:ascii="Times New Roman" w:hAnsi="Times New Roman" w:cs="Times New Roman"/>
                <w:sz w:val="20"/>
                <w:szCs w:val="18"/>
              </w:rPr>
              <w:t xml:space="preserve">rror </w:t>
            </w:r>
          </w:p>
        </w:tc>
        <w:tc>
          <w:tcPr>
            <w:tcW w:w="1362" w:type="dxa"/>
            <w:tcBorders>
              <w:top w:val="nil"/>
              <w:left w:val="nil"/>
              <w:bottom w:val="single" w:sz="12" w:space="0" w:color="000000"/>
              <w:right w:val="single" w:sz="4" w:space="0" w:color="000000"/>
            </w:tcBorders>
            <w:shd w:val="clear" w:color="auto" w:fill="auto"/>
            <w:tcMar>
              <w:top w:w="15" w:type="dxa"/>
              <w:left w:w="15" w:type="dxa"/>
              <w:bottom w:w="0" w:type="dxa"/>
              <w:right w:w="15" w:type="dxa"/>
            </w:tcMar>
            <w:vAlign w:val="bottom"/>
            <w:hideMark/>
          </w:tcPr>
          <w:p w14:paraId="1BA58D1B" w14:textId="77777777" w:rsidR="00504606" w:rsidRPr="00444913" w:rsidRDefault="00504606" w:rsidP="006F7AA9">
            <w:pPr>
              <w:spacing w:line="480" w:lineRule="auto"/>
              <w:jc w:val="center"/>
              <w:rPr>
                <w:rFonts w:ascii="Times New Roman" w:hAnsi="Times New Roman" w:cs="Times New Roman"/>
                <w:sz w:val="20"/>
                <w:szCs w:val="18"/>
              </w:rPr>
            </w:pPr>
            <w:r w:rsidRPr="00444913">
              <w:rPr>
                <w:rFonts w:ascii="Times New Roman" w:hAnsi="Times New Roman" w:cs="Times New Roman"/>
                <w:sz w:val="20"/>
                <w:szCs w:val="18"/>
              </w:rPr>
              <w:t>Beta</w:t>
            </w:r>
          </w:p>
        </w:tc>
        <w:tc>
          <w:tcPr>
            <w:tcW w:w="0" w:type="auto"/>
            <w:vMerge/>
            <w:tcBorders>
              <w:top w:val="single" w:sz="12" w:space="0" w:color="000000"/>
              <w:left w:val="single" w:sz="4" w:space="0" w:color="000000"/>
              <w:bottom w:val="single" w:sz="12" w:space="0" w:color="000000"/>
              <w:right w:val="single" w:sz="4" w:space="0" w:color="000000"/>
            </w:tcBorders>
            <w:tcMar>
              <w:top w:w="15" w:type="dxa"/>
              <w:left w:w="15" w:type="dxa"/>
              <w:bottom w:w="0" w:type="dxa"/>
              <w:right w:w="15" w:type="dxa"/>
            </w:tcMar>
            <w:vAlign w:val="center"/>
            <w:hideMark/>
          </w:tcPr>
          <w:p w14:paraId="3922FBF5" w14:textId="77777777" w:rsidR="00504606" w:rsidRPr="00444913" w:rsidRDefault="00504606" w:rsidP="006F7AA9">
            <w:pPr>
              <w:spacing w:line="480" w:lineRule="auto"/>
              <w:rPr>
                <w:rFonts w:ascii="Times New Roman" w:hAnsi="Times New Roman" w:cs="Times New Roman"/>
                <w:sz w:val="20"/>
                <w:szCs w:val="18"/>
              </w:rPr>
            </w:pPr>
          </w:p>
        </w:tc>
        <w:tc>
          <w:tcPr>
            <w:tcW w:w="0" w:type="auto"/>
            <w:vMerge/>
            <w:tcBorders>
              <w:top w:val="single" w:sz="12" w:space="0" w:color="000000"/>
              <w:left w:val="single" w:sz="4" w:space="0" w:color="000000"/>
              <w:bottom w:val="single" w:sz="12" w:space="0" w:color="000000"/>
              <w:right w:val="single" w:sz="4" w:space="0" w:color="000000"/>
            </w:tcBorders>
            <w:tcMar>
              <w:top w:w="15" w:type="dxa"/>
              <w:left w:w="15" w:type="dxa"/>
              <w:bottom w:w="0" w:type="dxa"/>
              <w:right w:w="15" w:type="dxa"/>
            </w:tcMar>
            <w:vAlign w:val="center"/>
            <w:hideMark/>
          </w:tcPr>
          <w:p w14:paraId="0E28B3DC" w14:textId="77777777" w:rsidR="00504606" w:rsidRPr="00444913" w:rsidRDefault="00504606" w:rsidP="006F7AA9">
            <w:pPr>
              <w:spacing w:line="480" w:lineRule="auto"/>
              <w:rPr>
                <w:rFonts w:ascii="Times New Roman" w:hAnsi="Times New Roman" w:cs="Times New Roman"/>
                <w:sz w:val="20"/>
                <w:szCs w:val="18"/>
              </w:rPr>
            </w:pPr>
          </w:p>
        </w:tc>
        <w:tc>
          <w:tcPr>
            <w:tcW w:w="1259" w:type="dxa"/>
            <w:tcBorders>
              <w:top w:val="nil"/>
              <w:left w:val="nil"/>
              <w:bottom w:val="single" w:sz="12" w:space="0" w:color="000000"/>
              <w:right w:val="single" w:sz="4" w:space="0" w:color="000000"/>
            </w:tcBorders>
            <w:shd w:val="clear" w:color="auto" w:fill="auto"/>
            <w:tcMar>
              <w:top w:w="15" w:type="dxa"/>
              <w:left w:w="15" w:type="dxa"/>
              <w:bottom w:w="0" w:type="dxa"/>
              <w:right w:w="15" w:type="dxa"/>
            </w:tcMar>
            <w:vAlign w:val="bottom"/>
            <w:hideMark/>
          </w:tcPr>
          <w:p w14:paraId="4A88A7D5" w14:textId="5C055722" w:rsidR="00504606" w:rsidRPr="00444913" w:rsidRDefault="00FC5C83" w:rsidP="006F7AA9">
            <w:pPr>
              <w:spacing w:line="480" w:lineRule="auto"/>
              <w:jc w:val="center"/>
              <w:rPr>
                <w:rFonts w:ascii="Times New Roman" w:hAnsi="Times New Roman" w:cs="Times New Roman"/>
                <w:sz w:val="20"/>
                <w:szCs w:val="18"/>
                <w:lang w:val="en-US"/>
              </w:rPr>
            </w:pPr>
            <w:r w:rsidRPr="00444913">
              <w:rPr>
                <w:rFonts w:ascii="Times New Roman" w:hAnsi="Times New Roman" w:cs="Times New Roman"/>
                <w:sz w:val="20"/>
                <w:szCs w:val="18"/>
                <w:lang w:val="en-US"/>
              </w:rPr>
              <w:t>Tolerance</w:t>
            </w:r>
          </w:p>
        </w:tc>
        <w:tc>
          <w:tcPr>
            <w:tcW w:w="1670" w:type="dxa"/>
            <w:tcBorders>
              <w:top w:val="nil"/>
              <w:left w:val="nil"/>
              <w:bottom w:val="single" w:sz="12" w:space="0" w:color="000000"/>
              <w:right w:val="single" w:sz="12" w:space="0" w:color="000000"/>
            </w:tcBorders>
            <w:shd w:val="clear" w:color="auto" w:fill="auto"/>
            <w:tcMar>
              <w:top w:w="15" w:type="dxa"/>
              <w:left w:w="15" w:type="dxa"/>
              <w:bottom w:w="0" w:type="dxa"/>
              <w:right w:w="15" w:type="dxa"/>
            </w:tcMar>
            <w:vAlign w:val="bottom"/>
            <w:hideMark/>
          </w:tcPr>
          <w:p w14:paraId="779B76F5" w14:textId="77777777" w:rsidR="00504606" w:rsidRPr="00444913" w:rsidRDefault="00504606" w:rsidP="006F7AA9">
            <w:pPr>
              <w:spacing w:line="480" w:lineRule="auto"/>
              <w:jc w:val="center"/>
              <w:rPr>
                <w:rFonts w:ascii="Times New Roman" w:hAnsi="Times New Roman" w:cs="Times New Roman"/>
                <w:sz w:val="20"/>
                <w:szCs w:val="18"/>
              </w:rPr>
            </w:pPr>
            <w:r w:rsidRPr="00444913">
              <w:rPr>
                <w:rFonts w:ascii="Times New Roman" w:hAnsi="Times New Roman" w:cs="Times New Roman"/>
                <w:sz w:val="20"/>
                <w:szCs w:val="18"/>
              </w:rPr>
              <w:t>VIF</w:t>
            </w: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14:paraId="222F9A61" w14:textId="77777777" w:rsidR="00504606" w:rsidRPr="00444913" w:rsidRDefault="00504606" w:rsidP="006F7AA9">
            <w:pPr>
              <w:spacing w:line="480" w:lineRule="auto"/>
              <w:jc w:val="center"/>
              <w:rPr>
                <w:rFonts w:ascii="Times New Roman" w:hAnsi="Times New Roman" w:cs="Times New Roman"/>
                <w:sz w:val="20"/>
                <w:szCs w:val="18"/>
              </w:rPr>
            </w:pPr>
          </w:p>
        </w:tc>
      </w:tr>
      <w:tr w:rsidR="00444913" w:rsidRPr="00444913" w14:paraId="740D3AB8" w14:textId="77777777" w:rsidTr="00504606">
        <w:trPr>
          <w:trHeight w:val="293"/>
        </w:trPr>
        <w:tc>
          <w:tcPr>
            <w:tcW w:w="0" w:type="auto"/>
            <w:vMerge w:val="restart"/>
            <w:tcBorders>
              <w:top w:val="nil"/>
              <w:left w:val="single" w:sz="12" w:space="0" w:color="000000"/>
              <w:bottom w:val="single" w:sz="12" w:space="0" w:color="000000"/>
              <w:right w:val="nil"/>
            </w:tcBorders>
            <w:shd w:val="clear" w:color="auto" w:fill="auto"/>
            <w:noWrap/>
            <w:tcMar>
              <w:top w:w="15" w:type="dxa"/>
              <w:left w:w="15" w:type="dxa"/>
              <w:bottom w:w="0" w:type="dxa"/>
              <w:right w:w="15" w:type="dxa"/>
            </w:tcMar>
            <w:hideMark/>
          </w:tcPr>
          <w:p w14:paraId="62DE5EF1" w14:textId="77777777" w:rsidR="00504606" w:rsidRPr="00444913" w:rsidRDefault="00504606" w:rsidP="006F7AA9">
            <w:pPr>
              <w:spacing w:line="480" w:lineRule="auto"/>
              <w:rPr>
                <w:rFonts w:ascii="Times New Roman" w:hAnsi="Times New Roman" w:cs="Times New Roman"/>
                <w:sz w:val="20"/>
                <w:szCs w:val="18"/>
              </w:rPr>
            </w:pPr>
            <w:r w:rsidRPr="00444913">
              <w:rPr>
                <w:rFonts w:ascii="Times New Roman" w:hAnsi="Times New Roman" w:cs="Times New Roman"/>
                <w:sz w:val="20"/>
                <w:szCs w:val="18"/>
              </w:rPr>
              <w:t>1</w:t>
            </w:r>
          </w:p>
        </w:tc>
        <w:tc>
          <w:tcPr>
            <w:tcW w:w="1002" w:type="dxa"/>
            <w:tcBorders>
              <w:top w:val="nil"/>
              <w:left w:val="nil"/>
              <w:bottom w:val="nil"/>
              <w:right w:val="single" w:sz="12" w:space="0" w:color="000000"/>
            </w:tcBorders>
            <w:shd w:val="clear" w:color="auto" w:fill="auto"/>
            <w:tcMar>
              <w:top w:w="15" w:type="dxa"/>
              <w:left w:w="15" w:type="dxa"/>
              <w:bottom w:w="0" w:type="dxa"/>
              <w:right w:w="15" w:type="dxa"/>
            </w:tcMar>
            <w:hideMark/>
          </w:tcPr>
          <w:p w14:paraId="07ED2BA1" w14:textId="5C9E8B29" w:rsidR="00504606" w:rsidRPr="00444913" w:rsidRDefault="00504606" w:rsidP="00EB4BCE">
            <w:pPr>
              <w:spacing w:line="480" w:lineRule="auto"/>
              <w:rPr>
                <w:rFonts w:ascii="Times New Roman" w:hAnsi="Times New Roman" w:cs="Times New Roman"/>
                <w:sz w:val="20"/>
                <w:szCs w:val="18"/>
              </w:rPr>
            </w:pPr>
            <w:r w:rsidRPr="00444913">
              <w:rPr>
                <w:rFonts w:ascii="Times New Roman" w:hAnsi="Times New Roman" w:cs="Times New Roman"/>
                <w:sz w:val="20"/>
                <w:szCs w:val="18"/>
              </w:rPr>
              <w:t>(</w:t>
            </w:r>
            <w:r w:rsidR="00EB4BCE" w:rsidRPr="00444913">
              <w:rPr>
                <w:rFonts w:ascii="Times New Roman" w:hAnsi="Times New Roman" w:cs="Times New Roman"/>
                <w:sz w:val="20"/>
                <w:szCs w:val="18"/>
                <w:lang w:val="en-US"/>
              </w:rPr>
              <w:t>Constant</w:t>
            </w:r>
            <w:r w:rsidRPr="00444913">
              <w:rPr>
                <w:rFonts w:ascii="Times New Roman" w:hAnsi="Times New Roman" w:cs="Times New Roman"/>
                <w:sz w:val="20"/>
                <w:szCs w:val="18"/>
              </w:rPr>
              <w:t>)</w:t>
            </w:r>
          </w:p>
        </w:tc>
        <w:tc>
          <w:tcPr>
            <w:tcW w:w="566"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30AF7E6E" w14:textId="4AFF1797" w:rsidR="00504606" w:rsidRPr="00444913" w:rsidRDefault="00EB4BCE"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4.</w:t>
            </w:r>
            <w:r w:rsidR="00504606" w:rsidRPr="00444913">
              <w:rPr>
                <w:rFonts w:ascii="Times New Roman" w:hAnsi="Times New Roman" w:cs="Times New Roman"/>
                <w:sz w:val="20"/>
                <w:szCs w:val="18"/>
              </w:rPr>
              <w:t>491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7920B9D" w14:textId="3412C5DB" w:rsidR="00504606" w:rsidRPr="00444913" w:rsidRDefault="00EB4BCE"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w:t>
            </w:r>
            <w:r w:rsidR="00504606" w:rsidRPr="00444913">
              <w:rPr>
                <w:rFonts w:ascii="Times New Roman" w:hAnsi="Times New Roman" w:cs="Times New Roman"/>
                <w:sz w:val="20"/>
                <w:szCs w:val="18"/>
              </w:rPr>
              <w:t>142</w:t>
            </w:r>
          </w:p>
        </w:tc>
        <w:tc>
          <w:tcPr>
            <w:tcW w:w="1362"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18D47515" w14:textId="77777777" w:rsidR="00504606" w:rsidRPr="00444913" w:rsidRDefault="00504606" w:rsidP="006F7AA9">
            <w:pPr>
              <w:spacing w:line="480" w:lineRule="auto"/>
              <w:rPr>
                <w:rFonts w:ascii="Times New Roman" w:hAnsi="Times New Roman" w:cs="Times New Roman"/>
                <w:sz w:val="20"/>
                <w:szCs w:val="18"/>
              </w:rPr>
            </w:pPr>
            <w:r w:rsidRPr="00444913">
              <w:rPr>
                <w:rFonts w:ascii="Times New Roman" w:hAnsi="Times New Roman" w:cs="Times New Roman"/>
                <w:sz w:val="20"/>
                <w:szCs w:val="18"/>
              </w:rPr>
              <w:t> </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99C6173" w14:textId="1760E5A6" w:rsidR="00504606" w:rsidRPr="00444913" w:rsidRDefault="00FC5C83"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31.</w:t>
            </w:r>
            <w:r w:rsidR="00504606" w:rsidRPr="00444913">
              <w:rPr>
                <w:rFonts w:ascii="Times New Roman" w:hAnsi="Times New Roman" w:cs="Times New Roman"/>
                <w:sz w:val="20"/>
                <w:szCs w:val="18"/>
              </w:rPr>
              <w:t>609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6F5342CE" w14:textId="5FED072E" w:rsidR="00504606" w:rsidRPr="00444913" w:rsidRDefault="00FC5C83"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w:t>
            </w:r>
            <w:r w:rsidR="00504606" w:rsidRPr="00444913">
              <w:rPr>
                <w:rFonts w:ascii="Times New Roman" w:hAnsi="Times New Roman" w:cs="Times New Roman"/>
                <w:sz w:val="20"/>
                <w:szCs w:val="18"/>
              </w:rPr>
              <w:t>000</w:t>
            </w:r>
          </w:p>
        </w:tc>
        <w:tc>
          <w:tcPr>
            <w:tcW w:w="1259"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6836C45B" w14:textId="77777777" w:rsidR="00504606" w:rsidRPr="00444913" w:rsidRDefault="00504606" w:rsidP="006F7AA9">
            <w:pPr>
              <w:spacing w:line="480" w:lineRule="auto"/>
              <w:rPr>
                <w:rFonts w:ascii="Times New Roman" w:hAnsi="Times New Roman" w:cs="Times New Roman"/>
                <w:sz w:val="20"/>
                <w:szCs w:val="18"/>
              </w:rPr>
            </w:pPr>
            <w:r w:rsidRPr="00444913">
              <w:rPr>
                <w:rFonts w:ascii="Times New Roman" w:hAnsi="Times New Roman" w:cs="Times New Roman"/>
                <w:sz w:val="20"/>
                <w:szCs w:val="18"/>
              </w:rPr>
              <w:t> </w:t>
            </w:r>
          </w:p>
        </w:tc>
        <w:tc>
          <w:tcPr>
            <w:tcW w:w="1670" w:type="dxa"/>
            <w:tcBorders>
              <w:top w:val="nil"/>
              <w:left w:val="nil"/>
              <w:bottom w:val="nil"/>
              <w:right w:val="single" w:sz="12" w:space="0" w:color="000000"/>
            </w:tcBorders>
            <w:shd w:val="clear" w:color="auto" w:fill="auto"/>
            <w:tcMar>
              <w:top w:w="15" w:type="dxa"/>
              <w:left w:w="15" w:type="dxa"/>
              <w:bottom w:w="0" w:type="dxa"/>
              <w:right w:w="15" w:type="dxa"/>
            </w:tcMar>
            <w:vAlign w:val="center"/>
            <w:hideMark/>
          </w:tcPr>
          <w:p w14:paraId="1817CA14" w14:textId="77777777" w:rsidR="00504606" w:rsidRPr="00444913" w:rsidRDefault="00504606" w:rsidP="006F7AA9">
            <w:pPr>
              <w:spacing w:line="480" w:lineRule="auto"/>
              <w:rPr>
                <w:rFonts w:ascii="Times New Roman" w:hAnsi="Times New Roman" w:cs="Times New Roman"/>
                <w:sz w:val="20"/>
                <w:szCs w:val="18"/>
              </w:rPr>
            </w:pPr>
            <w:r w:rsidRPr="00444913">
              <w:rPr>
                <w:rFonts w:ascii="Times New Roman" w:hAnsi="Times New Roman" w:cs="Times New Roman"/>
                <w:sz w:val="20"/>
                <w:szCs w:val="18"/>
              </w:rPr>
              <w:t> </w:t>
            </w: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14:paraId="63B00DC5" w14:textId="77777777" w:rsidR="00504606" w:rsidRPr="00444913" w:rsidRDefault="00504606" w:rsidP="006F7AA9">
            <w:pPr>
              <w:spacing w:line="480" w:lineRule="auto"/>
              <w:rPr>
                <w:rFonts w:ascii="Times New Roman" w:hAnsi="Times New Roman" w:cs="Times New Roman"/>
                <w:sz w:val="20"/>
                <w:szCs w:val="18"/>
              </w:rPr>
            </w:pPr>
          </w:p>
        </w:tc>
      </w:tr>
      <w:tr w:rsidR="00444913" w:rsidRPr="00444913" w14:paraId="7CC0F3E2" w14:textId="77777777" w:rsidTr="00FC5C83">
        <w:trPr>
          <w:trHeight w:val="416"/>
        </w:trPr>
        <w:tc>
          <w:tcPr>
            <w:tcW w:w="0" w:type="auto"/>
            <w:vMerge/>
            <w:tcBorders>
              <w:top w:val="nil"/>
              <w:left w:val="single" w:sz="12" w:space="0" w:color="000000"/>
              <w:bottom w:val="single" w:sz="12" w:space="0" w:color="000000"/>
              <w:right w:val="nil"/>
            </w:tcBorders>
            <w:vAlign w:val="center"/>
            <w:hideMark/>
          </w:tcPr>
          <w:p w14:paraId="3A92A439" w14:textId="77777777" w:rsidR="00504606" w:rsidRPr="00444913" w:rsidRDefault="00504606" w:rsidP="006F7AA9">
            <w:pPr>
              <w:spacing w:line="480" w:lineRule="auto"/>
              <w:rPr>
                <w:rFonts w:ascii="Times New Roman" w:hAnsi="Times New Roman" w:cs="Times New Roman"/>
                <w:sz w:val="20"/>
                <w:szCs w:val="18"/>
              </w:rPr>
            </w:pPr>
          </w:p>
        </w:tc>
        <w:tc>
          <w:tcPr>
            <w:tcW w:w="1002" w:type="dxa"/>
            <w:tcBorders>
              <w:top w:val="nil"/>
              <w:left w:val="nil"/>
              <w:bottom w:val="single" w:sz="12" w:space="0" w:color="000000"/>
              <w:right w:val="single" w:sz="12" w:space="0" w:color="000000"/>
            </w:tcBorders>
            <w:shd w:val="clear" w:color="auto" w:fill="auto"/>
            <w:tcMar>
              <w:top w:w="15" w:type="dxa"/>
              <w:left w:w="15" w:type="dxa"/>
              <w:bottom w:w="0" w:type="dxa"/>
              <w:right w:w="15" w:type="dxa"/>
            </w:tcMar>
            <w:hideMark/>
          </w:tcPr>
          <w:p w14:paraId="26B2F075" w14:textId="04F15F71" w:rsidR="00504606" w:rsidRPr="00444913" w:rsidRDefault="00504606" w:rsidP="00EB4BCE">
            <w:pPr>
              <w:spacing w:line="480" w:lineRule="auto"/>
              <w:rPr>
                <w:rFonts w:ascii="Times New Roman" w:hAnsi="Times New Roman" w:cs="Times New Roman"/>
                <w:sz w:val="20"/>
                <w:szCs w:val="18"/>
                <w:lang w:val="en-US"/>
              </w:rPr>
            </w:pPr>
            <w:r w:rsidRPr="00444913">
              <w:rPr>
                <w:rFonts w:ascii="Times New Roman" w:hAnsi="Times New Roman" w:cs="Times New Roman"/>
                <w:sz w:val="20"/>
                <w:szCs w:val="18"/>
                <w:lang w:val="en-US"/>
              </w:rPr>
              <w:t>Dif</w:t>
            </w:r>
            <w:r w:rsidR="00EB4BCE" w:rsidRPr="00444913">
              <w:rPr>
                <w:rFonts w:ascii="Times New Roman" w:hAnsi="Times New Roman" w:cs="Times New Roman"/>
                <w:sz w:val="20"/>
                <w:szCs w:val="18"/>
                <w:lang w:val="en-US"/>
              </w:rPr>
              <w:t>f</w:t>
            </w:r>
            <w:r w:rsidRPr="00444913">
              <w:rPr>
                <w:rFonts w:ascii="Times New Roman" w:hAnsi="Times New Roman" w:cs="Times New Roman"/>
                <w:sz w:val="20"/>
                <w:szCs w:val="18"/>
                <w:lang w:val="en-US"/>
              </w:rPr>
              <w:t>icult</w:t>
            </w:r>
            <w:r w:rsidR="00EB4BCE" w:rsidRPr="00444913">
              <w:rPr>
                <w:rFonts w:ascii="Times New Roman" w:hAnsi="Times New Roman" w:cs="Times New Roman"/>
                <w:sz w:val="20"/>
                <w:szCs w:val="18"/>
                <w:lang w:val="en-US"/>
              </w:rPr>
              <w:t>i</w:t>
            </w:r>
            <w:r w:rsidRPr="00444913">
              <w:rPr>
                <w:rFonts w:ascii="Times New Roman" w:hAnsi="Times New Roman" w:cs="Times New Roman"/>
                <w:sz w:val="20"/>
                <w:szCs w:val="18"/>
                <w:lang w:val="en-US"/>
              </w:rPr>
              <w:t>es</w:t>
            </w:r>
          </w:p>
        </w:tc>
        <w:tc>
          <w:tcPr>
            <w:tcW w:w="566" w:type="dxa"/>
            <w:tcBorders>
              <w:top w:val="nil"/>
              <w:left w:val="nil"/>
              <w:bottom w:val="single" w:sz="12" w:space="0" w:color="000000"/>
              <w:right w:val="single" w:sz="4" w:space="0" w:color="000000"/>
            </w:tcBorders>
            <w:shd w:val="clear" w:color="auto" w:fill="auto"/>
            <w:noWrap/>
            <w:tcMar>
              <w:top w:w="15" w:type="dxa"/>
              <w:left w:w="15" w:type="dxa"/>
              <w:bottom w:w="0" w:type="dxa"/>
              <w:right w:w="15" w:type="dxa"/>
            </w:tcMar>
            <w:vAlign w:val="center"/>
            <w:hideMark/>
          </w:tcPr>
          <w:p w14:paraId="39BF7280" w14:textId="69A6AE2D" w:rsidR="00504606" w:rsidRPr="00444913" w:rsidRDefault="00EB4BCE"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w:t>
            </w:r>
            <w:r w:rsidR="00504606" w:rsidRPr="00444913">
              <w:rPr>
                <w:rFonts w:ascii="Times New Roman" w:hAnsi="Times New Roman" w:cs="Times New Roman"/>
                <w:sz w:val="20"/>
                <w:szCs w:val="18"/>
              </w:rPr>
              <w:t>089</w:t>
            </w:r>
          </w:p>
        </w:tc>
        <w:tc>
          <w:tcPr>
            <w:tcW w:w="0" w:type="auto"/>
            <w:tcBorders>
              <w:top w:val="nil"/>
              <w:left w:val="nil"/>
              <w:bottom w:val="single" w:sz="12" w:space="0" w:color="000000"/>
              <w:right w:val="single" w:sz="4" w:space="0" w:color="000000"/>
            </w:tcBorders>
            <w:shd w:val="clear" w:color="auto" w:fill="auto"/>
            <w:noWrap/>
            <w:tcMar>
              <w:top w:w="15" w:type="dxa"/>
              <w:left w:w="15" w:type="dxa"/>
              <w:bottom w:w="0" w:type="dxa"/>
              <w:right w:w="15" w:type="dxa"/>
            </w:tcMar>
            <w:vAlign w:val="center"/>
            <w:hideMark/>
          </w:tcPr>
          <w:p w14:paraId="0098629C" w14:textId="31D12E2D" w:rsidR="00504606" w:rsidRPr="00444913" w:rsidRDefault="00EB4BCE"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w:t>
            </w:r>
            <w:r w:rsidR="00504606" w:rsidRPr="00444913">
              <w:rPr>
                <w:rFonts w:ascii="Times New Roman" w:hAnsi="Times New Roman" w:cs="Times New Roman"/>
                <w:sz w:val="20"/>
                <w:szCs w:val="18"/>
              </w:rPr>
              <w:t>041</w:t>
            </w:r>
          </w:p>
        </w:tc>
        <w:tc>
          <w:tcPr>
            <w:tcW w:w="0" w:type="auto"/>
            <w:tcBorders>
              <w:top w:val="nil"/>
              <w:left w:val="nil"/>
              <w:bottom w:val="single" w:sz="12" w:space="0" w:color="000000"/>
              <w:right w:val="single" w:sz="4" w:space="0" w:color="000000"/>
            </w:tcBorders>
            <w:shd w:val="clear" w:color="auto" w:fill="auto"/>
            <w:noWrap/>
            <w:tcMar>
              <w:top w:w="15" w:type="dxa"/>
              <w:left w:w="15" w:type="dxa"/>
              <w:bottom w:w="0" w:type="dxa"/>
              <w:right w:w="15" w:type="dxa"/>
            </w:tcMar>
            <w:vAlign w:val="center"/>
            <w:hideMark/>
          </w:tcPr>
          <w:p w14:paraId="710BA06F" w14:textId="469B5E36" w:rsidR="00504606" w:rsidRPr="00444913" w:rsidRDefault="00EB4BCE"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w:t>
            </w:r>
            <w:r w:rsidR="00504606" w:rsidRPr="00444913">
              <w:rPr>
                <w:rFonts w:ascii="Times New Roman" w:hAnsi="Times New Roman" w:cs="Times New Roman"/>
                <w:sz w:val="20"/>
                <w:szCs w:val="18"/>
              </w:rPr>
              <w:t>164</w:t>
            </w:r>
          </w:p>
        </w:tc>
        <w:tc>
          <w:tcPr>
            <w:tcW w:w="0" w:type="auto"/>
            <w:tcBorders>
              <w:top w:val="nil"/>
              <w:left w:val="nil"/>
              <w:bottom w:val="single" w:sz="12" w:space="0" w:color="000000"/>
              <w:right w:val="single" w:sz="4" w:space="0" w:color="000000"/>
            </w:tcBorders>
            <w:shd w:val="clear" w:color="auto" w:fill="auto"/>
            <w:noWrap/>
            <w:tcMar>
              <w:top w:w="15" w:type="dxa"/>
              <w:left w:w="15" w:type="dxa"/>
              <w:bottom w:w="0" w:type="dxa"/>
              <w:right w:w="15" w:type="dxa"/>
            </w:tcMar>
            <w:vAlign w:val="center"/>
            <w:hideMark/>
          </w:tcPr>
          <w:p w14:paraId="6616B124" w14:textId="6CFF59F9" w:rsidR="00504606" w:rsidRPr="00444913" w:rsidRDefault="00FC5C83"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-2.</w:t>
            </w:r>
            <w:r w:rsidR="00504606" w:rsidRPr="00444913">
              <w:rPr>
                <w:rFonts w:ascii="Times New Roman" w:hAnsi="Times New Roman" w:cs="Times New Roman"/>
                <w:sz w:val="20"/>
                <w:szCs w:val="18"/>
              </w:rPr>
              <w:t>138</w:t>
            </w:r>
          </w:p>
        </w:tc>
        <w:tc>
          <w:tcPr>
            <w:tcW w:w="0" w:type="auto"/>
            <w:tcBorders>
              <w:top w:val="nil"/>
              <w:left w:val="nil"/>
              <w:bottom w:val="single" w:sz="12" w:space="0" w:color="000000"/>
              <w:right w:val="single" w:sz="4" w:space="0" w:color="000000"/>
            </w:tcBorders>
            <w:shd w:val="clear" w:color="auto" w:fill="auto"/>
            <w:noWrap/>
            <w:tcMar>
              <w:top w:w="15" w:type="dxa"/>
              <w:left w:w="15" w:type="dxa"/>
              <w:bottom w:w="0" w:type="dxa"/>
              <w:right w:w="15" w:type="dxa"/>
            </w:tcMar>
            <w:vAlign w:val="center"/>
            <w:hideMark/>
          </w:tcPr>
          <w:p w14:paraId="0F96B056" w14:textId="74037BA0" w:rsidR="00504606" w:rsidRPr="00444913" w:rsidRDefault="00FC5C83"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w:t>
            </w:r>
            <w:r w:rsidR="00504606" w:rsidRPr="00444913">
              <w:rPr>
                <w:rFonts w:ascii="Times New Roman" w:hAnsi="Times New Roman" w:cs="Times New Roman"/>
                <w:sz w:val="20"/>
                <w:szCs w:val="18"/>
              </w:rPr>
              <w:t>034</w:t>
            </w:r>
          </w:p>
        </w:tc>
        <w:tc>
          <w:tcPr>
            <w:tcW w:w="0" w:type="auto"/>
            <w:tcBorders>
              <w:top w:val="nil"/>
              <w:left w:val="nil"/>
              <w:bottom w:val="single" w:sz="12" w:space="0" w:color="000000"/>
              <w:right w:val="single" w:sz="4" w:space="0" w:color="000000"/>
            </w:tcBorders>
            <w:shd w:val="clear" w:color="auto" w:fill="auto"/>
            <w:noWrap/>
            <w:tcMar>
              <w:top w:w="15" w:type="dxa"/>
              <w:left w:w="15" w:type="dxa"/>
              <w:bottom w:w="0" w:type="dxa"/>
              <w:right w:w="15" w:type="dxa"/>
            </w:tcMar>
            <w:vAlign w:val="center"/>
            <w:hideMark/>
          </w:tcPr>
          <w:p w14:paraId="22F78931" w14:textId="5A003F1B" w:rsidR="00504606" w:rsidRPr="00444913" w:rsidRDefault="00FC5C83"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1.</w:t>
            </w:r>
            <w:r w:rsidR="00504606" w:rsidRPr="00444913">
              <w:rPr>
                <w:rFonts w:ascii="Times New Roman" w:hAnsi="Times New Roman" w:cs="Times New Roman"/>
                <w:sz w:val="20"/>
                <w:szCs w:val="18"/>
              </w:rPr>
              <w:t>000</w:t>
            </w:r>
          </w:p>
        </w:tc>
        <w:tc>
          <w:tcPr>
            <w:tcW w:w="1670" w:type="dxa"/>
            <w:tcBorders>
              <w:top w:val="nil"/>
              <w:left w:val="nil"/>
              <w:bottom w:val="single" w:sz="12" w:space="0" w:color="000000"/>
              <w:right w:val="single" w:sz="12" w:space="0" w:color="000000"/>
            </w:tcBorders>
            <w:shd w:val="clear" w:color="auto" w:fill="auto"/>
            <w:noWrap/>
            <w:tcMar>
              <w:top w:w="15" w:type="dxa"/>
              <w:left w:w="15" w:type="dxa"/>
              <w:bottom w:w="0" w:type="dxa"/>
              <w:right w:w="15" w:type="dxa"/>
            </w:tcMar>
            <w:vAlign w:val="center"/>
            <w:hideMark/>
          </w:tcPr>
          <w:p w14:paraId="0D56EE40" w14:textId="4ACE2E89" w:rsidR="00504606" w:rsidRPr="00444913" w:rsidRDefault="00FC5C83" w:rsidP="006F7AA9">
            <w:pPr>
              <w:spacing w:line="480" w:lineRule="auto"/>
              <w:jc w:val="right"/>
              <w:rPr>
                <w:rFonts w:ascii="Times New Roman" w:hAnsi="Times New Roman" w:cs="Times New Roman"/>
                <w:sz w:val="20"/>
                <w:szCs w:val="18"/>
              </w:rPr>
            </w:pPr>
            <w:r w:rsidRPr="00444913">
              <w:rPr>
                <w:rFonts w:ascii="Times New Roman" w:hAnsi="Times New Roman" w:cs="Times New Roman"/>
                <w:sz w:val="20"/>
                <w:szCs w:val="18"/>
              </w:rPr>
              <w:t>1.</w:t>
            </w:r>
            <w:r w:rsidR="00504606" w:rsidRPr="00444913">
              <w:rPr>
                <w:rFonts w:ascii="Times New Roman" w:hAnsi="Times New Roman" w:cs="Times New Roman"/>
                <w:sz w:val="20"/>
                <w:szCs w:val="18"/>
              </w:rPr>
              <w:t>000</w:t>
            </w:r>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14:paraId="5AFED1BC" w14:textId="77777777" w:rsidR="00504606" w:rsidRPr="00444913" w:rsidRDefault="00504606" w:rsidP="006F7AA9">
            <w:pPr>
              <w:spacing w:line="480" w:lineRule="auto"/>
              <w:jc w:val="right"/>
              <w:rPr>
                <w:rFonts w:ascii="Times New Roman" w:hAnsi="Times New Roman" w:cs="Times New Roman"/>
                <w:sz w:val="20"/>
                <w:szCs w:val="18"/>
              </w:rPr>
            </w:pPr>
          </w:p>
        </w:tc>
      </w:tr>
      <w:tr w:rsidR="00444913" w:rsidRPr="00E034E3" w14:paraId="2EB97550" w14:textId="77777777" w:rsidTr="00504606">
        <w:trPr>
          <w:trHeight w:val="293"/>
        </w:trPr>
        <w:tc>
          <w:tcPr>
            <w:tcW w:w="9639" w:type="dxa"/>
            <w:gridSpan w:val="9"/>
            <w:tcBorders>
              <w:top w:val="nil"/>
              <w:left w:val="nil"/>
              <w:bottom w:val="nil"/>
              <w:right w:val="nil"/>
            </w:tcBorders>
            <w:shd w:val="clear" w:color="auto" w:fill="auto"/>
            <w:tcMar>
              <w:top w:w="15" w:type="dxa"/>
              <w:left w:w="15" w:type="dxa"/>
              <w:bottom w:w="0" w:type="dxa"/>
              <w:right w:w="15" w:type="dxa"/>
            </w:tcMar>
            <w:hideMark/>
          </w:tcPr>
          <w:p w14:paraId="11591619" w14:textId="3481A9A4" w:rsidR="00504606" w:rsidRPr="00ED4ABD" w:rsidRDefault="00504606" w:rsidP="00444913">
            <w:pPr>
              <w:spacing w:line="480" w:lineRule="auto"/>
              <w:rPr>
                <w:rFonts w:ascii="Times New Roman" w:hAnsi="Times New Roman" w:cs="Times New Roman"/>
                <w:sz w:val="20"/>
                <w:szCs w:val="18"/>
                <w:lang w:val="en-US"/>
              </w:rPr>
            </w:pPr>
            <w:r w:rsidRPr="00ED4ABD">
              <w:rPr>
                <w:rFonts w:ascii="Times New Roman" w:hAnsi="Times New Roman" w:cs="Times New Roman"/>
                <w:sz w:val="20"/>
                <w:szCs w:val="18"/>
                <w:lang w:val="en-US"/>
              </w:rPr>
              <w:t xml:space="preserve">a. </w:t>
            </w:r>
            <w:r w:rsidR="00444913" w:rsidRPr="00ED4ABD">
              <w:rPr>
                <w:rFonts w:ascii="Times New Roman" w:hAnsi="Times New Roman" w:cs="Times New Roman"/>
                <w:sz w:val="20"/>
                <w:szCs w:val="18"/>
                <w:lang w:val="en-US"/>
              </w:rPr>
              <w:t xml:space="preserve">Dependent variable: </w:t>
            </w:r>
            <w:proofErr w:type="spellStart"/>
            <w:r w:rsidR="00444913" w:rsidRPr="00ED4ABD">
              <w:rPr>
                <w:rFonts w:ascii="Times New Roman" w:hAnsi="Times New Roman" w:cs="Times New Roman"/>
                <w:sz w:val="20"/>
                <w:szCs w:val="18"/>
                <w:lang w:val="en-US"/>
              </w:rPr>
              <w:t>Assessment_Audacity</w:t>
            </w:r>
            <w:proofErr w:type="spellEnd"/>
          </w:p>
        </w:tc>
        <w:tc>
          <w:tcPr>
            <w:tcW w:w="733" w:type="dxa"/>
            <w:tcBorders>
              <w:top w:val="nil"/>
              <w:left w:val="nil"/>
              <w:bottom w:val="nil"/>
              <w:right w:val="nil"/>
            </w:tcBorders>
            <w:shd w:val="clear" w:color="auto" w:fill="auto"/>
            <w:noWrap/>
            <w:tcMar>
              <w:top w:w="15" w:type="dxa"/>
              <w:left w:w="15" w:type="dxa"/>
              <w:bottom w:w="0" w:type="dxa"/>
              <w:right w:w="15" w:type="dxa"/>
            </w:tcMar>
            <w:vAlign w:val="bottom"/>
            <w:hideMark/>
          </w:tcPr>
          <w:p w14:paraId="21B16D43" w14:textId="77777777" w:rsidR="00504606" w:rsidRPr="00ED4ABD" w:rsidRDefault="00504606" w:rsidP="006F7AA9">
            <w:pPr>
              <w:spacing w:line="480" w:lineRule="auto"/>
              <w:rPr>
                <w:rFonts w:ascii="Times New Roman" w:hAnsi="Times New Roman" w:cs="Times New Roman"/>
                <w:sz w:val="20"/>
                <w:szCs w:val="18"/>
                <w:lang w:val="en-US"/>
              </w:rPr>
            </w:pPr>
          </w:p>
        </w:tc>
      </w:tr>
    </w:tbl>
    <w:p w14:paraId="174A22EA" w14:textId="77777777" w:rsidR="00FC5C83" w:rsidRPr="00444913" w:rsidRDefault="00FC5C83" w:rsidP="00FC5C83">
      <w:pPr>
        <w:pStyle w:val="Normal1"/>
        <w:spacing w:after="0" w:line="480" w:lineRule="auto"/>
        <w:jc w:val="both"/>
        <w:rPr>
          <w:rFonts w:ascii="Times New Roman" w:eastAsia="Times New Roman" w:hAnsi="Times New Roman" w:cs="Times New Roman"/>
          <w:color w:val="auto"/>
          <w:sz w:val="18"/>
          <w:szCs w:val="18"/>
          <w:lang w:val="en-US"/>
        </w:rPr>
      </w:pPr>
      <w:r w:rsidRPr="00444913">
        <w:rPr>
          <w:rFonts w:ascii="Times New Roman" w:eastAsia="Times New Roman" w:hAnsi="Times New Roman" w:cs="Times New Roman"/>
          <w:i/>
          <w:color w:val="auto"/>
          <w:sz w:val="18"/>
          <w:szCs w:val="18"/>
          <w:lang w:val="en-US"/>
        </w:rPr>
        <w:t xml:space="preserve">Source: </w:t>
      </w:r>
      <w:r w:rsidRPr="00444913">
        <w:rPr>
          <w:rFonts w:ascii="Times New Roman" w:eastAsia="Times New Roman" w:hAnsi="Times New Roman" w:cs="Times New Roman"/>
          <w:color w:val="auto"/>
          <w:sz w:val="18"/>
          <w:szCs w:val="18"/>
          <w:lang w:val="en-US"/>
        </w:rPr>
        <w:t>Author created.</w:t>
      </w:r>
    </w:p>
    <w:p w14:paraId="122A1A97" w14:textId="210F6784" w:rsidR="00FC5C83" w:rsidRPr="00444913" w:rsidRDefault="00FC5C83" w:rsidP="00C80821">
      <w:pPr>
        <w:spacing w:before="240" w:after="0" w:line="480" w:lineRule="auto"/>
        <w:ind w:firstLine="357"/>
        <w:jc w:val="both"/>
        <w:rPr>
          <w:rFonts w:ascii="Times New Roman" w:hAnsi="Times New Roman" w:cs="Times New Roman"/>
          <w:sz w:val="24"/>
          <w:szCs w:val="24"/>
          <w:lang w:val="en-US"/>
        </w:rPr>
      </w:pPr>
      <w:r w:rsidRPr="00444913">
        <w:rPr>
          <w:rFonts w:ascii="Times New Roman" w:hAnsi="Times New Roman" w:cs="Times New Roman"/>
          <w:sz w:val="24"/>
          <w:szCs w:val="24"/>
          <w:lang w:val="en-US"/>
        </w:rPr>
        <w:t xml:space="preserve">The results obtained, as shown in table 4, allow us to observe that the dimension “Difficulties experienced </w:t>
      </w:r>
      <w:r w:rsidR="00444913" w:rsidRPr="00444913">
        <w:rPr>
          <w:rFonts w:ascii="Times New Roman" w:hAnsi="Times New Roman" w:cs="Times New Roman"/>
          <w:sz w:val="24"/>
          <w:szCs w:val="24"/>
          <w:lang w:val="en-US"/>
        </w:rPr>
        <w:t>during</w:t>
      </w:r>
      <w:r w:rsidRPr="00444913">
        <w:rPr>
          <w:rFonts w:ascii="Times New Roman" w:hAnsi="Times New Roman" w:cs="Times New Roman"/>
          <w:sz w:val="24"/>
          <w:szCs w:val="24"/>
          <w:lang w:val="en-US"/>
        </w:rPr>
        <w:t xml:space="preserve"> the process of learning” was a predicting factor of the dimension “</w:t>
      </w:r>
      <w:r w:rsidR="00D0396A" w:rsidRPr="00444913">
        <w:rPr>
          <w:rFonts w:ascii="Times New Roman" w:eastAsia="Times New Roman" w:hAnsi="Times New Roman" w:cs="Times New Roman"/>
          <w:sz w:val="24"/>
          <w:szCs w:val="24"/>
          <w:lang w:val="en-US"/>
        </w:rPr>
        <w:t>Assessment</w:t>
      </w:r>
      <w:r w:rsidR="00D0396A" w:rsidRPr="00444913">
        <w:rPr>
          <w:rFonts w:ascii="Times New Roman" w:hAnsi="Times New Roman" w:cs="Times New Roman"/>
          <w:sz w:val="24"/>
          <w:szCs w:val="24"/>
          <w:lang w:val="en-US"/>
        </w:rPr>
        <w:t xml:space="preserve"> </w:t>
      </w:r>
      <w:r w:rsidRPr="00444913">
        <w:rPr>
          <w:rFonts w:ascii="Times New Roman" w:hAnsi="Times New Roman" w:cs="Times New Roman"/>
          <w:sz w:val="24"/>
          <w:szCs w:val="24"/>
          <w:lang w:val="en-US"/>
        </w:rPr>
        <w:t xml:space="preserve">of the Audacity Software”, as β=-.16, </w:t>
      </w:r>
      <w:proofErr w:type="gramStart"/>
      <w:r w:rsidRPr="00444913">
        <w:rPr>
          <w:rFonts w:ascii="Times New Roman" w:hAnsi="Times New Roman" w:cs="Times New Roman"/>
          <w:sz w:val="24"/>
          <w:szCs w:val="24"/>
          <w:lang w:val="en-US"/>
        </w:rPr>
        <w:t>t(</w:t>
      </w:r>
      <w:proofErr w:type="gramEnd"/>
      <w:r w:rsidRPr="00444913">
        <w:rPr>
          <w:rFonts w:ascii="Times New Roman" w:hAnsi="Times New Roman" w:cs="Times New Roman"/>
          <w:sz w:val="24"/>
          <w:szCs w:val="24"/>
          <w:lang w:val="en-US"/>
        </w:rPr>
        <w:t xml:space="preserve">-27)=-2.13, p&lt;.05. Therefore, it is statistically significant, so that the hypothesis of a linear relationship between the difficulties experienced </w:t>
      </w:r>
      <w:r w:rsidR="00444913" w:rsidRPr="00444913">
        <w:rPr>
          <w:rFonts w:ascii="Times New Roman" w:hAnsi="Times New Roman" w:cs="Times New Roman"/>
          <w:sz w:val="24"/>
          <w:szCs w:val="24"/>
          <w:lang w:val="en-US"/>
        </w:rPr>
        <w:t>during</w:t>
      </w:r>
      <w:r w:rsidRPr="00444913">
        <w:rPr>
          <w:rFonts w:ascii="Times New Roman" w:hAnsi="Times New Roman" w:cs="Times New Roman"/>
          <w:sz w:val="24"/>
          <w:szCs w:val="24"/>
          <w:lang w:val="en-US"/>
        </w:rPr>
        <w:t xml:space="preserve"> the process of learning and the </w:t>
      </w:r>
      <w:r w:rsidR="00D0396A" w:rsidRPr="00444913">
        <w:rPr>
          <w:rFonts w:ascii="Times New Roman" w:eastAsia="Times New Roman" w:hAnsi="Times New Roman" w:cs="Times New Roman"/>
          <w:sz w:val="24"/>
          <w:szCs w:val="24"/>
          <w:lang w:val="en-US"/>
        </w:rPr>
        <w:t>assessment</w:t>
      </w:r>
      <w:r w:rsidR="00D0396A" w:rsidRPr="00444913">
        <w:rPr>
          <w:rFonts w:ascii="Times New Roman" w:hAnsi="Times New Roman" w:cs="Times New Roman"/>
          <w:sz w:val="24"/>
          <w:szCs w:val="24"/>
          <w:lang w:val="en-US"/>
        </w:rPr>
        <w:t xml:space="preserve"> </w:t>
      </w:r>
      <w:r w:rsidRPr="00444913">
        <w:rPr>
          <w:rFonts w:ascii="Times New Roman" w:hAnsi="Times New Roman" w:cs="Times New Roman"/>
          <w:sz w:val="24"/>
          <w:szCs w:val="24"/>
          <w:lang w:val="en-US"/>
        </w:rPr>
        <w:t>of the Audacity software</w:t>
      </w:r>
      <w:r w:rsidR="00444913" w:rsidRPr="00444913">
        <w:rPr>
          <w:rFonts w:ascii="Times New Roman" w:hAnsi="Times New Roman" w:cs="Times New Roman"/>
          <w:sz w:val="24"/>
          <w:szCs w:val="24"/>
          <w:lang w:val="en-US"/>
        </w:rPr>
        <w:t xml:space="preserve"> is accepted</w:t>
      </w:r>
      <w:r w:rsidRPr="00444913">
        <w:rPr>
          <w:rFonts w:ascii="Times New Roman" w:hAnsi="Times New Roman" w:cs="Times New Roman"/>
          <w:sz w:val="24"/>
          <w:szCs w:val="24"/>
          <w:lang w:val="en-US"/>
        </w:rPr>
        <w:t>.  However, the value for R</w:t>
      </w:r>
      <w:r w:rsidRPr="00444913">
        <w:rPr>
          <w:rFonts w:ascii="Times New Roman" w:hAnsi="Times New Roman" w:cs="Times New Roman"/>
          <w:sz w:val="24"/>
          <w:szCs w:val="24"/>
          <w:vertAlign w:val="superscript"/>
          <w:lang w:val="en-US"/>
        </w:rPr>
        <w:t>2</w:t>
      </w:r>
      <w:r w:rsidRPr="00444913">
        <w:rPr>
          <w:rFonts w:ascii="Times New Roman" w:hAnsi="Times New Roman" w:cs="Times New Roman"/>
          <w:sz w:val="24"/>
          <w:szCs w:val="24"/>
          <w:lang w:val="en-US"/>
        </w:rPr>
        <w:t xml:space="preserve"> was </w:t>
      </w:r>
      <w:r w:rsidRPr="00444913">
        <w:rPr>
          <w:rFonts w:ascii="Times New Roman" w:hAnsi="Times New Roman" w:cs="Times New Roman"/>
          <w:sz w:val="24"/>
          <w:szCs w:val="24"/>
          <w:lang w:val="en-US"/>
        </w:rPr>
        <w:lastRenderedPageBreak/>
        <w:t xml:space="preserve">0.02, indicating that a low percentage (2%) of the variability of the </w:t>
      </w:r>
      <w:r w:rsidR="00D0396A" w:rsidRPr="00444913">
        <w:rPr>
          <w:rFonts w:ascii="Times New Roman" w:eastAsia="Times New Roman" w:hAnsi="Times New Roman" w:cs="Times New Roman"/>
          <w:sz w:val="24"/>
          <w:szCs w:val="24"/>
          <w:lang w:val="en-US"/>
        </w:rPr>
        <w:t>assessment</w:t>
      </w:r>
      <w:r w:rsidR="00D0396A" w:rsidRPr="00444913">
        <w:rPr>
          <w:rFonts w:ascii="Times New Roman" w:hAnsi="Times New Roman" w:cs="Times New Roman"/>
          <w:sz w:val="24"/>
          <w:szCs w:val="24"/>
          <w:lang w:val="en-US"/>
        </w:rPr>
        <w:t xml:space="preserve"> </w:t>
      </w:r>
      <w:r w:rsidR="00444913" w:rsidRPr="00444913">
        <w:rPr>
          <w:rFonts w:ascii="Times New Roman" w:hAnsi="Times New Roman" w:cs="Times New Roman"/>
          <w:sz w:val="24"/>
          <w:szCs w:val="24"/>
          <w:lang w:val="en-US"/>
        </w:rPr>
        <w:t>of this software wa</w:t>
      </w:r>
      <w:r w:rsidRPr="00444913">
        <w:rPr>
          <w:rFonts w:ascii="Times New Roman" w:hAnsi="Times New Roman" w:cs="Times New Roman"/>
          <w:sz w:val="24"/>
          <w:szCs w:val="24"/>
          <w:lang w:val="en-US"/>
        </w:rPr>
        <w:t>s explained by the difficulties experienced during the learning of the program.</w:t>
      </w:r>
    </w:p>
    <w:p w14:paraId="2435B836" w14:textId="54F3FF1E" w:rsidR="005C696D" w:rsidRPr="00444913" w:rsidRDefault="00FC5C83" w:rsidP="00C80821">
      <w:pPr>
        <w:spacing w:before="240" w:after="0" w:line="480" w:lineRule="auto"/>
        <w:jc w:val="both"/>
        <w:rPr>
          <w:rFonts w:ascii="Times New Roman" w:hAnsi="Times New Roman" w:cs="Times New Roman"/>
          <w:b/>
          <w:sz w:val="24"/>
          <w:szCs w:val="24"/>
          <w:lang w:val="en-US"/>
        </w:rPr>
      </w:pPr>
      <w:r w:rsidRPr="00444913">
        <w:rPr>
          <w:rFonts w:ascii="Times New Roman" w:hAnsi="Times New Roman" w:cs="Times New Roman"/>
          <w:b/>
          <w:sz w:val="24"/>
          <w:szCs w:val="24"/>
          <w:lang w:val="en-US"/>
        </w:rPr>
        <w:t>Discussion and conclusions</w:t>
      </w:r>
    </w:p>
    <w:p w14:paraId="417D5B36" w14:textId="168CF451" w:rsidR="00CC0FA5" w:rsidRPr="00CC0FA5" w:rsidRDefault="00CC0FA5" w:rsidP="006F7AA9">
      <w:pPr>
        <w:spacing w:after="0" w:line="480" w:lineRule="auto"/>
        <w:ind w:firstLine="708"/>
        <w:jc w:val="both"/>
        <w:rPr>
          <w:rFonts w:ascii="Times New Roman" w:hAnsi="Times New Roman" w:cs="Times New Roman"/>
          <w:color w:val="FF0000"/>
          <w:sz w:val="24"/>
          <w:szCs w:val="24"/>
          <w:lang w:val="en-US"/>
        </w:rPr>
      </w:pPr>
      <w:r w:rsidRPr="00444913">
        <w:rPr>
          <w:rFonts w:ascii="Times New Roman" w:hAnsi="Times New Roman" w:cs="Times New Roman"/>
          <w:sz w:val="24"/>
          <w:szCs w:val="24"/>
          <w:lang w:val="en-US"/>
        </w:rPr>
        <w:t>The descriptive analysis of the perceptions of the students on learning how to use the Audacity program for the edition and production of audio content, pointed that they perceive</w:t>
      </w:r>
      <w:r w:rsidR="00444913" w:rsidRPr="00444913">
        <w:rPr>
          <w:rFonts w:ascii="Times New Roman" w:hAnsi="Times New Roman" w:cs="Times New Roman"/>
          <w:sz w:val="24"/>
          <w:szCs w:val="24"/>
          <w:lang w:val="en-US"/>
        </w:rPr>
        <w:t>d</w:t>
      </w:r>
      <w:r w:rsidRPr="00444913">
        <w:rPr>
          <w:rFonts w:ascii="Times New Roman" w:hAnsi="Times New Roman" w:cs="Times New Roman"/>
          <w:sz w:val="24"/>
          <w:szCs w:val="24"/>
          <w:lang w:val="en-US"/>
        </w:rPr>
        <w:t xml:space="preserve"> the program as being intuitive and comfortable to use, </w:t>
      </w:r>
      <w:proofErr w:type="gramStart"/>
      <w:r w:rsidRPr="00444913">
        <w:rPr>
          <w:rFonts w:ascii="Times New Roman" w:hAnsi="Times New Roman" w:cs="Times New Roman"/>
          <w:sz w:val="24"/>
          <w:szCs w:val="24"/>
          <w:lang w:val="en-US"/>
        </w:rPr>
        <w:t xml:space="preserve">at the same time </w:t>
      </w:r>
      <w:r w:rsidR="00444913" w:rsidRPr="00444913">
        <w:rPr>
          <w:rFonts w:ascii="Times New Roman" w:hAnsi="Times New Roman" w:cs="Times New Roman"/>
          <w:sz w:val="24"/>
          <w:szCs w:val="24"/>
          <w:lang w:val="en-US"/>
        </w:rPr>
        <w:t>that</w:t>
      </w:r>
      <w:proofErr w:type="gramEnd"/>
      <w:r w:rsidR="00444913" w:rsidRPr="00444913">
        <w:rPr>
          <w:rFonts w:ascii="Times New Roman" w:hAnsi="Times New Roman" w:cs="Times New Roman"/>
          <w:sz w:val="24"/>
          <w:szCs w:val="24"/>
          <w:lang w:val="en-US"/>
        </w:rPr>
        <w:t xml:space="preserve"> it eased</w:t>
      </w:r>
      <w:r w:rsidRPr="00444913">
        <w:rPr>
          <w:rFonts w:ascii="Times New Roman" w:hAnsi="Times New Roman" w:cs="Times New Roman"/>
          <w:sz w:val="24"/>
          <w:szCs w:val="24"/>
          <w:lang w:val="en-US"/>
        </w:rPr>
        <w:t xml:space="preserve"> the edition and creation of audio content for their later inclusion in the Digital Didactic Units.  </w:t>
      </w:r>
      <w:r w:rsidRPr="00894F09">
        <w:rPr>
          <w:rFonts w:ascii="Times New Roman" w:hAnsi="Times New Roman" w:cs="Times New Roman"/>
          <w:sz w:val="24"/>
          <w:szCs w:val="24"/>
          <w:lang w:val="en-US"/>
        </w:rPr>
        <w:t xml:space="preserve">As for the difficulties experienced </w:t>
      </w:r>
      <w:r w:rsidR="00444913" w:rsidRPr="00894F09">
        <w:rPr>
          <w:rFonts w:ascii="Times New Roman" w:hAnsi="Times New Roman" w:cs="Times New Roman"/>
          <w:sz w:val="24"/>
          <w:szCs w:val="24"/>
          <w:lang w:val="en-US"/>
        </w:rPr>
        <w:t>dur</w:t>
      </w:r>
      <w:r w:rsidRPr="00894F09">
        <w:rPr>
          <w:rFonts w:ascii="Times New Roman" w:hAnsi="Times New Roman" w:cs="Times New Roman"/>
          <w:sz w:val="24"/>
          <w:szCs w:val="24"/>
          <w:lang w:val="en-US"/>
        </w:rPr>
        <w:t>in</w:t>
      </w:r>
      <w:r w:rsidR="00444913" w:rsidRPr="00894F09">
        <w:rPr>
          <w:rFonts w:ascii="Times New Roman" w:hAnsi="Times New Roman" w:cs="Times New Roman"/>
          <w:sz w:val="24"/>
          <w:szCs w:val="24"/>
          <w:lang w:val="en-US"/>
        </w:rPr>
        <w:t>g</w:t>
      </w:r>
      <w:r w:rsidRPr="00894F09">
        <w:rPr>
          <w:rFonts w:ascii="Times New Roman" w:hAnsi="Times New Roman" w:cs="Times New Roman"/>
          <w:sz w:val="24"/>
          <w:szCs w:val="24"/>
          <w:lang w:val="en-US"/>
        </w:rPr>
        <w:t xml:space="preserve"> the process of learning, the students showed an indifferent attitude </w:t>
      </w:r>
      <w:proofErr w:type="gramStart"/>
      <w:r w:rsidRPr="00894F09">
        <w:rPr>
          <w:rFonts w:ascii="Times New Roman" w:hAnsi="Times New Roman" w:cs="Times New Roman"/>
          <w:sz w:val="24"/>
          <w:szCs w:val="24"/>
          <w:lang w:val="en-US"/>
        </w:rPr>
        <w:t>in regards to</w:t>
      </w:r>
      <w:proofErr w:type="gramEnd"/>
      <w:r w:rsidRPr="00894F09">
        <w:rPr>
          <w:rFonts w:ascii="Times New Roman" w:hAnsi="Times New Roman" w:cs="Times New Roman"/>
          <w:sz w:val="24"/>
          <w:szCs w:val="24"/>
          <w:lang w:val="en-US"/>
        </w:rPr>
        <w:t xml:space="preserve"> the effort, the number of diffi</w:t>
      </w:r>
      <w:r w:rsidR="00444913" w:rsidRPr="00894F09">
        <w:rPr>
          <w:rFonts w:ascii="Times New Roman" w:hAnsi="Times New Roman" w:cs="Times New Roman"/>
          <w:sz w:val="24"/>
          <w:szCs w:val="24"/>
          <w:lang w:val="en-US"/>
        </w:rPr>
        <w:t>culties that appeared during this</w:t>
      </w:r>
      <w:r w:rsidRPr="00894F09">
        <w:rPr>
          <w:rFonts w:ascii="Times New Roman" w:hAnsi="Times New Roman" w:cs="Times New Roman"/>
          <w:sz w:val="24"/>
          <w:szCs w:val="24"/>
          <w:lang w:val="en-US"/>
        </w:rPr>
        <w:t xml:space="preserve"> process, as we</w:t>
      </w:r>
      <w:r w:rsidR="00444913" w:rsidRPr="00894F09">
        <w:rPr>
          <w:rFonts w:ascii="Times New Roman" w:hAnsi="Times New Roman" w:cs="Times New Roman"/>
          <w:sz w:val="24"/>
          <w:szCs w:val="24"/>
          <w:lang w:val="en-US"/>
        </w:rPr>
        <w:t>ll as</w:t>
      </w:r>
      <w:r w:rsidRPr="00894F09">
        <w:rPr>
          <w:rFonts w:ascii="Times New Roman" w:hAnsi="Times New Roman" w:cs="Times New Roman"/>
          <w:sz w:val="24"/>
          <w:szCs w:val="24"/>
          <w:lang w:val="en-US"/>
        </w:rPr>
        <w:t xml:space="preserve"> the excessive use of their time for acquiring mastery of the program.  In this sense, the data </w:t>
      </w:r>
      <w:proofErr w:type="gramStart"/>
      <w:r w:rsidRPr="00894F09">
        <w:rPr>
          <w:rFonts w:ascii="Times New Roman" w:hAnsi="Times New Roman" w:cs="Times New Roman"/>
          <w:sz w:val="24"/>
          <w:szCs w:val="24"/>
          <w:lang w:val="en-US"/>
        </w:rPr>
        <w:t>is in agreement</w:t>
      </w:r>
      <w:proofErr w:type="gramEnd"/>
      <w:r w:rsidRPr="00894F09">
        <w:rPr>
          <w:rFonts w:ascii="Times New Roman" w:hAnsi="Times New Roman" w:cs="Times New Roman"/>
          <w:sz w:val="24"/>
          <w:szCs w:val="24"/>
          <w:lang w:val="en-US"/>
        </w:rPr>
        <w:t xml:space="preserve"> with previous studies (Dans </w:t>
      </w:r>
      <w:r w:rsidR="00B12E2A">
        <w:rPr>
          <w:rFonts w:ascii="Times New Roman" w:hAnsi="Times New Roman" w:cs="Times New Roman"/>
          <w:sz w:val="24"/>
          <w:szCs w:val="24"/>
          <w:lang w:val="en-US"/>
        </w:rPr>
        <w:t>&amp;</w:t>
      </w:r>
      <w:r w:rsidRPr="00894F09">
        <w:rPr>
          <w:rFonts w:ascii="Times New Roman" w:hAnsi="Times New Roman" w:cs="Times New Roman"/>
          <w:sz w:val="24"/>
          <w:szCs w:val="24"/>
          <w:lang w:val="en-US"/>
        </w:rPr>
        <w:t xml:space="preserve"> Muñoz, 2016), which point</w:t>
      </w:r>
      <w:r w:rsidR="00894F09" w:rsidRPr="00894F09">
        <w:rPr>
          <w:rFonts w:ascii="Times New Roman" w:hAnsi="Times New Roman" w:cs="Times New Roman"/>
          <w:sz w:val="24"/>
          <w:szCs w:val="24"/>
          <w:lang w:val="en-US"/>
        </w:rPr>
        <w:t>ed</w:t>
      </w:r>
      <w:r w:rsidRPr="00894F09">
        <w:rPr>
          <w:rFonts w:ascii="Times New Roman" w:hAnsi="Times New Roman" w:cs="Times New Roman"/>
          <w:sz w:val="24"/>
          <w:szCs w:val="24"/>
          <w:lang w:val="en-US"/>
        </w:rPr>
        <w:t xml:space="preserve"> to the importance of the perception and </w:t>
      </w:r>
      <w:r w:rsidR="00894F09" w:rsidRPr="00894F09">
        <w:rPr>
          <w:rFonts w:ascii="Times New Roman" w:hAnsi="Times New Roman" w:cs="Times New Roman"/>
          <w:sz w:val="24"/>
          <w:szCs w:val="24"/>
          <w:lang w:val="en-US"/>
        </w:rPr>
        <w:t xml:space="preserve">assessment </w:t>
      </w:r>
      <w:r w:rsidRPr="00894F09">
        <w:rPr>
          <w:rFonts w:ascii="Times New Roman" w:hAnsi="Times New Roman" w:cs="Times New Roman"/>
          <w:sz w:val="24"/>
          <w:szCs w:val="24"/>
          <w:lang w:val="en-US"/>
        </w:rPr>
        <w:t>that the future teachers have</w:t>
      </w:r>
      <w:r w:rsidR="00894F09" w:rsidRPr="00894F09">
        <w:rPr>
          <w:rFonts w:ascii="Times New Roman" w:hAnsi="Times New Roman" w:cs="Times New Roman"/>
          <w:sz w:val="24"/>
          <w:szCs w:val="24"/>
          <w:lang w:val="en-US"/>
        </w:rPr>
        <w:t xml:space="preserve"> or made</w:t>
      </w:r>
      <w:r w:rsidRPr="00894F09">
        <w:rPr>
          <w:rFonts w:ascii="Times New Roman" w:hAnsi="Times New Roman" w:cs="Times New Roman"/>
          <w:sz w:val="24"/>
          <w:szCs w:val="24"/>
          <w:lang w:val="en-US"/>
        </w:rPr>
        <w:t xml:space="preserve"> on ICT resources, as well as the contributions of the ICT to their future professional practice.</w:t>
      </w:r>
    </w:p>
    <w:p w14:paraId="12AEA94A" w14:textId="6972CB05" w:rsidR="00CC0FA5" w:rsidRPr="00894F09" w:rsidRDefault="00CC0FA5" w:rsidP="006F7AA9">
      <w:pPr>
        <w:spacing w:after="0" w:line="480" w:lineRule="auto"/>
        <w:ind w:firstLine="708"/>
        <w:jc w:val="both"/>
        <w:rPr>
          <w:rFonts w:ascii="Times New Roman" w:hAnsi="Times New Roman" w:cs="Times New Roman"/>
          <w:sz w:val="24"/>
          <w:szCs w:val="24"/>
          <w:lang w:val="en-US"/>
        </w:rPr>
      </w:pPr>
      <w:r w:rsidRPr="00894F09">
        <w:rPr>
          <w:rFonts w:ascii="Times New Roman" w:hAnsi="Times New Roman" w:cs="Times New Roman"/>
          <w:sz w:val="24"/>
          <w:szCs w:val="24"/>
          <w:lang w:val="en-US"/>
        </w:rPr>
        <w:t xml:space="preserve">Next, </w:t>
      </w:r>
      <w:r w:rsidR="00894F09" w:rsidRPr="00894F09">
        <w:rPr>
          <w:rFonts w:ascii="Times New Roman" w:hAnsi="Times New Roman" w:cs="Times New Roman"/>
          <w:sz w:val="24"/>
          <w:szCs w:val="24"/>
          <w:lang w:val="en-US"/>
        </w:rPr>
        <w:t>whether or not</w:t>
      </w:r>
      <w:r w:rsidRPr="00894F09">
        <w:rPr>
          <w:rFonts w:ascii="Times New Roman" w:hAnsi="Times New Roman" w:cs="Times New Roman"/>
          <w:sz w:val="24"/>
          <w:szCs w:val="24"/>
          <w:lang w:val="en-US"/>
        </w:rPr>
        <w:t xml:space="preserve"> there were differences in the dimension of the questionnaire </w:t>
      </w:r>
      <w:proofErr w:type="gramStart"/>
      <w:r w:rsidRPr="00894F09">
        <w:rPr>
          <w:rFonts w:ascii="Times New Roman" w:hAnsi="Times New Roman" w:cs="Times New Roman"/>
          <w:sz w:val="24"/>
          <w:szCs w:val="24"/>
          <w:lang w:val="en-US"/>
        </w:rPr>
        <w:t>in regards to</w:t>
      </w:r>
      <w:proofErr w:type="gramEnd"/>
      <w:r w:rsidRPr="00894F09">
        <w:rPr>
          <w:rFonts w:ascii="Times New Roman" w:hAnsi="Times New Roman" w:cs="Times New Roman"/>
          <w:sz w:val="24"/>
          <w:szCs w:val="24"/>
          <w:lang w:val="en-US"/>
        </w:rPr>
        <w:t xml:space="preserve"> gender, age, and the availability of devices, such as PC, digital tablet or smartphones, as well as an Internet connection</w:t>
      </w:r>
      <w:r w:rsidR="00894F09" w:rsidRPr="00894F09">
        <w:rPr>
          <w:rFonts w:ascii="Times New Roman" w:hAnsi="Times New Roman" w:cs="Times New Roman"/>
          <w:sz w:val="24"/>
          <w:szCs w:val="24"/>
          <w:lang w:val="en-US"/>
        </w:rPr>
        <w:t xml:space="preserve"> was verified</w:t>
      </w:r>
      <w:r w:rsidRPr="00894F09">
        <w:rPr>
          <w:rFonts w:ascii="Times New Roman" w:hAnsi="Times New Roman" w:cs="Times New Roman"/>
          <w:sz w:val="24"/>
          <w:szCs w:val="24"/>
          <w:lang w:val="en-US"/>
        </w:rPr>
        <w:t xml:space="preserve">.  </w:t>
      </w:r>
      <w:r w:rsidR="00894F09" w:rsidRPr="00894F09">
        <w:rPr>
          <w:rFonts w:ascii="Times New Roman" w:hAnsi="Times New Roman" w:cs="Times New Roman"/>
          <w:sz w:val="24"/>
          <w:szCs w:val="24"/>
          <w:lang w:val="en-US"/>
        </w:rPr>
        <w:t xml:space="preserve">No significant differences were found for </w:t>
      </w:r>
      <w:r w:rsidRPr="00894F09">
        <w:rPr>
          <w:rFonts w:ascii="Times New Roman" w:hAnsi="Times New Roman" w:cs="Times New Roman"/>
          <w:sz w:val="24"/>
          <w:szCs w:val="24"/>
          <w:lang w:val="en-US"/>
        </w:rPr>
        <w:t xml:space="preserve">the independent variables in both dimensions of the questionnaire.  These data have not been contrasted in previous studies, as no studies </w:t>
      </w:r>
      <w:r w:rsidR="00894F09" w:rsidRPr="00894F09">
        <w:rPr>
          <w:rFonts w:ascii="Times New Roman" w:hAnsi="Times New Roman" w:cs="Times New Roman"/>
          <w:sz w:val="24"/>
          <w:szCs w:val="24"/>
          <w:lang w:val="en-US"/>
        </w:rPr>
        <w:t xml:space="preserve">have been </w:t>
      </w:r>
      <w:r w:rsidRPr="00894F09">
        <w:rPr>
          <w:rFonts w:ascii="Times New Roman" w:hAnsi="Times New Roman" w:cs="Times New Roman"/>
          <w:sz w:val="24"/>
          <w:szCs w:val="24"/>
          <w:lang w:val="en-US"/>
        </w:rPr>
        <w:t xml:space="preserve">found which studied the differences that could be established due to gender as related to the perceptions of future teachers on the use of the Audacity application.  For </w:t>
      </w:r>
      <w:r w:rsidR="00D5570F" w:rsidRPr="00894F09">
        <w:rPr>
          <w:rFonts w:ascii="Times New Roman" w:hAnsi="Times New Roman" w:cs="Times New Roman"/>
          <w:sz w:val="24"/>
          <w:szCs w:val="24"/>
          <w:lang w:val="en-US"/>
        </w:rPr>
        <w:t xml:space="preserve">their part, neither age nor the devices utilized </w:t>
      </w:r>
      <w:r w:rsidR="00894F09">
        <w:rPr>
          <w:rFonts w:ascii="Times New Roman" w:hAnsi="Times New Roman" w:cs="Times New Roman"/>
          <w:sz w:val="24"/>
          <w:szCs w:val="24"/>
          <w:lang w:val="en-US"/>
        </w:rPr>
        <w:t>resulted in</w:t>
      </w:r>
      <w:r w:rsidR="00D5570F" w:rsidRPr="00894F09">
        <w:rPr>
          <w:rFonts w:ascii="Times New Roman" w:hAnsi="Times New Roman" w:cs="Times New Roman"/>
          <w:sz w:val="24"/>
          <w:szCs w:val="24"/>
          <w:lang w:val="en-US"/>
        </w:rPr>
        <w:t xml:space="preserve"> differences in any of the dimensions studied.</w:t>
      </w:r>
    </w:p>
    <w:p w14:paraId="321FE3D2" w14:textId="707C554F" w:rsidR="00D5570F" w:rsidRPr="00D5570F" w:rsidRDefault="00D5570F" w:rsidP="006F7AA9">
      <w:pPr>
        <w:spacing w:after="0" w:line="480" w:lineRule="auto"/>
        <w:ind w:firstLine="708"/>
        <w:jc w:val="both"/>
        <w:rPr>
          <w:rFonts w:ascii="Times New Roman" w:hAnsi="Times New Roman" w:cs="Times New Roman"/>
          <w:color w:val="FF0000"/>
          <w:sz w:val="24"/>
          <w:szCs w:val="24"/>
          <w:lang w:val="en-US"/>
        </w:rPr>
      </w:pPr>
      <w:r w:rsidRPr="006D2D16">
        <w:rPr>
          <w:rFonts w:ascii="Times New Roman" w:hAnsi="Times New Roman" w:cs="Times New Roman"/>
          <w:sz w:val="24"/>
          <w:szCs w:val="24"/>
          <w:lang w:val="en-US"/>
        </w:rPr>
        <w:t xml:space="preserve">As for the relationship between the dimensions of the questionnaire, </w:t>
      </w:r>
      <w:r w:rsidR="006D2D16" w:rsidRPr="006D2D16">
        <w:rPr>
          <w:rFonts w:ascii="Times New Roman" w:hAnsi="Times New Roman" w:cs="Times New Roman"/>
          <w:sz w:val="24"/>
          <w:szCs w:val="24"/>
          <w:lang w:val="en-US"/>
        </w:rPr>
        <w:t>a</w:t>
      </w:r>
      <w:r w:rsidRPr="006D2D16">
        <w:rPr>
          <w:rFonts w:ascii="Times New Roman" w:hAnsi="Times New Roman" w:cs="Times New Roman"/>
          <w:sz w:val="24"/>
          <w:szCs w:val="24"/>
          <w:lang w:val="en-US"/>
        </w:rPr>
        <w:t xml:space="preserve"> correlation </w:t>
      </w:r>
      <w:r w:rsidR="006D2D16" w:rsidRPr="006D2D16">
        <w:rPr>
          <w:rFonts w:ascii="Times New Roman" w:hAnsi="Times New Roman" w:cs="Times New Roman"/>
          <w:sz w:val="24"/>
          <w:szCs w:val="24"/>
          <w:lang w:val="en-US"/>
        </w:rPr>
        <w:t>was found for</w:t>
      </w:r>
      <w:r w:rsidRPr="006D2D16">
        <w:rPr>
          <w:rFonts w:ascii="Times New Roman" w:hAnsi="Times New Roman" w:cs="Times New Roman"/>
          <w:sz w:val="24"/>
          <w:szCs w:val="24"/>
          <w:lang w:val="en-US"/>
        </w:rPr>
        <w:t xml:space="preserve"> both.  Nevertheless, the correlation was low between the difficulties experienced </w:t>
      </w:r>
      <w:r w:rsidR="006D2D16" w:rsidRPr="006D2D16">
        <w:rPr>
          <w:rFonts w:ascii="Times New Roman" w:hAnsi="Times New Roman" w:cs="Times New Roman"/>
          <w:sz w:val="24"/>
          <w:szCs w:val="24"/>
          <w:lang w:val="en-US"/>
        </w:rPr>
        <w:t>dur</w:t>
      </w:r>
      <w:r w:rsidRPr="006D2D16">
        <w:rPr>
          <w:rFonts w:ascii="Times New Roman" w:hAnsi="Times New Roman" w:cs="Times New Roman"/>
          <w:sz w:val="24"/>
          <w:szCs w:val="24"/>
          <w:lang w:val="en-US"/>
        </w:rPr>
        <w:t>in</w:t>
      </w:r>
      <w:r w:rsidR="006D2D16" w:rsidRPr="006D2D16">
        <w:rPr>
          <w:rFonts w:ascii="Times New Roman" w:hAnsi="Times New Roman" w:cs="Times New Roman"/>
          <w:sz w:val="24"/>
          <w:szCs w:val="24"/>
          <w:lang w:val="en-US"/>
        </w:rPr>
        <w:t>g</w:t>
      </w:r>
      <w:r w:rsidRPr="006D2D16">
        <w:rPr>
          <w:rFonts w:ascii="Times New Roman" w:hAnsi="Times New Roman" w:cs="Times New Roman"/>
          <w:sz w:val="24"/>
          <w:szCs w:val="24"/>
          <w:lang w:val="en-US"/>
        </w:rPr>
        <w:t xml:space="preserve"> the process of learning and the </w:t>
      </w:r>
      <w:r w:rsidR="006D2D16" w:rsidRPr="006D2D16">
        <w:rPr>
          <w:rFonts w:ascii="Times New Roman" w:hAnsi="Times New Roman" w:cs="Times New Roman"/>
          <w:sz w:val="24"/>
          <w:szCs w:val="24"/>
          <w:lang w:val="en-US"/>
        </w:rPr>
        <w:t xml:space="preserve">student’s </w:t>
      </w:r>
      <w:r w:rsidRPr="006D2D16">
        <w:rPr>
          <w:rFonts w:ascii="Times New Roman" w:hAnsi="Times New Roman" w:cs="Times New Roman"/>
          <w:sz w:val="24"/>
          <w:szCs w:val="24"/>
          <w:lang w:val="en-US"/>
        </w:rPr>
        <w:t>personal perception of the resource.  In research studies conducted in this area</w:t>
      </w:r>
      <w:r w:rsidR="006D2D16" w:rsidRPr="006D2D16">
        <w:rPr>
          <w:rFonts w:ascii="Times New Roman" w:hAnsi="Times New Roman" w:cs="Times New Roman"/>
          <w:sz w:val="24"/>
          <w:szCs w:val="24"/>
          <w:lang w:val="en-US"/>
        </w:rPr>
        <w:t>, it has been shown that there wa</w:t>
      </w:r>
      <w:r w:rsidRPr="006D2D16">
        <w:rPr>
          <w:rFonts w:ascii="Times New Roman" w:hAnsi="Times New Roman" w:cs="Times New Roman"/>
          <w:sz w:val="24"/>
          <w:szCs w:val="24"/>
          <w:lang w:val="en-US"/>
        </w:rPr>
        <w:t>s a relationship between a positive perception of the ICT and the contribution the</w:t>
      </w:r>
      <w:r w:rsidR="006D2D16" w:rsidRPr="006D2D16">
        <w:rPr>
          <w:rFonts w:ascii="Times New Roman" w:hAnsi="Times New Roman" w:cs="Times New Roman"/>
          <w:sz w:val="24"/>
          <w:szCs w:val="24"/>
          <w:lang w:val="en-US"/>
        </w:rPr>
        <w:t>y</w:t>
      </w:r>
      <w:r w:rsidRPr="006D2D16">
        <w:rPr>
          <w:rFonts w:ascii="Times New Roman" w:hAnsi="Times New Roman" w:cs="Times New Roman"/>
          <w:sz w:val="24"/>
          <w:szCs w:val="24"/>
          <w:lang w:val="en-US"/>
        </w:rPr>
        <w:t xml:space="preserve"> provide</w:t>
      </w:r>
      <w:r w:rsidR="006D2D16" w:rsidRPr="006D2D16">
        <w:rPr>
          <w:rFonts w:ascii="Times New Roman" w:hAnsi="Times New Roman" w:cs="Times New Roman"/>
          <w:sz w:val="24"/>
          <w:szCs w:val="24"/>
          <w:lang w:val="en-US"/>
        </w:rPr>
        <w:t>d</w:t>
      </w:r>
      <w:r w:rsidRPr="006D2D16">
        <w:rPr>
          <w:rFonts w:ascii="Times New Roman" w:hAnsi="Times New Roman" w:cs="Times New Roman"/>
          <w:sz w:val="24"/>
          <w:szCs w:val="24"/>
          <w:lang w:val="en-US"/>
        </w:rPr>
        <w:t xml:space="preserve"> to learning (Fernandez </w:t>
      </w:r>
      <w:r w:rsidR="00B12E2A">
        <w:rPr>
          <w:rFonts w:ascii="Times New Roman" w:hAnsi="Times New Roman" w:cs="Times New Roman"/>
          <w:sz w:val="24"/>
          <w:szCs w:val="24"/>
          <w:lang w:val="en-US"/>
        </w:rPr>
        <w:t>&amp;</w:t>
      </w:r>
      <w:r w:rsidRPr="006D2D16">
        <w:rPr>
          <w:rFonts w:ascii="Times New Roman" w:hAnsi="Times New Roman" w:cs="Times New Roman"/>
          <w:sz w:val="24"/>
          <w:szCs w:val="24"/>
          <w:lang w:val="en-US"/>
        </w:rPr>
        <w:t xml:space="preserve"> </w:t>
      </w:r>
      <w:proofErr w:type="spellStart"/>
      <w:r w:rsidRPr="006D2D16">
        <w:rPr>
          <w:rFonts w:ascii="Times New Roman" w:hAnsi="Times New Roman" w:cs="Times New Roman"/>
          <w:sz w:val="24"/>
          <w:szCs w:val="24"/>
          <w:lang w:val="en-US"/>
        </w:rPr>
        <w:t>Barreira</w:t>
      </w:r>
      <w:proofErr w:type="spellEnd"/>
      <w:r w:rsidRPr="006D2D16">
        <w:rPr>
          <w:rFonts w:ascii="Times New Roman" w:hAnsi="Times New Roman" w:cs="Times New Roman"/>
          <w:sz w:val="24"/>
          <w:szCs w:val="24"/>
          <w:lang w:val="en-US"/>
        </w:rPr>
        <w:t xml:space="preserve">, 2017; Palomares </w:t>
      </w:r>
      <w:r w:rsidRPr="006D2D16">
        <w:rPr>
          <w:rFonts w:ascii="Times New Roman" w:hAnsi="Times New Roman" w:cs="Times New Roman"/>
          <w:sz w:val="24"/>
          <w:szCs w:val="24"/>
          <w:lang w:val="en-US"/>
        </w:rPr>
        <w:lastRenderedPageBreak/>
        <w:t xml:space="preserve">and Garrote, 2010; </w:t>
      </w:r>
      <w:proofErr w:type="spellStart"/>
      <w:r w:rsidRPr="006D2D16">
        <w:rPr>
          <w:rFonts w:ascii="Times New Roman" w:hAnsi="Times New Roman" w:cs="Times New Roman"/>
          <w:sz w:val="24"/>
          <w:szCs w:val="24"/>
          <w:lang w:val="en-US"/>
        </w:rPr>
        <w:t>Roblizo</w:t>
      </w:r>
      <w:proofErr w:type="spellEnd"/>
      <w:r w:rsidRPr="006D2D16">
        <w:rPr>
          <w:rFonts w:ascii="Times New Roman" w:hAnsi="Times New Roman" w:cs="Times New Roman"/>
          <w:sz w:val="24"/>
          <w:szCs w:val="24"/>
          <w:lang w:val="en-US"/>
        </w:rPr>
        <w:t xml:space="preserve"> </w:t>
      </w:r>
      <w:r w:rsidR="00B12E2A">
        <w:rPr>
          <w:rFonts w:ascii="Times New Roman" w:hAnsi="Times New Roman" w:cs="Times New Roman"/>
          <w:sz w:val="24"/>
          <w:szCs w:val="24"/>
          <w:lang w:val="en-US"/>
        </w:rPr>
        <w:t>&amp;</w:t>
      </w:r>
      <w:r w:rsidRPr="006D2D16">
        <w:rPr>
          <w:rFonts w:ascii="Times New Roman" w:hAnsi="Times New Roman" w:cs="Times New Roman"/>
          <w:sz w:val="24"/>
          <w:szCs w:val="24"/>
          <w:lang w:val="en-US"/>
        </w:rPr>
        <w:t xml:space="preserve"> </w:t>
      </w:r>
      <w:proofErr w:type="spellStart"/>
      <w:r w:rsidRPr="006D2D16">
        <w:rPr>
          <w:rFonts w:ascii="Times New Roman" w:hAnsi="Times New Roman" w:cs="Times New Roman"/>
          <w:sz w:val="24"/>
          <w:szCs w:val="24"/>
          <w:lang w:val="en-US"/>
        </w:rPr>
        <w:t>Cozar</w:t>
      </w:r>
      <w:proofErr w:type="spellEnd"/>
      <w:r w:rsidRPr="006D2D16">
        <w:rPr>
          <w:rFonts w:ascii="Times New Roman" w:hAnsi="Times New Roman" w:cs="Times New Roman"/>
          <w:sz w:val="24"/>
          <w:szCs w:val="24"/>
          <w:lang w:val="en-US"/>
        </w:rPr>
        <w:t xml:space="preserve">, 2015), although their </w:t>
      </w:r>
      <w:r w:rsidR="00D0396A" w:rsidRPr="006D2D16">
        <w:rPr>
          <w:rFonts w:ascii="Times New Roman" w:eastAsia="Times New Roman" w:hAnsi="Times New Roman" w:cs="Times New Roman"/>
          <w:sz w:val="24"/>
          <w:szCs w:val="24"/>
          <w:lang w:val="en-US"/>
        </w:rPr>
        <w:t>assessment</w:t>
      </w:r>
      <w:r w:rsidR="00D0396A" w:rsidRPr="006D2D16">
        <w:rPr>
          <w:rFonts w:ascii="Times New Roman" w:hAnsi="Times New Roman" w:cs="Times New Roman"/>
          <w:sz w:val="24"/>
          <w:szCs w:val="24"/>
          <w:lang w:val="en-US"/>
        </w:rPr>
        <w:t xml:space="preserve"> </w:t>
      </w:r>
      <w:r w:rsidRPr="006D2D16">
        <w:rPr>
          <w:rFonts w:ascii="Times New Roman" w:hAnsi="Times New Roman" w:cs="Times New Roman"/>
          <w:sz w:val="24"/>
          <w:szCs w:val="24"/>
          <w:lang w:val="en-US"/>
        </w:rPr>
        <w:t>as a function of the difficulties experienced during the process of learning has not been contrasted.</w:t>
      </w:r>
    </w:p>
    <w:p w14:paraId="4E64CDDC" w14:textId="58D475A8" w:rsidR="00D5570F" w:rsidRPr="0071418B" w:rsidRDefault="00D5570F" w:rsidP="006F7AA9">
      <w:pPr>
        <w:spacing w:after="0" w:line="480" w:lineRule="auto"/>
        <w:ind w:firstLine="708"/>
        <w:jc w:val="both"/>
        <w:rPr>
          <w:rFonts w:ascii="Times New Roman" w:hAnsi="Times New Roman" w:cs="Times New Roman"/>
          <w:sz w:val="24"/>
          <w:szCs w:val="24"/>
          <w:lang w:val="en-US"/>
        </w:rPr>
      </w:pPr>
      <w:r w:rsidRPr="0071418B">
        <w:rPr>
          <w:rFonts w:ascii="Times New Roman" w:hAnsi="Times New Roman" w:cs="Times New Roman"/>
          <w:sz w:val="24"/>
          <w:szCs w:val="24"/>
          <w:lang w:val="en-US"/>
        </w:rPr>
        <w:t>Lastly, the regression analysis indicated that the difficulties experienced in the process of learning</w:t>
      </w:r>
      <w:r w:rsidR="0071418B" w:rsidRPr="0071418B">
        <w:rPr>
          <w:rFonts w:ascii="Times New Roman" w:hAnsi="Times New Roman" w:cs="Times New Roman"/>
          <w:sz w:val="24"/>
          <w:szCs w:val="24"/>
          <w:lang w:val="en-US"/>
        </w:rPr>
        <w:t xml:space="preserve"> on</w:t>
      </w:r>
      <w:r w:rsidRPr="0071418B">
        <w:rPr>
          <w:rFonts w:ascii="Times New Roman" w:hAnsi="Times New Roman" w:cs="Times New Roman"/>
          <w:sz w:val="24"/>
          <w:szCs w:val="24"/>
          <w:lang w:val="en-US"/>
        </w:rPr>
        <w:t xml:space="preserve"> how to use the Audacity software was a predicting factor of the dimension “</w:t>
      </w:r>
      <w:r w:rsidR="00D0396A" w:rsidRPr="0071418B">
        <w:rPr>
          <w:rFonts w:ascii="Times New Roman" w:eastAsia="Times New Roman" w:hAnsi="Times New Roman" w:cs="Times New Roman"/>
          <w:sz w:val="24"/>
          <w:szCs w:val="24"/>
          <w:lang w:val="en-US"/>
        </w:rPr>
        <w:t>Assessment</w:t>
      </w:r>
      <w:r w:rsidR="00D0396A" w:rsidRPr="0071418B">
        <w:rPr>
          <w:rFonts w:ascii="Times New Roman" w:hAnsi="Times New Roman" w:cs="Times New Roman"/>
          <w:sz w:val="24"/>
          <w:szCs w:val="24"/>
          <w:lang w:val="en-US"/>
        </w:rPr>
        <w:t xml:space="preserve"> </w:t>
      </w:r>
      <w:r w:rsidRPr="0071418B">
        <w:rPr>
          <w:rFonts w:ascii="Times New Roman" w:hAnsi="Times New Roman" w:cs="Times New Roman"/>
          <w:sz w:val="24"/>
          <w:szCs w:val="24"/>
          <w:lang w:val="en-US"/>
        </w:rPr>
        <w:t>of the Audacity software in the creation of audio resources”.  These data have also not been contrasted in previous studies, as this type of analysis ha</w:t>
      </w:r>
      <w:r w:rsidR="0071418B" w:rsidRPr="0071418B">
        <w:rPr>
          <w:rFonts w:ascii="Times New Roman" w:hAnsi="Times New Roman" w:cs="Times New Roman"/>
          <w:sz w:val="24"/>
          <w:szCs w:val="24"/>
          <w:lang w:val="en-US"/>
        </w:rPr>
        <w:t>s</w:t>
      </w:r>
      <w:r w:rsidRPr="0071418B">
        <w:rPr>
          <w:rFonts w:ascii="Times New Roman" w:hAnsi="Times New Roman" w:cs="Times New Roman"/>
          <w:sz w:val="24"/>
          <w:szCs w:val="24"/>
          <w:lang w:val="en-US"/>
        </w:rPr>
        <w:t xml:space="preserve"> only </w:t>
      </w:r>
      <w:r w:rsidR="0071418B">
        <w:rPr>
          <w:rFonts w:ascii="Times New Roman" w:hAnsi="Times New Roman" w:cs="Times New Roman"/>
          <w:sz w:val="24"/>
          <w:szCs w:val="24"/>
          <w:lang w:val="en-US"/>
        </w:rPr>
        <w:t>just begu</w:t>
      </w:r>
      <w:r w:rsidRPr="0071418B">
        <w:rPr>
          <w:rFonts w:ascii="Times New Roman" w:hAnsi="Times New Roman" w:cs="Times New Roman"/>
          <w:sz w:val="24"/>
          <w:szCs w:val="24"/>
          <w:lang w:val="en-US"/>
        </w:rPr>
        <w:t xml:space="preserve">n to be conducted in studies </w:t>
      </w:r>
      <w:r w:rsidR="0071418B">
        <w:rPr>
          <w:rFonts w:ascii="Times New Roman" w:hAnsi="Times New Roman" w:cs="Times New Roman"/>
          <w:sz w:val="24"/>
          <w:szCs w:val="24"/>
          <w:lang w:val="en-US"/>
        </w:rPr>
        <w:t>from</w:t>
      </w:r>
      <w:r w:rsidRPr="0071418B">
        <w:rPr>
          <w:rFonts w:ascii="Times New Roman" w:hAnsi="Times New Roman" w:cs="Times New Roman"/>
          <w:sz w:val="24"/>
          <w:szCs w:val="24"/>
          <w:lang w:val="en-US"/>
        </w:rPr>
        <w:t xml:space="preserve"> </w:t>
      </w:r>
      <w:r w:rsidR="0071418B">
        <w:rPr>
          <w:rFonts w:ascii="Times New Roman" w:hAnsi="Times New Roman" w:cs="Times New Roman"/>
          <w:sz w:val="24"/>
          <w:szCs w:val="24"/>
          <w:lang w:val="en-US"/>
        </w:rPr>
        <w:t xml:space="preserve">the </w:t>
      </w:r>
      <w:r w:rsidRPr="0071418B">
        <w:rPr>
          <w:rFonts w:ascii="Times New Roman" w:hAnsi="Times New Roman" w:cs="Times New Roman"/>
          <w:sz w:val="24"/>
          <w:szCs w:val="24"/>
          <w:lang w:val="en-US"/>
        </w:rPr>
        <w:t>area of Education Sciences.</w:t>
      </w:r>
    </w:p>
    <w:p w14:paraId="664B7F7A" w14:textId="58F54319" w:rsidR="00D5570F" w:rsidRPr="00D5570F" w:rsidRDefault="00D5570F" w:rsidP="00A85211">
      <w:pPr>
        <w:spacing w:after="0" w:line="480" w:lineRule="auto"/>
        <w:ind w:firstLine="708"/>
        <w:jc w:val="both"/>
        <w:rPr>
          <w:rFonts w:ascii="Times New Roman" w:hAnsi="Times New Roman" w:cs="Times New Roman"/>
          <w:color w:val="FF0000"/>
          <w:sz w:val="24"/>
          <w:szCs w:val="24"/>
          <w:lang w:val="en-US"/>
        </w:rPr>
      </w:pPr>
      <w:r w:rsidRPr="0071418B">
        <w:rPr>
          <w:rFonts w:ascii="Times New Roman" w:hAnsi="Times New Roman" w:cs="Times New Roman"/>
          <w:sz w:val="24"/>
          <w:szCs w:val="24"/>
          <w:lang w:val="en-US"/>
        </w:rPr>
        <w:t xml:space="preserve">Ultimately, various research studies (Blanco </w:t>
      </w:r>
      <w:r w:rsidR="00B12E2A">
        <w:rPr>
          <w:rFonts w:ascii="Times New Roman" w:hAnsi="Times New Roman" w:cs="Times New Roman"/>
          <w:sz w:val="24"/>
          <w:szCs w:val="24"/>
          <w:lang w:val="en-US"/>
        </w:rPr>
        <w:t>&amp;</w:t>
      </w:r>
      <w:r w:rsidRPr="0071418B">
        <w:rPr>
          <w:rFonts w:ascii="Times New Roman" w:hAnsi="Times New Roman" w:cs="Times New Roman"/>
          <w:sz w:val="24"/>
          <w:szCs w:val="24"/>
          <w:lang w:val="en-US"/>
        </w:rPr>
        <w:t xml:space="preserve"> Anta, 2016) have shown that the integration of the ICT in the area of education is still under way, because, despite the fact that the education centers count with more technological resources over time, in some cases their use is inadequate, as their function is destined towards routine practices, where the technological aspects are prioritized over the educational ones </w:t>
      </w:r>
      <w:r w:rsidR="005864EC" w:rsidRPr="0071418B">
        <w:rPr>
          <w:rFonts w:ascii="Times New Roman" w:hAnsi="Times New Roman" w:cs="Times New Roman"/>
          <w:sz w:val="24"/>
          <w:szCs w:val="24"/>
          <w:lang w:val="en-US"/>
        </w:rPr>
        <w:t xml:space="preserve">(Castells, 2002; </w:t>
      </w:r>
      <w:proofErr w:type="spellStart"/>
      <w:r w:rsidR="005864EC" w:rsidRPr="0071418B">
        <w:rPr>
          <w:rFonts w:ascii="Times New Roman" w:hAnsi="Times New Roman" w:cs="Times New Roman"/>
          <w:sz w:val="24"/>
          <w:szCs w:val="24"/>
          <w:lang w:val="en-US"/>
        </w:rPr>
        <w:t>Perrenoud</w:t>
      </w:r>
      <w:proofErr w:type="spellEnd"/>
      <w:r w:rsidR="005864EC" w:rsidRPr="0071418B">
        <w:rPr>
          <w:rFonts w:ascii="Times New Roman" w:hAnsi="Times New Roman" w:cs="Times New Roman"/>
          <w:sz w:val="24"/>
          <w:szCs w:val="24"/>
          <w:lang w:val="en-US"/>
        </w:rPr>
        <w:t>, 2004). Therefore, the effectiveness and efficiency in the processes of teaching-learning will depend on the training and abilities possessed by the teachers, which will allow them to interact with the digital resources in the processes of learning</w:t>
      </w:r>
      <w:r w:rsidR="0071418B">
        <w:rPr>
          <w:rFonts w:ascii="Times New Roman" w:hAnsi="Times New Roman" w:cs="Times New Roman"/>
          <w:sz w:val="24"/>
          <w:szCs w:val="24"/>
          <w:lang w:val="en-US"/>
        </w:rPr>
        <w:t>,</w:t>
      </w:r>
      <w:r w:rsidR="0071418B" w:rsidRPr="0071418B">
        <w:rPr>
          <w:rFonts w:ascii="Times New Roman" w:hAnsi="Times New Roman" w:cs="Times New Roman"/>
          <w:sz w:val="24"/>
          <w:szCs w:val="24"/>
          <w:lang w:val="en-US"/>
        </w:rPr>
        <w:t xml:space="preserve"> in a more natural manner </w:t>
      </w:r>
      <w:r w:rsidR="005864EC" w:rsidRPr="0071418B">
        <w:rPr>
          <w:rFonts w:ascii="Times New Roman" w:hAnsi="Times New Roman" w:cs="Times New Roman"/>
          <w:sz w:val="24"/>
          <w:szCs w:val="24"/>
          <w:lang w:val="en-US"/>
        </w:rPr>
        <w:t>(Maldonado, 2012).  In this sense, it is important that the future teachers become aware about the importance these resources have on the processes of teaching and learning, as they are a magnificent pedagog</w:t>
      </w:r>
      <w:r w:rsidR="0071418B" w:rsidRPr="0071418B">
        <w:rPr>
          <w:rFonts w:ascii="Times New Roman" w:hAnsi="Times New Roman" w:cs="Times New Roman"/>
          <w:sz w:val="24"/>
          <w:szCs w:val="24"/>
          <w:lang w:val="en-US"/>
        </w:rPr>
        <w:t>ic innovation which will result</w:t>
      </w:r>
      <w:r w:rsidR="005864EC" w:rsidRPr="0071418B">
        <w:rPr>
          <w:rFonts w:ascii="Times New Roman" w:hAnsi="Times New Roman" w:cs="Times New Roman"/>
          <w:sz w:val="24"/>
          <w:szCs w:val="24"/>
          <w:lang w:val="en-US"/>
        </w:rPr>
        <w:t xml:space="preserve"> in more significant learning of the students (Morales, Ortiz, Trujillo </w:t>
      </w:r>
      <w:r w:rsidR="00B12E2A">
        <w:rPr>
          <w:rFonts w:ascii="Times New Roman" w:hAnsi="Times New Roman" w:cs="Times New Roman"/>
          <w:sz w:val="24"/>
          <w:szCs w:val="24"/>
          <w:lang w:val="en-US"/>
        </w:rPr>
        <w:t>&amp;</w:t>
      </w:r>
      <w:r w:rsidR="005864EC" w:rsidRPr="0071418B">
        <w:rPr>
          <w:rFonts w:ascii="Times New Roman" w:hAnsi="Times New Roman" w:cs="Times New Roman"/>
          <w:sz w:val="24"/>
          <w:szCs w:val="24"/>
          <w:lang w:val="en-US"/>
        </w:rPr>
        <w:t xml:space="preserve"> </w:t>
      </w:r>
      <w:proofErr w:type="spellStart"/>
      <w:r w:rsidR="005864EC" w:rsidRPr="0071418B">
        <w:rPr>
          <w:rFonts w:ascii="Times New Roman" w:hAnsi="Times New Roman" w:cs="Times New Roman"/>
          <w:sz w:val="24"/>
          <w:szCs w:val="24"/>
          <w:lang w:val="en-US"/>
        </w:rPr>
        <w:t>Raso</w:t>
      </w:r>
      <w:proofErr w:type="spellEnd"/>
      <w:r w:rsidR="005864EC" w:rsidRPr="0071418B">
        <w:rPr>
          <w:rFonts w:ascii="Times New Roman" w:hAnsi="Times New Roman" w:cs="Times New Roman"/>
          <w:sz w:val="24"/>
          <w:szCs w:val="24"/>
          <w:lang w:val="en-US"/>
        </w:rPr>
        <w:t>, 2015).  A greater awareness, as well as</w:t>
      </w:r>
      <w:r w:rsidR="0071418B" w:rsidRPr="0071418B">
        <w:rPr>
          <w:rFonts w:ascii="Times New Roman" w:hAnsi="Times New Roman" w:cs="Times New Roman"/>
          <w:sz w:val="24"/>
          <w:szCs w:val="24"/>
          <w:lang w:val="en-US"/>
        </w:rPr>
        <w:t xml:space="preserve"> increased</w:t>
      </w:r>
      <w:r w:rsidR="005864EC" w:rsidRPr="0071418B">
        <w:rPr>
          <w:rFonts w:ascii="Times New Roman" w:hAnsi="Times New Roman" w:cs="Times New Roman"/>
          <w:sz w:val="24"/>
          <w:szCs w:val="24"/>
          <w:lang w:val="en-US"/>
        </w:rPr>
        <w:t xml:space="preserve"> initial and permanent training on ICT of the future teachers </w:t>
      </w:r>
      <w:r w:rsidR="0071418B">
        <w:rPr>
          <w:rFonts w:ascii="Times New Roman" w:hAnsi="Times New Roman" w:cs="Times New Roman"/>
          <w:sz w:val="24"/>
          <w:szCs w:val="24"/>
          <w:lang w:val="en-US"/>
        </w:rPr>
        <w:t>can result in</w:t>
      </w:r>
      <w:r w:rsidR="005864EC" w:rsidRPr="0071418B">
        <w:rPr>
          <w:rFonts w:ascii="Times New Roman" w:hAnsi="Times New Roman" w:cs="Times New Roman"/>
          <w:sz w:val="24"/>
          <w:szCs w:val="24"/>
          <w:lang w:val="en-US"/>
        </w:rPr>
        <w:t xml:space="preserve"> a more positive </w:t>
      </w:r>
      <w:r w:rsidR="0071418B" w:rsidRPr="0071418B">
        <w:rPr>
          <w:rFonts w:ascii="Times New Roman" w:hAnsi="Times New Roman" w:cs="Times New Roman"/>
          <w:sz w:val="24"/>
          <w:szCs w:val="24"/>
          <w:lang w:val="en-US"/>
        </w:rPr>
        <w:t>assessment</w:t>
      </w:r>
      <w:r w:rsidR="005864EC" w:rsidRPr="0071418B">
        <w:rPr>
          <w:rFonts w:ascii="Times New Roman" w:hAnsi="Times New Roman" w:cs="Times New Roman"/>
          <w:sz w:val="24"/>
          <w:szCs w:val="24"/>
          <w:lang w:val="en-US"/>
        </w:rPr>
        <w:t xml:space="preserve"> or perception of the contributions to learning of audiovisual resources.</w:t>
      </w:r>
    </w:p>
    <w:p w14:paraId="6D56E637" w14:textId="128F90C1" w:rsidR="00EB27DB" w:rsidRPr="00BA4A53" w:rsidRDefault="005864EC" w:rsidP="00C80821">
      <w:pPr>
        <w:pStyle w:val="Ttulo1"/>
        <w:spacing w:before="240" w:beforeAutospacing="0" w:after="0" w:afterAutospacing="0" w:line="480" w:lineRule="auto"/>
        <w:ind w:left="709" w:hanging="709"/>
        <w:rPr>
          <w:rStyle w:val="author"/>
          <w:sz w:val="24"/>
          <w:szCs w:val="24"/>
        </w:rPr>
      </w:pPr>
      <w:proofErr w:type="spellStart"/>
      <w:r w:rsidRPr="00BA4A53">
        <w:rPr>
          <w:rStyle w:val="author"/>
          <w:sz w:val="24"/>
          <w:szCs w:val="24"/>
        </w:rPr>
        <w:t>Bibliography</w:t>
      </w:r>
      <w:proofErr w:type="spellEnd"/>
    </w:p>
    <w:p w14:paraId="39CACB22" w14:textId="4E62C752" w:rsidR="00FD7CF8" w:rsidRDefault="00C80821" w:rsidP="006F7AA9">
      <w:pPr>
        <w:pStyle w:val="Ttulo1"/>
        <w:spacing w:before="0" w:beforeAutospacing="0" w:after="0" w:afterAutospacing="0" w:line="480" w:lineRule="auto"/>
        <w:ind w:left="709" w:hanging="709"/>
        <w:jc w:val="both"/>
        <w:rPr>
          <w:rStyle w:val="author"/>
          <w:b w:val="0"/>
          <w:sz w:val="24"/>
          <w:szCs w:val="24"/>
        </w:rPr>
      </w:pPr>
      <w:r>
        <w:rPr>
          <w:rStyle w:val="author"/>
          <w:b w:val="0"/>
          <w:sz w:val="24"/>
          <w:szCs w:val="24"/>
        </w:rPr>
        <w:t>Aldas, J</w:t>
      </w:r>
      <w:r w:rsidR="00E86E3A">
        <w:rPr>
          <w:rStyle w:val="author"/>
          <w:b w:val="0"/>
          <w:sz w:val="24"/>
          <w:szCs w:val="24"/>
        </w:rPr>
        <w:t xml:space="preserve">. </w:t>
      </w:r>
      <w:r w:rsidR="00B12E2A">
        <w:rPr>
          <w:rStyle w:val="author"/>
          <w:b w:val="0"/>
          <w:sz w:val="24"/>
          <w:szCs w:val="24"/>
        </w:rPr>
        <w:t>&amp;</w:t>
      </w:r>
      <w:r>
        <w:rPr>
          <w:rStyle w:val="author"/>
          <w:b w:val="0"/>
          <w:sz w:val="24"/>
          <w:szCs w:val="24"/>
        </w:rPr>
        <w:t xml:space="preserve"> Uriel, E</w:t>
      </w:r>
      <w:r w:rsidR="00E86E3A">
        <w:rPr>
          <w:rStyle w:val="author"/>
          <w:b w:val="0"/>
          <w:sz w:val="24"/>
          <w:szCs w:val="24"/>
        </w:rPr>
        <w:t>.</w:t>
      </w:r>
      <w:r w:rsidR="00FD7CF8">
        <w:rPr>
          <w:rStyle w:val="author"/>
          <w:b w:val="0"/>
          <w:sz w:val="24"/>
          <w:szCs w:val="24"/>
        </w:rPr>
        <w:t xml:space="preserve"> (2017)</w:t>
      </w:r>
      <w:r w:rsidR="00E86E3A">
        <w:rPr>
          <w:rStyle w:val="author"/>
          <w:b w:val="0"/>
          <w:sz w:val="24"/>
          <w:szCs w:val="24"/>
        </w:rPr>
        <w:t>.</w:t>
      </w:r>
      <w:r w:rsidR="00FD7CF8">
        <w:rPr>
          <w:rStyle w:val="author"/>
          <w:b w:val="0"/>
          <w:sz w:val="24"/>
          <w:szCs w:val="24"/>
        </w:rPr>
        <w:t xml:space="preserve"> </w:t>
      </w:r>
      <w:r w:rsidR="00FD7CF8" w:rsidRPr="00FD7CF8">
        <w:rPr>
          <w:rStyle w:val="author"/>
          <w:b w:val="0"/>
          <w:i/>
          <w:sz w:val="24"/>
          <w:szCs w:val="24"/>
        </w:rPr>
        <w:t>Análisis multivariante aplicado con R</w:t>
      </w:r>
      <w:r w:rsidR="00FD7CF8">
        <w:rPr>
          <w:rStyle w:val="author"/>
          <w:b w:val="0"/>
          <w:sz w:val="24"/>
          <w:szCs w:val="24"/>
        </w:rPr>
        <w:t>. Madrid: Paraninfo.</w:t>
      </w:r>
    </w:p>
    <w:p w14:paraId="33DFBAA2" w14:textId="20596382" w:rsidR="00E82031" w:rsidRPr="00AC54EA" w:rsidRDefault="00C80821" w:rsidP="006F7AA9">
      <w:pPr>
        <w:pStyle w:val="Ttulo1"/>
        <w:spacing w:before="0" w:beforeAutospacing="0" w:after="0" w:afterAutospacing="0" w:line="480" w:lineRule="auto"/>
        <w:ind w:left="709" w:hanging="709"/>
        <w:jc w:val="both"/>
        <w:rPr>
          <w:b w:val="0"/>
          <w:sz w:val="24"/>
          <w:szCs w:val="24"/>
          <w:lang w:val="en-US"/>
        </w:rPr>
      </w:pPr>
      <w:r>
        <w:rPr>
          <w:b w:val="0"/>
          <w:sz w:val="24"/>
          <w:szCs w:val="24"/>
        </w:rPr>
        <w:t>Blanco, A</w:t>
      </w:r>
      <w:r w:rsidR="00E86E3A">
        <w:rPr>
          <w:b w:val="0"/>
          <w:sz w:val="24"/>
          <w:szCs w:val="24"/>
        </w:rPr>
        <w:t>.</w:t>
      </w:r>
      <w:r>
        <w:rPr>
          <w:b w:val="0"/>
          <w:sz w:val="24"/>
          <w:szCs w:val="24"/>
        </w:rPr>
        <w:t xml:space="preserve"> </w:t>
      </w:r>
      <w:r w:rsidR="00B12E2A">
        <w:rPr>
          <w:b w:val="0"/>
          <w:sz w:val="24"/>
          <w:szCs w:val="24"/>
        </w:rPr>
        <w:t>&amp;</w:t>
      </w:r>
      <w:r w:rsidR="00E82031" w:rsidRPr="00E82031">
        <w:rPr>
          <w:b w:val="0"/>
          <w:sz w:val="24"/>
          <w:szCs w:val="24"/>
        </w:rPr>
        <w:t xml:space="preserve"> Anta, P</w:t>
      </w:r>
      <w:r w:rsidR="00E86E3A">
        <w:rPr>
          <w:b w:val="0"/>
          <w:sz w:val="24"/>
          <w:szCs w:val="24"/>
        </w:rPr>
        <w:t>.</w:t>
      </w:r>
      <w:r w:rsidR="00E82031" w:rsidRPr="00E82031">
        <w:rPr>
          <w:b w:val="0"/>
          <w:sz w:val="24"/>
          <w:szCs w:val="24"/>
        </w:rPr>
        <w:t xml:space="preserve"> (2016). La perspectiva de estudiantes </w:t>
      </w:r>
      <w:r>
        <w:rPr>
          <w:b w:val="0"/>
          <w:sz w:val="24"/>
          <w:szCs w:val="24"/>
        </w:rPr>
        <w:t>e</w:t>
      </w:r>
      <w:r w:rsidR="00E82031" w:rsidRPr="00E82031">
        <w:rPr>
          <w:b w:val="0"/>
          <w:sz w:val="24"/>
          <w:szCs w:val="24"/>
        </w:rPr>
        <w:t xml:space="preserve">n línea sobre los entornos virtuales de aprendizaje en la educación superior. </w:t>
      </w:r>
      <w:proofErr w:type="spellStart"/>
      <w:r w:rsidR="00E82031" w:rsidRPr="00E86E3A">
        <w:rPr>
          <w:b w:val="0"/>
          <w:i/>
          <w:sz w:val="24"/>
          <w:szCs w:val="24"/>
          <w:lang w:val="en-US"/>
        </w:rPr>
        <w:t>Innoeduca</w:t>
      </w:r>
      <w:proofErr w:type="spellEnd"/>
      <w:r w:rsidR="00E82031" w:rsidRPr="00E86E3A">
        <w:rPr>
          <w:b w:val="0"/>
          <w:i/>
          <w:sz w:val="24"/>
          <w:szCs w:val="24"/>
          <w:lang w:val="en-US"/>
        </w:rPr>
        <w:t>.</w:t>
      </w:r>
      <w:r w:rsidR="00E82031" w:rsidRPr="00AC54EA">
        <w:rPr>
          <w:b w:val="0"/>
          <w:sz w:val="24"/>
          <w:szCs w:val="24"/>
          <w:lang w:val="en-US"/>
        </w:rPr>
        <w:t xml:space="preserve"> </w:t>
      </w:r>
      <w:r w:rsidR="00E82031" w:rsidRPr="00AC54EA">
        <w:rPr>
          <w:b w:val="0"/>
          <w:i/>
          <w:sz w:val="24"/>
          <w:szCs w:val="24"/>
          <w:lang w:val="en-US"/>
        </w:rPr>
        <w:t>International Journal of</w:t>
      </w:r>
      <w:r>
        <w:rPr>
          <w:b w:val="0"/>
          <w:i/>
          <w:sz w:val="24"/>
          <w:szCs w:val="24"/>
          <w:lang w:val="en-US"/>
        </w:rPr>
        <w:t xml:space="preserve"> </w:t>
      </w:r>
      <w:r w:rsidR="00E82031" w:rsidRPr="00AC54EA">
        <w:rPr>
          <w:b w:val="0"/>
          <w:i/>
          <w:sz w:val="24"/>
          <w:szCs w:val="24"/>
          <w:lang w:val="en-US"/>
        </w:rPr>
        <w:t>Technology and Educational</w:t>
      </w:r>
      <w:r>
        <w:rPr>
          <w:b w:val="0"/>
          <w:i/>
          <w:sz w:val="24"/>
          <w:szCs w:val="24"/>
          <w:lang w:val="en-US"/>
        </w:rPr>
        <w:t xml:space="preserve"> </w:t>
      </w:r>
      <w:r w:rsidR="00E82031" w:rsidRPr="00AC54EA">
        <w:rPr>
          <w:b w:val="0"/>
          <w:i/>
          <w:sz w:val="24"/>
          <w:szCs w:val="24"/>
          <w:lang w:val="en-US"/>
        </w:rPr>
        <w:t xml:space="preserve">Innovation, </w:t>
      </w:r>
      <w:r w:rsidR="00E82031" w:rsidRPr="00C80821">
        <w:rPr>
          <w:b w:val="0"/>
          <w:i/>
          <w:sz w:val="24"/>
          <w:szCs w:val="24"/>
          <w:lang w:val="en-US"/>
        </w:rPr>
        <w:t>2</w:t>
      </w:r>
      <w:r w:rsidR="00E82031" w:rsidRPr="00AC54EA">
        <w:rPr>
          <w:b w:val="0"/>
          <w:sz w:val="24"/>
          <w:szCs w:val="24"/>
          <w:lang w:val="en-US"/>
        </w:rPr>
        <w:t>(2), 109-116.</w:t>
      </w:r>
    </w:p>
    <w:p w14:paraId="2907A62E" w14:textId="7EA4740A" w:rsidR="009A21B7" w:rsidRPr="00AC54EA" w:rsidRDefault="009A21B7" w:rsidP="006F7AA9">
      <w:pPr>
        <w:pStyle w:val="Ttulo1"/>
        <w:spacing w:before="0" w:beforeAutospacing="0" w:after="0" w:afterAutospacing="0" w:line="480" w:lineRule="auto"/>
        <w:ind w:left="709" w:hanging="709"/>
        <w:jc w:val="both"/>
        <w:rPr>
          <w:b w:val="0"/>
          <w:sz w:val="24"/>
          <w:szCs w:val="24"/>
          <w:lang w:val="en-US"/>
        </w:rPr>
      </w:pPr>
      <w:r w:rsidRPr="00AC54EA">
        <w:rPr>
          <w:b w:val="0"/>
          <w:sz w:val="24"/>
          <w:szCs w:val="24"/>
          <w:lang w:val="en-US"/>
        </w:rPr>
        <w:lastRenderedPageBreak/>
        <w:t>Browne, M. W</w:t>
      </w:r>
      <w:r w:rsidR="00FB05EF">
        <w:rPr>
          <w:b w:val="0"/>
          <w:sz w:val="24"/>
          <w:szCs w:val="24"/>
          <w:lang w:val="en-US"/>
        </w:rPr>
        <w:t>.</w:t>
      </w:r>
      <w:r w:rsidR="00C80821">
        <w:rPr>
          <w:b w:val="0"/>
          <w:sz w:val="24"/>
          <w:szCs w:val="24"/>
          <w:lang w:val="en-US"/>
        </w:rPr>
        <w:t xml:space="preserve"> </w:t>
      </w:r>
      <w:r w:rsidR="00B12E2A">
        <w:rPr>
          <w:b w:val="0"/>
          <w:sz w:val="24"/>
          <w:szCs w:val="24"/>
          <w:lang w:val="en-US"/>
        </w:rPr>
        <w:t>&amp;</w:t>
      </w:r>
      <w:r w:rsidR="00C80821">
        <w:rPr>
          <w:b w:val="0"/>
          <w:sz w:val="24"/>
          <w:szCs w:val="24"/>
          <w:lang w:val="en-US"/>
        </w:rPr>
        <w:t xml:space="preserve"> </w:t>
      </w:r>
      <w:proofErr w:type="spellStart"/>
      <w:r w:rsidRPr="00AC54EA">
        <w:rPr>
          <w:b w:val="0"/>
          <w:sz w:val="24"/>
          <w:szCs w:val="24"/>
          <w:lang w:val="en-US"/>
        </w:rPr>
        <w:t>Cudeck</w:t>
      </w:r>
      <w:proofErr w:type="spellEnd"/>
      <w:r w:rsidRPr="00AC54EA">
        <w:rPr>
          <w:b w:val="0"/>
          <w:sz w:val="24"/>
          <w:szCs w:val="24"/>
          <w:lang w:val="en-US"/>
        </w:rPr>
        <w:t>, R</w:t>
      </w:r>
      <w:r w:rsidR="00FB05EF">
        <w:rPr>
          <w:b w:val="0"/>
          <w:sz w:val="24"/>
          <w:szCs w:val="24"/>
          <w:lang w:val="en-US"/>
        </w:rPr>
        <w:t>.</w:t>
      </w:r>
      <w:r w:rsidR="001F0F2A">
        <w:rPr>
          <w:b w:val="0"/>
          <w:sz w:val="24"/>
          <w:szCs w:val="24"/>
          <w:lang w:val="en-US"/>
        </w:rPr>
        <w:t>t</w:t>
      </w:r>
      <w:r w:rsidRPr="00AC54EA">
        <w:rPr>
          <w:b w:val="0"/>
          <w:sz w:val="24"/>
          <w:szCs w:val="24"/>
          <w:lang w:val="en-US"/>
        </w:rPr>
        <w:t xml:space="preserve"> (1993). Alternative</w:t>
      </w:r>
      <w:r w:rsidR="001F0F2A">
        <w:rPr>
          <w:b w:val="0"/>
          <w:sz w:val="24"/>
          <w:szCs w:val="24"/>
          <w:lang w:val="en-US"/>
        </w:rPr>
        <w:t xml:space="preserve"> </w:t>
      </w:r>
      <w:r w:rsidRPr="00AC54EA">
        <w:rPr>
          <w:b w:val="0"/>
          <w:sz w:val="24"/>
          <w:szCs w:val="24"/>
          <w:lang w:val="en-US"/>
        </w:rPr>
        <w:t>ways</w:t>
      </w:r>
      <w:r w:rsidR="001F0F2A">
        <w:rPr>
          <w:b w:val="0"/>
          <w:sz w:val="24"/>
          <w:szCs w:val="24"/>
          <w:lang w:val="en-US"/>
        </w:rPr>
        <w:t xml:space="preserve"> </w:t>
      </w:r>
      <w:r w:rsidRPr="00AC54EA">
        <w:rPr>
          <w:b w:val="0"/>
          <w:sz w:val="24"/>
          <w:szCs w:val="24"/>
          <w:lang w:val="en-US"/>
        </w:rPr>
        <w:t>of</w:t>
      </w:r>
      <w:r w:rsidR="001F0F2A">
        <w:rPr>
          <w:b w:val="0"/>
          <w:sz w:val="24"/>
          <w:szCs w:val="24"/>
          <w:lang w:val="en-US"/>
        </w:rPr>
        <w:t xml:space="preserve"> </w:t>
      </w:r>
      <w:r w:rsidRPr="00AC54EA">
        <w:rPr>
          <w:b w:val="0"/>
          <w:sz w:val="24"/>
          <w:szCs w:val="24"/>
          <w:lang w:val="en-US"/>
        </w:rPr>
        <w:t>assessing</w:t>
      </w:r>
      <w:r w:rsidR="001F0F2A">
        <w:rPr>
          <w:b w:val="0"/>
          <w:sz w:val="24"/>
          <w:szCs w:val="24"/>
          <w:lang w:val="en-US"/>
        </w:rPr>
        <w:t xml:space="preserve"> </w:t>
      </w:r>
      <w:r w:rsidRPr="00AC54EA">
        <w:rPr>
          <w:b w:val="0"/>
          <w:sz w:val="24"/>
          <w:szCs w:val="24"/>
          <w:lang w:val="en-US"/>
        </w:rPr>
        <w:t>model</w:t>
      </w:r>
      <w:r w:rsidR="001F0F2A">
        <w:rPr>
          <w:b w:val="0"/>
          <w:sz w:val="24"/>
          <w:szCs w:val="24"/>
          <w:lang w:val="en-US"/>
        </w:rPr>
        <w:t xml:space="preserve"> </w:t>
      </w:r>
      <w:r w:rsidRPr="00AC54EA">
        <w:rPr>
          <w:b w:val="0"/>
          <w:sz w:val="24"/>
          <w:szCs w:val="24"/>
          <w:lang w:val="en-US"/>
        </w:rPr>
        <w:t>fit.</w:t>
      </w:r>
      <w:r w:rsidR="001F0F2A">
        <w:rPr>
          <w:b w:val="0"/>
          <w:sz w:val="24"/>
          <w:szCs w:val="24"/>
          <w:lang w:val="en-US"/>
        </w:rPr>
        <w:t xml:space="preserve"> In Kenneth A</w:t>
      </w:r>
      <w:r w:rsidR="00FB05EF">
        <w:rPr>
          <w:b w:val="0"/>
          <w:sz w:val="24"/>
          <w:szCs w:val="24"/>
          <w:lang w:val="en-US"/>
        </w:rPr>
        <w:t>.</w:t>
      </w:r>
      <w:r w:rsidR="001F0F2A">
        <w:rPr>
          <w:b w:val="0"/>
          <w:sz w:val="24"/>
          <w:szCs w:val="24"/>
          <w:lang w:val="en-US"/>
        </w:rPr>
        <w:t xml:space="preserve"> </w:t>
      </w:r>
      <w:proofErr w:type="spellStart"/>
      <w:r w:rsidR="001F0F2A">
        <w:rPr>
          <w:b w:val="0"/>
          <w:sz w:val="24"/>
          <w:szCs w:val="24"/>
          <w:lang w:val="en-US"/>
        </w:rPr>
        <w:t>Bollen</w:t>
      </w:r>
      <w:proofErr w:type="spellEnd"/>
      <w:r w:rsidR="001F0F2A">
        <w:rPr>
          <w:b w:val="0"/>
          <w:sz w:val="24"/>
          <w:szCs w:val="24"/>
          <w:lang w:val="en-US"/>
        </w:rPr>
        <w:t xml:space="preserve"> &amp; J Scott Long (eds.).</w:t>
      </w:r>
      <w:r w:rsidRPr="00AC54EA">
        <w:rPr>
          <w:b w:val="0"/>
          <w:sz w:val="24"/>
          <w:szCs w:val="24"/>
          <w:lang w:val="en-US"/>
        </w:rPr>
        <w:t xml:space="preserve"> </w:t>
      </w:r>
      <w:r w:rsidRPr="00AC54EA">
        <w:rPr>
          <w:b w:val="0"/>
          <w:i/>
          <w:sz w:val="24"/>
          <w:szCs w:val="24"/>
          <w:lang w:val="en-US"/>
        </w:rPr>
        <w:t>Testing</w:t>
      </w:r>
      <w:r w:rsidR="001F0F2A">
        <w:rPr>
          <w:b w:val="0"/>
          <w:i/>
          <w:sz w:val="24"/>
          <w:szCs w:val="24"/>
          <w:lang w:val="en-US"/>
        </w:rPr>
        <w:t xml:space="preserve"> </w:t>
      </w:r>
      <w:r w:rsidRPr="00AC54EA">
        <w:rPr>
          <w:b w:val="0"/>
          <w:i/>
          <w:sz w:val="24"/>
          <w:szCs w:val="24"/>
          <w:lang w:val="en-US"/>
        </w:rPr>
        <w:t>structural</w:t>
      </w:r>
      <w:r w:rsidR="001F0F2A">
        <w:rPr>
          <w:b w:val="0"/>
          <w:i/>
          <w:sz w:val="24"/>
          <w:szCs w:val="24"/>
          <w:lang w:val="en-US"/>
        </w:rPr>
        <w:t xml:space="preserve"> </w:t>
      </w:r>
      <w:r w:rsidRPr="00AC54EA">
        <w:rPr>
          <w:b w:val="0"/>
          <w:i/>
          <w:sz w:val="24"/>
          <w:szCs w:val="24"/>
          <w:lang w:val="en-US"/>
        </w:rPr>
        <w:t>equation</w:t>
      </w:r>
      <w:r w:rsidR="001F0F2A">
        <w:rPr>
          <w:b w:val="0"/>
          <w:i/>
          <w:sz w:val="24"/>
          <w:szCs w:val="24"/>
          <w:lang w:val="en-US"/>
        </w:rPr>
        <w:t xml:space="preserve"> </w:t>
      </w:r>
      <w:r w:rsidRPr="00AC54EA">
        <w:rPr>
          <w:b w:val="0"/>
          <w:i/>
          <w:sz w:val="24"/>
          <w:szCs w:val="24"/>
          <w:lang w:val="en-US"/>
        </w:rPr>
        <w:t>models</w:t>
      </w:r>
      <w:r w:rsidR="001F0F2A">
        <w:rPr>
          <w:b w:val="0"/>
          <w:sz w:val="24"/>
          <w:szCs w:val="24"/>
          <w:lang w:val="en-US"/>
        </w:rPr>
        <w:t xml:space="preserve">, </w:t>
      </w:r>
      <w:r w:rsidR="00FB05EF">
        <w:rPr>
          <w:b w:val="0"/>
          <w:sz w:val="24"/>
          <w:szCs w:val="24"/>
          <w:lang w:val="en-US"/>
        </w:rPr>
        <w:t xml:space="preserve">pp. </w:t>
      </w:r>
      <w:r w:rsidR="001F0F2A">
        <w:rPr>
          <w:b w:val="0"/>
          <w:sz w:val="24"/>
          <w:szCs w:val="24"/>
          <w:lang w:val="en-US"/>
        </w:rPr>
        <w:t>136-162</w:t>
      </w:r>
      <w:r w:rsidRPr="00AC54EA">
        <w:rPr>
          <w:b w:val="0"/>
          <w:sz w:val="24"/>
          <w:szCs w:val="24"/>
          <w:lang w:val="en-US"/>
        </w:rPr>
        <w:t xml:space="preserve">. </w:t>
      </w:r>
      <w:proofErr w:type="spellStart"/>
      <w:r w:rsidRPr="00AC54EA">
        <w:rPr>
          <w:b w:val="0"/>
          <w:sz w:val="24"/>
          <w:szCs w:val="24"/>
          <w:lang w:val="en-US"/>
        </w:rPr>
        <w:t>Newsbury</w:t>
      </w:r>
      <w:proofErr w:type="spellEnd"/>
      <w:r w:rsidRPr="00AC54EA">
        <w:rPr>
          <w:b w:val="0"/>
          <w:sz w:val="24"/>
          <w:szCs w:val="24"/>
          <w:lang w:val="en-US"/>
        </w:rPr>
        <w:t xml:space="preserve"> Park, CA: Sage.</w:t>
      </w:r>
    </w:p>
    <w:p w14:paraId="257EF792" w14:textId="77777777" w:rsidR="00942D78" w:rsidRDefault="00942D78" w:rsidP="006F7AA9">
      <w:pPr>
        <w:pStyle w:val="Ttulo1"/>
        <w:spacing w:before="0" w:beforeAutospacing="0" w:after="0" w:afterAutospacing="0" w:line="480" w:lineRule="auto"/>
        <w:ind w:left="709" w:hanging="709"/>
        <w:jc w:val="both"/>
        <w:rPr>
          <w:b w:val="0"/>
          <w:sz w:val="24"/>
          <w:szCs w:val="24"/>
        </w:rPr>
      </w:pPr>
      <w:r w:rsidRPr="00AC54EA">
        <w:rPr>
          <w:b w:val="0"/>
          <w:sz w:val="24"/>
          <w:szCs w:val="24"/>
          <w:lang w:val="en-US"/>
        </w:rPr>
        <w:t>Byrne, B</w:t>
      </w:r>
      <w:r w:rsidR="001F0F2A">
        <w:rPr>
          <w:b w:val="0"/>
          <w:sz w:val="24"/>
          <w:szCs w:val="24"/>
          <w:lang w:val="en-US"/>
        </w:rPr>
        <w:t>. M</w:t>
      </w:r>
      <w:r w:rsidR="00FB05EF">
        <w:rPr>
          <w:b w:val="0"/>
          <w:sz w:val="24"/>
          <w:szCs w:val="24"/>
          <w:lang w:val="en-US"/>
        </w:rPr>
        <w:t>.</w:t>
      </w:r>
      <w:r w:rsidRPr="00AC54EA">
        <w:rPr>
          <w:b w:val="0"/>
          <w:sz w:val="24"/>
          <w:szCs w:val="24"/>
          <w:lang w:val="en-US"/>
        </w:rPr>
        <w:t xml:space="preserve"> (1994). </w:t>
      </w:r>
      <w:r w:rsidRPr="00AC54EA">
        <w:rPr>
          <w:b w:val="0"/>
          <w:i/>
          <w:sz w:val="24"/>
          <w:szCs w:val="24"/>
          <w:lang w:val="en-US"/>
        </w:rPr>
        <w:t>Structural</w:t>
      </w:r>
      <w:r w:rsidR="00FB05EF">
        <w:rPr>
          <w:b w:val="0"/>
          <w:i/>
          <w:sz w:val="24"/>
          <w:szCs w:val="24"/>
          <w:lang w:val="en-US"/>
        </w:rPr>
        <w:t xml:space="preserve"> </w:t>
      </w:r>
      <w:r w:rsidRPr="00AC54EA">
        <w:rPr>
          <w:b w:val="0"/>
          <w:i/>
          <w:sz w:val="24"/>
          <w:szCs w:val="24"/>
          <w:lang w:val="en-US"/>
        </w:rPr>
        <w:t>equation</w:t>
      </w:r>
      <w:r w:rsidR="00FB05EF">
        <w:rPr>
          <w:b w:val="0"/>
          <w:i/>
          <w:sz w:val="24"/>
          <w:szCs w:val="24"/>
          <w:lang w:val="en-US"/>
        </w:rPr>
        <w:t xml:space="preserve"> </w:t>
      </w:r>
      <w:r w:rsidRPr="00AC54EA">
        <w:rPr>
          <w:b w:val="0"/>
          <w:i/>
          <w:sz w:val="24"/>
          <w:szCs w:val="24"/>
          <w:lang w:val="en-US"/>
        </w:rPr>
        <w:t>modeling</w:t>
      </w:r>
      <w:r w:rsidR="00FB05EF">
        <w:rPr>
          <w:b w:val="0"/>
          <w:i/>
          <w:sz w:val="24"/>
          <w:szCs w:val="24"/>
          <w:lang w:val="en-US"/>
        </w:rPr>
        <w:t xml:space="preserve"> </w:t>
      </w:r>
      <w:r w:rsidRPr="00AC54EA">
        <w:rPr>
          <w:b w:val="0"/>
          <w:i/>
          <w:sz w:val="24"/>
          <w:szCs w:val="24"/>
          <w:lang w:val="en-US"/>
        </w:rPr>
        <w:t>with EQS and EQS/Windows</w:t>
      </w:r>
      <w:r w:rsidRPr="00AC54EA">
        <w:rPr>
          <w:b w:val="0"/>
          <w:sz w:val="24"/>
          <w:szCs w:val="24"/>
          <w:lang w:val="en-US"/>
        </w:rPr>
        <w:t xml:space="preserve">. </w:t>
      </w:r>
      <w:proofErr w:type="spellStart"/>
      <w:r w:rsidRPr="00942D78">
        <w:rPr>
          <w:b w:val="0"/>
          <w:sz w:val="24"/>
          <w:szCs w:val="24"/>
        </w:rPr>
        <w:t>Thousand</w:t>
      </w:r>
      <w:proofErr w:type="spellEnd"/>
      <w:r w:rsidR="00FB05EF">
        <w:rPr>
          <w:b w:val="0"/>
          <w:sz w:val="24"/>
          <w:szCs w:val="24"/>
        </w:rPr>
        <w:t xml:space="preserve"> </w:t>
      </w:r>
      <w:proofErr w:type="spellStart"/>
      <w:r w:rsidRPr="00942D78">
        <w:rPr>
          <w:b w:val="0"/>
          <w:sz w:val="24"/>
          <w:szCs w:val="24"/>
        </w:rPr>
        <w:t>Oaks</w:t>
      </w:r>
      <w:proofErr w:type="spellEnd"/>
      <w:r w:rsidRPr="00942D78">
        <w:rPr>
          <w:b w:val="0"/>
          <w:sz w:val="24"/>
          <w:szCs w:val="24"/>
        </w:rPr>
        <w:t xml:space="preserve">, CA: Sage </w:t>
      </w:r>
      <w:proofErr w:type="spellStart"/>
      <w:r w:rsidRPr="00942D78">
        <w:rPr>
          <w:b w:val="0"/>
          <w:sz w:val="24"/>
          <w:szCs w:val="24"/>
        </w:rPr>
        <w:t>Publications</w:t>
      </w:r>
      <w:proofErr w:type="spellEnd"/>
      <w:r w:rsidRPr="00942D78">
        <w:rPr>
          <w:b w:val="0"/>
          <w:sz w:val="24"/>
          <w:szCs w:val="24"/>
        </w:rPr>
        <w:t>.</w:t>
      </w:r>
    </w:p>
    <w:p w14:paraId="12EC731C" w14:textId="77777777" w:rsidR="00E82031" w:rsidRPr="00E82031" w:rsidRDefault="001F0F2A" w:rsidP="006F7AA9">
      <w:pPr>
        <w:pStyle w:val="Ttulo1"/>
        <w:spacing w:before="0" w:beforeAutospacing="0" w:after="0" w:afterAutospacing="0" w:line="480" w:lineRule="auto"/>
        <w:ind w:left="709" w:hanging="709"/>
        <w:jc w:val="both"/>
        <w:rPr>
          <w:b w:val="0"/>
          <w:sz w:val="24"/>
          <w:szCs w:val="24"/>
        </w:rPr>
      </w:pPr>
      <w:r>
        <w:rPr>
          <w:b w:val="0"/>
          <w:sz w:val="24"/>
          <w:szCs w:val="24"/>
        </w:rPr>
        <w:t>Castells, M</w:t>
      </w:r>
      <w:r w:rsidR="00FB05EF">
        <w:rPr>
          <w:b w:val="0"/>
          <w:sz w:val="24"/>
          <w:szCs w:val="24"/>
        </w:rPr>
        <w:t>.</w:t>
      </w:r>
      <w:r w:rsidR="00E82031" w:rsidRPr="00E82031">
        <w:rPr>
          <w:b w:val="0"/>
          <w:sz w:val="24"/>
          <w:szCs w:val="24"/>
        </w:rPr>
        <w:t xml:space="preserve"> (2002). </w:t>
      </w:r>
      <w:r w:rsidR="00E82031" w:rsidRPr="00E82031">
        <w:rPr>
          <w:b w:val="0"/>
          <w:i/>
          <w:sz w:val="24"/>
          <w:szCs w:val="24"/>
        </w:rPr>
        <w:t>La era de la información. La sociedad red</w:t>
      </w:r>
      <w:r w:rsidR="00E82031" w:rsidRPr="00E82031">
        <w:rPr>
          <w:b w:val="0"/>
          <w:sz w:val="24"/>
          <w:szCs w:val="24"/>
        </w:rPr>
        <w:t xml:space="preserve"> (Vol. I). México, D.F: Siglo XXI.</w:t>
      </w:r>
    </w:p>
    <w:p w14:paraId="1408AF33" w14:textId="7CF104C2" w:rsidR="00C404E2" w:rsidRPr="00C404E2" w:rsidRDefault="00187FB0" w:rsidP="006F7AA9">
      <w:pPr>
        <w:pStyle w:val="Ttulo1"/>
        <w:spacing w:before="0" w:beforeAutospacing="0" w:after="0" w:afterAutospacing="0" w:line="480" w:lineRule="auto"/>
        <w:ind w:left="709" w:hanging="709"/>
        <w:jc w:val="both"/>
        <w:rPr>
          <w:b w:val="0"/>
          <w:sz w:val="24"/>
          <w:szCs w:val="24"/>
          <w:lang w:val="es-MX"/>
        </w:rPr>
      </w:pPr>
      <w:r w:rsidRPr="00C404E2">
        <w:rPr>
          <w:b w:val="0"/>
          <w:sz w:val="24"/>
          <w:szCs w:val="24"/>
        </w:rPr>
        <w:t>Cuenca, A</w:t>
      </w:r>
      <w:r w:rsidR="00FB05EF">
        <w:rPr>
          <w:b w:val="0"/>
          <w:sz w:val="24"/>
          <w:szCs w:val="24"/>
        </w:rPr>
        <w:t>.</w:t>
      </w:r>
      <w:r w:rsidR="00B92683">
        <w:rPr>
          <w:b w:val="0"/>
          <w:sz w:val="24"/>
          <w:szCs w:val="24"/>
        </w:rPr>
        <w:t xml:space="preserve"> </w:t>
      </w:r>
      <w:r w:rsidR="00B12E2A">
        <w:rPr>
          <w:b w:val="0"/>
          <w:sz w:val="24"/>
          <w:szCs w:val="24"/>
        </w:rPr>
        <w:t>&amp;</w:t>
      </w:r>
      <w:r w:rsidR="00B92683">
        <w:rPr>
          <w:b w:val="0"/>
          <w:sz w:val="24"/>
          <w:szCs w:val="24"/>
        </w:rPr>
        <w:t xml:space="preserve"> Lozano,</w:t>
      </w:r>
      <w:r w:rsidR="00FB05EF">
        <w:rPr>
          <w:b w:val="0"/>
          <w:sz w:val="24"/>
          <w:szCs w:val="24"/>
        </w:rPr>
        <w:t xml:space="preserve"> </w:t>
      </w:r>
      <w:r w:rsidR="00B92683">
        <w:rPr>
          <w:b w:val="0"/>
          <w:sz w:val="24"/>
          <w:szCs w:val="24"/>
        </w:rPr>
        <w:t>S</w:t>
      </w:r>
      <w:r w:rsidR="00FB05EF">
        <w:rPr>
          <w:b w:val="0"/>
          <w:sz w:val="24"/>
          <w:szCs w:val="24"/>
        </w:rPr>
        <w:t>.</w:t>
      </w:r>
      <w:r w:rsidR="00900359" w:rsidRPr="00C404E2">
        <w:rPr>
          <w:b w:val="0"/>
          <w:sz w:val="24"/>
          <w:szCs w:val="24"/>
        </w:rPr>
        <w:t xml:space="preserve"> (2016). </w:t>
      </w:r>
      <w:r w:rsidR="00900359" w:rsidRPr="00C404E2">
        <w:rPr>
          <w:b w:val="0"/>
          <w:i/>
          <w:sz w:val="24"/>
          <w:szCs w:val="24"/>
        </w:rPr>
        <w:t>La enseñanza de la investigación. Diálogo entre la teoría y el oficio del investigador en Trabajo Social</w:t>
      </w:r>
      <w:r w:rsidR="00900359" w:rsidRPr="00C404E2">
        <w:rPr>
          <w:b w:val="0"/>
          <w:sz w:val="24"/>
          <w:szCs w:val="24"/>
        </w:rPr>
        <w:t>. La Plata: Editorial de la Universidad Na</w:t>
      </w:r>
      <w:r w:rsidR="00BA4E79" w:rsidRPr="00C404E2">
        <w:rPr>
          <w:b w:val="0"/>
          <w:sz w:val="24"/>
          <w:szCs w:val="24"/>
        </w:rPr>
        <w:t>cional de La Plata (EDULP)</w:t>
      </w:r>
    </w:p>
    <w:p w14:paraId="2C35E995" w14:textId="3E00AAE3" w:rsidR="00C404E2" w:rsidRDefault="00C404E2" w:rsidP="006F7AA9">
      <w:pPr>
        <w:pStyle w:val="Ttulo1"/>
        <w:spacing w:before="0" w:beforeAutospacing="0" w:after="0" w:afterAutospacing="0" w:line="480" w:lineRule="auto"/>
        <w:ind w:left="709" w:hanging="709"/>
        <w:jc w:val="both"/>
        <w:rPr>
          <w:b w:val="0"/>
          <w:sz w:val="24"/>
          <w:szCs w:val="24"/>
        </w:rPr>
      </w:pPr>
      <w:r w:rsidRPr="00C404E2">
        <w:rPr>
          <w:b w:val="0"/>
          <w:sz w:val="24"/>
          <w:szCs w:val="24"/>
          <w:lang w:val="es-MX"/>
        </w:rPr>
        <w:t>Dans, I</w:t>
      </w:r>
      <w:r w:rsidR="00FB05EF">
        <w:rPr>
          <w:b w:val="0"/>
          <w:sz w:val="24"/>
          <w:szCs w:val="24"/>
          <w:lang w:val="es-MX"/>
        </w:rPr>
        <w:t>.</w:t>
      </w:r>
      <w:r w:rsidR="00B92683">
        <w:rPr>
          <w:b w:val="0"/>
          <w:sz w:val="24"/>
          <w:szCs w:val="24"/>
          <w:lang w:val="es-MX"/>
        </w:rPr>
        <w:t xml:space="preserve"> </w:t>
      </w:r>
      <w:r w:rsidR="00B12E2A">
        <w:rPr>
          <w:b w:val="0"/>
          <w:sz w:val="24"/>
          <w:szCs w:val="24"/>
          <w:lang w:val="es-MX"/>
        </w:rPr>
        <w:t>&amp;</w:t>
      </w:r>
      <w:r w:rsidR="00B92683">
        <w:rPr>
          <w:b w:val="0"/>
          <w:sz w:val="24"/>
          <w:szCs w:val="24"/>
          <w:lang w:val="es-MX"/>
        </w:rPr>
        <w:t xml:space="preserve"> </w:t>
      </w:r>
      <w:r w:rsidRPr="00C404E2">
        <w:rPr>
          <w:b w:val="0"/>
          <w:sz w:val="24"/>
          <w:szCs w:val="24"/>
          <w:lang w:val="es-MX"/>
        </w:rPr>
        <w:t>Muñoz, P</w:t>
      </w:r>
      <w:r w:rsidR="00FB05EF">
        <w:rPr>
          <w:b w:val="0"/>
          <w:sz w:val="24"/>
          <w:szCs w:val="24"/>
          <w:lang w:val="es-MX"/>
        </w:rPr>
        <w:t>.</w:t>
      </w:r>
      <w:r w:rsidR="00B92683">
        <w:rPr>
          <w:b w:val="0"/>
          <w:sz w:val="24"/>
          <w:szCs w:val="24"/>
          <w:lang w:val="es-MX"/>
        </w:rPr>
        <w:t xml:space="preserve"> C</w:t>
      </w:r>
      <w:r w:rsidR="00FB05EF">
        <w:rPr>
          <w:b w:val="0"/>
          <w:sz w:val="24"/>
          <w:szCs w:val="24"/>
          <w:lang w:val="es-MX"/>
        </w:rPr>
        <w:t>.</w:t>
      </w:r>
      <w:r w:rsidRPr="00C404E2">
        <w:rPr>
          <w:b w:val="0"/>
          <w:sz w:val="24"/>
          <w:szCs w:val="24"/>
          <w:lang w:val="es-MX"/>
        </w:rPr>
        <w:t xml:space="preserve"> (2016). Las redes sociales como motivación para el aprendizaje: opinión de los adolescentes. </w:t>
      </w:r>
      <w:proofErr w:type="spellStart"/>
      <w:r w:rsidRPr="00C404E2">
        <w:rPr>
          <w:b w:val="0"/>
          <w:i/>
          <w:sz w:val="24"/>
          <w:szCs w:val="24"/>
        </w:rPr>
        <w:t>Innoeduca</w:t>
      </w:r>
      <w:proofErr w:type="spellEnd"/>
      <w:r w:rsidRPr="00C404E2">
        <w:rPr>
          <w:b w:val="0"/>
          <w:i/>
          <w:sz w:val="24"/>
          <w:szCs w:val="24"/>
        </w:rPr>
        <w:t xml:space="preserve">. International Journal </w:t>
      </w:r>
      <w:proofErr w:type="spellStart"/>
      <w:r w:rsidRPr="00C404E2">
        <w:rPr>
          <w:b w:val="0"/>
          <w:i/>
          <w:sz w:val="24"/>
          <w:szCs w:val="24"/>
        </w:rPr>
        <w:t>of</w:t>
      </w:r>
      <w:proofErr w:type="spellEnd"/>
      <w:r w:rsidR="00B92683">
        <w:rPr>
          <w:b w:val="0"/>
          <w:i/>
          <w:sz w:val="24"/>
          <w:szCs w:val="24"/>
        </w:rPr>
        <w:t xml:space="preserve"> </w:t>
      </w:r>
      <w:proofErr w:type="spellStart"/>
      <w:r w:rsidRPr="00C404E2">
        <w:rPr>
          <w:b w:val="0"/>
          <w:i/>
          <w:sz w:val="24"/>
          <w:szCs w:val="24"/>
        </w:rPr>
        <w:t>Technology</w:t>
      </w:r>
      <w:proofErr w:type="spellEnd"/>
      <w:r w:rsidRPr="00C404E2">
        <w:rPr>
          <w:b w:val="0"/>
          <w:i/>
          <w:sz w:val="24"/>
          <w:szCs w:val="24"/>
        </w:rPr>
        <w:t xml:space="preserve"> and </w:t>
      </w:r>
      <w:proofErr w:type="spellStart"/>
      <w:r w:rsidRPr="00C404E2">
        <w:rPr>
          <w:b w:val="0"/>
          <w:i/>
          <w:sz w:val="24"/>
          <w:szCs w:val="24"/>
        </w:rPr>
        <w:t>Educational</w:t>
      </w:r>
      <w:proofErr w:type="spellEnd"/>
      <w:r w:rsidR="00B92683">
        <w:rPr>
          <w:b w:val="0"/>
          <w:i/>
          <w:sz w:val="24"/>
          <w:szCs w:val="24"/>
        </w:rPr>
        <w:t xml:space="preserve"> </w:t>
      </w:r>
      <w:proofErr w:type="spellStart"/>
      <w:r w:rsidRPr="00C404E2">
        <w:rPr>
          <w:b w:val="0"/>
          <w:i/>
          <w:sz w:val="24"/>
          <w:szCs w:val="24"/>
        </w:rPr>
        <w:t>Innovation</w:t>
      </w:r>
      <w:proofErr w:type="spellEnd"/>
      <w:r w:rsidRPr="00C404E2">
        <w:rPr>
          <w:b w:val="0"/>
          <w:i/>
          <w:sz w:val="24"/>
          <w:szCs w:val="24"/>
        </w:rPr>
        <w:t>, 2</w:t>
      </w:r>
      <w:r w:rsidRPr="00C404E2">
        <w:rPr>
          <w:b w:val="0"/>
          <w:sz w:val="24"/>
          <w:szCs w:val="24"/>
        </w:rPr>
        <w:t>(1), 20-28.</w:t>
      </w:r>
    </w:p>
    <w:p w14:paraId="2B4EB97E" w14:textId="77777777" w:rsidR="00C404E2" w:rsidRDefault="00C404E2" w:rsidP="006F7AA9">
      <w:pPr>
        <w:pStyle w:val="Ttulo1"/>
        <w:spacing w:before="0" w:beforeAutospacing="0" w:after="0" w:afterAutospacing="0" w:line="480" w:lineRule="auto"/>
        <w:ind w:left="709" w:hanging="709"/>
        <w:jc w:val="both"/>
        <w:rPr>
          <w:b w:val="0"/>
          <w:sz w:val="24"/>
          <w:szCs w:val="24"/>
          <w:lang w:val="es-MX"/>
        </w:rPr>
      </w:pPr>
      <w:r w:rsidRPr="00C404E2">
        <w:rPr>
          <w:b w:val="0"/>
          <w:sz w:val="24"/>
          <w:szCs w:val="24"/>
          <w:lang w:val="es-MX"/>
        </w:rPr>
        <w:t xml:space="preserve">EURYDICE (2011). </w:t>
      </w:r>
      <w:r w:rsidRPr="00B970C2">
        <w:rPr>
          <w:b w:val="0"/>
          <w:i/>
          <w:sz w:val="24"/>
          <w:szCs w:val="24"/>
          <w:lang w:val="es-MX"/>
        </w:rPr>
        <w:t>Cifras clave sobre el uso de las TIC para el aprendizaje y la innovación en los centros escolares de Europa 2011</w:t>
      </w:r>
      <w:r w:rsidRPr="00C404E2">
        <w:rPr>
          <w:b w:val="0"/>
          <w:sz w:val="24"/>
          <w:szCs w:val="24"/>
          <w:lang w:val="es-MX"/>
        </w:rPr>
        <w:t>. Madrid: Ministerio de Educación.</w:t>
      </w:r>
    </w:p>
    <w:p w14:paraId="062EF1BE" w14:textId="6FB65D8D" w:rsidR="00C404E2" w:rsidRDefault="00B92683" w:rsidP="006F7AA9">
      <w:pPr>
        <w:pStyle w:val="Ttulo1"/>
        <w:spacing w:before="0" w:beforeAutospacing="0" w:after="0" w:afterAutospacing="0" w:line="480" w:lineRule="auto"/>
        <w:ind w:left="709" w:hanging="709"/>
        <w:jc w:val="both"/>
        <w:rPr>
          <w:b w:val="0"/>
          <w:sz w:val="24"/>
          <w:szCs w:val="24"/>
          <w:lang w:val="en-US"/>
        </w:rPr>
      </w:pPr>
      <w:r>
        <w:rPr>
          <w:b w:val="0"/>
          <w:sz w:val="24"/>
          <w:szCs w:val="24"/>
          <w:lang w:val="es-MX"/>
        </w:rPr>
        <w:t>Fernández, A</w:t>
      </w:r>
      <w:r w:rsidR="00FB05EF">
        <w:rPr>
          <w:b w:val="0"/>
          <w:sz w:val="24"/>
          <w:szCs w:val="24"/>
          <w:lang w:val="es-MX"/>
        </w:rPr>
        <w:t>.</w:t>
      </w:r>
      <w:r>
        <w:rPr>
          <w:b w:val="0"/>
          <w:sz w:val="24"/>
          <w:szCs w:val="24"/>
          <w:lang w:val="es-MX"/>
        </w:rPr>
        <w:t xml:space="preserve"> B</w:t>
      </w:r>
      <w:r w:rsidR="00FB05EF">
        <w:rPr>
          <w:b w:val="0"/>
          <w:sz w:val="24"/>
          <w:szCs w:val="24"/>
          <w:lang w:val="es-MX"/>
        </w:rPr>
        <w:t>.</w:t>
      </w:r>
      <w:r>
        <w:rPr>
          <w:b w:val="0"/>
          <w:sz w:val="24"/>
          <w:szCs w:val="24"/>
          <w:lang w:val="es-MX"/>
        </w:rPr>
        <w:t xml:space="preserve"> </w:t>
      </w:r>
      <w:r w:rsidR="00B12E2A">
        <w:rPr>
          <w:b w:val="0"/>
          <w:sz w:val="24"/>
          <w:szCs w:val="24"/>
          <w:lang w:val="es-MX"/>
        </w:rPr>
        <w:t>&amp;</w:t>
      </w:r>
      <w:r>
        <w:rPr>
          <w:b w:val="0"/>
          <w:sz w:val="24"/>
          <w:szCs w:val="24"/>
          <w:lang w:val="es-MX"/>
        </w:rPr>
        <w:t xml:space="preserve"> </w:t>
      </w:r>
      <w:proofErr w:type="spellStart"/>
      <w:r>
        <w:rPr>
          <w:b w:val="0"/>
          <w:sz w:val="24"/>
          <w:szCs w:val="24"/>
          <w:lang w:val="es-MX"/>
        </w:rPr>
        <w:t>Barreira</w:t>
      </w:r>
      <w:proofErr w:type="spellEnd"/>
      <w:r>
        <w:rPr>
          <w:b w:val="0"/>
          <w:sz w:val="24"/>
          <w:szCs w:val="24"/>
          <w:lang w:val="es-MX"/>
        </w:rPr>
        <w:t>, A</w:t>
      </w:r>
      <w:r w:rsidR="00FB05EF">
        <w:rPr>
          <w:b w:val="0"/>
          <w:sz w:val="24"/>
          <w:szCs w:val="24"/>
          <w:lang w:val="es-MX"/>
        </w:rPr>
        <w:t>.</w:t>
      </w:r>
      <w:r w:rsidR="00C404E2" w:rsidRPr="00C404E2">
        <w:rPr>
          <w:b w:val="0"/>
          <w:sz w:val="24"/>
          <w:szCs w:val="24"/>
          <w:lang w:val="es-MX"/>
        </w:rPr>
        <w:t xml:space="preserve"> (2017). El cortometraje como herramienta innovadora para el alumnado con Altas Capacidades en Educación Primaria.</w:t>
      </w:r>
      <w:r>
        <w:rPr>
          <w:b w:val="0"/>
          <w:sz w:val="24"/>
          <w:szCs w:val="24"/>
          <w:lang w:val="es-MX"/>
        </w:rPr>
        <w:t xml:space="preserve"> </w:t>
      </w:r>
      <w:proofErr w:type="spellStart"/>
      <w:r w:rsidR="00C404E2" w:rsidRPr="00FB05EF">
        <w:rPr>
          <w:b w:val="0"/>
          <w:i/>
          <w:sz w:val="24"/>
          <w:szCs w:val="24"/>
          <w:lang w:val="en-US"/>
        </w:rPr>
        <w:t>Innoeduca</w:t>
      </w:r>
      <w:proofErr w:type="spellEnd"/>
      <w:r w:rsidR="00C404E2" w:rsidRPr="00FB05EF">
        <w:rPr>
          <w:b w:val="0"/>
          <w:i/>
          <w:sz w:val="24"/>
          <w:szCs w:val="24"/>
          <w:lang w:val="en-US"/>
        </w:rPr>
        <w:t>.</w:t>
      </w:r>
      <w:r w:rsidR="00C404E2" w:rsidRPr="00B92683">
        <w:rPr>
          <w:b w:val="0"/>
          <w:sz w:val="24"/>
          <w:szCs w:val="24"/>
          <w:lang w:val="en-US"/>
        </w:rPr>
        <w:t xml:space="preserve"> </w:t>
      </w:r>
      <w:r w:rsidR="00C404E2" w:rsidRPr="00B92683">
        <w:rPr>
          <w:b w:val="0"/>
          <w:i/>
          <w:sz w:val="24"/>
          <w:szCs w:val="24"/>
          <w:lang w:val="en-US"/>
        </w:rPr>
        <w:t>International Journal of</w:t>
      </w:r>
      <w:r w:rsidRPr="00B92683">
        <w:rPr>
          <w:b w:val="0"/>
          <w:i/>
          <w:sz w:val="24"/>
          <w:szCs w:val="24"/>
          <w:lang w:val="en-US"/>
        </w:rPr>
        <w:t xml:space="preserve"> </w:t>
      </w:r>
      <w:r w:rsidR="00C404E2" w:rsidRPr="00B92683">
        <w:rPr>
          <w:b w:val="0"/>
          <w:i/>
          <w:sz w:val="24"/>
          <w:szCs w:val="24"/>
          <w:lang w:val="en-US"/>
        </w:rPr>
        <w:t>Technology and Educational</w:t>
      </w:r>
      <w:r w:rsidRPr="00B92683">
        <w:rPr>
          <w:b w:val="0"/>
          <w:i/>
          <w:sz w:val="24"/>
          <w:szCs w:val="24"/>
          <w:lang w:val="en-US"/>
        </w:rPr>
        <w:t xml:space="preserve"> </w:t>
      </w:r>
      <w:r w:rsidR="00C404E2" w:rsidRPr="00B92683">
        <w:rPr>
          <w:b w:val="0"/>
          <w:i/>
          <w:sz w:val="24"/>
          <w:szCs w:val="24"/>
          <w:lang w:val="en-US"/>
        </w:rPr>
        <w:t>Innovation, 3</w:t>
      </w:r>
      <w:r w:rsidR="00517A51" w:rsidRPr="00B92683">
        <w:rPr>
          <w:b w:val="0"/>
          <w:sz w:val="24"/>
          <w:szCs w:val="24"/>
          <w:lang w:val="en-US"/>
        </w:rPr>
        <w:t>(1), 28-36.</w:t>
      </w:r>
    </w:p>
    <w:p w14:paraId="51FCA6C4" w14:textId="77777777" w:rsidR="00FB05EF" w:rsidRPr="00E20C7C" w:rsidRDefault="00FB05EF" w:rsidP="00FB05EF">
      <w:pPr>
        <w:pStyle w:val="Ttulo1"/>
        <w:spacing w:after="0" w:line="480" w:lineRule="auto"/>
        <w:ind w:left="709" w:hanging="709"/>
        <w:jc w:val="both"/>
        <w:rPr>
          <w:b w:val="0"/>
          <w:sz w:val="24"/>
          <w:szCs w:val="24"/>
        </w:rPr>
      </w:pPr>
      <w:r w:rsidRPr="00FB05EF">
        <w:rPr>
          <w:b w:val="0"/>
          <w:sz w:val="24"/>
          <w:szCs w:val="24"/>
          <w:lang w:val="en-US"/>
        </w:rPr>
        <w:t xml:space="preserve">Flores, F. (2018). </w:t>
      </w:r>
      <w:r w:rsidRPr="00E20C7C">
        <w:rPr>
          <w:b w:val="0"/>
          <w:sz w:val="24"/>
          <w:szCs w:val="24"/>
        </w:rPr>
        <w:t xml:space="preserve">La formación pedagógica y el uso de las tecnologías de la información y comunicación dentro del proceso enseñanza aprendizaje como una propuesta para mejorar su actividad docente. </w:t>
      </w:r>
      <w:r w:rsidRPr="00E20C7C">
        <w:rPr>
          <w:b w:val="0"/>
          <w:i/>
          <w:sz w:val="24"/>
          <w:szCs w:val="24"/>
        </w:rPr>
        <w:t>EDMETIC, Revista de Educación Mediática y TIC</w:t>
      </w:r>
      <w:r w:rsidRPr="00E20C7C">
        <w:rPr>
          <w:b w:val="0"/>
          <w:sz w:val="24"/>
          <w:szCs w:val="24"/>
        </w:rPr>
        <w:t xml:space="preserve">, </w:t>
      </w:r>
      <w:r w:rsidRPr="00E20C7C">
        <w:rPr>
          <w:b w:val="0"/>
          <w:i/>
          <w:sz w:val="24"/>
          <w:szCs w:val="24"/>
        </w:rPr>
        <w:t>7</w:t>
      </w:r>
      <w:r w:rsidRPr="00E20C7C">
        <w:rPr>
          <w:b w:val="0"/>
          <w:sz w:val="24"/>
          <w:szCs w:val="24"/>
        </w:rPr>
        <w:t xml:space="preserve">(1),151-173. </w:t>
      </w:r>
      <w:proofErr w:type="spellStart"/>
      <w:r w:rsidRPr="00E20C7C">
        <w:rPr>
          <w:b w:val="0"/>
          <w:sz w:val="24"/>
          <w:szCs w:val="24"/>
        </w:rPr>
        <w:t>doi</w:t>
      </w:r>
      <w:proofErr w:type="spellEnd"/>
      <w:r w:rsidRPr="00E20C7C">
        <w:rPr>
          <w:b w:val="0"/>
          <w:sz w:val="24"/>
          <w:szCs w:val="24"/>
        </w:rPr>
        <w:t xml:space="preserve">: </w:t>
      </w:r>
      <w:hyperlink r:id="rId15" w:history="1">
        <w:r w:rsidRPr="00E20C7C">
          <w:rPr>
            <w:rStyle w:val="Hipervnculo"/>
            <w:b w:val="0"/>
            <w:sz w:val="24"/>
            <w:szCs w:val="24"/>
          </w:rPr>
          <w:t>https://doi.org/10.21071/edmetic.v7i1.10025</w:t>
        </w:r>
      </w:hyperlink>
    </w:p>
    <w:p w14:paraId="64969580" w14:textId="428091EF" w:rsidR="00942D78" w:rsidRPr="00AC54EA" w:rsidRDefault="00B92683" w:rsidP="006F7AA9">
      <w:pPr>
        <w:pStyle w:val="Ttulo1"/>
        <w:spacing w:before="0" w:beforeAutospacing="0" w:after="0" w:afterAutospacing="0" w:line="480" w:lineRule="auto"/>
        <w:ind w:left="709" w:hanging="709"/>
        <w:jc w:val="both"/>
        <w:rPr>
          <w:b w:val="0"/>
          <w:sz w:val="24"/>
          <w:szCs w:val="24"/>
          <w:lang w:val="en-US"/>
        </w:rPr>
      </w:pPr>
      <w:r>
        <w:rPr>
          <w:b w:val="0"/>
          <w:sz w:val="24"/>
          <w:szCs w:val="24"/>
          <w:lang w:val="en-US"/>
        </w:rPr>
        <w:t>Hu, L</w:t>
      </w:r>
      <w:r w:rsidR="00FB05EF">
        <w:rPr>
          <w:b w:val="0"/>
          <w:sz w:val="24"/>
          <w:szCs w:val="24"/>
          <w:lang w:val="en-US"/>
        </w:rPr>
        <w:t>.</w:t>
      </w:r>
      <w:r w:rsidR="00942D78" w:rsidRPr="00AC54EA">
        <w:rPr>
          <w:b w:val="0"/>
          <w:sz w:val="24"/>
          <w:szCs w:val="24"/>
          <w:lang w:val="en-US"/>
        </w:rPr>
        <w:t xml:space="preserve"> </w:t>
      </w:r>
      <w:r w:rsidR="00B12E2A">
        <w:rPr>
          <w:b w:val="0"/>
          <w:sz w:val="24"/>
          <w:szCs w:val="24"/>
          <w:lang w:val="en-US"/>
        </w:rPr>
        <w:t>&amp;</w:t>
      </w:r>
      <w:r>
        <w:rPr>
          <w:b w:val="0"/>
          <w:sz w:val="24"/>
          <w:szCs w:val="24"/>
          <w:lang w:val="en-US"/>
        </w:rPr>
        <w:t xml:space="preserve"> </w:t>
      </w:r>
      <w:proofErr w:type="spellStart"/>
      <w:r>
        <w:rPr>
          <w:b w:val="0"/>
          <w:sz w:val="24"/>
          <w:szCs w:val="24"/>
          <w:lang w:val="en-US"/>
        </w:rPr>
        <w:t>Bentler</w:t>
      </w:r>
      <w:proofErr w:type="spellEnd"/>
      <w:r>
        <w:rPr>
          <w:b w:val="0"/>
          <w:sz w:val="24"/>
          <w:szCs w:val="24"/>
          <w:lang w:val="en-US"/>
        </w:rPr>
        <w:t>, P</w:t>
      </w:r>
      <w:r w:rsidR="00FB05EF">
        <w:rPr>
          <w:b w:val="0"/>
          <w:sz w:val="24"/>
          <w:szCs w:val="24"/>
          <w:lang w:val="en-US"/>
        </w:rPr>
        <w:t>.</w:t>
      </w:r>
      <w:r>
        <w:rPr>
          <w:b w:val="0"/>
          <w:sz w:val="24"/>
          <w:szCs w:val="24"/>
          <w:lang w:val="en-US"/>
        </w:rPr>
        <w:t xml:space="preserve"> M</w:t>
      </w:r>
      <w:r w:rsidR="00FB05EF">
        <w:rPr>
          <w:b w:val="0"/>
          <w:sz w:val="24"/>
          <w:szCs w:val="24"/>
          <w:lang w:val="en-US"/>
        </w:rPr>
        <w:t>.</w:t>
      </w:r>
      <w:r w:rsidR="00942D78" w:rsidRPr="00AC54EA">
        <w:rPr>
          <w:b w:val="0"/>
          <w:sz w:val="24"/>
          <w:szCs w:val="24"/>
          <w:lang w:val="en-US"/>
        </w:rPr>
        <w:t xml:space="preserve"> (1995). Evaluating</w:t>
      </w:r>
      <w:r w:rsidR="00FB05EF">
        <w:rPr>
          <w:b w:val="0"/>
          <w:sz w:val="24"/>
          <w:szCs w:val="24"/>
          <w:lang w:val="en-US"/>
        </w:rPr>
        <w:t xml:space="preserve"> </w:t>
      </w:r>
      <w:r w:rsidR="00942D78" w:rsidRPr="00AC54EA">
        <w:rPr>
          <w:b w:val="0"/>
          <w:sz w:val="24"/>
          <w:szCs w:val="24"/>
          <w:lang w:val="en-US"/>
        </w:rPr>
        <w:t>model</w:t>
      </w:r>
      <w:r w:rsidR="00FB05EF">
        <w:rPr>
          <w:b w:val="0"/>
          <w:sz w:val="24"/>
          <w:szCs w:val="24"/>
          <w:lang w:val="en-US"/>
        </w:rPr>
        <w:t xml:space="preserve"> </w:t>
      </w:r>
      <w:r w:rsidR="00942D78" w:rsidRPr="00AC54EA">
        <w:rPr>
          <w:b w:val="0"/>
          <w:sz w:val="24"/>
          <w:szCs w:val="24"/>
          <w:lang w:val="en-US"/>
        </w:rPr>
        <w:t>fit. In R</w:t>
      </w:r>
      <w:r>
        <w:rPr>
          <w:b w:val="0"/>
          <w:sz w:val="24"/>
          <w:szCs w:val="24"/>
          <w:lang w:val="en-US"/>
        </w:rPr>
        <w:t>ick H</w:t>
      </w:r>
      <w:r w:rsidR="00FB05EF">
        <w:rPr>
          <w:b w:val="0"/>
          <w:sz w:val="24"/>
          <w:szCs w:val="24"/>
          <w:lang w:val="en-US"/>
        </w:rPr>
        <w:t>.</w:t>
      </w:r>
      <w:r>
        <w:rPr>
          <w:b w:val="0"/>
          <w:sz w:val="24"/>
          <w:szCs w:val="24"/>
          <w:lang w:val="en-US"/>
        </w:rPr>
        <w:t xml:space="preserve"> Hoyle (ed.).</w:t>
      </w:r>
      <w:r w:rsidR="00942D78" w:rsidRPr="00AC54EA">
        <w:rPr>
          <w:b w:val="0"/>
          <w:sz w:val="24"/>
          <w:szCs w:val="24"/>
          <w:lang w:val="en-US"/>
        </w:rPr>
        <w:t xml:space="preserve"> </w:t>
      </w:r>
      <w:r w:rsidR="00942D78" w:rsidRPr="00AC54EA">
        <w:rPr>
          <w:b w:val="0"/>
          <w:i/>
          <w:sz w:val="24"/>
          <w:szCs w:val="24"/>
          <w:lang w:val="en-US"/>
        </w:rPr>
        <w:t>Structural</w:t>
      </w:r>
      <w:r>
        <w:rPr>
          <w:b w:val="0"/>
          <w:i/>
          <w:sz w:val="24"/>
          <w:szCs w:val="24"/>
          <w:lang w:val="en-US"/>
        </w:rPr>
        <w:t xml:space="preserve"> </w:t>
      </w:r>
      <w:r w:rsidR="00942D78" w:rsidRPr="00AC54EA">
        <w:rPr>
          <w:b w:val="0"/>
          <w:i/>
          <w:sz w:val="24"/>
          <w:szCs w:val="24"/>
          <w:lang w:val="en-US"/>
        </w:rPr>
        <w:t>equation</w:t>
      </w:r>
      <w:r>
        <w:rPr>
          <w:b w:val="0"/>
          <w:i/>
          <w:sz w:val="24"/>
          <w:szCs w:val="24"/>
          <w:lang w:val="en-US"/>
        </w:rPr>
        <w:t xml:space="preserve"> </w:t>
      </w:r>
      <w:r w:rsidR="00942D78" w:rsidRPr="00AC54EA">
        <w:rPr>
          <w:b w:val="0"/>
          <w:i/>
          <w:sz w:val="24"/>
          <w:szCs w:val="24"/>
          <w:lang w:val="en-US"/>
        </w:rPr>
        <w:t>modeling: Concepts, issues, and applications</w:t>
      </w:r>
      <w:r>
        <w:rPr>
          <w:b w:val="0"/>
          <w:sz w:val="24"/>
          <w:szCs w:val="24"/>
          <w:lang w:val="en-US"/>
        </w:rPr>
        <w:t>, pp. 76-99</w:t>
      </w:r>
      <w:r w:rsidR="00942D78" w:rsidRPr="00AC54EA">
        <w:rPr>
          <w:b w:val="0"/>
          <w:sz w:val="24"/>
          <w:szCs w:val="24"/>
          <w:lang w:val="en-US"/>
        </w:rPr>
        <w:t>. Thousand</w:t>
      </w:r>
      <w:r w:rsidR="00FB05EF">
        <w:rPr>
          <w:b w:val="0"/>
          <w:sz w:val="24"/>
          <w:szCs w:val="24"/>
          <w:lang w:val="en-US"/>
        </w:rPr>
        <w:t xml:space="preserve"> </w:t>
      </w:r>
      <w:r w:rsidR="00942D78" w:rsidRPr="00AC54EA">
        <w:rPr>
          <w:b w:val="0"/>
          <w:sz w:val="24"/>
          <w:szCs w:val="24"/>
          <w:lang w:val="en-US"/>
        </w:rPr>
        <w:t>Oaks, CA: Sage.</w:t>
      </w:r>
    </w:p>
    <w:p w14:paraId="7FF249B4" w14:textId="77777777" w:rsidR="00903A69" w:rsidRPr="00451CD7" w:rsidRDefault="008C7E9E" w:rsidP="006F7AA9">
      <w:pPr>
        <w:spacing w:after="0" w:line="480" w:lineRule="auto"/>
        <w:ind w:left="709" w:hanging="709"/>
        <w:jc w:val="both"/>
        <w:rPr>
          <w:rFonts w:ascii="Times New Roman" w:eastAsia="Times New Roman" w:hAnsi="Times New Roman" w:cs="Times New Roman"/>
          <w:sz w:val="24"/>
          <w:szCs w:val="24"/>
          <w:lang w:val="en-US" w:eastAsia="es-ES"/>
        </w:rPr>
      </w:pPr>
      <w:r w:rsidRPr="00AC54EA">
        <w:rPr>
          <w:rFonts w:ascii="Times New Roman" w:eastAsia="Times New Roman" w:hAnsi="Times New Roman" w:cs="Times New Roman"/>
          <w:sz w:val="24"/>
          <w:szCs w:val="24"/>
          <w:lang w:val="en-US" w:eastAsia="es-ES"/>
        </w:rPr>
        <w:t>Lorenzo-</w:t>
      </w:r>
      <w:proofErr w:type="spellStart"/>
      <w:r w:rsidRPr="00AC54EA">
        <w:rPr>
          <w:rFonts w:ascii="Times New Roman" w:eastAsia="Times New Roman" w:hAnsi="Times New Roman" w:cs="Times New Roman"/>
          <w:sz w:val="24"/>
          <w:szCs w:val="24"/>
          <w:lang w:val="en-US" w:eastAsia="es-ES"/>
        </w:rPr>
        <w:t>Seva</w:t>
      </w:r>
      <w:proofErr w:type="spellEnd"/>
      <w:r w:rsidRPr="00AC54EA">
        <w:rPr>
          <w:rFonts w:ascii="Times New Roman" w:eastAsia="Times New Roman" w:hAnsi="Times New Roman" w:cs="Times New Roman"/>
          <w:sz w:val="24"/>
          <w:szCs w:val="24"/>
          <w:lang w:val="en-US" w:eastAsia="es-ES"/>
        </w:rPr>
        <w:t>, U</w:t>
      </w:r>
      <w:r w:rsidR="00FB05EF">
        <w:rPr>
          <w:rFonts w:ascii="Times New Roman" w:eastAsia="Times New Roman" w:hAnsi="Times New Roman" w:cs="Times New Roman"/>
          <w:sz w:val="24"/>
          <w:szCs w:val="24"/>
          <w:lang w:val="en-US" w:eastAsia="es-ES"/>
        </w:rPr>
        <w:t>.</w:t>
      </w:r>
      <w:r w:rsidRPr="00AC54EA">
        <w:rPr>
          <w:rFonts w:ascii="Times New Roman" w:eastAsia="Times New Roman" w:hAnsi="Times New Roman" w:cs="Times New Roman"/>
          <w:sz w:val="24"/>
          <w:szCs w:val="24"/>
          <w:lang w:val="en-US" w:eastAsia="es-ES"/>
        </w:rPr>
        <w:t xml:space="preserve"> (2000). </w:t>
      </w:r>
      <w:r>
        <w:rPr>
          <w:rFonts w:ascii="Times New Roman" w:eastAsia="Times New Roman" w:hAnsi="Times New Roman" w:cs="Times New Roman"/>
          <w:sz w:val="24"/>
          <w:szCs w:val="24"/>
          <w:lang w:val="en-US" w:eastAsia="es-ES"/>
        </w:rPr>
        <w:t xml:space="preserve">The weighted </w:t>
      </w:r>
      <w:proofErr w:type="spellStart"/>
      <w:r>
        <w:rPr>
          <w:rFonts w:ascii="Times New Roman" w:eastAsia="Times New Roman" w:hAnsi="Times New Roman" w:cs="Times New Roman"/>
          <w:sz w:val="24"/>
          <w:szCs w:val="24"/>
          <w:lang w:val="en-US" w:eastAsia="es-ES"/>
        </w:rPr>
        <w:t>oblimin</w:t>
      </w:r>
      <w:proofErr w:type="spellEnd"/>
      <w:r>
        <w:rPr>
          <w:rFonts w:ascii="Times New Roman" w:eastAsia="Times New Roman" w:hAnsi="Times New Roman" w:cs="Times New Roman"/>
          <w:sz w:val="24"/>
          <w:szCs w:val="24"/>
          <w:lang w:val="en-US" w:eastAsia="es-ES"/>
        </w:rPr>
        <w:t xml:space="preserve"> rotation</w:t>
      </w:r>
      <w:r w:rsidR="00854B41" w:rsidRPr="004A0CC5">
        <w:rPr>
          <w:rFonts w:ascii="Times New Roman" w:eastAsia="Times New Roman" w:hAnsi="Times New Roman" w:cs="Times New Roman"/>
          <w:sz w:val="24"/>
          <w:szCs w:val="24"/>
          <w:lang w:val="en-US" w:eastAsia="es-ES"/>
        </w:rPr>
        <w:t xml:space="preserve">. </w:t>
      </w:r>
      <w:proofErr w:type="spellStart"/>
      <w:r w:rsidR="00854B41" w:rsidRPr="00451CD7">
        <w:rPr>
          <w:rFonts w:ascii="Times New Roman" w:eastAsia="Times New Roman" w:hAnsi="Times New Roman" w:cs="Times New Roman"/>
          <w:i/>
          <w:sz w:val="24"/>
          <w:szCs w:val="24"/>
          <w:lang w:val="en-US" w:eastAsia="es-ES"/>
        </w:rPr>
        <w:t>Psychometrika</w:t>
      </w:r>
      <w:proofErr w:type="spellEnd"/>
      <w:r w:rsidR="00854B41" w:rsidRPr="00451CD7">
        <w:rPr>
          <w:rFonts w:ascii="Times New Roman" w:eastAsia="Times New Roman" w:hAnsi="Times New Roman" w:cs="Times New Roman"/>
          <w:sz w:val="24"/>
          <w:szCs w:val="24"/>
          <w:lang w:val="en-US" w:eastAsia="es-ES"/>
        </w:rPr>
        <w:t xml:space="preserve">, </w:t>
      </w:r>
      <w:r w:rsidR="00854B41" w:rsidRPr="00FB05EF">
        <w:rPr>
          <w:rFonts w:ascii="Times New Roman" w:eastAsia="Times New Roman" w:hAnsi="Times New Roman" w:cs="Times New Roman"/>
          <w:i/>
          <w:sz w:val="24"/>
          <w:szCs w:val="24"/>
          <w:lang w:val="en-US" w:eastAsia="es-ES"/>
        </w:rPr>
        <w:t>65</w:t>
      </w:r>
      <w:r w:rsidRPr="00451CD7">
        <w:rPr>
          <w:rFonts w:ascii="Times New Roman" w:eastAsia="Times New Roman" w:hAnsi="Times New Roman" w:cs="Times New Roman"/>
          <w:sz w:val="24"/>
          <w:szCs w:val="24"/>
          <w:lang w:val="en-US" w:eastAsia="es-ES"/>
        </w:rPr>
        <w:t>,</w:t>
      </w:r>
      <w:r w:rsidR="00854B41" w:rsidRPr="00451CD7">
        <w:rPr>
          <w:rFonts w:ascii="Times New Roman" w:eastAsia="Times New Roman" w:hAnsi="Times New Roman" w:cs="Times New Roman"/>
          <w:sz w:val="24"/>
          <w:szCs w:val="24"/>
          <w:lang w:val="en-US" w:eastAsia="es-ES"/>
        </w:rPr>
        <w:t xml:space="preserve"> 301-318.</w:t>
      </w:r>
    </w:p>
    <w:p w14:paraId="0D028869" w14:textId="071FFA26" w:rsidR="00240DA6" w:rsidRPr="00AC54EA" w:rsidRDefault="00240DA6" w:rsidP="006F7AA9">
      <w:pPr>
        <w:spacing w:after="0" w:line="480" w:lineRule="auto"/>
        <w:ind w:left="709" w:hanging="709"/>
        <w:jc w:val="both"/>
        <w:rPr>
          <w:rFonts w:ascii="Times New Roman" w:hAnsi="Times New Roman" w:cs="Times New Roman"/>
          <w:sz w:val="24"/>
          <w:szCs w:val="24"/>
          <w:lang w:val="en-US"/>
        </w:rPr>
      </w:pPr>
      <w:r w:rsidRPr="00B92683">
        <w:rPr>
          <w:rFonts w:ascii="Times New Roman" w:hAnsi="Times New Roman" w:cs="Times New Roman"/>
          <w:sz w:val="24"/>
          <w:szCs w:val="24"/>
          <w:lang w:val="en-US"/>
        </w:rPr>
        <w:lastRenderedPageBreak/>
        <w:t>Lorenzo-</w:t>
      </w:r>
      <w:proofErr w:type="spellStart"/>
      <w:r w:rsidRPr="00B92683">
        <w:rPr>
          <w:rFonts w:ascii="Times New Roman" w:hAnsi="Times New Roman" w:cs="Times New Roman"/>
          <w:sz w:val="24"/>
          <w:szCs w:val="24"/>
          <w:lang w:val="en-US"/>
        </w:rPr>
        <w:t>Seva</w:t>
      </w:r>
      <w:proofErr w:type="spellEnd"/>
      <w:r w:rsidRPr="00B92683">
        <w:rPr>
          <w:rFonts w:ascii="Times New Roman" w:hAnsi="Times New Roman" w:cs="Times New Roman"/>
          <w:sz w:val="24"/>
          <w:szCs w:val="24"/>
          <w:lang w:val="en-US"/>
        </w:rPr>
        <w:t>, U</w:t>
      </w:r>
      <w:r w:rsidR="00FB05EF">
        <w:rPr>
          <w:rFonts w:ascii="Times New Roman" w:hAnsi="Times New Roman" w:cs="Times New Roman"/>
          <w:sz w:val="24"/>
          <w:szCs w:val="24"/>
          <w:lang w:val="en-US"/>
        </w:rPr>
        <w:t>.,</w:t>
      </w:r>
      <w:r w:rsidRPr="00B92683">
        <w:rPr>
          <w:rFonts w:ascii="Times New Roman" w:hAnsi="Times New Roman" w:cs="Times New Roman"/>
          <w:sz w:val="24"/>
          <w:szCs w:val="24"/>
          <w:lang w:val="en-US"/>
        </w:rPr>
        <w:t xml:space="preserve"> Timmerman, M</w:t>
      </w:r>
      <w:r w:rsidR="00FB05EF">
        <w:rPr>
          <w:rFonts w:ascii="Times New Roman" w:hAnsi="Times New Roman" w:cs="Times New Roman"/>
          <w:sz w:val="24"/>
          <w:szCs w:val="24"/>
          <w:lang w:val="en-US"/>
        </w:rPr>
        <w:t>.</w:t>
      </w:r>
      <w:r w:rsidRPr="00B92683">
        <w:rPr>
          <w:rFonts w:ascii="Times New Roman" w:hAnsi="Times New Roman" w:cs="Times New Roman"/>
          <w:sz w:val="24"/>
          <w:szCs w:val="24"/>
          <w:lang w:val="en-US"/>
        </w:rPr>
        <w:t xml:space="preserve"> </w:t>
      </w:r>
      <w:r w:rsidR="00B12E2A">
        <w:rPr>
          <w:rFonts w:ascii="Times New Roman" w:hAnsi="Times New Roman" w:cs="Times New Roman"/>
          <w:sz w:val="24"/>
          <w:szCs w:val="24"/>
          <w:lang w:val="en-US"/>
        </w:rPr>
        <w:t>&amp;</w:t>
      </w:r>
      <w:r w:rsidR="00B92683">
        <w:rPr>
          <w:rFonts w:ascii="Times New Roman" w:hAnsi="Times New Roman" w:cs="Times New Roman"/>
          <w:sz w:val="24"/>
          <w:szCs w:val="24"/>
          <w:lang w:val="en-US"/>
        </w:rPr>
        <w:t xml:space="preserve"> </w:t>
      </w:r>
      <w:r w:rsidRPr="00AC54EA">
        <w:rPr>
          <w:rFonts w:ascii="Times New Roman" w:hAnsi="Times New Roman" w:cs="Times New Roman"/>
          <w:sz w:val="24"/>
          <w:szCs w:val="24"/>
          <w:lang w:val="en-US"/>
        </w:rPr>
        <w:t>Kiers, H</w:t>
      </w:r>
      <w:r w:rsidR="00FB05EF">
        <w:rPr>
          <w:rFonts w:ascii="Times New Roman" w:hAnsi="Times New Roman" w:cs="Times New Roman"/>
          <w:sz w:val="24"/>
          <w:szCs w:val="24"/>
          <w:lang w:val="en-US"/>
        </w:rPr>
        <w:t>.</w:t>
      </w:r>
      <w:r w:rsidRPr="00AC54EA">
        <w:rPr>
          <w:rFonts w:ascii="Times New Roman" w:hAnsi="Times New Roman" w:cs="Times New Roman"/>
          <w:sz w:val="24"/>
          <w:szCs w:val="24"/>
          <w:lang w:val="en-US"/>
        </w:rPr>
        <w:t xml:space="preserve"> (2011). The Hull method</w:t>
      </w:r>
      <w:r w:rsidR="00B92683">
        <w:rPr>
          <w:rFonts w:ascii="Times New Roman" w:hAnsi="Times New Roman" w:cs="Times New Roman"/>
          <w:sz w:val="24"/>
          <w:szCs w:val="24"/>
          <w:lang w:val="en-US"/>
        </w:rPr>
        <w:t xml:space="preserve"> </w:t>
      </w:r>
      <w:r w:rsidRPr="00AC54EA">
        <w:rPr>
          <w:rFonts w:ascii="Times New Roman" w:hAnsi="Times New Roman" w:cs="Times New Roman"/>
          <w:sz w:val="24"/>
          <w:szCs w:val="24"/>
          <w:lang w:val="en-US"/>
        </w:rPr>
        <w:t>for</w:t>
      </w:r>
      <w:r w:rsidR="00B92683">
        <w:rPr>
          <w:rFonts w:ascii="Times New Roman" w:hAnsi="Times New Roman" w:cs="Times New Roman"/>
          <w:sz w:val="24"/>
          <w:szCs w:val="24"/>
          <w:lang w:val="en-US"/>
        </w:rPr>
        <w:t xml:space="preserve"> </w:t>
      </w:r>
      <w:r w:rsidRPr="00AC54EA">
        <w:rPr>
          <w:rFonts w:ascii="Times New Roman" w:hAnsi="Times New Roman" w:cs="Times New Roman"/>
          <w:sz w:val="24"/>
          <w:szCs w:val="24"/>
          <w:lang w:val="en-US"/>
        </w:rPr>
        <w:t>selecting</w:t>
      </w:r>
      <w:r w:rsidR="00B92683">
        <w:rPr>
          <w:rFonts w:ascii="Times New Roman" w:hAnsi="Times New Roman" w:cs="Times New Roman"/>
          <w:sz w:val="24"/>
          <w:szCs w:val="24"/>
          <w:lang w:val="en-US"/>
        </w:rPr>
        <w:t xml:space="preserve"> </w:t>
      </w:r>
      <w:r w:rsidRPr="00AC54EA">
        <w:rPr>
          <w:rFonts w:ascii="Times New Roman" w:hAnsi="Times New Roman" w:cs="Times New Roman"/>
          <w:sz w:val="24"/>
          <w:szCs w:val="24"/>
          <w:lang w:val="en-US"/>
        </w:rPr>
        <w:t>the</w:t>
      </w:r>
      <w:r w:rsidR="00B92683">
        <w:rPr>
          <w:rFonts w:ascii="Times New Roman" w:hAnsi="Times New Roman" w:cs="Times New Roman"/>
          <w:sz w:val="24"/>
          <w:szCs w:val="24"/>
          <w:lang w:val="en-US"/>
        </w:rPr>
        <w:t xml:space="preserve"> </w:t>
      </w:r>
      <w:r w:rsidRPr="00AC54EA">
        <w:rPr>
          <w:rFonts w:ascii="Times New Roman" w:hAnsi="Times New Roman" w:cs="Times New Roman"/>
          <w:sz w:val="24"/>
          <w:szCs w:val="24"/>
          <w:lang w:val="en-US"/>
        </w:rPr>
        <w:t>number</w:t>
      </w:r>
      <w:r w:rsidR="00B92683">
        <w:rPr>
          <w:rFonts w:ascii="Times New Roman" w:hAnsi="Times New Roman" w:cs="Times New Roman"/>
          <w:sz w:val="24"/>
          <w:szCs w:val="24"/>
          <w:lang w:val="en-US"/>
        </w:rPr>
        <w:t xml:space="preserve"> </w:t>
      </w:r>
      <w:r w:rsidRPr="00AC54EA">
        <w:rPr>
          <w:rFonts w:ascii="Times New Roman" w:hAnsi="Times New Roman" w:cs="Times New Roman"/>
          <w:sz w:val="24"/>
          <w:szCs w:val="24"/>
          <w:lang w:val="en-US"/>
        </w:rPr>
        <w:t>of</w:t>
      </w:r>
      <w:r w:rsidR="00B92683">
        <w:rPr>
          <w:rFonts w:ascii="Times New Roman" w:hAnsi="Times New Roman" w:cs="Times New Roman"/>
          <w:sz w:val="24"/>
          <w:szCs w:val="24"/>
          <w:lang w:val="en-US"/>
        </w:rPr>
        <w:t xml:space="preserve"> </w:t>
      </w:r>
      <w:r w:rsidRPr="00AC54EA">
        <w:rPr>
          <w:rFonts w:ascii="Times New Roman" w:hAnsi="Times New Roman" w:cs="Times New Roman"/>
          <w:sz w:val="24"/>
          <w:szCs w:val="24"/>
          <w:lang w:val="en-US"/>
        </w:rPr>
        <w:t>common</w:t>
      </w:r>
      <w:r w:rsidR="00B92683">
        <w:rPr>
          <w:rFonts w:ascii="Times New Roman" w:hAnsi="Times New Roman" w:cs="Times New Roman"/>
          <w:sz w:val="24"/>
          <w:szCs w:val="24"/>
          <w:lang w:val="en-US"/>
        </w:rPr>
        <w:t xml:space="preserve"> </w:t>
      </w:r>
      <w:r w:rsidRPr="00AC54EA">
        <w:rPr>
          <w:rFonts w:ascii="Times New Roman" w:hAnsi="Times New Roman" w:cs="Times New Roman"/>
          <w:sz w:val="24"/>
          <w:szCs w:val="24"/>
          <w:lang w:val="en-US"/>
        </w:rPr>
        <w:t xml:space="preserve">factors. </w:t>
      </w:r>
      <w:r w:rsidRPr="00AC54EA">
        <w:rPr>
          <w:rFonts w:ascii="Times New Roman" w:hAnsi="Times New Roman" w:cs="Times New Roman"/>
          <w:i/>
          <w:sz w:val="24"/>
          <w:szCs w:val="24"/>
          <w:lang w:val="en-US"/>
        </w:rPr>
        <w:t>Multivariate</w:t>
      </w:r>
      <w:r w:rsidR="00B92683">
        <w:rPr>
          <w:rFonts w:ascii="Times New Roman" w:hAnsi="Times New Roman" w:cs="Times New Roman"/>
          <w:i/>
          <w:sz w:val="24"/>
          <w:szCs w:val="24"/>
          <w:lang w:val="en-US"/>
        </w:rPr>
        <w:t xml:space="preserve"> </w:t>
      </w:r>
      <w:r w:rsidRPr="00AC54EA">
        <w:rPr>
          <w:rFonts w:ascii="Times New Roman" w:hAnsi="Times New Roman" w:cs="Times New Roman"/>
          <w:i/>
          <w:sz w:val="24"/>
          <w:szCs w:val="24"/>
          <w:lang w:val="en-US"/>
        </w:rPr>
        <w:t>Behavioral</w:t>
      </w:r>
      <w:r w:rsidR="00B92683">
        <w:rPr>
          <w:rFonts w:ascii="Times New Roman" w:hAnsi="Times New Roman" w:cs="Times New Roman"/>
          <w:i/>
          <w:sz w:val="24"/>
          <w:szCs w:val="24"/>
          <w:lang w:val="en-US"/>
        </w:rPr>
        <w:t xml:space="preserve"> </w:t>
      </w:r>
      <w:r w:rsidRPr="00AC54EA">
        <w:rPr>
          <w:rFonts w:ascii="Times New Roman" w:hAnsi="Times New Roman" w:cs="Times New Roman"/>
          <w:i/>
          <w:sz w:val="24"/>
          <w:szCs w:val="24"/>
          <w:lang w:val="en-US"/>
        </w:rPr>
        <w:t xml:space="preserve">Research, </w:t>
      </w:r>
      <w:r w:rsidRPr="00FB05EF">
        <w:rPr>
          <w:rFonts w:ascii="Times New Roman" w:hAnsi="Times New Roman" w:cs="Times New Roman"/>
          <w:i/>
          <w:sz w:val="24"/>
          <w:szCs w:val="24"/>
          <w:lang w:val="en-US"/>
        </w:rPr>
        <w:t>46</w:t>
      </w:r>
      <w:r w:rsidRPr="00AC54EA">
        <w:rPr>
          <w:rFonts w:ascii="Times New Roman" w:hAnsi="Times New Roman" w:cs="Times New Roman"/>
          <w:sz w:val="24"/>
          <w:szCs w:val="24"/>
          <w:lang w:val="en-US"/>
        </w:rPr>
        <w:t>, 340-364.</w:t>
      </w:r>
    </w:p>
    <w:p w14:paraId="3537EE1A" w14:textId="77777777" w:rsidR="00E07472" w:rsidRDefault="008C7E9E" w:rsidP="006F7AA9">
      <w:pPr>
        <w:spacing w:after="0" w:line="480" w:lineRule="auto"/>
        <w:ind w:left="709" w:hanging="709"/>
        <w:jc w:val="both"/>
        <w:rPr>
          <w:rFonts w:ascii="Times New Roman" w:hAnsi="Times New Roman" w:cs="Times New Roman"/>
          <w:sz w:val="24"/>
          <w:szCs w:val="24"/>
        </w:rPr>
      </w:pPr>
      <w:r w:rsidRPr="00AC54EA">
        <w:rPr>
          <w:rFonts w:ascii="Times New Roman" w:hAnsi="Times New Roman" w:cs="Times New Roman"/>
          <w:sz w:val="24"/>
          <w:szCs w:val="24"/>
          <w:lang w:val="en-US"/>
        </w:rPr>
        <w:t>Lorenzo-</w:t>
      </w:r>
      <w:proofErr w:type="spellStart"/>
      <w:r w:rsidRPr="00AC54EA">
        <w:rPr>
          <w:rFonts w:ascii="Times New Roman" w:hAnsi="Times New Roman" w:cs="Times New Roman"/>
          <w:sz w:val="24"/>
          <w:szCs w:val="24"/>
          <w:lang w:val="en-US"/>
        </w:rPr>
        <w:t>Seva</w:t>
      </w:r>
      <w:proofErr w:type="spellEnd"/>
      <w:r w:rsidRPr="00AC54EA">
        <w:rPr>
          <w:rFonts w:ascii="Times New Roman" w:hAnsi="Times New Roman" w:cs="Times New Roman"/>
          <w:sz w:val="24"/>
          <w:szCs w:val="24"/>
          <w:lang w:val="en-US"/>
        </w:rPr>
        <w:t>, U</w:t>
      </w:r>
      <w:r w:rsidR="00FB05EF">
        <w:rPr>
          <w:rFonts w:ascii="Times New Roman" w:hAnsi="Times New Roman" w:cs="Times New Roman"/>
          <w:sz w:val="24"/>
          <w:szCs w:val="24"/>
          <w:lang w:val="en-US"/>
        </w:rPr>
        <w:t>.</w:t>
      </w:r>
      <w:r w:rsidR="00B92683">
        <w:rPr>
          <w:rFonts w:ascii="Times New Roman" w:hAnsi="Times New Roman" w:cs="Times New Roman"/>
          <w:sz w:val="24"/>
          <w:szCs w:val="24"/>
          <w:lang w:val="en-US"/>
        </w:rPr>
        <w:t xml:space="preserve"> &amp;</w:t>
      </w:r>
      <w:r w:rsidRPr="00AC54EA">
        <w:rPr>
          <w:rFonts w:ascii="Times New Roman" w:hAnsi="Times New Roman" w:cs="Times New Roman"/>
          <w:sz w:val="24"/>
          <w:szCs w:val="24"/>
          <w:lang w:val="en-US"/>
        </w:rPr>
        <w:t xml:space="preserve"> </w:t>
      </w:r>
      <w:r w:rsidR="008E775C">
        <w:rPr>
          <w:rFonts w:ascii="Times New Roman" w:hAnsi="Times New Roman" w:cs="Times New Roman"/>
          <w:sz w:val="24"/>
          <w:szCs w:val="24"/>
          <w:lang w:val="en-US"/>
        </w:rPr>
        <w:t xml:space="preserve">Van </w:t>
      </w:r>
      <w:proofErr w:type="spellStart"/>
      <w:r w:rsidR="008E775C">
        <w:rPr>
          <w:rFonts w:ascii="Times New Roman" w:hAnsi="Times New Roman" w:cs="Times New Roman"/>
          <w:sz w:val="24"/>
          <w:szCs w:val="24"/>
          <w:lang w:val="en-US"/>
        </w:rPr>
        <w:t>Ginkel</w:t>
      </w:r>
      <w:proofErr w:type="spellEnd"/>
      <w:r w:rsidR="008E775C">
        <w:rPr>
          <w:rFonts w:ascii="Times New Roman" w:hAnsi="Times New Roman" w:cs="Times New Roman"/>
          <w:sz w:val="24"/>
          <w:szCs w:val="24"/>
          <w:lang w:val="en-US"/>
        </w:rPr>
        <w:t>, J</w:t>
      </w:r>
      <w:r w:rsidR="00FB05EF">
        <w:rPr>
          <w:rFonts w:ascii="Times New Roman" w:hAnsi="Times New Roman" w:cs="Times New Roman"/>
          <w:sz w:val="24"/>
          <w:szCs w:val="24"/>
          <w:lang w:val="en-US"/>
        </w:rPr>
        <w:t>.</w:t>
      </w:r>
      <w:r w:rsidR="00903A69" w:rsidRPr="00AC54EA">
        <w:rPr>
          <w:rFonts w:ascii="Times New Roman" w:hAnsi="Times New Roman" w:cs="Times New Roman"/>
          <w:sz w:val="24"/>
          <w:szCs w:val="24"/>
          <w:lang w:val="en-US"/>
        </w:rPr>
        <w:t xml:space="preserve"> (2016). </w:t>
      </w:r>
      <w:r w:rsidR="00903A69" w:rsidRPr="004A0CC5">
        <w:rPr>
          <w:rFonts w:ascii="Times New Roman" w:hAnsi="Times New Roman" w:cs="Times New Roman"/>
          <w:sz w:val="24"/>
          <w:szCs w:val="24"/>
          <w:lang w:val="en-US"/>
        </w:rPr>
        <w:t>Multiple Imputation of missing values in exploratory factor analysis of multidimensional scales:</w:t>
      </w:r>
      <w:r>
        <w:rPr>
          <w:rFonts w:ascii="Times New Roman" w:hAnsi="Times New Roman" w:cs="Times New Roman"/>
          <w:sz w:val="24"/>
          <w:szCs w:val="24"/>
          <w:lang w:val="en-US"/>
        </w:rPr>
        <w:t xml:space="preserve"> estimating latent trait scores</w:t>
      </w:r>
      <w:r w:rsidR="00903A69" w:rsidRPr="004A0CC5">
        <w:rPr>
          <w:rFonts w:ascii="Times New Roman" w:hAnsi="Times New Roman" w:cs="Times New Roman"/>
          <w:sz w:val="24"/>
          <w:szCs w:val="24"/>
          <w:lang w:val="en-US"/>
        </w:rPr>
        <w:t xml:space="preserve">. </w:t>
      </w:r>
      <w:r w:rsidR="00903A69" w:rsidRPr="004A0CC5">
        <w:rPr>
          <w:rFonts w:ascii="Times New Roman" w:hAnsi="Times New Roman" w:cs="Times New Roman"/>
          <w:i/>
          <w:sz w:val="24"/>
          <w:szCs w:val="24"/>
        </w:rPr>
        <w:t>Anales de Psicologí</w:t>
      </w:r>
      <w:r w:rsidR="00903A69" w:rsidRPr="008C7E9E">
        <w:rPr>
          <w:rFonts w:ascii="Times New Roman" w:hAnsi="Times New Roman" w:cs="Times New Roman"/>
          <w:i/>
          <w:sz w:val="24"/>
          <w:szCs w:val="24"/>
        </w:rPr>
        <w:t>a, 32</w:t>
      </w:r>
      <w:r w:rsidR="00FB05EF" w:rsidRPr="00FB05EF">
        <w:rPr>
          <w:rFonts w:ascii="Times New Roman" w:hAnsi="Times New Roman" w:cs="Times New Roman"/>
          <w:sz w:val="24"/>
          <w:szCs w:val="24"/>
        </w:rPr>
        <w:t>(</w:t>
      </w:r>
      <w:r w:rsidR="00903A69" w:rsidRPr="00FB05EF">
        <w:rPr>
          <w:rFonts w:ascii="Times New Roman" w:hAnsi="Times New Roman" w:cs="Times New Roman"/>
          <w:sz w:val="24"/>
          <w:szCs w:val="24"/>
        </w:rPr>
        <w:t>2</w:t>
      </w:r>
      <w:r w:rsidR="00FB05EF" w:rsidRPr="00FB05EF">
        <w:rPr>
          <w:rFonts w:ascii="Times New Roman" w:hAnsi="Times New Roman" w:cs="Times New Roman"/>
          <w:sz w:val="24"/>
          <w:szCs w:val="24"/>
        </w:rPr>
        <w:t>)</w:t>
      </w:r>
      <w:r>
        <w:rPr>
          <w:rFonts w:ascii="Times New Roman" w:hAnsi="Times New Roman" w:cs="Times New Roman"/>
          <w:sz w:val="24"/>
          <w:szCs w:val="24"/>
        </w:rPr>
        <w:t>,</w:t>
      </w:r>
      <w:r w:rsidR="00903A69" w:rsidRPr="004A0CC5">
        <w:rPr>
          <w:rFonts w:ascii="Times New Roman" w:hAnsi="Times New Roman" w:cs="Times New Roman"/>
          <w:sz w:val="24"/>
          <w:szCs w:val="24"/>
        </w:rPr>
        <w:t xml:space="preserve"> 596-608.</w:t>
      </w:r>
    </w:p>
    <w:p w14:paraId="3DB619A3" w14:textId="77777777" w:rsidR="00E82031" w:rsidRDefault="00E82031" w:rsidP="006F7AA9">
      <w:pPr>
        <w:spacing w:after="0" w:line="480" w:lineRule="auto"/>
        <w:ind w:left="709" w:hanging="709"/>
        <w:jc w:val="both"/>
        <w:rPr>
          <w:rFonts w:ascii="Times New Roman" w:hAnsi="Times New Roman" w:cs="Times New Roman"/>
          <w:sz w:val="24"/>
          <w:szCs w:val="24"/>
        </w:rPr>
      </w:pPr>
      <w:r w:rsidRPr="00E82031">
        <w:rPr>
          <w:rFonts w:ascii="Times New Roman" w:hAnsi="Times New Roman" w:cs="Times New Roman"/>
          <w:sz w:val="24"/>
          <w:szCs w:val="24"/>
        </w:rPr>
        <w:t>Maldonado, G</w:t>
      </w:r>
      <w:r w:rsidR="00FB05EF">
        <w:rPr>
          <w:rFonts w:ascii="Times New Roman" w:hAnsi="Times New Roman" w:cs="Times New Roman"/>
          <w:sz w:val="24"/>
          <w:szCs w:val="24"/>
        </w:rPr>
        <w:t>.</w:t>
      </w:r>
      <w:r w:rsidR="008E775C">
        <w:rPr>
          <w:rFonts w:ascii="Times New Roman" w:hAnsi="Times New Roman" w:cs="Times New Roman"/>
          <w:sz w:val="24"/>
          <w:szCs w:val="24"/>
        </w:rPr>
        <w:t xml:space="preserve"> A</w:t>
      </w:r>
      <w:r w:rsidR="00FB05EF">
        <w:rPr>
          <w:rFonts w:ascii="Times New Roman" w:hAnsi="Times New Roman" w:cs="Times New Roman"/>
          <w:sz w:val="24"/>
          <w:szCs w:val="24"/>
        </w:rPr>
        <w:t>.</w:t>
      </w:r>
      <w:r w:rsidRPr="00E82031">
        <w:rPr>
          <w:rFonts w:ascii="Times New Roman" w:hAnsi="Times New Roman" w:cs="Times New Roman"/>
          <w:sz w:val="24"/>
          <w:szCs w:val="24"/>
        </w:rPr>
        <w:t xml:space="preserve"> (2012). </w:t>
      </w:r>
      <w:r w:rsidRPr="00112928">
        <w:rPr>
          <w:rFonts w:ascii="Times New Roman" w:hAnsi="Times New Roman" w:cs="Times New Roman"/>
          <w:i/>
          <w:sz w:val="24"/>
          <w:szCs w:val="24"/>
        </w:rPr>
        <w:t xml:space="preserve">Actitudes con respecto al uso de la plataforma tecnológica de </w:t>
      </w:r>
      <w:proofErr w:type="spellStart"/>
      <w:r w:rsidRPr="00112928">
        <w:rPr>
          <w:rFonts w:ascii="Times New Roman" w:hAnsi="Times New Roman" w:cs="Times New Roman"/>
          <w:i/>
          <w:sz w:val="24"/>
          <w:szCs w:val="24"/>
        </w:rPr>
        <w:t>teleformación</w:t>
      </w:r>
      <w:proofErr w:type="spellEnd"/>
      <w:r w:rsidRPr="00112928">
        <w:rPr>
          <w:rFonts w:ascii="Times New Roman" w:hAnsi="Times New Roman" w:cs="Times New Roman"/>
          <w:i/>
          <w:sz w:val="24"/>
          <w:szCs w:val="24"/>
        </w:rPr>
        <w:t xml:space="preserve"> Moodle: El caso de los estudiantes de la Facultad de Ciencias de la Educación</w:t>
      </w:r>
      <w:r w:rsidRPr="00E82031">
        <w:rPr>
          <w:rFonts w:ascii="Times New Roman" w:hAnsi="Times New Roman" w:cs="Times New Roman"/>
          <w:sz w:val="24"/>
          <w:szCs w:val="24"/>
        </w:rPr>
        <w:t xml:space="preserve">. Recuperado de </w:t>
      </w:r>
      <w:hyperlink r:id="rId16" w:history="1">
        <w:r w:rsidR="00FB05EF" w:rsidRPr="00657A1F">
          <w:rPr>
            <w:rStyle w:val="Hipervnculo"/>
            <w:rFonts w:ascii="Times New Roman" w:hAnsi="Times New Roman" w:cs="Times New Roman"/>
            <w:sz w:val="24"/>
            <w:szCs w:val="24"/>
          </w:rPr>
          <w:t>http://helvia.uco.es/xmlui/handle/10396/7194</w:t>
        </w:r>
      </w:hyperlink>
    </w:p>
    <w:p w14:paraId="0E0252EA" w14:textId="179EA95F" w:rsidR="009A21B7" w:rsidRDefault="009A21B7" w:rsidP="006F7AA9">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Manzano</w:t>
      </w:r>
      <w:r w:rsidRPr="009A21B7">
        <w:rPr>
          <w:rFonts w:ascii="Times New Roman" w:hAnsi="Times New Roman" w:cs="Times New Roman"/>
          <w:sz w:val="24"/>
          <w:szCs w:val="24"/>
        </w:rPr>
        <w:t>, A</w:t>
      </w:r>
      <w:r w:rsidR="00FB05EF">
        <w:rPr>
          <w:rFonts w:ascii="Times New Roman" w:hAnsi="Times New Roman" w:cs="Times New Roman"/>
          <w:sz w:val="24"/>
          <w:szCs w:val="24"/>
        </w:rPr>
        <w:t>.</w:t>
      </w:r>
      <w:r w:rsidR="008E775C">
        <w:rPr>
          <w:rFonts w:ascii="Times New Roman" w:hAnsi="Times New Roman" w:cs="Times New Roman"/>
          <w:sz w:val="24"/>
          <w:szCs w:val="24"/>
        </w:rPr>
        <w:t xml:space="preserve"> </w:t>
      </w:r>
      <w:r w:rsidR="00B12E2A">
        <w:rPr>
          <w:rFonts w:ascii="Times New Roman" w:hAnsi="Times New Roman" w:cs="Times New Roman"/>
          <w:sz w:val="24"/>
          <w:szCs w:val="24"/>
        </w:rPr>
        <w:t>&amp;</w:t>
      </w:r>
      <w:r>
        <w:rPr>
          <w:rFonts w:ascii="Times New Roman" w:hAnsi="Times New Roman" w:cs="Times New Roman"/>
          <w:sz w:val="24"/>
          <w:szCs w:val="24"/>
        </w:rPr>
        <w:t xml:space="preserve"> Zamora,</w:t>
      </w:r>
      <w:r w:rsidR="008E775C">
        <w:rPr>
          <w:rFonts w:ascii="Times New Roman" w:hAnsi="Times New Roman" w:cs="Times New Roman"/>
          <w:sz w:val="24"/>
          <w:szCs w:val="24"/>
        </w:rPr>
        <w:t xml:space="preserve"> S</w:t>
      </w:r>
      <w:r w:rsidR="00FB05EF">
        <w:rPr>
          <w:rFonts w:ascii="Times New Roman" w:hAnsi="Times New Roman" w:cs="Times New Roman"/>
          <w:sz w:val="24"/>
          <w:szCs w:val="24"/>
        </w:rPr>
        <w:t>.</w:t>
      </w:r>
      <w:r w:rsidRPr="009A21B7">
        <w:rPr>
          <w:rFonts w:ascii="Times New Roman" w:hAnsi="Times New Roman" w:cs="Times New Roman"/>
          <w:sz w:val="24"/>
          <w:szCs w:val="24"/>
        </w:rPr>
        <w:t xml:space="preserve"> (2009). </w:t>
      </w:r>
      <w:r w:rsidRPr="00B970C2">
        <w:rPr>
          <w:rFonts w:ascii="Times New Roman" w:hAnsi="Times New Roman" w:cs="Times New Roman"/>
          <w:i/>
          <w:sz w:val="24"/>
          <w:szCs w:val="24"/>
        </w:rPr>
        <w:t>Sistema de ecuaciones estructurales: una herramienta de investigación. Cuaderno técnico 4</w:t>
      </w:r>
      <w:r w:rsidRPr="009A21B7">
        <w:rPr>
          <w:rFonts w:ascii="Times New Roman" w:hAnsi="Times New Roman" w:cs="Times New Roman"/>
          <w:sz w:val="24"/>
          <w:szCs w:val="24"/>
        </w:rPr>
        <w:t xml:space="preserve">. </w:t>
      </w:r>
      <w:r>
        <w:rPr>
          <w:rFonts w:ascii="Times New Roman" w:hAnsi="Times New Roman" w:cs="Times New Roman"/>
          <w:sz w:val="24"/>
          <w:szCs w:val="24"/>
        </w:rPr>
        <w:t>México: CENEVAL.</w:t>
      </w:r>
    </w:p>
    <w:p w14:paraId="0A33A68A" w14:textId="3CE95BC0" w:rsidR="00C404E2" w:rsidRPr="00C404E2" w:rsidRDefault="00C404E2" w:rsidP="006F7AA9">
      <w:pPr>
        <w:pStyle w:val="Normal1"/>
        <w:spacing w:after="0" w:line="480" w:lineRule="auto"/>
        <w:ind w:left="709" w:hanging="709"/>
        <w:jc w:val="both"/>
        <w:rPr>
          <w:rFonts w:ascii="Times New Roman" w:hAnsi="Times New Roman" w:cs="Times New Roman"/>
          <w:sz w:val="24"/>
          <w:szCs w:val="24"/>
          <w:lang w:val="es-ES"/>
        </w:rPr>
      </w:pPr>
      <w:r w:rsidRPr="00C404E2">
        <w:rPr>
          <w:rFonts w:ascii="Times New Roman" w:hAnsi="Times New Roman" w:cs="Times New Roman"/>
          <w:sz w:val="24"/>
          <w:szCs w:val="24"/>
          <w:lang w:val="es-ES"/>
        </w:rPr>
        <w:t>Marín, V</w:t>
      </w:r>
      <w:r w:rsidR="00FB05EF">
        <w:rPr>
          <w:rFonts w:ascii="Times New Roman" w:hAnsi="Times New Roman" w:cs="Times New Roman"/>
          <w:sz w:val="24"/>
          <w:szCs w:val="24"/>
          <w:lang w:val="es-ES"/>
        </w:rPr>
        <w:t>.</w:t>
      </w:r>
      <w:r w:rsidR="008E775C">
        <w:rPr>
          <w:rFonts w:ascii="Times New Roman" w:hAnsi="Times New Roman" w:cs="Times New Roman"/>
          <w:sz w:val="24"/>
          <w:szCs w:val="24"/>
          <w:lang w:val="es-ES"/>
        </w:rPr>
        <w:t xml:space="preserve"> </w:t>
      </w:r>
      <w:r w:rsidR="00B12E2A">
        <w:rPr>
          <w:rFonts w:ascii="Times New Roman" w:hAnsi="Times New Roman" w:cs="Times New Roman"/>
          <w:sz w:val="24"/>
          <w:szCs w:val="24"/>
          <w:lang w:val="es-ES"/>
        </w:rPr>
        <w:t>&amp;</w:t>
      </w:r>
      <w:r w:rsidRPr="00C404E2">
        <w:rPr>
          <w:rFonts w:ascii="Times New Roman" w:hAnsi="Times New Roman" w:cs="Times New Roman"/>
          <w:sz w:val="24"/>
          <w:szCs w:val="24"/>
          <w:lang w:val="es-ES"/>
        </w:rPr>
        <w:t xml:space="preserve"> Romero, M</w:t>
      </w:r>
      <w:r w:rsidR="00FB05EF">
        <w:rPr>
          <w:rFonts w:ascii="Times New Roman" w:hAnsi="Times New Roman" w:cs="Times New Roman"/>
          <w:sz w:val="24"/>
          <w:szCs w:val="24"/>
          <w:lang w:val="es-ES"/>
        </w:rPr>
        <w:t>.</w:t>
      </w:r>
      <w:r w:rsidRPr="00C404E2">
        <w:rPr>
          <w:rFonts w:ascii="Times New Roman" w:hAnsi="Times New Roman" w:cs="Times New Roman"/>
          <w:sz w:val="24"/>
          <w:szCs w:val="24"/>
          <w:lang w:val="es-ES"/>
        </w:rPr>
        <w:t xml:space="preserve"> A</w:t>
      </w:r>
      <w:r w:rsidR="00FB05EF">
        <w:rPr>
          <w:rFonts w:ascii="Times New Roman" w:hAnsi="Times New Roman" w:cs="Times New Roman"/>
          <w:sz w:val="24"/>
          <w:szCs w:val="24"/>
          <w:lang w:val="es-ES"/>
        </w:rPr>
        <w:t>.</w:t>
      </w:r>
      <w:r w:rsidRPr="00C404E2">
        <w:rPr>
          <w:rFonts w:ascii="Times New Roman" w:hAnsi="Times New Roman" w:cs="Times New Roman"/>
          <w:sz w:val="24"/>
          <w:szCs w:val="24"/>
          <w:lang w:val="es-ES"/>
        </w:rPr>
        <w:t xml:space="preserve"> (2009). La formación docente universitaria a través de las </w:t>
      </w:r>
      <w:proofErr w:type="spellStart"/>
      <w:r w:rsidRPr="00C404E2">
        <w:rPr>
          <w:rFonts w:ascii="Times New Roman" w:hAnsi="Times New Roman" w:cs="Times New Roman"/>
          <w:sz w:val="24"/>
          <w:szCs w:val="24"/>
          <w:lang w:val="es-ES"/>
        </w:rPr>
        <w:t>TICs</w:t>
      </w:r>
      <w:proofErr w:type="spellEnd"/>
      <w:r w:rsidRPr="00C404E2">
        <w:rPr>
          <w:rFonts w:ascii="Times New Roman" w:hAnsi="Times New Roman" w:cs="Times New Roman"/>
          <w:sz w:val="24"/>
          <w:szCs w:val="24"/>
          <w:lang w:val="es-ES"/>
        </w:rPr>
        <w:t xml:space="preserve">. </w:t>
      </w:r>
      <w:proofErr w:type="gramStart"/>
      <w:r w:rsidRPr="00B970C2">
        <w:rPr>
          <w:rFonts w:ascii="Times New Roman" w:hAnsi="Times New Roman" w:cs="Times New Roman"/>
          <w:i/>
          <w:sz w:val="24"/>
          <w:szCs w:val="24"/>
          <w:lang w:val="es-ES"/>
        </w:rPr>
        <w:t>Pixel</w:t>
      </w:r>
      <w:proofErr w:type="gramEnd"/>
      <w:r w:rsidRPr="00B970C2">
        <w:rPr>
          <w:rFonts w:ascii="Times New Roman" w:hAnsi="Times New Roman" w:cs="Times New Roman"/>
          <w:i/>
          <w:sz w:val="24"/>
          <w:szCs w:val="24"/>
          <w:lang w:val="es-ES"/>
        </w:rPr>
        <w:t xml:space="preserve">-Bit. Revista de Medios y Educación, </w:t>
      </w:r>
      <w:r w:rsidRPr="00FB05EF">
        <w:rPr>
          <w:rFonts w:ascii="Times New Roman" w:hAnsi="Times New Roman" w:cs="Times New Roman"/>
          <w:i/>
          <w:sz w:val="24"/>
          <w:szCs w:val="24"/>
          <w:lang w:val="es-ES"/>
        </w:rPr>
        <w:t>35</w:t>
      </w:r>
      <w:r w:rsidRPr="00B970C2">
        <w:rPr>
          <w:rFonts w:ascii="Times New Roman" w:hAnsi="Times New Roman" w:cs="Times New Roman"/>
          <w:i/>
          <w:sz w:val="24"/>
          <w:szCs w:val="24"/>
          <w:lang w:val="es-ES"/>
        </w:rPr>
        <w:t>,</w:t>
      </w:r>
      <w:r w:rsidRPr="00C404E2">
        <w:rPr>
          <w:rFonts w:ascii="Times New Roman" w:hAnsi="Times New Roman" w:cs="Times New Roman"/>
          <w:sz w:val="24"/>
          <w:szCs w:val="24"/>
          <w:lang w:val="es-ES"/>
        </w:rPr>
        <w:t xml:space="preserve"> 97-103.</w:t>
      </w:r>
    </w:p>
    <w:p w14:paraId="7A88B334" w14:textId="77777777" w:rsidR="003235DA" w:rsidRPr="004A0CC5" w:rsidRDefault="008E775C" w:rsidP="006F7AA9">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Mateo, A</w:t>
      </w:r>
      <w:r w:rsidR="00FB05EF">
        <w:rPr>
          <w:rFonts w:ascii="Times New Roman" w:hAnsi="Times New Roman" w:cs="Times New Roman"/>
          <w:sz w:val="24"/>
          <w:szCs w:val="24"/>
        </w:rPr>
        <w:t>.</w:t>
      </w:r>
      <w:r>
        <w:rPr>
          <w:rFonts w:ascii="Times New Roman" w:hAnsi="Times New Roman" w:cs="Times New Roman"/>
          <w:sz w:val="24"/>
          <w:szCs w:val="24"/>
        </w:rPr>
        <w:t xml:space="preserve"> J</w:t>
      </w:r>
      <w:r w:rsidR="00FB05EF">
        <w:rPr>
          <w:rFonts w:ascii="Times New Roman" w:hAnsi="Times New Roman" w:cs="Times New Roman"/>
          <w:sz w:val="24"/>
          <w:szCs w:val="24"/>
        </w:rPr>
        <w:t>.</w:t>
      </w:r>
      <w:r w:rsidR="00E07472" w:rsidRPr="004A0CC5">
        <w:rPr>
          <w:rFonts w:ascii="Times New Roman" w:hAnsi="Times New Roman" w:cs="Times New Roman"/>
          <w:sz w:val="24"/>
          <w:szCs w:val="24"/>
        </w:rPr>
        <w:t xml:space="preserve"> (20</w:t>
      </w:r>
      <w:r w:rsidR="00B73C0D" w:rsidRPr="004A0CC5">
        <w:rPr>
          <w:rFonts w:ascii="Times New Roman" w:hAnsi="Times New Roman" w:cs="Times New Roman"/>
          <w:sz w:val="24"/>
          <w:szCs w:val="24"/>
        </w:rPr>
        <w:t>04</w:t>
      </w:r>
      <w:r w:rsidR="00697096" w:rsidRPr="004A0CC5">
        <w:rPr>
          <w:rFonts w:ascii="Times New Roman" w:hAnsi="Times New Roman" w:cs="Times New Roman"/>
          <w:sz w:val="24"/>
          <w:szCs w:val="24"/>
        </w:rPr>
        <w:t xml:space="preserve">). </w:t>
      </w:r>
      <w:r w:rsidR="00E07472" w:rsidRPr="004A0CC5">
        <w:rPr>
          <w:rFonts w:ascii="Times New Roman" w:hAnsi="Times New Roman" w:cs="Times New Roman"/>
          <w:sz w:val="24"/>
          <w:szCs w:val="24"/>
        </w:rPr>
        <w:t xml:space="preserve">La </w:t>
      </w:r>
      <w:r w:rsidR="00697096" w:rsidRPr="004A0CC5">
        <w:rPr>
          <w:rFonts w:ascii="Times New Roman" w:hAnsi="Times New Roman" w:cs="Times New Roman"/>
          <w:sz w:val="24"/>
          <w:szCs w:val="24"/>
        </w:rPr>
        <w:t xml:space="preserve">investigación </w:t>
      </w:r>
      <w:r w:rsidR="00B73C0D" w:rsidRPr="004A0CC5">
        <w:rPr>
          <w:rFonts w:ascii="Times New Roman" w:hAnsi="Times New Roman" w:cs="Times New Roman"/>
          <w:sz w:val="24"/>
          <w:szCs w:val="24"/>
        </w:rPr>
        <w:t>‘</w:t>
      </w:r>
      <w:r w:rsidR="00697096" w:rsidRPr="004A0CC5">
        <w:rPr>
          <w:rFonts w:ascii="Times New Roman" w:hAnsi="Times New Roman" w:cs="Times New Roman"/>
          <w:sz w:val="24"/>
          <w:szCs w:val="24"/>
        </w:rPr>
        <w:t xml:space="preserve">ex </w:t>
      </w:r>
      <w:proofErr w:type="spellStart"/>
      <w:r w:rsidR="00697096" w:rsidRPr="004A0CC5">
        <w:rPr>
          <w:rFonts w:ascii="Times New Roman" w:hAnsi="Times New Roman" w:cs="Times New Roman"/>
          <w:sz w:val="24"/>
          <w:szCs w:val="24"/>
        </w:rPr>
        <w:t>post-facto</w:t>
      </w:r>
      <w:proofErr w:type="spellEnd"/>
      <w:r w:rsidR="008C7E9E">
        <w:rPr>
          <w:rFonts w:ascii="Times New Roman" w:hAnsi="Times New Roman" w:cs="Times New Roman"/>
          <w:sz w:val="24"/>
          <w:szCs w:val="24"/>
        </w:rPr>
        <w:t>’. En</w:t>
      </w:r>
      <w:r>
        <w:rPr>
          <w:rFonts w:ascii="Times New Roman" w:hAnsi="Times New Roman" w:cs="Times New Roman"/>
          <w:sz w:val="24"/>
          <w:szCs w:val="24"/>
        </w:rPr>
        <w:t xml:space="preserve"> Rafael</w:t>
      </w:r>
      <w:r w:rsidR="000B62F8">
        <w:rPr>
          <w:rFonts w:ascii="Times New Roman" w:hAnsi="Times New Roman" w:cs="Times New Roman"/>
          <w:sz w:val="24"/>
          <w:szCs w:val="24"/>
        </w:rPr>
        <w:t xml:space="preserve"> </w:t>
      </w:r>
      <w:r w:rsidR="00E07472" w:rsidRPr="004A0CC5">
        <w:rPr>
          <w:rFonts w:ascii="Times New Roman" w:hAnsi="Times New Roman" w:cs="Times New Roman"/>
          <w:sz w:val="24"/>
          <w:szCs w:val="24"/>
        </w:rPr>
        <w:t>Bisquer</w:t>
      </w:r>
      <w:r w:rsidR="005018C8">
        <w:rPr>
          <w:rFonts w:ascii="Times New Roman" w:hAnsi="Times New Roman" w:cs="Times New Roman"/>
          <w:sz w:val="24"/>
          <w:szCs w:val="24"/>
        </w:rPr>
        <w:t>ra</w:t>
      </w:r>
      <w:r w:rsidR="00E07472" w:rsidRPr="004A0CC5">
        <w:rPr>
          <w:rFonts w:ascii="Times New Roman" w:hAnsi="Times New Roman" w:cs="Times New Roman"/>
          <w:sz w:val="24"/>
          <w:szCs w:val="24"/>
        </w:rPr>
        <w:t xml:space="preserve"> (coord.). </w:t>
      </w:r>
      <w:r w:rsidR="00E07472" w:rsidRPr="004A0CC5">
        <w:rPr>
          <w:rFonts w:ascii="Times New Roman" w:hAnsi="Times New Roman" w:cs="Times New Roman"/>
          <w:i/>
          <w:sz w:val="24"/>
          <w:szCs w:val="24"/>
        </w:rPr>
        <w:t>Metodología de investigación educativa</w:t>
      </w:r>
      <w:r>
        <w:rPr>
          <w:rFonts w:ascii="Times New Roman" w:hAnsi="Times New Roman" w:cs="Times New Roman"/>
          <w:sz w:val="24"/>
          <w:szCs w:val="24"/>
        </w:rPr>
        <w:t xml:space="preserve">, </w:t>
      </w:r>
      <w:r w:rsidR="00FB05EF">
        <w:rPr>
          <w:rFonts w:ascii="Times New Roman" w:hAnsi="Times New Roman" w:cs="Times New Roman"/>
          <w:sz w:val="24"/>
          <w:szCs w:val="24"/>
        </w:rPr>
        <w:t xml:space="preserve">pp. </w:t>
      </w:r>
      <w:r w:rsidR="00ED4FB7" w:rsidRPr="004A0CC5">
        <w:rPr>
          <w:rFonts w:ascii="Times New Roman" w:hAnsi="Times New Roman" w:cs="Times New Roman"/>
          <w:sz w:val="24"/>
          <w:szCs w:val="24"/>
        </w:rPr>
        <w:t>196-230.</w:t>
      </w:r>
      <w:r>
        <w:rPr>
          <w:rFonts w:ascii="Times New Roman" w:hAnsi="Times New Roman" w:cs="Times New Roman"/>
          <w:sz w:val="24"/>
          <w:szCs w:val="24"/>
        </w:rPr>
        <w:t xml:space="preserve"> </w:t>
      </w:r>
      <w:r w:rsidR="00517A51">
        <w:rPr>
          <w:rFonts w:ascii="Times New Roman" w:hAnsi="Times New Roman" w:cs="Times New Roman"/>
          <w:sz w:val="24"/>
          <w:szCs w:val="24"/>
        </w:rPr>
        <w:t>Madrid: La Muralla.</w:t>
      </w:r>
    </w:p>
    <w:p w14:paraId="694FBF22" w14:textId="77777777" w:rsidR="00E07472" w:rsidRDefault="008C7E9E" w:rsidP="006F7AA9">
      <w:pPr>
        <w:pStyle w:val="Normal1"/>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Merino-Soto, C</w:t>
      </w:r>
      <w:r w:rsidR="00FB05EF">
        <w:rPr>
          <w:rFonts w:ascii="Times New Roman" w:hAnsi="Times New Roman" w:cs="Times New Roman"/>
          <w:sz w:val="24"/>
          <w:szCs w:val="24"/>
          <w:lang w:val="es-ES"/>
        </w:rPr>
        <w:t>.</w:t>
      </w:r>
      <w:r>
        <w:rPr>
          <w:rFonts w:ascii="Times New Roman" w:hAnsi="Times New Roman" w:cs="Times New Roman"/>
          <w:sz w:val="24"/>
          <w:szCs w:val="24"/>
          <w:lang w:val="es-ES"/>
        </w:rPr>
        <w:t xml:space="preserve"> (2016). </w:t>
      </w:r>
      <w:r w:rsidR="003235DA" w:rsidRPr="004A0CC5">
        <w:rPr>
          <w:rFonts w:ascii="Times New Roman" w:hAnsi="Times New Roman" w:cs="Times New Roman"/>
          <w:sz w:val="24"/>
          <w:szCs w:val="24"/>
        </w:rPr>
        <w:t xml:space="preserve">Diferencias entre coeficientes alfa de Cronbach, con muestras y </w:t>
      </w:r>
      <w:r>
        <w:rPr>
          <w:rFonts w:ascii="Times New Roman" w:hAnsi="Times New Roman" w:cs="Times New Roman"/>
          <w:sz w:val="24"/>
          <w:szCs w:val="24"/>
        </w:rPr>
        <w:t>partes pequeñas: Un programa VB</w:t>
      </w:r>
      <w:r w:rsidR="003235DA" w:rsidRPr="004A0CC5">
        <w:rPr>
          <w:rFonts w:ascii="Times New Roman" w:hAnsi="Times New Roman" w:cs="Times New Roman"/>
          <w:sz w:val="24"/>
          <w:szCs w:val="24"/>
        </w:rPr>
        <w:t xml:space="preserve">. </w:t>
      </w:r>
      <w:r w:rsidR="003235DA" w:rsidRPr="004A0CC5">
        <w:rPr>
          <w:rFonts w:ascii="Times New Roman" w:hAnsi="Times New Roman" w:cs="Times New Roman"/>
          <w:i/>
          <w:sz w:val="24"/>
          <w:szCs w:val="24"/>
          <w:lang w:val="es-ES"/>
        </w:rPr>
        <w:t>Anales de Psic</w:t>
      </w:r>
      <w:r w:rsidR="00884E76" w:rsidRPr="004A0CC5">
        <w:rPr>
          <w:rFonts w:ascii="Times New Roman" w:hAnsi="Times New Roman" w:cs="Times New Roman"/>
          <w:i/>
          <w:sz w:val="24"/>
          <w:szCs w:val="24"/>
          <w:lang w:val="es-ES"/>
        </w:rPr>
        <w:t>ología,</w:t>
      </w:r>
      <w:r w:rsidR="00FB05EF">
        <w:rPr>
          <w:rFonts w:ascii="Times New Roman" w:hAnsi="Times New Roman" w:cs="Times New Roman"/>
          <w:i/>
          <w:sz w:val="24"/>
          <w:szCs w:val="24"/>
          <w:lang w:val="es-ES"/>
        </w:rPr>
        <w:t xml:space="preserve"> </w:t>
      </w:r>
      <w:r w:rsidR="003235DA" w:rsidRPr="005018C8">
        <w:rPr>
          <w:rFonts w:ascii="Times New Roman" w:hAnsi="Times New Roman" w:cs="Times New Roman"/>
          <w:i/>
          <w:sz w:val="24"/>
          <w:szCs w:val="24"/>
          <w:lang w:val="es-ES"/>
        </w:rPr>
        <w:t>32</w:t>
      </w:r>
      <w:r w:rsidR="005018C8" w:rsidRPr="005018C8">
        <w:rPr>
          <w:rFonts w:ascii="Times New Roman" w:hAnsi="Times New Roman" w:cs="Times New Roman"/>
          <w:sz w:val="24"/>
          <w:szCs w:val="24"/>
          <w:lang w:val="es-ES"/>
        </w:rPr>
        <w:t>(</w:t>
      </w:r>
      <w:r w:rsidR="003235DA" w:rsidRPr="005018C8">
        <w:rPr>
          <w:rFonts w:ascii="Times New Roman" w:hAnsi="Times New Roman" w:cs="Times New Roman"/>
          <w:sz w:val="24"/>
          <w:szCs w:val="24"/>
          <w:lang w:val="es-ES"/>
        </w:rPr>
        <w:t>2</w:t>
      </w:r>
      <w:r w:rsidR="005018C8" w:rsidRPr="005018C8">
        <w:rPr>
          <w:rFonts w:ascii="Times New Roman" w:hAnsi="Times New Roman" w:cs="Times New Roman"/>
          <w:sz w:val="24"/>
          <w:szCs w:val="24"/>
          <w:lang w:val="es-ES"/>
        </w:rPr>
        <w:t>)</w:t>
      </w:r>
      <w:r w:rsidR="00B970C2" w:rsidRPr="005018C8">
        <w:rPr>
          <w:rFonts w:ascii="Times New Roman" w:hAnsi="Times New Roman" w:cs="Times New Roman"/>
          <w:sz w:val="24"/>
          <w:szCs w:val="24"/>
          <w:lang w:val="es-ES"/>
        </w:rPr>
        <w:t>,</w:t>
      </w:r>
      <w:r w:rsidR="0047753A" w:rsidRPr="005018C8">
        <w:rPr>
          <w:rFonts w:ascii="Times New Roman" w:hAnsi="Times New Roman" w:cs="Times New Roman"/>
          <w:sz w:val="24"/>
          <w:szCs w:val="24"/>
          <w:lang w:val="es-ES"/>
        </w:rPr>
        <w:t xml:space="preserve"> </w:t>
      </w:r>
      <w:r w:rsidR="0047753A" w:rsidRPr="004A0CC5">
        <w:rPr>
          <w:rFonts w:ascii="Times New Roman" w:hAnsi="Times New Roman" w:cs="Times New Roman"/>
          <w:sz w:val="24"/>
          <w:szCs w:val="24"/>
          <w:lang w:val="es-ES"/>
        </w:rPr>
        <w:t>587-588.</w:t>
      </w:r>
    </w:p>
    <w:p w14:paraId="33647543" w14:textId="2791450A" w:rsidR="00112928" w:rsidRPr="00AC54EA" w:rsidRDefault="00112928" w:rsidP="006F7AA9">
      <w:pPr>
        <w:spacing w:after="0" w:line="480" w:lineRule="auto"/>
        <w:ind w:left="709" w:hanging="709"/>
        <w:jc w:val="both"/>
        <w:rPr>
          <w:rFonts w:ascii="Times New Roman" w:hAnsi="Times New Roman" w:cs="Times New Roman"/>
          <w:sz w:val="24"/>
          <w:szCs w:val="24"/>
          <w:lang w:val="en-US"/>
        </w:rPr>
      </w:pPr>
      <w:r w:rsidRPr="00E82031">
        <w:rPr>
          <w:rFonts w:ascii="Times New Roman" w:hAnsi="Times New Roman" w:cs="Times New Roman"/>
          <w:sz w:val="24"/>
          <w:szCs w:val="24"/>
        </w:rPr>
        <w:t>Morales, M</w:t>
      </w:r>
      <w:r w:rsidR="00FB05EF">
        <w:rPr>
          <w:rFonts w:ascii="Times New Roman" w:hAnsi="Times New Roman" w:cs="Times New Roman"/>
          <w:sz w:val="24"/>
          <w:szCs w:val="24"/>
        </w:rPr>
        <w:t>.,</w:t>
      </w:r>
      <w:r w:rsidR="005018C8">
        <w:rPr>
          <w:rFonts w:ascii="Times New Roman" w:hAnsi="Times New Roman" w:cs="Times New Roman"/>
          <w:sz w:val="24"/>
          <w:szCs w:val="24"/>
        </w:rPr>
        <w:t xml:space="preserve"> Ortiz, A</w:t>
      </w:r>
      <w:r w:rsidR="00FB05EF">
        <w:rPr>
          <w:rFonts w:ascii="Times New Roman" w:hAnsi="Times New Roman" w:cs="Times New Roman"/>
          <w:sz w:val="24"/>
          <w:szCs w:val="24"/>
        </w:rPr>
        <w:t xml:space="preserve">. M., </w:t>
      </w:r>
      <w:r w:rsidR="005018C8">
        <w:rPr>
          <w:rFonts w:ascii="Times New Roman" w:hAnsi="Times New Roman" w:cs="Times New Roman"/>
          <w:sz w:val="24"/>
          <w:szCs w:val="24"/>
        </w:rPr>
        <w:t>Trujillo, J</w:t>
      </w:r>
      <w:r w:rsidR="00FB05EF">
        <w:rPr>
          <w:rFonts w:ascii="Times New Roman" w:hAnsi="Times New Roman" w:cs="Times New Roman"/>
          <w:sz w:val="24"/>
          <w:szCs w:val="24"/>
        </w:rPr>
        <w:t>.</w:t>
      </w:r>
      <w:r w:rsidRPr="00E82031">
        <w:rPr>
          <w:rFonts w:ascii="Times New Roman" w:hAnsi="Times New Roman" w:cs="Times New Roman"/>
          <w:sz w:val="24"/>
          <w:szCs w:val="24"/>
        </w:rPr>
        <w:t xml:space="preserve"> M</w:t>
      </w:r>
      <w:r w:rsidR="00FB05EF">
        <w:rPr>
          <w:rFonts w:ascii="Times New Roman" w:hAnsi="Times New Roman" w:cs="Times New Roman"/>
          <w:sz w:val="24"/>
          <w:szCs w:val="24"/>
        </w:rPr>
        <w:t>.</w:t>
      </w:r>
      <w:r w:rsidR="005018C8">
        <w:rPr>
          <w:rFonts w:ascii="Times New Roman" w:hAnsi="Times New Roman" w:cs="Times New Roman"/>
          <w:sz w:val="24"/>
          <w:szCs w:val="24"/>
        </w:rPr>
        <w:t xml:space="preserve"> </w:t>
      </w:r>
      <w:r w:rsidR="00B12E2A">
        <w:rPr>
          <w:rFonts w:ascii="Times New Roman" w:hAnsi="Times New Roman" w:cs="Times New Roman"/>
          <w:sz w:val="24"/>
          <w:szCs w:val="24"/>
        </w:rPr>
        <w:t>&amp;</w:t>
      </w:r>
      <w:r w:rsidR="005018C8">
        <w:rPr>
          <w:rFonts w:ascii="Times New Roman" w:hAnsi="Times New Roman" w:cs="Times New Roman"/>
          <w:sz w:val="24"/>
          <w:szCs w:val="24"/>
        </w:rPr>
        <w:t xml:space="preserve"> Raso, F</w:t>
      </w:r>
      <w:r w:rsidR="00FB05EF">
        <w:rPr>
          <w:rFonts w:ascii="Times New Roman" w:hAnsi="Times New Roman" w:cs="Times New Roman"/>
          <w:sz w:val="24"/>
          <w:szCs w:val="24"/>
        </w:rPr>
        <w:t>.</w:t>
      </w:r>
      <w:r w:rsidRPr="00E82031">
        <w:rPr>
          <w:rFonts w:ascii="Times New Roman" w:hAnsi="Times New Roman" w:cs="Times New Roman"/>
          <w:sz w:val="24"/>
          <w:szCs w:val="24"/>
        </w:rPr>
        <w:t xml:space="preserve"> (2015). Percepción del alumnado universitario acerca del uso e integración de las TIC en el proceso educativo de la Facultad de Educación de Granada. </w:t>
      </w:r>
      <w:proofErr w:type="spellStart"/>
      <w:r w:rsidRPr="00FB05EF">
        <w:rPr>
          <w:rFonts w:ascii="Times New Roman" w:hAnsi="Times New Roman" w:cs="Times New Roman"/>
          <w:i/>
          <w:sz w:val="24"/>
          <w:szCs w:val="24"/>
          <w:lang w:val="en-US"/>
        </w:rPr>
        <w:t>Innoeduca</w:t>
      </w:r>
      <w:proofErr w:type="spellEnd"/>
      <w:r w:rsidRPr="00FB05EF">
        <w:rPr>
          <w:rFonts w:ascii="Times New Roman" w:hAnsi="Times New Roman" w:cs="Times New Roman"/>
          <w:i/>
          <w:sz w:val="24"/>
          <w:szCs w:val="24"/>
          <w:lang w:val="en-US"/>
        </w:rPr>
        <w:t>.</w:t>
      </w:r>
      <w:r w:rsidRPr="00AC54EA">
        <w:rPr>
          <w:rFonts w:ascii="Times New Roman" w:hAnsi="Times New Roman" w:cs="Times New Roman"/>
          <w:sz w:val="24"/>
          <w:szCs w:val="24"/>
          <w:lang w:val="en-US"/>
        </w:rPr>
        <w:t xml:space="preserve"> </w:t>
      </w:r>
      <w:r w:rsidRPr="00AC54EA">
        <w:rPr>
          <w:rFonts w:ascii="Times New Roman" w:hAnsi="Times New Roman" w:cs="Times New Roman"/>
          <w:i/>
          <w:sz w:val="24"/>
          <w:szCs w:val="24"/>
          <w:lang w:val="en-US"/>
        </w:rPr>
        <w:t>International Journal of</w:t>
      </w:r>
      <w:r w:rsidR="005018C8">
        <w:rPr>
          <w:rFonts w:ascii="Times New Roman" w:hAnsi="Times New Roman" w:cs="Times New Roman"/>
          <w:i/>
          <w:sz w:val="24"/>
          <w:szCs w:val="24"/>
          <w:lang w:val="en-US"/>
        </w:rPr>
        <w:t xml:space="preserve"> </w:t>
      </w:r>
      <w:r w:rsidRPr="00AC54EA">
        <w:rPr>
          <w:rFonts w:ascii="Times New Roman" w:hAnsi="Times New Roman" w:cs="Times New Roman"/>
          <w:i/>
          <w:sz w:val="24"/>
          <w:szCs w:val="24"/>
          <w:lang w:val="en-US"/>
        </w:rPr>
        <w:t>Technology and Educational Innovation,</w:t>
      </w:r>
      <w:r w:rsidR="00FB05EF">
        <w:rPr>
          <w:rFonts w:ascii="Times New Roman" w:hAnsi="Times New Roman" w:cs="Times New Roman"/>
          <w:i/>
          <w:sz w:val="24"/>
          <w:szCs w:val="24"/>
          <w:lang w:val="en-US"/>
        </w:rPr>
        <w:t xml:space="preserve"> </w:t>
      </w:r>
      <w:r w:rsidRPr="00AC54EA">
        <w:rPr>
          <w:rFonts w:ascii="Times New Roman" w:hAnsi="Times New Roman" w:cs="Times New Roman"/>
          <w:i/>
          <w:sz w:val="24"/>
          <w:szCs w:val="24"/>
          <w:lang w:val="en-US"/>
        </w:rPr>
        <w:t>1</w:t>
      </w:r>
      <w:r w:rsidRPr="00AC54EA">
        <w:rPr>
          <w:rFonts w:ascii="Times New Roman" w:hAnsi="Times New Roman" w:cs="Times New Roman"/>
          <w:sz w:val="24"/>
          <w:szCs w:val="24"/>
          <w:lang w:val="en-US"/>
        </w:rPr>
        <w:t>(2), 57-68.</w:t>
      </w:r>
    </w:p>
    <w:p w14:paraId="2FF3531F" w14:textId="574D1206" w:rsidR="00C404E2" w:rsidRDefault="00C404E2" w:rsidP="006F7AA9">
      <w:pPr>
        <w:pStyle w:val="Normal1"/>
        <w:spacing w:after="0" w:line="480" w:lineRule="auto"/>
        <w:ind w:left="709" w:hanging="709"/>
        <w:jc w:val="both"/>
        <w:rPr>
          <w:rFonts w:ascii="Times New Roman" w:hAnsi="Times New Roman" w:cs="Times New Roman"/>
          <w:sz w:val="24"/>
          <w:szCs w:val="24"/>
          <w:lang w:val="es-ES"/>
        </w:rPr>
      </w:pPr>
      <w:r w:rsidRPr="009E22DC">
        <w:rPr>
          <w:rFonts w:ascii="Times New Roman" w:hAnsi="Times New Roman" w:cs="Times New Roman"/>
          <w:sz w:val="24"/>
          <w:szCs w:val="24"/>
          <w:lang w:val="en-US"/>
        </w:rPr>
        <w:t>Muñoz, J</w:t>
      </w:r>
      <w:r w:rsidR="00FB05EF">
        <w:rPr>
          <w:rFonts w:ascii="Times New Roman" w:hAnsi="Times New Roman" w:cs="Times New Roman"/>
          <w:sz w:val="24"/>
          <w:szCs w:val="24"/>
          <w:lang w:val="en-US"/>
        </w:rPr>
        <w:t>.</w:t>
      </w:r>
      <w:r w:rsidR="005018C8" w:rsidRPr="009E22DC">
        <w:rPr>
          <w:rFonts w:ascii="Times New Roman" w:hAnsi="Times New Roman" w:cs="Times New Roman"/>
          <w:sz w:val="24"/>
          <w:szCs w:val="24"/>
          <w:lang w:val="en-US"/>
        </w:rPr>
        <w:t xml:space="preserve"> M</w:t>
      </w:r>
      <w:r w:rsidR="00FB05EF">
        <w:rPr>
          <w:rFonts w:ascii="Times New Roman" w:hAnsi="Times New Roman" w:cs="Times New Roman"/>
          <w:sz w:val="24"/>
          <w:szCs w:val="24"/>
          <w:lang w:val="en-US"/>
        </w:rPr>
        <w:t>.,</w:t>
      </w:r>
      <w:r w:rsidRPr="009E22DC">
        <w:rPr>
          <w:rFonts w:ascii="Times New Roman" w:hAnsi="Times New Roman" w:cs="Times New Roman"/>
          <w:sz w:val="24"/>
          <w:szCs w:val="24"/>
          <w:lang w:val="en-US"/>
        </w:rPr>
        <w:t xml:space="preserve"> Rubio, S</w:t>
      </w:r>
      <w:r w:rsidR="00FB05EF">
        <w:rPr>
          <w:rFonts w:ascii="Times New Roman" w:hAnsi="Times New Roman" w:cs="Times New Roman"/>
          <w:sz w:val="24"/>
          <w:szCs w:val="24"/>
          <w:lang w:val="en-US"/>
        </w:rPr>
        <w:t>.,</w:t>
      </w:r>
      <w:r w:rsidR="005018C8" w:rsidRPr="009E22DC">
        <w:rPr>
          <w:rFonts w:ascii="Times New Roman" w:hAnsi="Times New Roman" w:cs="Times New Roman"/>
          <w:sz w:val="24"/>
          <w:szCs w:val="24"/>
          <w:lang w:val="en-US"/>
        </w:rPr>
        <w:t xml:space="preserve"> Adamuz</w:t>
      </w:r>
      <w:r w:rsidR="00FB05EF">
        <w:rPr>
          <w:rFonts w:ascii="Times New Roman" w:hAnsi="Times New Roman" w:cs="Times New Roman"/>
          <w:sz w:val="24"/>
          <w:szCs w:val="24"/>
          <w:lang w:val="en-US"/>
        </w:rPr>
        <w:t>,</w:t>
      </w:r>
      <w:r w:rsidR="005018C8" w:rsidRPr="009E22DC">
        <w:rPr>
          <w:rFonts w:ascii="Times New Roman" w:hAnsi="Times New Roman" w:cs="Times New Roman"/>
          <w:sz w:val="24"/>
          <w:szCs w:val="24"/>
          <w:lang w:val="en-US"/>
        </w:rPr>
        <w:t xml:space="preserve"> N</w:t>
      </w:r>
      <w:r w:rsidR="00FB05EF">
        <w:rPr>
          <w:rFonts w:ascii="Times New Roman" w:hAnsi="Times New Roman" w:cs="Times New Roman"/>
          <w:sz w:val="24"/>
          <w:szCs w:val="24"/>
          <w:lang w:val="en-US"/>
        </w:rPr>
        <w:t xml:space="preserve">. </w:t>
      </w:r>
      <w:r w:rsidR="00B12E2A">
        <w:rPr>
          <w:rFonts w:ascii="Times New Roman" w:hAnsi="Times New Roman" w:cs="Times New Roman"/>
          <w:sz w:val="24"/>
          <w:szCs w:val="24"/>
          <w:lang w:val="en-US"/>
        </w:rPr>
        <w:t>&amp;</w:t>
      </w:r>
      <w:r w:rsidRPr="009E22DC">
        <w:rPr>
          <w:rFonts w:ascii="Times New Roman" w:hAnsi="Times New Roman" w:cs="Times New Roman"/>
          <w:sz w:val="24"/>
          <w:szCs w:val="24"/>
          <w:lang w:val="en-US"/>
        </w:rPr>
        <w:t xml:space="preserve"> Jiménez, N</w:t>
      </w:r>
      <w:r w:rsidR="00FB05EF">
        <w:rPr>
          <w:rFonts w:ascii="Times New Roman" w:hAnsi="Times New Roman" w:cs="Times New Roman"/>
          <w:sz w:val="24"/>
          <w:szCs w:val="24"/>
          <w:lang w:val="en-US"/>
        </w:rPr>
        <w:t>.</w:t>
      </w:r>
      <w:r w:rsidRPr="009E22DC">
        <w:rPr>
          <w:rFonts w:ascii="Times New Roman" w:hAnsi="Times New Roman" w:cs="Times New Roman"/>
          <w:sz w:val="24"/>
          <w:szCs w:val="24"/>
          <w:lang w:val="en-US"/>
        </w:rPr>
        <w:t xml:space="preserve"> (2016). </w:t>
      </w:r>
      <w:r w:rsidRPr="00B970C2">
        <w:rPr>
          <w:rFonts w:ascii="Times New Roman" w:hAnsi="Times New Roman" w:cs="Times New Roman"/>
          <w:i/>
          <w:sz w:val="24"/>
          <w:szCs w:val="24"/>
          <w:lang w:val="es-ES"/>
        </w:rPr>
        <w:t>TIC y recursos mediáticos en el aula de primaria</w:t>
      </w:r>
      <w:r>
        <w:rPr>
          <w:rFonts w:ascii="Times New Roman" w:hAnsi="Times New Roman" w:cs="Times New Roman"/>
          <w:sz w:val="24"/>
          <w:szCs w:val="24"/>
          <w:lang w:val="es-ES"/>
        </w:rPr>
        <w:t>. Madrid: Paraninfo.</w:t>
      </w:r>
    </w:p>
    <w:p w14:paraId="24C8A68D" w14:textId="5A3C8945" w:rsidR="00C404E2" w:rsidRDefault="00C404E2" w:rsidP="006F7AA9">
      <w:pPr>
        <w:pStyle w:val="Ttulo1"/>
        <w:spacing w:before="0" w:beforeAutospacing="0" w:after="0" w:afterAutospacing="0" w:line="480" w:lineRule="auto"/>
        <w:ind w:left="709" w:hanging="709"/>
        <w:jc w:val="both"/>
        <w:rPr>
          <w:b w:val="0"/>
          <w:sz w:val="24"/>
          <w:szCs w:val="24"/>
          <w:lang w:val="es-MX"/>
        </w:rPr>
      </w:pPr>
      <w:r w:rsidRPr="00C404E2">
        <w:rPr>
          <w:b w:val="0"/>
          <w:sz w:val="24"/>
          <w:szCs w:val="24"/>
          <w:lang w:val="es-MX"/>
        </w:rPr>
        <w:t>Palomares, A</w:t>
      </w:r>
      <w:r w:rsidR="00FB05EF">
        <w:rPr>
          <w:b w:val="0"/>
          <w:sz w:val="24"/>
          <w:szCs w:val="24"/>
          <w:lang w:val="es-MX"/>
        </w:rPr>
        <w:t>.</w:t>
      </w:r>
      <w:r w:rsidR="009637E9">
        <w:rPr>
          <w:b w:val="0"/>
          <w:sz w:val="24"/>
          <w:szCs w:val="24"/>
          <w:lang w:val="es-MX"/>
        </w:rPr>
        <w:t xml:space="preserve"> </w:t>
      </w:r>
      <w:r w:rsidR="00B12E2A">
        <w:rPr>
          <w:b w:val="0"/>
          <w:sz w:val="24"/>
          <w:szCs w:val="24"/>
          <w:lang w:val="es-MX"/>
        </w:rPr>
        <w:t>&amp;</w:t>
      </w:r>
      <w:r w:rsidR="009637E9">
        <w:rPr>
          <w:b w:val="0"/>
          <w:sz w:val="24"/>
          <w:szCs w:val="24"/>
          <w:lang w:val="es-MX"/>
        </w:rPr>
        <w:t xml:space="preserve"> Garrote,</w:t>
      </w:r>
      <w:r w:rsidR="009E22DC">
        <w:rPr>
          <w:b w:val="0"/>
          <w:sz w:val="24"/>
          <w:szCs w:val="24"/>
          <w:lang w:val="es-MX"/>
        </w:rPr>
        <w:t xml:space="preserve"> </w:t>
      </w:r>
      <w:r w:rsidR="009637E9">
        <w:rPr>
          <w:b w:val="0"/>
          <w:sz w:val="24"/>
          <w:szCs w:val="24"/>
          <w:lang w:val="es-MX"/>
        </w:rPr>
        <w:t>D</w:t>
      </w:r>
      <w:r w:rsidR="00FB05EF">
        <w:rPr>
          <w:b w:val="0"/>
          <w:sz w:val="24"/>
          <w:szCs w:val="24"/>
          <w:lang w:val="es-MX"/>
        </w:rPr>
        <w:t>.</w:t>
      </w:r>
      <w:r w:rsidRPr="00C404E2">
        <w:rPr>
          <w:b w:val="0"/>
          <w:sz w:val="24"/>
          <w:szCs w:val="24"/>
          <w:lang w:val="es-MX"/>
        </w:rPr>
        <w:t xml:space="preserve"> (2010). Competencias básicas y n</w:t>
      </w:r>
      <w:r w:rsidR="009637E9">
        <w:rPr>
          <w:b w:val="0"/>
          <w:sz w:val="24"/>
          <w:szCs w:val="24"/>
          <w:lang w:val="es-MX"/>
        </w:rPr>
        <w:t>uevo modelo de evaluación. En M</w:t>
      </w:r>
      <w:r w:rsidR="00FB05EF">
        <w:rPr>
          <w:b w:val="0"/>
          <w:sz w:val="24"/>
          <w:szCs w:val="24"/>
          <w:lang w:val="es-MX"/>
        </w:rPr>
        <w:t>.</w:t>
      </w:r>
      <w:r w:rsidR="009637E9">
        <w:rPr>
          <w:b w:val="0"/>
          <w:sz w:val="24"/>
          <w:szCs w:val="24"/>
          <w:lang w:val="es-MX"/>
        </w:rPr>
        <w:t xml:space="preserve"> Marín (coord.).</w:t>
      </w:r>
      <w:r w:rsidRPr="00C404E2">
        <w:rPr>
          <w:b w:val="0"/>
          <w:sz w:val="24"/>
          <w:szCs w:val="24"/>
          <w:lang w:val="es-MX"/>
        </w:rPr>
        <w:t xml:space="preserve"> </w:t>
      </w:r>
      <w:r w:rsidRPr="00B970C2">
        <w:rPr>
          <w:b w:val="0"/>
          <w:i/>
          <w:sz w:val="24"/>
          <w:szCs w:val="24"/>
          <w:lang w:val="es-MX"/>
        </w:rPr>
        <w:t>Evaluación de competencias en los nuevos grados</w:t>
      </w:r>
      <w:r w:rsidR="009637E9">
        <w:rPr>
          <w:b w:val="0"/>
          <w:sz w:val="24"/>
          <w:szCs w:val="24"/>
          <w:lang w:val="es-MX"/>
        </w:rPr>
        <w:t xml:space="preserve">, </w:t>
      </w:r>
      <w:r w:rsidR="00FB05EF">
        <w:rPr>
          <w:b w:val="0"/>
          <w:sz w:val="24"/>
          <w:szCs w:val="24"/>
          <w:lang w:val="es-MX"/>
        </w:rPr>
        <w:t xml:space="preserve">pp. </w:t>
      </w:r>
      <w:r w:rsidR="009637E9">
        <w:rPr>
          <w:b w:val="0"/>
          <w:sz w:val="24"/>
          <w:szCs w:val="24"/>
          <w:lang w:val="es-MX"/>
        </w:rPr>
        <w:t>147-151</w:t>
      </w:r>
      <w:r w:rsidRPr="00C404E2">
        <w:rPr>
          <w:b w:val="0"/>
          <w:sz w:val="24"/>
          <w:szCs w:val="24"/>
          <w:lang w:val="es-MX"/>
        </w:rPr>
        <w:t>. Ciudad-Real: Universidad de Castilla-La Mancha.</w:t>
      </w:r>
    </w:p>
    <w:p w14:paraId="40AA4457" w14:textId="284B55B8" w:rsidR="00E82031" w:rsidRPr="00C404E2" w:rsidRDefault="009637E9" w:rsidP="006F7AA9">
      <w:pPr>
        <w:pStyle w:val="Ttulo1"/>
        <w:spacing w:before="0" w:beforeAutospacing="0" w:after="0" w:afterAutospacing="0" w:line="480" w:lineRule="auto"/>
        <w:ind w:left="709" w:hanging="709"/>
        <w:jc w:val="both"/>
        <w:rPr>
          <w:b w:val="0"/>
          <w:sz w:val="24"/>
          <w:szCs w:val="24"/>
          <w:lang w:val="es-MX"/>
        </w:rPr>
      </w:pPr>
      <w:r>
        <w:rPr>
          <w:b w:val="0"/>
          <w:sz w:val="24"/>
          <w:szCs w:val="24"/>
          <w:lang w:val="es-MX"/>
        </w:rPr>
        <w:t>Pardo, A</w:t>
      </w:r>
      <w:r w:rsidR="00FB05EF">
        <w:rPr>
          <w:b w:val="0"/>
          <w:sz w:val="24"/>
          <w:szCs w:val="24"/>
          <w:lang w:val="es-MX"/>
        </w:rPr>
        <w:t>.</w:t>
      </w:r>
      <w:r>
        <w:rPr>
          <w:b w:val="0"/>
          <w:sz w:val="24"/>
          <w:szCs w:val="24"/>
          <w:lang w:val="es-MX"/>
        </w:rPr>
        <w:t xml:space="preserve"> </w:t>
      </w:r>
      <w:r w:rsidR="00B12E2A">
        <w:rPr>
          <w:b w:val="0"/>
          <w:sz w:val="24"/>
          <w:szCs w:val="24"/>
          <w:lang w:val="es-MX"/>
        </w:rPr>
        <w:t>&amp;</w:t>
      </w:r>
      <w:r>
        <w:rPr>
          <w:b w:val="0"/>
          <w:sz w:val="24"/>
          <w:szCs w:val="24"/>
          <w:lang w:val="es-MX"/>
        </w:rPr>
        <w:t xml:space="preserve"> Ruiz, M</w:t>
      </w:r>
      <w:r w:rsidR="00FB05EF">
        <w:rPr>
          <w:b w:val="0"/>
          <w:sz w:val="24"/>
          <w:szCs w:val="24"/>
          <w:lang w:val="es-MX"/>
        </w:rPr>
        <w:t>.</w:t>
      </w:r>
      <w:r w:rsidR="00E82031" w:rsidRPr="00E82031">
        <w:rPr>
          <w:b w:val="0"/>
          <w:sz w:val="24"/>
          <w:szCs w:val="24"/>
          <w:lang w:val="es-MX"/>
        </w:rPr>
        <w:t xml:space="preserve"> (2002). </w:t>
      </w:r>
      <w:r w:rsidR="00E82031" w:rsidRPr="00E82031">
        <w:rPr>
          <w:b w:val="0"/>
          <w:i/>
          <w:sz w:val="24"/>
          <w:szCs w:val="24"/>
          <w:lang w:val="es-MX"/>
        </w:rPr>
        <w:t>SPSS 11: Guía para el análisis de datos</w:t>
      </w:r>
      <w:r w:rsidR="00E82031" w:rsidRPr="00E82031">
        <w:rPr>
          <w:b w:val="0"/>
          <w:sz w:val="24"/>
          <w:szCs w:val="24"/>
          <w:lang w:val="es-MX"/>
        </w:rPr>
        <w:t>. Madrid: McGraw-Hill.</w:t>
      </w:r>
    </w:p>
    <w:p w14:paraId="5F0CA4A1" w14:textId="7A54079C" w:rsidR="00FD72CE" w:rsidRPr="00AC54EA" w:rsidRDefault="00E07472" w:rsidP="006F7AA9">
      <w:pPr>
        <w:spacing w:after="0" w:line="480" w:lineRule="auto"/>
        <w:ind w:left="709" w:hanging="709"/>
        <w:jc w:val="both"/>
        <w:rPr>
          <w:rFonts w:ascii="Times New Roman" w:hAnsi="Times New Roman" w:cs="Times New Roman"/>
          <w:sz w:val="24"/>
          <w:szCs w:val="24"/>
        </w:rPr>
      </w:pPr>
      <w:r w:rsidRPr="004A0CC5">
        <w:rPr>
          <w:rFonts w:ascii="Times New Roman" w:hAnsi="Times New Roman" w:cs="Times New Roman"/>
          <w:sz w:val="24"/>
          <w:szCs w:val="24"/>
        </w:rPr>
        <w:lastRenderedPageBreak/>
        <w:t>Pérez,</w:t>
      </w:r>
      <w:r w:rsidR="00B73C0D" w:rsidRPr="004A0CC5">
        <w:rPr>
          <w:rFonts w:ascii="Times New Roman" w:hAnsi="Times New Roman" w:cs="Times New Roman"/>
          <w:sz w:val="24"/>
          <w:szCs w:val="24"/>
        </w:rPr>
        <w:t xml:space="preserve"> R</w:t>
      </w:r>
      <w:r w:rsidR="00FB05EF">
        <w:rPr>
          <w:rFonts w:ascii="Times New Roman" w:hAnsi="Times New Roman" w:cs="Times New Roman"/>
          <w:sz w:val="24"/>
          <w:szCs w:val="24"/>
        </w:rPr>
        <w:t>.,</w:t>
      </w:r>
      <w:r w:rsidR="008865EF">
        <w:rPr>
          <w:rFonts w:ascii="Times New Roman" w:hAnsi="Times New Roman" w:cs="Times New Roman"/>
          <w:sz w:val="24"/>
          <w:szCs w:val="24"/>
        </w:rPr>
        <w:t xml:space="preserve"> García, J</w:t>
      </w:r>
      <w:r w:rsidR="00FB05EF">
        <w:rPr>
          <w:rFonts w:ascii="Times New Roman" w:hAnsi="Times New Roman" w:cs="Times New Roman"/>
          <w:sz w:val="24"/>
          <w:szCs w:val="24"/>
        </w:rPr>
        <w:t>.</w:t>
      </w:r>
      <w:r w:rsidR="008865EF">
        <w:rPr>
          <w:rFonts w:ascii="Times New Roman" w:hAnsi="Times New Roman" w:cs="Times New Roman"/>
          <w:sz w:val="24"/>
          <w:szCs w:val="24"/>
        </w:rPr>
        <w:t xml:space="preserve"> L</w:t>
      </w:r>
      <w:r w:rsidR="00FB05EF">
        <w:rPr>
          <w:rFonts w:ascii="Times New Roman" w:hAnsi="Times New Roman" w:cs="Times New Roman"/>
          <w:sz w:val="24"/>
          <w:szCs w:val="24"/>
        </w:rPr>
        <w:t>.,</w:t>
      </w:r>
      <w:r w:rsidR="008865EF">
        <w:rPr>
          <w:rFonts w:ascii="Times New Roman" w:hAnsi="Times New Roman" w:cs="Times New Roman"/>
          <w:sz w:val="24"/>
          <w:szCs w:val="24"/>
        </w:rPr>
        <w:t xml:space="preserve"> Gil, J</w:t>
      </w:r>
      <w:r w:rsidR="00FB05EF">
        <w:rPr>
          <w:rFonts w:ascii="Times New Roman" w:hAnsi="Times New Roman" w:cs="Times New Roman"/>
          <w:sz w:val="24"/>
          <w:szCs w:val="24"/>
        </w:rPr>
        <w:t>.</w:t>
      </w:r>
      <w:r w:rsidR="008865EF">
        <w:rPr>
          <w:rFonts w:ascii="Times New Roman" w:hAnsi="Times New Roman" w:cs="Times New Roman"/>
          <w:sz w:val="24"/>
          <w:szCs w:val="24"/>
        </w:rPr>
        <w:t xml:space="preserve"> A</w:t>
      </w:r>
      <w:r w:rsidR="00FB05EF">
        <w:rPr>
          <w:rFonts w:ascii="Times New Roman" w:hAnsi="Times New Roman" w:cs="Times New Roman"/>
          <w:sz w:val="24"/>
          <w:szCs w:val="24"/>
        </w:rPr>
        <w:t>.</w:t>
      </w:r>
      <w:r w:rsidR="00B12E2A">
        <w:rPr>
          <w:rFonts w:ascii="Times New Roman" w:hAnsi="Times New Roman" w:cs="Times New Roman"/>
          <w:sz w:val="24"/>
          <w:szCs w:val="24"/>
        </w:rPr>
        <w:t xml:space="preserve"> &amp;</w:t>
      </w:r>
      <w:r w:rsidRPr="004A0CC5">
        <w:rPr>
          <w:rFonts w:ascii="Times New Roman" w:hAnsi="Times New Roman" w:cs="Times New Roman"/>
          <w:sz w:val="24"/>
          <w:szCs w:val="24"/>
        </w:rPr>
        <w:t xml:space="preserve"> Galán, A</w:t>
      </w:r>
      <w:r w:rsidR="00FB05EF">
        <w:rPr>
          <w:rFonts w:ascii="Times New Roman" w:hAnsi="Times New Roman" w:cs="Times New Roman"/>
          <w:sz w:val="24"/>
          <w:szCs w:val="24"/>
        </w:rPr>
        <w:t>.</w:t>
      </w:r>
      <w:r w:rsidRPr="004A0CC5">
        <w:rPr>
          <w:rFonts w:ascii="Times New Roman" w:hAnsi="Times New Roman" w:cs="Times New Roman"/>
          <w:sz w:val="24"/>
          <w:szCs w:val="24"/>
        </w:rPr>
        <w:t xml:space="preserve"> (2009). </w:t>
      </w:r>
      <w:r w:rsidRPr="004A0CC5">
        <w:rPr>
          <w:rFonts w:ascii="Times New Roman" w:hAnsi="Times New Roman" w:cs="Times New Roman"/>
          <w:i/>
          <w:sz w:val="24"/>
          <w:szCs w:val="24"/>
        </w:rPr>
        <w:t>Estadística aplicada a la Educación</w:t>
      </w:r>
      <w:r w:rsidRPr="004A0CC5">
        <w:rPr>
          <w:rFonts w:ascii="Times New Roman" w:hAnsi="Times New Roman" w:cs="Times New Roman"/>
          <w:sz w:val="24"/>
          <w:szCs w:val="24"/>
        </w:rPr>
        <w:t>.</w:t>
      </w:r>
      <w:r w:rsidR="008865EF">
        <w:rPr>
          <w:rFonts w:ascii="Times New Roman" w:hAnsi="Times New Roman" w:cs="Times New Roman"/>
          <w:sz w:val="24"/>
          <w:szCs w:val="24"/>
        </w:rPr>
        <w:t xml:space="preserve"> </w:t>
      </w:r>
      <w:r w:rsidR="00BA4E79" w:rsidRPr="00AC54EA">
        <w:rPr>
          <w:rFonts w:ascii="Times New Roman" w:hAnsi="Times New Roman" w:cs="Times New Roman"/>
          <w:sz w:val="24"/>
          <w:szCs w:val="24"/>
        </w:rPr>
        <w:t>Madrid: Pearson Prentice Hall.</w:t>
      </w:r>
    </w:p>
    <w:p w14:paraId="0314AB54" w14:textId="77777777" w:rsidR="00E82031" w:rsidRDefault="008865EF" w:rsidP="006F7AA9">
      <w:pPr>
        <w:pStyle w:val="Ttulo1"/>
        <w:spacing w:before="0" w:beforeAutospacing="0" w:after="0" w:afterAutospacing="0" w:line="480" w:lineRule="auto"/>
        <w:ind w:left="709" w:hanging="709"/>
        <w:jc w:val="both"/>
        <w:rPr>
          <w:b w:val="0"/>
          <w:sz w:val="24"/>
          <w:szCs w:val="24"/>
        </w:rPr>
      </w:pPr>
      <w:r>
        <w:rPr>
          <w:b w:val="0"/>
          <w:sz w:val="24"/>
          <w:szCs w:val="24"/>
        </w:rPr>
        <w:t>Perrenoud, P</w:t>
      </w:r>
      <w:r w:rsidR="00FB05EF">
        <w:rPr>
          <w:b w:val="0"/>
          <w:sz w:val="24"/>
          <w:szCs w:val="24"/>
        </w:rPr>
        <w:t>.</w:t>
      </w:r>
      <w:r w:rsidR="00E82031" w:rsidRPr="00E82031">
        <w:rPr>
          <w:b w:val="0"/>
          <w:sz w:val="24"/>
          <w:szCs w:val="24"/>
        </w:rPr>
        <w:t xml:space="preserve"> (2004). </w:t>
      </w:r>
      <w:r w:rsidR="00E82031" w:rsidRPr="00E82031">
        <w:rPr>
          <w:b w:val="0"/>
          <w:i/>
          <w:sz w:val="24"/>
          <w:szCs w:val="24"/>
        </w:rPr>
        <w:t>Diez nuevas competencias para enseñar</w:t>
      </w:r>
      <w:r w:rsidR="00E82031" w:rsidRPr="00E82031">
        <w:rPr>
          <w:b w:val="0"/>
          <w:sz w:val="24"/>
          <w:szCs w:val="24"/>
        </w:rPr>
        <w:t>. Barcelona: Grao.</w:t>
      </w:r>
    </w:p>
    <w:p w14:paraId="4AFD6C23" w14:textId="77777777" w:rsidR="00C404E2" w:rsidRPr="00AC54EA" w:rsidRDefault="00C404E2" w:rsidP="006F7AA9">
      <w:pPr>
        <w:spacing w:after="0" w:line="480" w:lineRule="auto"/>
        <w:ind w:left="709" w:hanging="709"/>
        <w:jc w:val="both"/>
        <w:rPr>
          <w:rFonts w:ascii="Times New Roman" w:hAnsi="Times New Roman" w:cs="Times New Roman"/>
          <w:sz w:val="24"/>
          <w:szCs w:val="24"/>
        </w:rPr>
      </w:pPr>
      <w:r w:rsidRPr="00AC54EA">
        <w:rPr>
          <w:rFonts w:ascii="Times New Roman" w:hAnsi="Times New Roman" w:cs="Times New Roman"/>
          <w:sz w:val="24"/>
          <w:szCs w:val="24"/>
        </w:rPr>
        <w:t>Quirós, E</w:t>
      </w:r>
      <w:r w:rsidR="00FB05EF">
        <w:rPr>
          <w:rFonts w:ascii="Times New Roman" w:hAnsi="Times New Roman" w:cs="Times New Roman"/>
          <w:sz w:val="24"/>
          <w:szCs w:val="24"/>
        </w:rPr>
        <w:t>.</w:t>
      </w:r>
      <w:r w:rsidRPr="00AC54EA">
        <w:rPr>
          <w:rFonts w:ascii="Times New Roman" w:hAnsi="Times New Roman" w:cs="Times New Roman"/>
          <w:sz w:val="24"/>
          <w:szCs w:val="24"/>
        </w:rPr>
        <w:t xml:space="preserve"> (2009). Recursos</w:t>
      </w:r>
      <w:r w:rsidR="008865EF">
        <w:rPr>
          <w:rFonts w:ascii="Times New Roman" w:hAnsi="Times New Roman" w:cs="Times New Roman"/>
          <w:sz w:val="24"/>
          <w:szCs w:val="24"/>
        </w:rPr>
        <w:t xml:space="preserve"> </w:t>
      </w:r>
      <w:r w:rsidRPr="00AC54EA">
        <w:rPr>
          <w:rFonts w:ascii="Times New Roman" w:hAnsi="Times New Roman" w:cs="Times New Roman"/>
          <w:sz w:val="24"/>
          <w:szCs w:val="24"/>
        </w:rPr>
        <w:t>didácticos</w:t>
      </w:r>
      <w:r w:rsidR="008865EF">
        <w:rPr>
          <w:rFonts w:ascii="Times New Roman" w:hAnsi="Times New Roman" w:cs="Times New Roman"/>
          <w:sz w:val="24"/>
          <w:szCs w:val="24"/>
        </w:rPr>
        <w:t xml:space="preserve"> </w:t>
      </w:r>
      <w:r w:rsidRPr="00AC54EA">
        <w:rPr>
          <w:rFonts w:ascii="Times New Roman" w:hAnsi="Times New Roman" w:cs="Times New Roman"/>
          <w:sz w:val="24"/>
          <w:szCs w:val="24"/>
        </w:rPr>
        <w:t>digitales: medios</w:t>
      </w:r>
      <w:r w:rsidR="008865EF">
        <w:rPr>
          <w:rFonts w:ascii="Times New Roman" w:hAnsi="Times New Roman" w:cs="Times New Roman"/>
          <w:sz w:val="24"/>
          <w:szCs w:val="24"/>
        </w:rPr>
        <w:t xml:space="preserve"> </w:t>
      </w:r>
      <w:r w:rsidRPr="00AC54EA">
        <w:rPr>
          <w:rFonts w:ascii="Times New Roman" w:hAnsi="Times New Roman" w:cs="Times New Roman"/>
          <w:sz w:val="24"/>
          <w:szCs w:val="24"/>
        </w:rPr>
        <w:t>innovadores para el trabajo</w:t>
      </w:r>
      <w:r w:rsidR="008865EF">
        <w:rPr>
          <w:rFonts w:ascii="Times New Roman" w:hAnsi="Times New Roman" w:cs="Times New Roman"/>
          <w:sz w:val="24"/>
          <w:szCs w:val="24"/>
        </w:rPr>
        <w:t xml:space="preserve"> </w:t>
      </w:r>
      <w:r w:rsidRPr="00AC54EA">
        <w:rPr>
          <w:rFonts w:ascii="Times New Roman" w:hAnsi="Times New Roman" w:cs="Times New Roman"/>
          <w:sz w:val="24"/>
          <w:szCs w:val="24"/>
        </w:rPr>
        <w:t>colaborativo</w:t>
      </w:r>
      <w:r w:rsidR="00B970C2" w:rsidRPr="00AC54EA">
        <w:rPr>
          <w:rFonts w:ascii="Times New Roman" w:hAnsi="Times New Roman" w:cs="Times New Roman"/>
          <w:sz w:val="24"/>
          <w:szCs w:val="24"/>
        </w:rPr>
        <w:t>.</w:t>
      </w:r>
      <w:r w:rsidR="008865EF">
        <w:rPr>
          <w:rFonts w:ascii="Times New Roman" w:hAnsi="Times New Roman" w:cs="Times New Roman"/>
          <w:sz w:val="24"/>
          <w:szCs w:val="24"/>
        </w:rPr>
        <w:t xml:space="preserve"> </w:t>
      </w:r>
      <w:r w:rsidRPr="00AC54EA">
        <w:rPr>
          <w:rFonts w:ascii="Times New Roman" w:hAnsi="Times New Roman" w:cs="Times New Roman"/>
          <w:i/>
          <w:sz w:val="24"/>
          <w:szCs w:val="24"/>
        </w:rPr>
        <w:t>Revista Electrónica</w:t>
      </w:r>
      <w:r w:rsidR="008865EF">
        <w:rPr>
          <w:rFonts w:ascii="Times New Roman" w:hAnsi="Times New Roman" w:cs="Times New Roman"/>
          <w:i/>
          <w:sz w:val="24"/>
          <w:szCs w:val="24"/>
        </w:rPr>
        <w:t xml:space="preserve"> </w:t>
      </w:r>
      <w:r w:rsidRPr="00AC54EA">
        <w:rPr>
          <w:rFonts w:ascii="Times New Roman" w:hAnsi="Times New Roman" w:cs="Times New Roman"/>
          <w:i/>
          <w:sz w:val="24"/>
          <w:szCs w:val="24"/>
        </w:rPr>
        <w:t>Educare, 13</w:t>
      </w:r>
      <w:r w:rsidRPr="00AC54EA">
        <w:rPr>
          <w:rFonts w:ascii="Times New Roman" w:hAnsi="Times New Roman" w:cs="Times New Roman"/>
          <w:sz w:val="24"/>
          <w:szCs w:val="24"/>
        </w:rPr>
        <w:t>(2), 47-62.</w:t>
      </w:r>
    </w:p>
    <w:p w14:paraId="772A6483" w14:textId="29A1DAF4" w:rsidR="00C404E2" w:rsidRDefault="00C404E2" w:rsidP="006F7AA9">
      <w:pPr>
        <w:pStyle w:val="Ttulo1"/>
        <w:spacing w:before="0" w:beforeAutospacing="0" w:after="0" w:afterAutospacing="0" w:line="480" w:lineRule="auto"/>
        <w:ind w:left="709" w:hanging="709"/>
        <w:jc w:val="both"/>
        <w:rPr>
          <w:b w:val="0"/>
          <w:sz w:val="24"/>
          <w:szCs w:val="24"/>
          <w:lang w:val="es-ES_tradnl"/>
        </w:rPr>
      </w:pPr>
      <w:r w:rsidRPr="00C404E2">
        <w:rPr>
          <w:b w:val="0"/>
          <w:sz w:val="24"/>
          <w:szCs w:val="24"/>
          <w:lang w:val="es-ES_tradnl"/>
        </w:rPr>
        <w:t>Roblizo, M</w:t>
      </w:r>
      <w:r w:rsidR="00FB05EF">
        <w:rPr>
          <w:b w:val="0"/>
          <w:sz w:val="24"/>
          <w:szCs w:val="24"/>
          <w:lang w:val="es-ES_tradnl"/>
        </w:rPr>
        <w:t>.</w:t>
      </w:r>
      <w:r w:rsidR="008865EF">
        <w:rPr>
          <w:b w:val="0"/>
          <w:sz w:val="24"/>
          <w:szCs w:val="24"/>
          <w:lang w:val="es-ES_tradnl"/>
        </w:rPr>
        <w:t xml:space="preserve"> </w:t>
      </w:r>
      <w:r w:rsidR="00B12E2A">
        <w:rPr>
          <w:b w:val="0"/>
          <w:sz w:val="24"/>
          <w:szCs w:val="24"/>
          <w:lang w:val="es-ES_tradnl"/>
        </w:rPr>
        <w:t>&amp;</w:t>
      </w:r>
      <w:r w:rsidRPr="00C404E2">
        <w:rPr>
          <w:b w:val="0"/>
          <w:sz w:val="24"/>
          <w:szCs w:val="24"/>
          <w:lang w:val="es-ES_tradnl"/>
        </w:rPr>
        <w:t xml:space="preserve"> Cózar</w:t>
      </w:r>
      <w:r w:rsidR="008865EF">
        <w:rPr>
          <w:b w:val="0"/>
          <w:sz w:val="24"/>
          <w:szCs w:val="24"/>
          <w:lang w:val="es-ES_tradnl"/>
        </w:rPr>
        <w:t>, R</w:t>
      </w:r>
      <w:r w:rsidR="00FB05EF">
        <w:rPr>
          <w:b w:val="0"/>
          <w:sz w:val="24"/>
          <w:szCs w:val="24"/>
          <w:lang w:val="es-ES_tradnl"/>
        </w:rPr>
        <w:t>.</w:t>
      </w:r>
      <w:r w:rsidRPr="00C404E2">
        <w:rPr>
          <w:b w:val="0"/>
          <w:sz w:val="24"/>
          <w:szCs w:val="24"/>
          <w:lang w:val="es-ES_tradnl"/>
        </w:rPr>
        <w:t xml:space="preserve"> (2015). Usos y competencias en TIC en los futuros maestros de Educación Infantil y Primaria: hacia una alfabetización tecnológica real para docentes. </w:t>
      </w:r>
      <w:proofErr w:type="gramStart"/>
      <w:r w:rsidRPr="00C404E2">
        <w:rPr>
          <w:b w:val="0"/>
          <w:i/>
          <w:sz w:val="24"/>
          <w:szCs w:val="24"/>
          <w:lang w:val="es-ES_tradnl"/>
        </w:rPr>
        <w:t>Pixel</w:t>
      </w:r>
      <w:proofErr w:type="gramEnd"/>
      <w:r w:rsidRPr="00C404E2">
        <w:rPr>
          <w:b w:val="0"/>
          <w:i/>
          <w:sz w:val="24"/>
          <w:szCs w:val="24"/>
          <w:lang w:val="es-ES_tradnl"/>
        </w:rPr>
        <w:t xml:space="preserve"> Bit. Revista de Medios y Educación</w:t>
      </w:r>
      <w:r w:rsidR="008865EF">
        <w:rPr>
          <w:b w:val="0"/>
          <w:i/>
          <w:sz w:val="24"/>
          <w:szCs w:val="24"/>
          <w:lang w:val="es-ES_tradnl"/>
        </w:rPr>
        <w:t xml:space="preserve">, </w:t>
      </w:r>
      <w:r w:rsidRPr="00817369">
        <w:rPr>
          <w:b w:val="0"/>
          <w:i/>
          <w:sz w:val="24"/>
          <w:szCs w:val="24"/>
          <w:lang w:val="es-ES_tradnl"/>
        </w:rPr>
        <w:t>47</w:t>
      </w:r>
      <w:r w:rsidRPr="00C404E2">
        <w:rPr>
          <w:b w:val="0"/>
          <w:sz w:val="24"/>
          <w:szCs w:val="24"/>
          <w:lang w:val="es-ES_tradnl"/>
        </w:rPr>
        <w:t>, 23-39.</w:t>
      </w:r>
    </w:p>
    <w:p w14:paraId="305EF8B7" w14:textId="77777777" w:rsidR="00942D78" w:rsidRPr="00E20C7C" w:rsidRDefault="00942D78" w:rsidP="006F7AA9">
      <w:pPr>
        <w:pStyle w:val="Ttulo1"/>
        <w:spacing w:before="0" w:beforeAutospacing="0" w:after="0" w:afterAutospacing="0" w:line="480" w:lineRule="auto"/>
        <w:ind w:left="709" w:hanging="709"/>
        <w:jc w:val="both"/>
        <w:rPr>
          <w:b w:val="0"/>
          <w:sz w:val="24"/>
          <w:szCs w:val="24"/>
        </w:rPr>
      </w:pPr>
      <w:proofErr w:type="spellStart"/>
      <w:r w:rsidRPr="009E22DC">
        <w:rPr>
          <w:b w:val="0"/>
          <w:sz w:val="24"/>
          <w:szCs w:val="24"/>
        </w:rPr>
        <w:t>Schumacker</w:t>
      </w:r>
      <w:proofErr w:type="spellEnd"/>
      <w:r w:rsidRPr="009E22DC">
        <w:rPr>
          <w:b w:val="0"/>
          <w:sz w:val="24"/>
          <w:szCs w:val="24"/>
        </w:rPr>
        <w:t>, R</w:t>
      </w:r>
      <w:r w:rsidR="00817369">
        <w:rPr>
          <w:b w:val="0"/>
          <w:sz w:val="24"/>
          <w:szCs w:val="24"/>
        </w:rPr>
        <w:t>.</w:t>
      </w:r>
      <w:r w:rsidR="008865EF" w:rsidRPr="009E22DC">
        <w:rPr>
          <w:b w:val="0"/>
          <w:sz w:val="24"/>
          <w:szCs w:val="24"/>
        </w:rPr>
        <w:t xml:space="preserve"> E</w:t>
      </w:r>
      <w:r w:rsidRPr="009E22DC">
        <w:rPr>
          <w:b w:val="0"/>
          <w:sz w:val="24"/>
          <w:szCs w:val="24"/>
        </w:rPr>
        <w:t xml:space="preserve"> &amp;</w:t>
      </w:r>
      <w:r w:rsidR="008865EF" w:rsidRPr="009E22DC">
        <w:rPr>
          <w:b w:val="0"/>
          <w:sz w:val="24"/>
          <w:szCs w:val="24"/>
        </w:rPr>
        <w:t xml:space="preserve"> </w:t>
      </w:r>
      <w:proofErr w:type="spellStart"/>
      <w:r w:rsidR="008865EF" w:rsidRPr="009E22DC">
        <w:rPr>
          <w:b w:val="0"/>
          <w:sz w:val="24"/>
          <w:szCs w:val="24"/>
        </w:rPr>
        <w:t>Lomax</w:t>
      </w:r>
      <w:proofErr w:type="spellEnd"/>
      <w:r w:rsidR="008865EF" w:rsidRPr="009E22DC">
        <w:rPr>
          <w:b w:val="0"/>
          <w:sz w:val="24"/>
          <w:szCs w:val="24"/>
        </w:rPr>
        <w:t>, R</w:t>
      </w:r>
      <w:r w:rsidR="00817369">
        <w:rPr>
          <w:b w:val="0"/>
          <w:sz w:val="24"/>
          <w:szCs w:val="24"/>
        </w:rPr>
        <w:t>.</w:t>
      </w:r>
      <w:r w:rsidR="008865EF" w:rsidRPr="009E22DC">
        <w:rPr>
          <w:b w:val="0"/>
          <w:sz w:val="24"/>
          <w:szCs w:val="24"/>
        </w:rPr>
        <w:t xml:space="preserve"> G</w:t>
      </w:r>
      <w:r w:rsidR="00817369">
        <w:rPr>
          <w:b w:val="0"/>
          <w:sz w:val="24"/>
          <w:szCs w:val="24"/>
        </w:rPr>
        <w:t>.</w:t>
      </w:r>
      <w:r w:rsidRPr="009E22DC">
        <w:rPr>
          <w:b w:val="0"/>
          <w:sz w:val="24"/>
          <w:szCs w:val="24"/>
        </w:rPr>
        <w:t xml:space="preserve"> (2004). </w:t>
      </w:r>
      <w:r w:rsidRPr="00AC54EA">
        <w:rPr>
          <w:b w:val="0"/>
          <w:i/>
          <w:sz w:val="24"/>
          <w:szCs w:val="24"/>
          <w:lang w:val="en-US"/>
        </w:rPr>
        <w:t>A beginner's</w:t>
      </w:r>
      <w:r w:rsidR="008865EF">
        <w:rPr>
          <w:b w:val="0"/>
          <w:i/>
          <w:sz w:val="24"/>
          <w:szCs w:val="24"/>
          <w:lang w:val="en-US"/>
        </w:rPr>
        <w:t xml:space="preserve"> </w:t>
      </w:r>
      <w:r w:rsidRPr="00AC54EA">
        <w:rPr>
          <w:b w:val="0"/>
          <w:i/>
          <w:sz w:val="24"/>
          <w:szCs w:val="24"/>
          <w:lang w:val="en-US"/>
        </w:rPr>
        <w:t>guide</w:t>
      </w:r>
      <w:r w:rsidR="008865EF">
        <w:rPr>
          <w:b w:val="0"/>
          <w:i/>
          <w:sz w:val="24"/>
          <w:szCs w:val="24"/>
          <w:lang w:val="en-US"/>
        </w:rPr>
        <w:t xml:space="preserve"> </w:t>
      </w:r>
      <w:r w:rsidRPr="00AC54EA">
        <w:rPr>
          <w:b w:val="0"/>
          <w:i/>
          <w:sz w:val="24"/>
          <w:szCs w:val="24"/>
          <w:lang w:val="en-US"/>
        </w:rPr>
        <w:t>to</w:t>
      </w:r>
      <w:r w:rsidR="008865EF">
        <w:rPr>
          <w:b w:val="0"/>
          <w:i/>
          <w:sz w:val="24"/>
          <w:szCs w:val="24"/>
          <w:lang w:val="en-US"/>
        </w:rPr>
        <w:t xml:space="preserve"> </w:t>
      </w:r>
      <w:r w:rsidRPr="00AC54EA">
        <w:rPr>
          <w:b w:val="0"/>
          <w:i/>
          <w:sz w:val="24"/>
          <w:szCs w:val="24"/>
          <w:lang w:val="en-US"/>
        </w:rPr>
        <w:t>structural</w:t>
      </w:r>
      <w:r w:rsidR="008865EF">
        <w:rPr>
          <w:b w:val="0"/>
          <w:i/>
          <w:sz w:val="24"/>
          <w:szCs w:val="24"/>
          <w:lang w:val="en-US"/>
        </w:rPr>
        <w:t xml:space="preserve"> </w:t>
      </w:r>
      <w:r w:rsidRPr="00AC54EA">
        <w:rPr>
          <w:b w:val="0"/>
          <w:i/>
          <w:sz w:val="24"/>
          <w:szCs w:val="24"/>
          <w:lang w:val="en-US"/>
        </w:rPr>
        <w:t>equation</w:t>
      </w:r>
      <w:r w:rsidR="008865EF">
        <w:rPr>
          <w:b w:val="0"/>
          <w:i/>
          <w:sz w:val="24"/>
          <w:szCs w:val="24"/>
          <w:lang w:val="en-US"/>
        </w:rPr>
        <w:t xml:space="preserve"> </w:t>
      </w:r>
      <w:r w:rsidRPr="00AC54EA">
        <w:rPr>
          <w:b w:val="0"/>
          <w:i/>
          <w:sz w:val="24"/>
          <w:szCs w:val="24"/>
          <w:lang w:val="en-US"/>
        </w:rPr>
        <w:t>modeling</w:t>
      </w:r>
      <w:r w:rsidRPr="00AC54EA">
        <w:rPr>
          <w:b w:val="0"/>
          <w:sz w:val="24"/>
          <w:szCs w:val="24"/>
          <w:lang w:val="en-US"/>
        </w:rPr>
        <w:t>, Second</w:t>
      </w:r>
      <w:r w:rsidR="008865EF">
        <w:rPr>
          <w:b w:val="0"/>
          <w:sz w:val="24"/>
          <w:szCs w:val="24"/>
          <w:lang w:val="en-US"/>
        </w:rPr>
        <w:t xml:space="preserve"> </w:t>
      </w:r>
      <w:r w:rsidRPr="00AC54EA">
        <w:rPr>
          <w:b w:val="0"/>
          <w:sz w:val="24"/>
          <w:szCs w:val="24"/>
          <w:lang w:val="en-US"/>
        </w:rPr>
        <w:t xml:space="preserve">edition. </w:t>
      </w:r>
      <w:proofErr w:type="spellStart"/>
      <w:r w:rsidRPr="00E20C7C">
        <w:rPr>
          <w:b w:val="0"/>
          <w:sz w:val="24"/>
          <w:szCs w:val="24"/>
        </w:rPr>
        <w:t>Mahwah</w:t>
      </w:r>
      <w:proofErr w:type="spellEnd"/>
      <w:r w:rsidRPr="00E20C7C">
        <w:rPr>
          <w:b w:val="0"/>
          <w:sz w:val="24"/>
          <w:szCs w:val="24"/>
        </w:rPr>
        <w:t xml:space="preserve">, NJ: Lawrence </w:t>
      </w:r>
      <w:proofErr w:type="spellStart"/>
      <w:r w:rsidRPr="00E20C7C">
        <w:rPr>
          <w:b w:val="0"/>
          <w:sz w:val="24"/>
          <w:szCs w:val="24"/>
        </w:rPr>
        <w:t>Erlbaum</w:t>
      </w:r>
      <w:proofErr w:type="spellEnd"/>
      <w:r w:rsidR="008865EF" w:rsidRPr="00E20C7C">
        <w:rPr>
          <w:b w:val="0"/>
          <w:sz w:val="24"/>
          <w:szCs w:val="24"/>
        </w:rPr>
        <w:t xml:space="preserve"> </w:t>
      </w:r>
      <w:proofErr w:type="spellStart"/>
      <w:r w:rsidRPr="00E20C7C">
        <w:rPr>
          <w:b w:val="0"/>
          <w:sz w:val="24"/>
          <w:szCs w:val="24"/>
        </w:rPr>
        <w:t>Associates</w:t>
      </w:r>
      <w:proofErr w:type="spellEnd"/>
      <w:r w:rsidRPr="00E20C7C">
        <w:rPr>
          <w:b w:val="0"/>
          <w:sz w:val="24"/>
          <w:szCs w:val="24"/>
        </w:rPr>
        <w:t>.</w:t>
      </w:r>
    </w:p>
    <w:p w14:paraId="46785986" w14:textId="24A719F0" w:rsidR="00E14F67" w:rsidRPr="00E20C7C" w:rsidRDefault="00E14F67" w:rsidP="00E14F67">
      <w:pPr>
        <w:pStyle w:val="Ttulo1"/>
        <w:spacing w:after="0" w:line="480" w:lineRule="auto"/>
        <w:ind w:left="709" w:hanging="709"/>
        <w:jc w:val="both"/>
        <w:rPr>
          <w:b w:val="0"/>
          <w:sz w:val="24"/>
          <w:szCs w:val="24"/>
        </w:rPr>
      </w:pPr>
      <w:r w:rsidRPr="00E20C7C">
        <w:rPr>
          <w:b w:val="0"/>
          <w:sz w:val="24"/>
          <w:szCs w:val="24"/>
        </w:rPr>
        <w:t xml:space="preserve">Segovia, B. </w:t>
      </w:r>
      <w:r w:rsidR="00B12E2A">
        <w:rPr>
          <w:b w:val="0"/>
          <w:sz w:val="24"/>
          <w:szCs w:val="24"/>
        </w:rPr>
        <w:t>&amp;</w:t>
      </w:r>
      <w:r w:rsidRPr="00E20C7C">
        <w:rPr>
          <w:b w:val="0"/>
          <w:sz w:val="24"/>
          <w:szCs w:val="24"/>
        </w:rPr>
        <w:t xml:space="preserve"> Pavón, C. (2017). Creación audiovisual para comprender Europa en Educación Secundaria. Aportaciones desde un proyecto Erasmus+. </w:t>
      </w:r>
      <w:r w:rsidRPr="00E20C7C">
        <w:rPr>
          <w:b w:val="0"/>
          <w:i/>
          <w:sz w:val="24"/>
          <w:szCs w:val="24"/>
        </w:rPr>
        <w:t>EDMETIC, Revista de Educación Mediática y TIC, 6</w:t>
      </w:r>
      <w:r w:rsidRPr="00E20C7C">
        <w:rPr>
          <w:b w:val="0"/>
          <w:sz w:val="24"/>
          <w:szCs w:val="24"/>
        </w:rPr>
        <w:t xml:space="preserve">(2), 10-24. </w:t>
      </w:r>
      <w:proofErr w:type="spellStart"/>
      <w:r w:rsidRPr="00E20C7C">
        <w:rPr>
          <w:b w:val="0"/>
          <w:sz w:val="24"/>
          <w:szCs w:val="24"/>
        </w:rPr>
        <w:t>doi</w:t>
      </w:r>
      <w:proofErr w:type="spellEnd"/>
      <w:r w:rsidRPr="00E20C7C">
        <w:rPr>
          <w:b w:val="0"/>
          <w:sz w:val="24"/>
          <w:szCs w:val="24"/>
        </w:rPr>
        <w:t xml:space="preserve">: </w:t>
      </w:r>
      <w:hyperlink r:id="rId17" w:history="1">
        <w:r w:rsidRPr="00E20C7C">
          <w:rPr>
            <w:rStyle w:val="Hipervnculo"/>
            <w:b w:val="0"/>
            <w:sz w:val="24"/>
            <w:szCs w:val="24"/>
          </w:rPr>
          <w:t>https://doi.org/10.21071/edmetic.v6i2.5790</w:t>
        </w:r>
      </w:hyperlink>
    </w:p>
    <w:p w14:paraId="120F49BE" w14:textId="77777777" w:rsidR="00942D78" w:rsidRPr="00AC54EA" w:rsidRDefault="00942D78" w:rsidP="006F7AA9">
      <w:pPr>
        <w:pStyle w:val="Ttulo1"/>
        <w:spacing w:before="0" w:beforeAutospacing="0" w:after="0" w:afterAutospacing="0" w:line="480" w:lineRule="auto"/>
        <w:ind w:left="709" w:hanging="709"/>
        <w:jc w:val="both"/>
        <w:rPr>
          <w:b w:val="0"/>
          <w:sz w:val="24"/>
          <w:szCs w:val="24"/>
          <w:lang w:val="en-US"/>
        </w:rPr>
      </w:pPr>
      <w:proofErr w:type="spellStart"/>
      <w:r w:rsidRPr="00AC54EA">
        <w:rPr>
          <w:b w:val="0"/>
          <w:sz w:val="24"/>
          <w:szCs w:val="24"/>
          <w:lang w:val="en-US"/>
        </w:rPr>
        <w:t>Steiger</w:t>
      </w:r>
      <w:proofErr w:type="spellEnd"/>
      <w:r w:rsidRPr="00AC54EA">
        <w:rPr>
          <w:b w:val="0"/>
          <w:sz w:val="24"/>
          <w:szCs w:val="24"/>
          <w:lang w:val="en-US"/>
        </w:rPr>
        <w:t>, J</w:t>
      </w:r>
      <w:r w:rsidR="00817369">
        <w:rPr>
          <w:b w:val="0"/>
          <w:sz w:val="24"/>
          <w:szCs w:val="24"/>
          <w:lang w:val="en-US"/>
        </w:rPr>
        <w:t>.</w:t>
      </w:r>
      <w:r w:rsidRPr="00AC54EA">
        <w:rPr>
          <w:b w:val="0"/>
          <w:sz w:val="24"/>
          <w:szCs w:val="24"/>
          <w:lang w:val="en-US"/>
        </w:rPr>
        <w:t xml:space="preserve"> H</w:t>
      </w:r>
      <w:r w:rsidR="00817369">
        <w:rPr>
          <w:b w:val="0"/>
          <w:sz w:val="24"/>
          <w:szCs w:val="24"/>
          <w:lang w:val="en-US"/>
        </w:rPr>
        <w:t>.</w:t>
      </w:r>
      <w:r w:rsidRPr="00AC54EA">
        <w:rPr>
          <w:b w:val="0"/>
          <w:sz w:val="24"/>
          <w:szCs w:val="24"/>
          <w:lang w:val="en-US"/>
        </w:rPr>
        <w:t xml:space="preserve"> (1990). Structura</w:t>
      </w:r>
      <w:r w:rsidR="008865EF">
        <w:rPr>
          <w:b w:val="0"/>
          <w:sz w:val="24"/>
          <w:szCs w:val="24"/>
          <w:lang w:val="en-US"/>
        </w:rPr>
        <w:t xml:space="preserve">l </w:t>
      </w:r>
      <w:r w:rsidRPr="00AC54EA">
        <w:rPr>
          <w:b w:val="0"/>
          <w:sz w:val="24"/>
          <w:szCs w:val="24"/>
          <w:lang w:val="en-US"/>
        </w:rPr>
        <w:t>model</w:t>
      </w:r>
      <w:r w:rsidR="008865EF">
        <w:rPr>
          <w:b w:val="0"/>
          <w:sz w:val="24"/>
          <w:szCs w:val="24"/>
          <w:lang w:val="en-US"/>
        </w:rPr>
        <w:t xml:space="preserve"> </w:t>
      </w:r>
      <w:r w:rsidRPr="00AC54EA">
        <w:rPr>
          <w:b w:val="0"/>
          <w:sz w:val="24"/>
          <w:szCs w:val="24"/>
          <w:lang w:val="en-US"/>
        </w:rPr>
        <w:t>evaluation and modification: An</w:t>
      </w:r>
      <w:r w:rsidR="008865EF">
        <w:rPr>
          <w:b w:val="0"/>
          <w:sz w:val="24"/>
          <w:szCs w:val="24"/>
          <w:lang w:val="en-US"/>
        </w:rPr>
        <w:t xml:space="preserve"> </w:t>
      </w:r>
      <w:r w:rsidRPr="00AC54EA">
        <w:rPr>
          <w:b w:val="0"/>
          <w:sz w:val="24"/>
          <w:szCs w:val="24"/>
          <w:lang w:val="en-US"/>
        </w:rPr>
        <w:t>interval</w:t>
      </w:r>
      <w:r w:rsidR="008865EF">
        <w:rPr>
          <w:b w:val="0"/>
          <w:sz w:val="24"/>
          <w:szCs w:val="24"/>
          <w:lang w:val="en-US"/>
        </w:rPr>
        <w:t xml:space="preserve"> </w:t>
      </w:r>
      <w:r w:rsidRPr="00AC54EA">
        <w:rPr>
          <w:b w:val="0"/>
          <w:sz w:val="24"/>
          <w:szCs w:val="24"/>
          <w:lang w:val="en-US"/>
        </w:rPr>
        <w:t>estimation</w:t>
      </w:r>
      <w:r w:rsidR="008865EF">
        <w:rPr>
          <w:b w:val="0"/>
          <w:sz w:val="24"/>
          <w:szCs w:val="24"/>
          <w:lang w:val="en-US"/>
        </w:rPr>
        <w:t xml:space="preserve"> </w:t>
      </w:r>
      <w:r w:rsidRPr="00AC54EA">
        <w:rPr>
          <w:b w:val="0"/>
          <w:sz w:val="24"/>
          <w:szCs w:val="24"/>
          <w:lang w:val="en-US"/>
        </w:rPr>
        <w:t xml:space="preserve">approach. </w:t>
      </w:r>
      <w:r w:rsidRPr="00AC54EA">
        <w:rPr>
          <w:b w:val="0"/>
          <w:i/>
          <w:sz w:val="24"/>
          <w:szCs w:val="24"/>
          <w:lang w:val="en-US"/>
        </w:rPr>
        <w:t>Multivariate</w:t>
      </w:r>
      <w:r w:rsidR="008865EF">
        <w:rPr>
          <w:b w:val="0"/>
          <w:i/>
          <w:sz w:val="24"/>
          <w:szCs w:val="24"/>
          <w:lang w:val="en-US"/>
        </w:rPr>
        <w:t xml:space="preserve"> </w:t>
      </w:r>
      <w:proofErr w:type="spellStart"/>
      <w:r w:rsidRPr="00AC54EA">
        <w:rPr>
          <w:b w:val="0"/>
          <w:i/>
          <w:sz w:val="24"/>
          <w:szCs w:val="24"/>
          <w:lang w:val="en-US"/>
        </w:rPr>
        <w:t>Behavioural</w:t>
      </w:r>
      <w:proofErr w:type="spellEnd"/>
      <w:r w:rsidR="008865EF">
        <w:rPr>
          <w:b w:val="0"/>
          <w:i/>
          <w:sz w:val="24"/>
          <w:szCs w:val="24"/>
          <w:lang w:val="en-US"/>
        </w:rPr>
        <w:t xml:space="preserve"> </w:t>
      </w:r>
      <w:r w:rsidRPr="00AC54EA">
        <w:rPr>
          <w:b w:val="0"/>
          <w:i/>
          <w:sz w:val="24"/>
          <w:szCs w:val="24"/>
          <w:lang w:val="en-US"/>
        </w:rPr>
        <w:t>Research</w:t>
      </w:r>
      <w:r w:rsidRPr="00AC54EA">
        <w:rPr>
          <w:b w:val="0"/>
          <w:sz w:val="24"/>
          <w:szCs w:val="24"/>
          <w:lang w:val="en-US"/>
        </w:rPr>
        <w:t xml:space="preserve">, </w:t>
      </w:r>
      <w:r w:rsidRPr="00817369">
        <w:rPr>
          <w:b w:val="0"/>
          <w:i/>
          <w:sz w:val="24"/>
          <w:szCs w:val="24"/>
          <w:lang w:val="en-US"/>
        </w:rPr>
        <w:t>25</w:t>
      </w:r>
      <w:r w:rsidRPr="00AC54EA">
        <w:rPr>
          <w:b w:val="0"/>
          <w:sz w:val="24"/>
          <w:szCs w:val="24"/>
          <w:lang w:val="en-US"/>
        </w:rPr>
        <w:t>, 173-180.</w:t>
      </w:r>
    </w:p>
    <w:p w14:paraId="11967608" w14:textId="02417CB7" w:rsidR="00C404E2" w:rsidRPr="00AC54EA" w:rsidRDefault="00C404E2" w:rsidP="006F7AA9">
      <w:pPr>
        <w:spacing w:after="0" w:line="480" w:lineRule="auto"/>
        <w:ind w:left="709" w:hanging="709"/>
        <w:jc w:val="both"/>
        <w:rPr>
          <w:rFonts w:ascii="Times New Roman" w:hAnsi="Times New Roman" w:cs="Times New Roman"/>
          <w:sz w:val="24"/>
          <w:szCs w:val="24"/>
        </w:rPr>
      </w:pPr>
      <w:r w:rsidRPr="00C404E2">
        <w:rPr>
          <w:rFonts w:ascii="Times New Roman" w:hAnsi="Times New Roman" w:cs="Times New Roman"/>
          <w:sz w:val="24"/>
          <w:szCs w:val="24"/>
          <w:lang w:val="en-US"/>
        </w:rPr>
        <w:t xml:space="preserve">Tucker, </w:t>
      </w:r>
      <w:r w:rsidR="00817369">
        <w:rPr>
          <w:rFonts w:ascii="Times New Roman" w:hAnsi="Times New Roman" w:cs="Times New Roman"/>
          <w:sz w:val="24"/>
          <w:szCs w:val="24"/>
          <w:lang w:val="en-US"/>
        </w:rPr>
        <w:t>B.</w:t>
      </w:r>
      <w:r w:rsidRPr="00C404E2">
        <w:rPr>
          <w:rFonts w:ascii="Times New Roman" w:hAnsi="Times New Roman" w:cs="Times New Roman"/>
          <w:sz w:val="24"/>
          <w:szCs w:val="24"/>
          <w:lang w:val="en-US"/>
        </w:rPr>
        <w:t xml:space="preserve"> (2012). The flipped classroom: Online instruction at home frees class time for learning. </w:t>
      </w:r>
      <w:r w:rsidRPr="00AC54EA">
        <w:rPr>
          <w:rFonts w:ascii="Times New Roman" w:hAnsi="Times New Roman" w:cs="Times New Roman"/>
          <w:i/>
          <w:sz w:val="24"/>
          <w:szCs w:val="24"/>
        </w:rPr>
        <w:t>Education Next, 12</w:t>
      </w:r>
      <w:r w:rsidRPr="00AC54EA">
        <w:rPr>
          <w:rFonts w:ascii="Times New Roman" w:hAnsi="Times New Roman" w:cs="Times New Roman"/>
          <w:sz w:val="24"/>
          <w:szCs w:val="24"/>
        </w:rPr>
        <w:t xml:space="preserve">(1). Recuperado de </w:t>
      </w:r>
      <w:hyperlink r:id="rId18" w:history="1">
        <w:r w:rsidR="00817369" w:rsidRPr="00657A1F">
          <w:rPr>
            <w:rStyle w:val="Hipervnculo"/>
            <w:rFonts w:ascii="Times New Roman" w:hAnsi="Times New Roman" w:cs="Times New Roman"/>
            <w:sz w:val="24"/>
            <w:szCs w:val="24"/>
          </w:rPr>
          <w:t>http://educationnext.org/the-flipped-classroom/</w:t>
        </w:r>
      </w:hyperlink>
    </w:p>
    <w:sectPr w:rsidR="00C404E2" w:rsidRPr="00AC54EA" w:rsidSect="00E034E3">
      <w:headerReference w:type="default" r:id="rId19"/>
      <w:footerReference w:type="default" r:id="rId20"/>
      <w:pgSz w:w="11906" w:h="16838" w:code="9"/>
      <w:pgMar w:top="1152" w:right="1152" w:bottom="1152" w:left="1152"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urnal" w:date="2018-12-12T10:41:00Z" w:initials="J">
    <w:p w14:paraId="0D94E7B3" w14:textId="49F09B39" w:rsidR="000554B9" w:rsidRDefault="000554B9">
      <w:pPr>
        <w:pStyle w:val="Textocomentario"/>
      </w:pPr>
      <w:r>
        <w:rPr>
          <w:rStyle w:val="Refdecomentario"/>
        </w:rPr>
        <w:annotationRef/>
      </w:r>
      <w:r>
        <w:t>Nunca he oído del “K test”, no será el “H test”?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94E7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E7B3" w16cid:durableId="1FE84E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4EF6" w14:textId="77777777" w:rsidR="00A17F09" w:rsidRDefault="00A17F09" w:rsidP="008E2D01">
      <w:pPr>
        <w:spacing w:after="0" w:line="240" w:lineRule="auto"/>
      </w:pPr>
      <w:r>
        <w:separator/>
      </w:r>
    </w:p>
  </w:endnote>
  <w:endnote w:type="continuationSeparator" w:id="0">
    <w:p w14:paraId="680399ED" w14:textId="77777777" w:rsidR="00A17F09" w:rsidRDefault="00A17F09" w:rsidP="008E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4458"/>
      <w:docPartObj>
        <w:docPartGallery w:val="Page Numbers (Bottom of Page)"/>
        <w:docPartUnique/>
      </w:docPartObj>
    </w:sdtPr>
    <w:sdtEndPr/>
    <w:sdtContent>
      <w:p w14:paraId="7F06940F" w14:textId="77777777" w:rsidR="00B92683" w:rsidRDefault="00EC2C3A">
        <w:pPr>
          <w:pStyle w:val="Piedepgina"/>
          <w:jc w:val="right"/>
        </w:pPr>
        <w:r>
          <w:fldChar w:fldCharType="begin"/>
        </w:r>
        <w:r>
          <w:instrText xml:space="preserve"> PAGE   \* MERGEFORMAT </w:instrText>
        </w:r>
        <w:r>
          <w:fldChar w:fldCharType="separate"/>
        </w:r>
        <w:r w:rsidR="00BD2E86">
          <w:rPr>
            <w:noProof/>
          </w:rPr>
          <w:t>1</w:t>
        </w:r>
        <w:r>
          <w:rPr>
            <w:noProof/>
          </w:rPr>
          <w:fldChar w:fldCharType="end"/>
        </w:r>
      </w:p>
    </w:sdtContent>
  </w:sdt>
  <w:p w14:paraId="3A6AEDC6" w14:textId="77777777" w:rsidR="00B92683" w:rsidRDefault="00B926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71DF" w14:textId="77777777" w:rsidR="00A17F09" w:rsidRDefault="00A17F09" w:rsidP="008E2D01">
      <w:pPr>
        <w:spacing w:after="0" w:line="240" w:lineRule="auto"/>
      </w:pPr>
      <w:r>
        <w:separator/>
      </w:r>
    </w:p>
  </w:footnote>
  <w:footnote w:type="continuationSeparator" w:id="0">
    <w:p w14:paraId="35D277D6" w14:textId="77777777" w:rsidR="00A17F09" w:rsidRDefault="00A17F09" w:rsidP="008E2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871997"/>
      <w:docPartObj>
        <w:docPartGallery w:val="Page Numbers (Top of Page)"/>
        <w:docPartUnique/>
      </w:docPartObj>
    </w:sdtPr>
    <w:sdtEndPr/>
    <w:sdtContent>
      <w:p w14:paraId="52FED284" w14:textId="77777777" w:rsidR="00B92683" w:rsidRDefault="00EC2C3A">
        <w:pPr>
          <w:pStyle w:val="Encabezado"/>
          <w:jc w:val="right"/>
        </w:pPr>
        <w:r>
          <w:fldChar w:fldCharType="begin"/>
        </w:r>
        <w:r>
          <w:instrText xml:space="preserve"> PAGE   \* MERGEFORMAT </w:instrText>
        </w:r>
        <w:r>
          <w:fldChar w:fldCharType="separate"/>
        </w:r>
        <w:r w:rsidR="00BD2E86">
          <w:rPr>
            <w:noProof/>
          </w:rPr>
          <w:t>1</w:t>
        </w:r>
        <w:r>
          <w:rPr>
            <w:noProof/>
          </w:rPr>
          <w:fldChar w:fldCharType="end"/>
        </w:r>
      </w:p>
    </w:sdtContent>
  </w:sdt>
  <w:p w14:paraId="14DEF16A" w14:textId="77777777" w:rsidR="00B92683" w:rsidRDefault="00B926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BD0"/>
    <w:multiLevelType w:val="multilevel"/>
    <w:tmpl w:val="CFA8D4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7B7705"/>
    <w:multiLevelType w:val="hybridMultilevel"/>
    <w:tmpl w:val="264A4D5E"/>
    <w:lvl w:ilvl="0" w:tplc="B74C8B5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C60B08"/>
    <w:multiLevelType w:val="hybridMultilevel"/>
    <w:tmpl w:val="DAD82A02"/>
    <w:lvl w:ilvl="0" w:tplc="DF041712">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0F46756"/>
    <w:multiLevelType w:val="hybridMultilevel"/>
    <w:tmpl w:val="B40833C2"/>
    <w:lvl w:ilvl="0" w:tplc="D286D414">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E43B4B"/>
    <w:multiLevelType w:val="hybridMultilevel"/>
    <w:tmpl w:val="C166DD1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926EF8"/>
    <w:multiLevelType w:val="hybridMultilevel"/>
    <w:tmpl w:val="1422C8D2"/>
    <w:lvl w:ilvl="0" w:tplc="526A08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8D5547"/>
    <w:multiLevelType w:val="hybridMultilevel"/>
    <w:tmpl w:val="A440AB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A426A8"/>
    <w:multiLevelType w:val="hybridMultilevel"/>
    <w:tmpl w:val="8E561544"/>
    <w:lvl w:ilvl="0" w:tplc="DF041712">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E193422"/>
    <w:multiLevelType w:val="multilevel"/>
    <w:tmpl w:val="31445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6853CF4"/>
    <w:multiLevelType w:val="multilevel"/>
    <w:tmpl w:val="AD8C83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2"/>
  </w:num>
  <w:num w:numId="3">
    <w:abstractNumId w:val="1"/>
  </w:num>
  <w:num w:numId="4">
    <w:abstractNumId w:val="5"/>
  </w:num>
  <w:num w:numId="5">
    <w:abstractNumId w:val="8"/>
  </w:num>
  <w:num w:numId="6">
    <w:abstractNumId w:val="6"/>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56"/>
    <w:rsid w:val="00006013"/>
    <w:rsid w:val="00016735"/>
    <w:rsid w:val="0004082A"/>
    <w:rsid w:val="00046819"/>
    <w:rsid w:val="00046C6E"/>
    <w:rsid w:val="000554B9"/>
    <w:rsid w:val="00055FDF"/>
    <w:rsid w:val="00057F63"/>
    <w:rsid w:val="00062E52"/>
    <w:rsid w:val="00064F8E"/>
    <w:rsid w:val="00070F97"/>
    <w:rsid w:val="000837AE"/>
    <w:rsid w:val="000862F9"/>
    <w:rsid w:val="000A3B5F"/>
    <w:rsid w:val="000B62F8"/>
    <w:rsid w:val="000C0E65"/>
    <w:rsid w:val="000C2D0A"/>
    <w:rsid w:val="000C670A"/>
    <w:rsid w:val="000E3D00"/>
    <w:rsid w:val="000E5411"/>
    <w:rsid w:val="000F1D2E"/>
    <w:rsid w:val="000F44F8"/>
    <w:rsid w:val="000F471C"/>
    <w:rsid w:val="000F4DC6"/>
    <w:rsid w:val="000F5BB2"/>
    <w:rsid w:val="000F760B"/>
    <w:rsid w:val="00112928"/>
    <w:rsid w:val="00113C7B"/>
    <w:rsid w:val="00121F4F"/>
    <w:rsid w:val="001302EF"/>
    <w:rsid w:val="00167302"/>
    <w:rsid w:val="00174831"/>
    <w:rsid w:val="00184E3D"/>
    <w:rsid w:val="0018676C"/>
    <w:rsid w:val="001868D5"/>
    <w:rsid w:val="00187266"/>
    <w:rsid w:val="00187FB0"/>
    <w:rsid w:val="001A129F"/>
    <w:rsid w:val="001B5FE2"/>
    <w:rsid w:val="001D494B"/>
    <w:rsid w:val="001D79F0"/>
    <w:rsid w:val="001E738A"/>
    <w:rsid w:val="001F0F2A"/>
    <w:rsid w:val="001F45D8"/>
    <w:rsid w:val="001F6D61"/>
    <w:rsid w:val="00203322"/>
    <w:rsid w:val="00204386"/>
    <w:rsid w:val="002049A4"/>
    <w:rsid w:val="00211DEB"/>
    <w:rsid w:val="002130D4"/>
    <w:rsid w:val="00217C2C"/>
    <w:rsid w:val="00222D8F"/>
    <w:rsid w:val="00227098"/>
    <w:rsid w:val="002357BE"/>
    <w:rsid w:val="00240DA6"/>
    <w:rsid w:val="002429C4"/>
    <w:rsid w:val="00255A30"/>
    <w:rsid w:val="00260A69"/>
    <w:rsid w:val="0026638A"/>
    <w:rsid w:val="00267935"/>
    <w:rsid w:val="00271653"/>
    <w:rsid w:val="002746A0"/>
    <w:rsid w:val="00290F01"/>
    <w:rsid w:val="002926A0"/>
    <w:rsid w:val="002C65DB"/>
    <w:rsid w:val="002D5267"/>
    <w:rsid w:val="002E34AF"/>
    <w:rsid w:val="002E3AC3"/>
    <w:rsid w:val="00311F80"/>
    <w:rsid w:val="003235DA"/>
    <w:rsid w:val="003277B6"/>
    <w:rsid w:val="0034737E"/>
    <w:rsid w:val="003503D4"/>
    <w:rsid w:val="00353CE0"/>
    <w:rsid w:val="00355855"/>
    <w:rsid w:val="00362291"/>
    <w:rsid w:val="00364E45"/>
    <w:rsid w:val="00375E5F"/>
    <w:rsid w:val="00376886"/>
    <w:rsid w:val="00395B0E"/>
    <w:rsid w:val="00396760"/>
    <w:rsid w:val="0039790B"/>
    <w:rsid w:val="003D04C2"/>
    <w:rsid w:val="003D667C"/>
    <w:rsid w:val="003E7140"/>
    <w:rsid w:val="003F1903"/>
    <w:rsid w:val="00400D54"/>
    <w:rsid w:val="00412AA4"/>
    <w:rsid w:val="00413E7F"/>
    <w:rsid w:val="00415C93"/>
    <w:rsid w:val="00416852"/>
    <w:rsid w:val="0043027F"/>
    <w:rsid w:val="00433694"/>
    <w:rsid w:val="00441A6E"/>
    <w:rsid w:val="00444913"/>
    <w:rsid w:val="00451CD7"/>
    <w:rsid w:val="004536F5"/>
    <w:rsid w:val="00453B96"/>
    <w:rsid w:val="00455B34"/>
    <w:rsid w:val="00465F8F"/>
    <w:rsid w:val="00471908"/>
    <w:rsid w:val="00473D68"/>
    <w:rsid w:val="0047753A"/>
    <w:rsid w:val="00484BA9"/>
    <w:rsid w:val="00496838"/>
    <w:rsid w:val="004A0358"/>
    <w:rsid w:val="004A0CC5"/>
    <w:rsid w:val="004A25F5"/>
    <w:rsid w:val="004A5F71"/>
    <w:rsid w:val="004A6A00"/>
    <w:rsid w:val="004A75A1"/>
    <w:rsid w:val="004C70E2"/>
    <w:rsid w:val="004E0F3F"/>
    <w:rsid w:val="004E195B"/>
    <w:rsid w:val="004F172D"/>
    <w:rsid w:val="005018C8"/>
    <w:rsid w:val="00504606"/>
    <w:rsid w:val="0050743E"/>
    <w:rsid w:val="00512565"/>
    <w:rsid w:val="00513282"/>
    <w:rsid w:val="00517111"/>
    <w:rsid w:val="00517A51"/>
    <w:rsid w:val="00523F47"/>
    <w:rsid w:val="005347E9"/>
    <w:rsid w:val="0053741C"/>
    <w:rsid w:val="00540729"/>
    <w:rsid w:val="005467AB"/>
    <w:rsid w:val="00553BCD"/>
    <w:rsid w:val="00566BB8"/>
    <w:rsid w:val="0058246B"/>
    <w:rsid w:val="00583B65"/>
    <w:rsid w:val="005864EC"/>
    <w:rsid w:val="005948E5"/>
    <w:rsid w:val="005A46DC"/>
    <w:rsid w:val="005A6F62"/>
    <w:rsid w:val="005B55E6"/>
    <w:rsid w:val="005C696D"/>
    <w:rsid w:val="005D384C"/>
    <w:rsid w:val="005D5B54"/>
    <w:rsid w:val="005D6C36"/>
    <w:rsid w:val="005E3A08"/>
    <w:rsid w:val="005E3F43"/>
    <w:rsid w:val="005F4134"/>
    <w:rsid w:val="005F61E6"/>
    <w:rsid w:val="0060235E"/>
    <w:rsid w:val="00612EE0"/>
    <w:rsid w:val="006141C1"/>
    <w:rsid w:val="006144AD"/>
    <w:rsid w:val="006149E0"/>
    <w:rsid w:val="00617333"/>
    <w:rsid w:val="006173A0"/>
    <w:rsid w:val="00636E8F"/>
    <w:rsid w:val="0065034B"/>
    <w:rsid w:val="006555DA"/>
    <w:rsid w:val="0065774B"/>
    <w:rsid w:val="006601C4"/>
    <w:rsid w:val="00665026"/>
    <w:rsid w:val="00666826"/>
    <w:rsid w:val="00672CEC"/>
    <w:rsid w:val="00673E22"/>
    <w:rsid w:val="00673EBA"/>
    <w:rsid w:val="00682BA8"/>
    <w:rsid w:val="00697096"/>
    <w:rsid w:val="006972F4"/>
    <w:rsid w:val="006C2D7E"/>
    <w:rsid w:val="006C5CEC"/>
    <w:rsid w:val="006D2D16"/>
    <w:rsid w:val="006D7BEB"/>
    <w:rsid w:val="006F7AA9"/>
    <w:rsid w:val="00705325"/>
    <w:rsid w:val="007076A1"/>
    <w:rsid w:val="0071418B"/>
    <w:rsid w:val="00722B50"/>
    <w:rsid w:val="00723A08"/>
    <w:rsid w:val="00725241"/>
    <w:rsid w:val="00725BEE"/>
    <w:rsid w:val="00726BFA"/>
    <w:rsid w:val="0074346A"/>
    <w:rsid w:val="00753ABC"/>
    <w:rsid w:val="00772169"/>
    <w:rsid w:val="00774784"/>
    <w:rsid w:val="00775AEB"/>
    <w:rsid w:val="00776332"/>
    <w:rsid w:val="007843CC"/>
    <w:rsid w:val="00793D4F"/>
    <w:rsid w:val="007A2605"/>
    <w:rsid w:val="007A58AF"/>
    <w:rsid w:val="007B1C13"/>
    <w:rsid w:val="007B58A6"/>
    <w:rsid w:val="007B58B3"/>
    <w:rsid w:val="007C198D"/>
    <w:rsid w:val="007D49F2"/>
    <w:rsid w:val="007E16EF"/>
    <w:rsid w:val="007F54C3"/>
    <w:rsid w:val="00803950"/>
    <w:rsid w:val="00812FB5"/>
    <w:rsid w:val="00817369"/>
    <w:rsid w:val="008348CA"/>
    <w:rsid w:val="00835783"/>
    <w:rsid w:val="00844B49"/>
    <w:rsid w:val="00854B41"/>
    <w:rsid w:val="0086420F"/>
    <w:rsid w:val="0087612E"/>
    <w:rsid w:val="00882AA9"/>
    <w:rsid w:val="0088460B"/>
    <w:rsid w:val="00884E76"/>
    <w:rsid w:val="008865EF"/>
    <w:rsid w:val="0089156E"/>
    <w:rsid w:val="00894F09"/>
    <w:rsid w:val="008C463C"/>
    <w:rsid w:val="008C570D"/>
    <w:rsid w:val="008C72B9"/>
    <w:rsid w:val="008C72BD"/>
    <w:rsid w:val="008C7E9E"/>
    <w:rsid w:val="008D3F2B"/>
    <w:rsid w:val="008D718A"/>
    <w:rsid w:val="008E2D01"/>
    <w:rsid w:val="008E315E"/>
    <w:rsid w:val="008E775C"/>
    <w:rsid w:val="008F5960"/>
    <w:rsid w:val="008F7F67"/>
    <w:rsid w:val="00900359"/>
    <w:rsid w:val="00903A69"/>
    <w:rsid w:val="00915FAE"/>
    <w:rsid w:val="0092526A"/>
    <w:rsid w:val="00935713"/>
    <w:rsid w:val="00942D78"/>
    <w:rsid w:val="009466C9"/>
    <w:rsid w:val="009576E3"/>
    <w:rsid w:val="009637E9"/>
    <w:rsid w:val="0096428E"/>
    <w:rsid w:val="00966138"/>
    <w:rsid w:val="009768A2"/>
    <w:rsid w:val="00984793"/>
    <w:rsid w:val="00984A40"/>
    <w:rsid w:val="00991C76"/>
    <w:rsid w:val="00996354"/>
    <w:rsid w:val="00997E49"/>
    <w:rsid w:val="009A21B7"/>
    <w:rsid w:val="009A7751"/>
    <w:rsid w:val="009B74BB"/>
    <w:rsid w:val="009C4703"/>
    <w:rsid w:val="009C507F"/>
    <w:rsid w:val="009C670E"/>
    <w:rsid w:val="009D4E21"/>
    <w:rsid w:val="009D564A"/>
    <w:rsid w:val="009D56B7"/>
    <w:rsid w:val="009D678F"/>
    <w:rsid w:val="009E22DC"/>
    <w:rsid w:val="009E39FB"/>
    <w:rsid w:val="009E6070"/>
    <w:rsid w:val="009E6290"/>
    <w:rsid w:val="009E72CB"/>
    <w:rsid w:val="009E7A62"/>
    <w:rsid w:val="009F1A68"/>
    <w:rsid w:val="009F7286"/>
    <w:rsid w:val="009F731D"/>
    <w:rsid w:val="00A17F09"/>
    <w:rsid w:val="00A31632"/>
    <w:rsid w:val="00A32716"/>
    <w:rsid w:val="00A32F57"/>
    <w:rsid w:val="00A36481"/>
    <w:rsid w:val="00A42D53"/>
    <w:rsid w:val="00A439C3"/>
    <w:rsid w:val="00A43B95"/>
    <w:rsid w:val="00A4784B"/>
    <w:rsid w:val="00A55419"/>
    <w:rsid w:val="00A61870"/>
    <w:rsid w:val="00A61E65"/>
    <w:rsid w:val="00A74F1B"/>
    <w:rsid w:val="00A76896"/>
    <w:rsid w:val="00A837F3"/>
    <w:rsid w:val="00A85211"/>
    <w:rsid w:val="00A91139"/>
    <w:rsid w:val="00A96013"/>
    <w:rsid w:val="00AA000F"/>
    <w:rsid w:val="00AA51AC"/>
    <w:rsid w:val="00AA7037"/>
    <w:rsid w:val="00AB1A21"/>
    <w:rsid w:val="00AB2ABF"/>
    <w:rsid w:val="00AB74E2"/>
    <w:rsid w:val="00AB791C"/>
    <w:rsid w:val="00AC54EA"/>
    <w:rsid w:val="00AC7A99"/>
    <w:rsid w:val="00AD2269"/>
    <w:rsid w:val="00AD5A9F"/>
    <w:rsid w:val="00AE0ED5"/>
    <w:rsid w:val="00AE22DC"/>
    <w:rsid w:val="00AE3030"/>
    <w:rsid w:val="00AF093B"/>
    <w:rsid w:val="00AF2097"/>
    <w:rsid w:val="00AF637C"/>
    <w:rsid w:val="00B10EDD"/>
    <w:rsid w:val="00B12E2A"/>
    <w:rsid w:val="00B15E52"/>
    <w:rsid w:val="00B21B5F"/>
    <w:rsid w:val="00B23083"/>
    <w:rsid w:val="00B2340F"/>
    <w:rsid w:val="00B415BB"/>
    <w:rsid w:val="00B4160A"/>
    <w:rsid w:val="00B42A56"/>
    <w:rsid w:val="00B45787"/>
    <w:rsid w:val="00B45DA4"/>
    <w:rsid w:val="00B62C95"/>
    <w:rsid w:val="00B676D0"/>
    <w:rsid w:val="00B73C0D"/>
    <w:rsid w:val="00B82390"/>
    <w:rsid w:val="00B87D9A"/>
    <w:rsid w:val="00B90AA9"/>
    <w:rsid w:val="00B92683"/>
    <w:rsid w:val="00B970C2"/>
    <w:rsid w:val="00BA14EE"/>
    <w:rsid w:val="00BA4A53"/>
    <w:rsid w:val="00BA4E79"/>
    <w:rsid w:val="00BA500A"/>
    <w:rsid w:val="00BC6069"/>
    <w:rsid w:val="00BD0B1A"/>
    <w:rsid w:val="00BD2E86"/>
    <w:rsid w:val="00BD3970"/>
    <w:rsid w:val="00BD630E"/>
    <w:rsid w:val="00BD7F00"/>
    <w:rsid w:val="00BE546C"/>
    <w:rsid w:val="00BE7611"/>
    <w:rsid w:val="00BF08A0"/>
    <w:rsid w:val="00BF1759"/>
    <w:rsid w:val="00BF185A"/>
    <w:rsid w:val="00BF3EBA"/>
    <w:rsid w:val="00BF57E9"/>
    <w:rsid w:val="00BF70F5"/>
    <w:rsid w:val="00C11332"/>
    <w:rsid w:val="00C138DC"/>
    <w:rsid w:val="00C169C4"/>
    <w:rsid w:val="00C21A89"/>
    <w:rsid w:val="00C30712"/>
    <w:rsid w:val="00C31677"/>
    <w:rsid w:val="00C345F2"/>
    <w:rsid w:val="00C35FFB"/>
    <w:rsid w:val="00C37C8C"/>
    <w:rsid w:val="00C404E2"/>
    <w:rsid w:val="00C55C8E"/>
    <w:rsid w:val="00C56B9B"/>
    <w:rsid w:val="00C618DB"/>
    <w:rsid w:val="00C65781"/>
    <w:rsid w:val="00C713AC"/>
    <w:rsid w:val="00C73AE8"/>
    <w:rsid w:val="00C80821"/>
    <w:rsid w:val="00C8305C"/>
    <w:rsid w:val="00C92AC8"/>
    <w:rsid w:val="00CA2DD9"/>
    <w:rsid w:val="00CA7A0F"/>
    <w:rsid w:val="00CA7EC3"/>
    <w:rsid w:val="00CB60BB"/>
    <w:rsid w:val="00CC0FA5"/>
    <w:rsid w:val="00CC1443"/>
    <w:rsid w:val="00CC7F3E"/>
    <w:rsid w:val="00CD2300"/>
    <w:rsid w:val="00CE6D3B"/>
    <w:rsid w:val="00CF5651"/>
    <w:rsid w:val="00CF6F99"/>
    <w:rsid w:val="00D0396A"/>
    <w:rsid w:val="00D05500"/>
    <w:rsid w:val="00D15A23"/>
    <w:rsid w:val="00D20084"/>
    <w:rsid w:val="00D21F72"/>
    <w:rsid w:val="00D33732"/>
    <w:rsid w:val="00D36981"/>
    <w:rsid w:val="00D433D7"/>
    <w:rsid w:val="00D5570F"/>
    <w:rsid w:val="00D65CFD"/>
    <w:rsid w:val="00D7435A"/>
    <w:rsid w:val="00D81DF8"/>
    <w:rsid w:val="00D82D26"/>
    <w:rsid w:val="00D84994"/>
    <w:rsid w:val="00D93855"/>
    <w:rsid w:val="00DA3266"/>
    <w:rsid w:val="00DB14EE"/>
    <w:rsid w:val="00DB5AFE"/>
    <w:rsid w:val="00DD5B73"/>
    <w:rsid w:val="00DF48F2"/>
    <w:rsid w:val="00E034E3"/>
    <w:rsid w:val="00E07472"/>
    <w:rsid w:val="00E11631"/>
    <w:rsid w:val="00E13046"/>
    <w:rsid w:val="00E137F0"/>
    <w:rsid w:val="00E14F67"/>
    <w:rsid w:val="00E20C7C"/>
    <w:rsid w:val="00E248E5"/>
    <w:rsid w:val="00E368E9"/>
    <w:rsid w:val="00E454AD"/>
    <w:rsid w:val="00E547F7"/>
    <w:rsid w:val="00E5495D"/>
    <w:rsid w:val="00E563A2"/>
    <w:rsid w:val="00E60D88"/>
    <w:rsid w:val="00E71A1D"/>
    <w:rsid w:val="00E82031"/>
    <w:rsid w:val="00E82103"/>
    <w:rsid w:val="00E86E3A"/>
    <w:rsid w:val="00E939F0"/>
    <w:rsid w:val="00E95CF3"/>
    <w:rsid w:val="00EA1FFC"/>
    <w:rsid w:val="00EA2D72"/>
    <w:rsid w:val="00EA5418"/>
    <w:rsid w:val="00EB27DB"/>
    <w:rsid w:val="00EB4BCE"/>
    <w:rsid w:val="00EC2C3A"/>
    <w:rsid w:val="00ED4ABD"/>
    <w:rsid w:val="00ED4FB7"/>
    <w:rsid w:val="00ED7187"/>
    <w:rsid w:val="00EE166D"/>
    <w:rsid w:val="00F00365"/>
    <w:rsid w:val="00F02E40"/>
    <w:rsid w:val="00F044A9"/>
    <w:rsid w:val="00F05482"/>
    <w:rsid w:val="00F0594F"/>
    <w:rsid w:val="00F079D4"/>
    <w:rsid w:val="00F3015D"/>
    <w:rsid w:val="00F31430"/>
    <w:rsid w:val="00F37DF8"/>
    <w:rsid w:val="00F42A3F"/>
    <w:rsid w:val="00F46AF2"/>
    <w:rsid w:val="00F52A16"/>
    <w:rsid w:val="00F65021"/>
    <w:rsid w:val="00F657C1"/>
    <w:rsid w:val="00F8229E"/>
    <w:rsid w:val="00F85B7C"/>
    <w:rsid w:val="00F9149F"/>
    <w:rsid w:val="00F92376"/>
    <w:rsid w:val="00F937B2"/>
    <w:rsid w:val="00F96BDB"/>
    <w:rsid w:val="00FA4A79"/>
    <w:rsid w:val="00FA7FA4"/>
    <w:rsid w:val="00FB05EF"/>
    <w:rsid w:val="00FC53D3"/>
    <w:rsid w:val="00FC5C83"/>
    <w:rsid w:val="00FC7260"/>
    <w:rsid w:val="00FC7625"/>
    <w:rsid w:val="00FD60F3"/>
    <w:rsid w:val="00FD72CE"/>
    <w:rsid w:val="00FD7CF8"/>
    <w:rsid w:val="00FE0F44"/>
    <w:rsid w:val="00FE2321"/>
    <w:rsid w:val="00FF3637"/>
    <w:rsid w:val="00FF4525"/>
    <w:rsid w:val="00FF69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237E"/>
  <w15:docId w15:val="{4665C479-90C9-4192-8516-4970C36B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A56"/>
  </w:style>
  <w:style w:type="paragraph" w:styleId="Ttulo1">
    <w:name w:val="heading 1"/>
    <w:basedOn w:val="Normal"/>
    <w:link w:val="Ttulo1Car"/>
    <w:uiPriority w:val="9"/>
    <w:qFormat/>
    <w:rsid w:val="00566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4336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336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4336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42A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B42A56"/>
    <w:pPr>
      <w:spacing w:after="120"/>
    </w:pPr>
  </w:style>
  <w:style w:type="character" w:customStyle="1" w:styleId="apple-converted-space">
    <w:name w:val="apple-converted-space"/>
    <w:basedOn w:val="Fuentedeprrafopredeter"/>
    <w:rsid w:val="00B42A56"/>
  </w:style>
  <w:style w:type="character" w:styleId="nfasis">
    <w:name w:val="Emphasis"/>
    <w:basedOn w:val="Fuentedeprrafopredeter"/>
    <w:uiPriority w:val="20"/>
    <w:qFormat/>
    <w:rsid w:val="00B42A56"/>
    <w:rPr>
      <w:i/>
      <w:iCs/>
    </w:rPr>
  </w:style>
  <w:style w:type="paragraph" w:styleId="NormalWeb">
    <w:name w:val="Normal (Web)"/>
    <w:basedOn w:val="Normal"/>
    <w:uiPriority w:val="99"/>
    <w:unhideWhenUsed/>
    <w:rsid w:val="00B42A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42A56"/>
    <w:rPr>
      <w:color w:val="0000FF"/>
      <w:u w:val="single"/>
    </w:rPr>
  </w:style>
  <w:style w:type="paragraph" w:styleId="Prrafodelista">
    <w:name w:val="List Paragraph"/>
    <w:basedOn w:val="Normal"/>
    <w:uiPriority w:val="34"/>
    <w:qFormat/>
    <w:rsid w:val="009A7751"/>
    <w:pPr>
      <w:ind w:left="720"/>
      <w:contextualSpacing/>
    </w:pPr>
    <w:rPr>
      <w:lang w:val="es-ES_tradnl"/>
    </w:rPr>
  </w:style>
  <w:style w:type="character" w:styleId="Refdecomentario">
    <w:name w:val="annotation reference"/>
    <w:basedOn w:val="Fuentedeprrafopredeter"/>
    <w:uiPriority w:val="99"/>
    <w:semiHidden/>
    <w:unhideWhenUsed/>
    <w:rsid w:val="009A7751"/>
    <w:rPr>
      <w:sz w:val="16"/>
      <w:szCs w:val="16"/>
    </w:rPr>
  </w:style>
  <w:style w:type="paragraph" w:styleId="Textocomentario">
    <w:name w:val="annotation text"/>
    <w:basedOn w:val="Normal"/>
    <w:link w:val="TextocomentarioCar"/>
    <w:uiPriority w:val="99"/>
    <w:semiHidden/>
    <w:unhideWhenUsed/>
    <w:rsid w:val="009A7751"/>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semiHidden/>
    <w:rsid w:val="009A7751"/>
    <w:rPr>
      <w:sz w:val="20"/>
      <w:szCs w:val="20"/>
      <w:lang w:val="es-ES_tradnl"/>
    </w:rPr>
  </w:style>
  <w:style w:type="paragraph" w:styleId="Textodeglobo">
    <w:name w:val="Balloon Text"/>
    <w:basedOn w:val="Normal"/>
    <w:link w:val="TextodegloboCar"/>
    <w:uiPriority w:val="99"/>
    <w:semiHidden/>
    <w:unhideWhenUsed/>
    <w:rsid w:val="009A7751"/>
    <w:pPr>
      <w:spacing w:after="0" w:line="240" w:lineRule="auto"/>
    </w:pPr>
    <w:rPr>
      <w:rFonts w:ascii="Tahoma" w:hAnsi="Tahoma" w:cs="Tahoma"/>
      <w:sz w:val="16"/>
      <w:szCs w:val="16"/>
      <w:lang w:val="es-ES_tradnl"/>
    </w:rPr>
  </w:style>
  <w:style w:type="character" w:customStyle="1" w:styleId="TextodegloboCar">
    <w:name w:val="Texto de globo Car"/>
    <w:basedOn w:val="Fuentedeprrafopredeter"/>
    <w:link w:val="Textodeglobo"/>
    <w:uiPriority w:val="99"/>
    <w:semiHidden/>
    <w:rsid w:val="009A7751"/>
    <w:rPr>
      <w:rFonts w:ascii="Tahoma" w:hAnsi="Tahoma" w:cs="Tahoma"/>
      <w:sz w:val="16"/>
      <w:szCs w:val="16"/>
      <w:lang w:val="es-ES_tradnl"/>
    </w:rPr>
  </w:style>
  <w:style w:type="paragraph" w:customStyle="1" w:styleId="Normal1">
    <w:name w:val="Normal1"/>
    <w:rsid w:val="009A7751"/>
    <w:rPr>
      <w:rFonts w:ascii="Calibri" w:eastAsia="Calibri" w:hAnsi="Calibri" w:cs="Calibri"/>
      <w:color w:val="000000"/>
      <w:lang w:val="es-ES_tradnl" w:eastAsia="es-ES"/>
    </w:rPr>
  </w:style>
  <w:style w:type="paragraph" w:customStyle="1" w:styleId="Default">
    <w:name w:val="Default"/>
    <w:rsid w:val="009A7751"/>
    <w:pPr>
      <w:autoSpaceDE w:val="0"/>
      <w:autoSpaceDN w:val="0"/>
      <w:adjustRightInd w:val="0"/>
      <w:spacing w:after="0" w:line="240" w:lineRule="auto"/>
    </w:pPr>
    <w:rPr>
      <w:rFonts w:ascii="Verdana" w:hAnsi="Verdana" w:cs="Verdana"/>
      <w:color w:val="000000"/>
      <w:sz w:val="24"/>
      <w:szCs w:val="24"/>
      <w:lang w:val="es-ES_tradnl"/>
    </w:rPr>
  </w:style>
  <w:style w:type="table" w:styleId="Tablaconcuadrcula">
    <w:name w:val="Table Grid"/>
    <w:basedOn w:val="Tablanormal"/>
    <w:uiPriority w:val="59"/>
    <w:rsid w:val="009A7751"/>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9A7751"/>
    <w:pPr>
      <w:spacing w:after="0" w:line="240" w:lineRule="auto"/>
    </w:pPr>
    <w:rPr>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Encabezado">
    <w:name w:val="header"/>
    <w:basedOn w:val="Normal"/>
    <w:link w:val="EncabezadoCar"/>
    <w:uiPriority w:val="99"/>
    <w:unhideWhenUsed/>
    <w:rsid w:val="009A7751"/>
    <w:pPr>
      <w:tabs>
        <w:tab w:val="center" w:pos="4252"/>
        <w:tab w:val="right" w:pos="8504"/>
      </w:tabs>
      <w:spacing w:after="0" w:line="240" w:lineRule="auto"/>
    </w:pPr>
    <w:rPr>
      <w:lang w:val="es-ES_tradnl"/>
    </w:rPr>
  </w:style>
  <w:style w:type="character" w:customStyle="1" w:styleId="EncabezadoCar">
    <w:name w:val="Encabezado Car"/>
    <w:basedOn w:val="Fuentedeprrafopredeter"/>
    <w:link w:val="Encabezado"/>
    <w:uiPriority w:val="99"/>
    <w:rsid w:val="009A7751"/>
    <w:rPr>
      <w:lang w:val="es-ES_tradnl"/>
    </w:rPr>
  </w:style>
  <w:style w:type="paragraph" w:styleId="Piedepgina">
    <w:name w:val="footer"/>
    <w:basedOn w:val="Normal"/>
    <w:link w:val="PiedepginaCar"/>
    <w:uiPriority w:val="99"/>
    <w:unhideWhenUsed/>
    <w:rsid w:val="009A7751"/>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9A7751"/>
    <w:rPr>
      <w:lang w:val="es-ES_tradnl"/>
    </w:rPr>
  </w:style>
  <w:style w:type="character" w:customStyle="1" w:styleId="Ttulo1Car">
    <w:name w:val="Título 1 Car"/>
    <w:basedOn w:val="Fuentedeprrafopredeter"/>
    <w:link w:val="Ttulo1"/>
    <w:uiPriority w:val="9"/>
    <w:rsid w:val="00566BB8"/>
    <w:rPr>
      <w:rFonts w:ascii="Times New Roman" w:eastAsia="Times New Roman" w:hAnsi="Times New Roman" w:cs="Times New Roman"/>
      <w:b/>
      <w:bCs/>
      <w:kern w:val="36"/>
      <w:sz w:val="48"/>
      <w:szCs w:val="48"/>
      <w:lang w:eastAsia="es-ES"/>
    </w:rPr>
  </w:style>
  <w:style w:type="character" w:customStyle="1" w:styleId="a-size-large">
    <w:name w:val="a-size-large"/>
    <w:basedOn w:val="Fuentedeprrafopredeter"/>
    <w:rsid w:val="00566BB8"/>
  </w:style>
  <w:style w:type="character" w:customStyle="1" w:styleId="a-size-medium">
    <w:name w:val="a-size-medium"/>
    <w:basedOn w:val="Fuentedeprrafopredeter"/>
    <w:rsid w:val="00566BB8"/>
  </w:style>
  <w:style w:type="character" w:customStyle="1" w:styleId="author">
    <w:name w:val="author"/>
    <w:basedOn w:val="Fuentedeprrafopredeter"/>
    <w:rsid w:val="00566BB8"/>
  </w:style>
  <w:style w:type="character" w:customStyle="1" w:styleId="a-color-secondary">
    <w:name w:val="a-color-secondary"/>
    <w:basedOn w:val="Fuentedeprrafopredeter"/>
    <w:rsid w:val="00566BB8"/>
  </w:style>
  <w:style w:type="character" w:styleId="Hipervnculovisitado">
    <w:name w:val="FollowedHyperlink"/>
    <w:basedOn w:val="Fuentedeprrafopredeter"/>
    <w:uiPriority w:val="99"/>
    <w:semiHidden/>
    <w:unhideWhenUsed/>
    <w:rsid w:val="00441A6E"/>
    <w:rPr>
      <w:color w:val="800080" w:themeColor="followedHyperlink"/>
      <w:u w:val="single"/>
    </w:rPr>
  </w:style>
  <w:style w:type="table" w:customStyle="1" w:styleId="Tablanormal21">
    <w:name w:val="Tabla normal 21"/>
    <w:basedOn w:val="Tablanormal"/>
    <w:uiPriority w:val="42"/>
    <w:rsid w:val="003D66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41">
    <w:name w:val="Tabla normal 41"/>
    <w:basedOn w:val="Tablanormal"/>
    <w:uiPriority w:val="44"/>
    <w:rsid w:val="003D66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semiHidden/>
    <w:rsid w:val="0043369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433694"/>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433694"/>
    <w:rPr>
      <w:rFonts w:asciiTheme="majorHAnsi" w:eastAsiaTheme="majorEastAsia" w:hAnsiTheme="majorHAnsi" w:cstheme="majorBidi"/>
      <w:i/>
      <w:iCs/>
      <w:color w:val="365F91" w:themeColor="accent1" w:themeShade="BF"/>
    </w:rPr>
  </w:style>
  <w:style w:type="character" w:customStyle="1" w:styleId="Mencinsinresolver1">
    <w:name w:val="Mención sin resolver1"/>
    <w:basedOn w:val="Fuentedeprrafopredeter"/>
    <w:uiPriority w:val="99"/>
    <w:semiHidden/>
    <w:unhideWhenUsed/>
    <w:rsid w:val="00E14F67"/>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F044A9"/>
    <w:rPr>
      <w:b/>
      <w:bCs/>
      <w:lang w:val="es-ES"/>
    </w:rPr>
  </w:style>
  <w:style w:type="character" w:customStyle="1" w:styleId="AsuntodelcomentarioCar">
    <w:name w:val="Asunto del comentario Car"/>
    <w:basedOn w:val="TextocomentarioCar"/>
    <w:link w:val="Asuntodelcomentario"/>
    <w:uiPriority w:val="99"/>
    <w:semiHidden/>
    <w:rsid w:val="00F044A9"/>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87294">
      <w:bodyDiv w:val="1"/>
      <w:marLeft w:val="0"/>
      <w:marRight w:val="0"/>
      <w:marTop w:val="0"/>
      <w:marBottom w:val="0"/>
      <w:divBdr>
        <w:top w:val="none" w:sz="0" w:space="0" w:color="auto"/>
        <w:left w:val="none" w:sz="0" w:space="0" w:color="auto"/>
        <w:bottom w:val="none" w:sz="0" w:space="0" w:color="auto"/>
        <w:right w:val="none" w:sz="0" w:space="0" w:color="auto"/>
      </w:divBdr>
    </w:div>
    <w:div w:id="432436811">
      <w:bodyDiv w:val="1"/>
      <w:marLeft w:val="0"/>
      <w:marRight w:val="0"/>
      <w:marTop w:val="0"/>
      <w:marBottom w:val="0"/>
      <w:divBdr>
        <w:top w:val="none" w:sz="0" w:space="0" w:color="auto"/>
        <w:left w:val="none" w:sz="0" w:space="0" w:color="auto"/>
        <w:bottom w:val="none" w:sz="0" w:space="0" w:color="auto"/>
        <w:right w:val="none" w:sz="0" w:space="0" w:color="auto"/>
      </w:divBdr>
    </w:div>
    <w:div w:id="549658197">
      <w:bodyDiv w:val="1"/>
      <w:marLeft w:val="0"/>
      <w:marRight w:val="0"/>
      <w:marTop w:val="0"/>
      <w:marBottom w:val="0"/>
      <w:divBdr>
        <w:top w:val="none" w:sz="0" w:space="0" w:color="auto"/>
        <w:left w:val="none" w:sz="0" w:space="0" w:color="auto"/>
        <w:bottom w:val="none" w:sz="0" w:space="0" w:color="auto"/>
        <w:right w:val="none" w:sz="0" w:space="0" w:color="auto"/>
      </w:divBdr>
    </w:div>
    <w:div w:id="708839207">
      <w:bodyDiv w:val="1"/>
      <w:marLeft w:val="0"/>
      <w:marRight w:val="0"/>
      <w:marTop w:val="0"/>
      <w:marBottom w:val="0"/>
      <w:divBdr>
        <w:top w:val="none" w:sz="0" w:space="0" w:color="auto"/>
        <w:left w:val="none" w:sz="0" w:space="0" w:color="auto"/>
        <w:bottom w:val="none" w:sz="0" w:space="0" w:color="auto"/>
        <w:right w:val="none" w:sz="0" w:space="0" w:color="auto"/>
      </w:divBdr>
    </w:div>
    <w:div w:id="881868555">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31090781">
      <w:bodyDiv w:val="1"/>
      <w:marLeft w:val="0"/>
      <w:marRight w:val="0"/>
      <w:marTop w:val="0"/>
      <w:marBottom w:val="0"/>
      <w:divBdr>
        <w:top w:val="none" w:sz="0" w:space="0" w:color="auto"/>
        <w:left w:val="none" w:sz="0" w:space="0" w:color="auto"/>
        <w:bottom w:val="none" w:sz="0" w:space="0" w:color="auto"/>
        <w:right w:val="none" w:sz="0" w:space="0" w:color="auto"/>
      </w:divBdr>
      <w:divsChild>
        <w:div w:id="40592334">
          <w:marLeft w:val="0"/>
          <w:marRight w:val="0"/>
          <w:marTop w:val="0"/>
          <w:marBottom w:val="0"/>
          <w:divBdr>
            <w:top w:val="none" w:sz="0" w:space="0" w:color="auto"/>
            <w:left w:val="none" w:sz="0" w:space="0" w:color="auto"/>
            <w:bottom w:val="none" w:sz="0" w:space="0" w:color="auto"/>
            <w:right w:val="none" w:sz="0" w:space="0" w:color="auto"/>
          </w:divBdr>
        </w:div>
        <w:div w:id="1087313726">
          <w:marLeft w:val="0"/>
          <w:marRight w:val="0"/>
          <w:marTop w:val="0"/>
          <w:marBottom w:val="0"/>
          <w:divBdr>
            <w:top w:val="none" w:sz="0" w:space="0" w:color="auto"/>
            <w:left w:val="none" w:sz="0" w:space="0" w:color="auto"/>
            <w:bottom w:val="none" w:sz="0" w:space="0" w:color="auto"/>
            <w:right w:val="none" w:sz="0" w:space="0" w:color="auto"/>
          </w:divBdr>
        </w:div>
        <w:div w:id="1702583724">
          <w:marLeft w:val="0"/>
          <w:marRight w:val="0"/>
          <w:marTop w:val="0"/>
          <w:marBottom w:val="0"/>
          <w:divBdr>
            <w:top w:val="none" w:sz="0" w:space="0" w:color="auto"/>
            <w:left w:val="none" w:sz="0" w:space="0" w:color="auto"/>
            <w:bottom w:val="none" w:sz="0" w:space="0" w:color="auto"/>
            <w:right w:val="none" w:sz="0" w:space="0" w:color="auto"/>
          </w:divBdr>
        </w:div>
        <w:div w:id="1806894723">
          <w:marLeft w:val="0"/>
          <w:marRight w:val="0"/>
          <w:marTop w:val="0"/>
          <w:marBottom w:val="0"/>
          <w:divBdr>
            <w:top w:val="none" w:sz="0" w:space="0" w:color="auto"/>
            <w:left w:val="none" w:sz="0" w:space="0" w:color="auto"/>
            <w:bottom w:val="none" w:sz="0" w:space="0" w:color="auto"/>
            <w:right w:val="none" w:sz="0" w:space="0" w:color="auto"/>
          </w:divBdr>
        </w:div>
      </w:divsChild>
    </w:div>
    <w:div w:id="1036546448">
      <w:bodyDiv w:val="1"/>
      <w:marLeft w:val="0"/>
      <w:marRight w:val="0"/>
      <w:marTop w:val="0"/>
      <w:marBottom w:val="0"/>
      <w:divBdr>
        <w:top w:val="none" w:sz="0" w:space="0" w:color="auto"/>
        <w:left w:val="none" w:sz="0" w:space="0" w:color="auto"/>
        <w:bottom w:val="none" w:sz="0" w:space="0" w:color="auto"/>
        <w:right w:val="none" w:sz="0" w:space="0" w:color="auto"/>
      </w:divBdr>
    </w:div>
    <w:div w:id="1088619389">
      <w:bodyDiv w:val="1"/>
      <w:marLeft w:val="0"/>
      <w:marRight w:val="0"/>
      <w:marTop w:val="0"/>
      <w:marBottom w:val="0"/>
      <w:divBdr>
        <w:top w:val="none" w:sz="0" w:space="0" w:color="auto"/>
        <w:left w:val="none" w:sz="0" w:space="0" w:color="auto"/>
        <w:bottom w:val="none" w:sz="0" w:space="0" w:color="auto"/>
        <w:right w:val="none" w:sz="0" w:space="0" w:color="auto"/>
      </w:divBdr>
      <w:divsChild>
        <w:div w:id="682585599">
          <w:marLeft w:val="0"/>
          <w:marRight w:val="0"/>
          <w:marTop w:val="0"/>
          <w:marBottom w:val="0"/>
          <w:divBdr>
            <w:top w:val="none" w:sz="0" w:space="0" w:color="auto"/>
            <w:left w:val="none" w:sz="0" w:space="0" w:color="auto"/>
            <w:bottom w:val="none" w:sz="0" w:space="0" w:color="auto"/>
            <w:right w:val="none" w:sz="0" w:space="0" w:color="auto"/>
          </w:divBdr>
        </w:div>
        <w:div w:id="1878930174">
          <w:marLeft w:val="0"/>
          <w:marRight w:val="0"/>
          <w:marTop w:val="0"/>
          <w:marBottom w:val="0"/>
          <w:divBdr>
            <w:top w:val="none" w:sz="0" w:space="0" w:color="auto"/>
            <w:left w:val="none" w:sz="0" w:space="0" w:color="auto"/>
            <w:bottom w:val="none" w:sz="0" w:space="0" w:color="auto"/>
            <w:right w:val="none" w:sz="0" w:space="0" w:color="auto"/>
          </w:divBdr>
        </w:div>
      </w:divsChild>
    </w:div>
    <w:div w:id="1107189356">
      <w:bodyDiv w:val="1"/>
      <w:marLeft w:val="0"/>
      <w:marRight w:val="0"/>
      <w:marTop w:val="0"/>
      <w:marBottom w:val="0"/>
      <w:divBdr>
        <w:top w:val="none" w:sz="0" w:space="0" w:color="auto"/>
        <w:left w:val="none" w:sz="0" w:space="0" w:color="auto"/>
        <w:bottom w:val="none" w:sz="0" w:space="0" w:color="auto"/>
        <w:right w:val="none" w:sz="0" w:space="0" w:color="auto"/>
      </w:divBdr>
    </w:div>
    <w:div w:id="1121656088">
      <w:bodyDiv w:val="1"/>
      <w:marLeft w:val="0"/>
      <w:marRight w:val="0"/>
      <w:marTop w:val="0"/>
      <w:marBottom w:val="0"/>
      <w:divBdr>
        <w:top w:val="none" w:sz="0" w:space="0" w:color="auto"/>
        <w:left w:val="none" w:sz="0" w:space="0" w:color="auto"/>
        <w:bottom w:val="none" w:sz="0" w:space="0" w:color="auto"/>
        <w:right w:val="none" w:sz="0" w:space="0" w:color="auto"/>
      </w:divBdr>
      <w:divsChild>
        <w:div w:id="97873306">
          <w:marLeft w:val="0"/>
          <w:marRight w:val="0"/>
          <w:marTop w:val="0"/>
          <w:marBottom w:val="0"/>
          <w:divBdr>
            <w:top w:val="none" w:sz="0" w:space="0" w:color="auto"/>
            <w:left w:val="none" w:sz="0" w:space="0" w:color="auto"/>
            <w:bottom w:val="none" w:sz="0" w:space="0" w:color="auto"/>
            <w:right w:val="none" w:sz="0" w:space="0" w:color="auto"/>
          </w:divBdr>
        </w:div>
        <w:div w:id="323558231">
          <w:marLeft w:val="0"/>
          <w:marRight w:val="0"/>
          <w:marTop w:val="0"/>
          <w:marBottom w:val="0"/>
          <w:divBdr>
            <w:top w:val="none" w:sz="0" w:space="0" w:color="auto"/>
            <w:left w:val="none" w:sz="0" w:space="0" w:color="auto"/>
            <w:bottom w:val="none" w:sz="0" w:space="0" w:color="auto"/>
            <w:right w:val="none" w:sz="0" w:space="0" w:color="auto"/>
          </w:divBdr>
        </w:div>
        <w:div w:id="680544311">
          <w:marLeft w:val="0"/>
          <w:marRight w:val="0"/>
          <w:marTop w:val="0"/>
          <w:marBottom w:val="0"/>
          <w:divBdr>
            <w:top w:val="none" w:sz="0" w:space="0" w:color="auto"/>
            <w:left w:val="none" w:sz="0" w:space="0" w:color="auto"/>
            <w:bottom w:val="none" w:sz="0" w:space="0" w:color="auto"/>
            <w:right w:val="none" w:sz="0" w:space="0" w:color="auto"/>
          </w:divBdr>
        </w:div>
        <w:div w:id="842206893">
          <w:marLeft w:val="0"/>
          <w:marRight w:val="0"/>
          <w:marTop w:val="0"/>
          <w:marBottom w:val="0"/>
          <w:divBdr>
            <w:top w:val="none" w:sz="0" w:space="0" w:color="auto"/>
            <w:left w:val="none" w:sz="0" w:space="0" w:color="auto"/>
            <w:bottom w:val="none" w:sz="0" w:space="0" w:color="auto"/>
            <w:right w:val="none" w:sz="0" w:space="0" w:color="auto"/>
          </w:divBdr>
        </w:div>
        <w:div w:id="882788809">
          <w:marLeft w:val="0"/>
          <w:marRight w:val="0"/>
          <w:marTop w:val="0"/>
          <w:marBottom w:val="0"/>
          <w:divBdr>
            <w:top w:val="none" w:sz="0" w:space="0" w:color="auto"/>
            <w:left w:val="none" w:sz="0" w:space="0" w:color="auto"/>
            <w:bottom w:val="none" w:sz="0" w:space="0" w:color="auto"/>
            <w:right w:val="none" w:sz="0" w:space="0" w:color="auto"/>
          </w:divBdr>
        </w:div>
        <w:div w:id="985401840">
          <w:marLeft w:val="0"/>
          <w:marRight w:val="0"/>
          <w:marTop w:val="0"/>
          <w:marBottom w:val="0"/>
          <w:divBdr>
            <w:top w:val="none" w:sz="0" w:space="0" w:color="auto"/>
            <w:left w:val="none" w:sz="0" w:space="0" w:color="auto"/>
            <w:bottom w:val="none" w:sz="0" w:space="0" w:color="auto"/>
            <w:right w:val="none" w:sz="0" w:space="0" w:color="auto"/>
          </w:divBdr>
        </w:div>
        <w:div w:id="1604923814">
          <w:marLeft w:val="0"/>
          <w:marRight w:val="0"/>
          <w:marTop w:val="0"/>
          <w:marBottom w:val="0"/>
          <w:divBdr>
            <w:top w:val="none" w:sz="0" w:space="0" w:color="auto"/>
            <w:left w:val="none" w:sz="0" w:space="0" w:color="auto"/>
            <w:bottom w:val="none" w:sz="0" w:space="0" w:color="auto"/>
            <w:right w:val="none" w:sz="0" w:space="0" w:color="auto"/>
          </w:divBdr>
        </w:div>
        <w:div w:id="1736276216">
          <w:marLeft w:val="0"/>
          <w:marRight w:val="0"/>
          <w:marTop w:val="0"/>
          <w:marBottom w:val="0"/>
          <w:divBdr>
            <w:top w:val="none" w:sz="0" w:space="0" w:color="auto"/>
            <w:left w:val="none" w:sz="0" w:space="0" w:color="auto"/>
            <w:bottom w:val="none" w:sz="0" w:space="0" w:color="auto"/>
            <w:right w:val="none" w:sz="0" w:space="0" w:color="auto"/>
          </w:divBdr>
        </w:div>
        <w:div w:id="2023388757">
          <w:marLeft w:val="0"/>
          <w:marRight w:val="0"/>
          <w:marTop w:val="0"/>
          <w:marBottom w:val="0"/>
          <w:divBdr>
            <w:top w:val="none" w:sz="0" w:space="0" w:color="auto"/>
            <w:left w:val="none" w:sz="0" w:space="0" w:color="auto"/>
            <w:bottom w:val="none" w:sz="0" w:space="0" w:color="auto"/>
            <w:right w:val="none" w:sz="0" w:space="0" w:color="auto"/>
          </w:divBdr>
        </w:div>
      </w:divsChild>
    </w:div>
    <w:div w:id="1460491007">
      <w:bodyDiv w:val="1"/>
      <w:marLeft w:val="0"/>
      <w:marRight w:val="0"/>
      <w:marTop w:val="0"/>
      <w:marBottom w:val="0"/>
      <w:divBdr>
        <w:top w:val="none" w:sz="0" w:space="0" w:color="auto"/>
        <w:left w:val="none" w:sz="0" w:space="0" w:color="auto"/>
        <w:bottom w:val="none" w:sz="0" w:space="0" w:color="auto"/>
        <w:right w:val="none" w:sz="0" w:space="0" w:color="auto"/>
      </w:divBdr>
      <w:divsChild>
        <w:div w:id="191310279">
          <w:marLeft w:val="0"/>
          <w:marRight w:val="0"/>
          <w:marTop w:val="0"/>
          <w:marBottom w:val="0"/>
          <w:divBdr>
            <w:top w:val="none" w:sz="0" w:space="0" w:color="auto"/>
            <w:left w:val="none" w:sz="0" w:space="0" w:color="auto"/>
            <w:bottom w:val="none" w:sz="0" w:space="0" w:color="auto"/>
            <w:right w:val="none" w:sz="0" w:space="0" w:color="auto"/>
          </w:divBdr>
        </w:div>
        <w:div w:id="302973941">
          <w:marLeft w:val="0"/>
          <w:marRight w:val="0"/>
          <w:marTop w:val="0"/>
          <w:marBottom w:val="0"/>
          <w:divBdr>
            <w:top w:val="none" w:sz="0" w:space="0" w:color="auto"/>
            <w:left w:val="none" w:sz="0" w:space="0" w:color="auto"/>
            <w:bottom w:val="none" w:sz="0" w:space="0" w:color="auto"/>
            <w:right w:val="none" w:sz="0" w:space="0" w:color="auto"/>
          </w:divBdr>
        </w:div>
        <w:div w:id="303775907">
          <w:marLeft w:val="0"/>
          <w:marRight w:val="0"/>
          <w:marTop w:val="0"/>
          <w:marBottom w:val="0"/>
          <w:divBdr>
            <w:top w:val="none" w:sz="0" w:space="0" w:color="auto"/>
            <w:left w:val="none" w:sz="0" w:space="0" w:color="auto"/>
            <w:bottom w:val="none" w:sz="0" w:space="0" w:color="auto"/>
            <w:right w:val="none" w:sz="0" w:space="0" w:color="auto"/>
          </w:divBdr>
        </w:div>
        <w:div w:id="325714018">
          <w:marLeft w:val="0"/>
          <w:marRight w:val="0"/>
          <w:marTop w:val="0"/>
          <w:marBottom w:val="0"/>
          <w:divBdr>
            <w:top w:val="none" w:sz="0" w:space="0" w:color="auto"/>
            <w:left w:val="none" w:sz="0" w:space="0" w:color="auto"/>
            <w:bottom w:val="none" w:sz="0" w:space="0" w:color="auto"/>
            <w:right w:val="none" w:sz="0" w:space="0" w:color="auto"/>
          </w:divBdr>
        </w:div>
        <w:div w:id="349450404">
          <w:marLeft w:val="0"/>
          <w:marRight w:val="0"/>
          <w:marTop w:val="0"/>
          <w:marBottom w:val="0"/>
          <w:divBdr>
            <w:top w:val="none" w:sz="0" w:space="0" w:color="auto"/>
            <w:left w:val="none" w:sz="0" w:space="0" w:color="auto"/>
            <w:bottom w:val="none" w:sz="0" w:space="0" w:color="auto"/>
            <w:right w:val="none" w:sz="0" w:space="0" w:color="auto"/>
          </w:divBdr>
        </w:div>
        <w:div w:id="361828429">
          <w:marLeft w:val="0"/>
          <w:marRight w:val="0"/>
          <w:marTop w:val="0"/>
          <w:marBottom w:val="0"/>
          <w:divBdr>
            <w:top w:val="none" w:sz="0" w:space="0" w:color="auto"/>
            <w:left w:val="none" w:sz="0" w:space="0" w:color="auto"/>
            <w:bottom w:val="none" w:sz="0" w:space="0" w:color="auto"/>
            <w:right w:val="none" w:sz="0" w:space="0" w:color="auto"/>
          </w:divBdr>
        </w:div>
        <w:div w:id="423379912">
          <w:marLeft w:val="0"/>
          <w:marRight w:val="0"/>
          <w:marTop w:val="0"/>
          <w:marBottom w:val="0"/>
          <w:divBdr>
            <w:top w:val="none" w:sz="0" w:space="0" w:color="auto"/>
            <w:left w:val="none" w:sz="0" w:space="0" w:color="auto"/>
            <w:bottom w:val="none" w:sz="0" w:space="0" w:color="auto"/>
            <w:right w:val="none" w:sz="0" w:space="0" w:color="auto"/>
          </w:divBdr>
        </w:div>
        <w:div w:id="458575438">
          <w:marLeft w:val="0"/>
          <w:marRight w:val="0"/>
          <w:marTop w:val="0"/>
          <w:marBottom w:val="0"/>
          <w:divBdr>
            <w:top w:val="none" w:sz="0" w:space="0" w:color="auto"/>
            <w:left w:val="none" w:sz="0" w:space="0" w:color="auto"/>
            <w:bottom w:val="none" w:sz="0" w:space="0" w:color="auto"/>
            <w:right w:val="none" w:sz="0" w:space="0" w:color="auto"/>
          </w:divBdr>
        </w:div>
        <w:div w:id="541213106">
          <w:marLeft w:val="0"/>
          <w:marRight w:val="0"/>
          <w:marTop w:val="0"/>
          <w:marBottom w:val="0"/>
          <w:divBdr>
            <w:top w:val="none" w:sz="0" w:space="0" w:color="auto"/>
            <w:left w:val="none" w:sz="0" w:space="0" w:color="auto"/>
            <w:bottom w:val="none" w:sz="0" w:space="0" w:color="auto"/>
            <w:right w:val="none" w:sz="0" w:space="0" w:color="auto"/>
          </w:divBdr>
        </w:div>
        <w:div w:id="596671951">
          <w:marLeft w:val="0"/>
          <w:marRight w:val="0"/>
          <w:marTop w:val="0"/>
          <w:marBottom w:val="0"/>
          <w:divBdr>
            <w:top w:val="none" w:sz="0" w:space="0" w:color="auto"/>
            <w:left w:val="none" w:sz="0" w:space="0" w:color="auto"/>
            <w:bottom w:val="none" w:sz="0" w:space="0" w:color="auto"/>
            <w:right w:val="none" w:sz="0" w:space="0" w:color="auto"/>
          </w:divBdr>
        </w:div>
        <w:div w:id="631598897">
          <w:marLeft w:val="0"/>
          <w:marRight w:val="0"/>
          <w:marTop w:val="0"/>
          <w:marBottom w:val="0"/>
          <w:divBdr>
            <w:top w:val="none" w:sz="0" w:space="0" w:color="auto"/>
            <w:left w:val="none" w:sz="0" w:space="0" w:color="auto"/>
            <w:bottom w:val="none" w:sz="0" w:space="0" w:color="auto"/>
            <w:right w:val="none" w:sz="0" w:space="0" w:color="auto"/>
          </w:divBdr>
        </w:div>
        <w:div w:id="1039745645">
          <w:marLeft w:val="0"/>
          <w:marRight w:val="0"/>
          <w:marTop w:val="0"/>
          <w:marBottom w:val="0"/>
          <w:divBdr>
            <w:top w:val="none" w:sz="0" w:space="0" w:color="auto"/>
            <w:left w:val="none" w:sz="0" w:space="0" w:color="auto"/>
            <w:bottom w:val="none" w:sz="0" w:space="0" w:color="auto"/>
            <w:right w:val="none" w:sz="0" w:space="0" w:color="auto"/>
          </w:divBdr>
        </w:div>
        <w:div w:id="1063943300">
          <w:marLeft w:val="0"/>
          <w:marRight w:val="0"/>
          <w:marTop w:val="0"/>
          <w:marBottom w:val="0"/>
          <w:divBdr>
            <w:top w:val="none" w:sz="0" w:space="0" w:color="auto"/>
            <w:left w:val="none" w:sz="0" w:space="0" w:color="auto"/>
            <w:bottom w:val="none" w:sz="0" w:space="0" w:color="auto"/>
            <w:right w:val="none" w:sz="0" w:space="0" w:color="auto"/>
          </w:divBdr>
        </w:div>
        <w:div w:id="1140150146">
          <w:marLeft w:val="0"/>
          <w:marRight w:val="0"/>
          <w:marTop w:val="0"/>
          <w:marBottom w:val="0"/>
          <w:divBdr>
            <w:top w:val="none" w:sz="0" w:space="0" w:color="auto"/>
            <w:left w:val="none" w:sz="0" w:space="0" w:color="auto"/>
            <w:bottom w:val="none" w:sz="0" w:space="0" w:color="auto"/>
            <w:right w:val="none" w:sz="0" w:space="0" w:color="auto"/>
          </w:divBdr>
        </w:div>
        <w:div w:id="1261525820">
          <w:marLeft w:val="0"/>
          <w:marRight w:val="0"/>
          <w:marTop w:val="0"/>
          <w:marBottom w:val="0"/>
          <w:divBdr>
            <w:top w:val="none" w:sz="0" w:space="0" w:color="auto"/>
            <w:left w:val="none" w:sz="0" w:space="0" w:color="auto"/>
            <w:bottom w:val="none" w:sz="0" w:space="0" w:color="auto"/>
            <w:right w:val="none" w:sz="0" w:space="0" w:color="auto"/>
          </w:divBdr>
        </w:div>
        <w:div w:id="1268612566">
          <w:marLeft w:val="0"/>
          <w:marRight w:val="0"/>
          <w:marTop w:val="0"/>
          <w:marBottom w:val="0"/>
          <w:divBdr>
            <w:top w:val="none" w:sz="0" w:space="0" w:color="auto"/>
            <w:left w:val="none" w:sz="0" w:space="0" w:color="auto"/>
            <w:bottom w:val="none" w:sz="0" w:space="0" w:color="auto"/>
            <w:right w:val="none" w:sz="0" w:space="0" w:color="auto"/>
          </w:divBdr>
        </w:div>
        <w:div w:id="1281498398">
          <w:marLeft w:val="0"/>
          <w:marRight w:val="0"/>
          <w:marTop w:val="0"/>
          <w:marBottom w:val="0"/>
          <w:divBdr>
            <w:top w:val="none" w:sz="0" w:space="0" w:color="auto"/>
            <w:left w:val="none" w:sz="0" w:space="0" w:color="auto"/>
            <w:bottom w:val="none" w:sz="0" w:space="0" w:color="auto"/>
            <w:right w:val="none" w:sz="0" w:space="0" w:color="auto"/>
          </w:divBdr>
        </w:div>
        <w:div w:id="1474785363">
          <w:marLeft w:val="0"/>
          <w:marRight w:val="0"/>
          <w:marTop w:val="0"/>
          <w:marBottom w:val="0"/>
          <w:divBdr>
            <w:top w:val="none" w:sz="0" w:space="0" w:color="auto"/>
            <w:left w:val="none" w:sz="0" w:space="0" w:color="auto"/>
            <w:bottom w:val="none" w:sz="0" w:space="0" w:color="auto"/>
            <w:right w:val="none" w:sz="0" w:space="0" w:color="auto"/>
          </w:divBdr>
        </w:div>
        <w:div w:id="1655261830">
          <w:marLeft w:val="0"/>
          <w:marRight w:val="0"/>
          <w:marTop w:val="0"/>
          <w:marBottom w:val="0"/>
          <w:divBdr>
            <w:top w:val="none" w:sz="0" w:space="0" w:color="auto"/>
            <w:left w:val="none" w:sz="0" w:space="0" w:color="auto"/>
            <w:bottom w:val="none" w:sz="0" w:space="0" w:color="auto"/>
            <w:right w:val="none" w:sz="0" w:space="0" w:color="auto"/>
          </w:divBdr>
        </w:div>
        <w:div w:id="1684045488">
          <w:marLeft w:val="0"/>
          <w:marRight w:val="0"/>
          <w:marTop w:val="0"/>
          <w:marBottom w:val="0"/>
          <w:divBdr>
            <w:top w:val="none" w:sz="0" w:space="0" w:color="auto"/>
            <w:left w:val="none" w:sz="0" w:space="0" w:color="auto"/>
            <w:bottom w:val="none" w:sz="0" w:space="0" w:color="auto"/>
            <w:right w:val="none" w:sz="0" w:space="0" w:color="auto"/>
          </w:divBdr>
        </w:div>
        <w:div w:id="1779442819">
          <w:marLeft w:val="0"/>
          <w:marRight w:val="0"/>
          <w:marTop w:val="0"/>
          <w:marBottom w:val="0"/>
          <w:divBdr>
            <w:top w:val="none" w:sz="0" w:space="0" w:color="auto"/>
            <w:left w:val="none" w:sz="0" w:space="0" w:color="auto"/>
            <w:bottom w:val="none" w:sz="0" w:space="0" w:color="auto"/>
            <w:right w:val="none" w:sz="0" w:space="0" w:color="auto"/>
          </w:divBdr>
        </w:div>
        <w:div w:id="1861625539">
          <w:marLeft w:val="0"/>
          <w:marRight w:val="0"/>
          <w:marTop w:val="0"/>
          <w:marBottom w:val="0"/>
          <w:divBdr>
            <w:top w:val="none" w:sz="0" w:space="0" w:color="auto"/>
            <w:left w:val="none" w:sz="0" w:space="0" w:color="auto"/>
            <w:bottom w:val="none" w:sz="0" w:space="0" w:color="auto"/>
            <w:right w:val="none" w:sz="0" w:space="0" w:color="auto"/>
          </w:divBdr>
        </w:div>
        <w:div w:id="1890337349">
          <w:marLeft w:val="0"/>
          <w:marRight w:val="0"/>
          <w:marTop w:val="0"/>
          <w:marBottom w:val="0"/>
          <w:divBdr>
            <w:top w:val="none" w:sz="0" w:space="0" w:color="auto"/>
            <w:left w:val="none" w:sz="0" w:space="0" w:color="auto"/>
            <w:bottom w:val="none" w:sz="0" w:space="0" w:color="auto"/>
            <w:right w:val="none" w:sz="0" w:space="0" w:color="auto"/>
          </w:divBdr>
        </w:div>
        <w:div w:id="1892841343">
          <w:marLeft w:val="0"/>
          <w:marRight w:val="0"/>
          <w:marTop w:val="0"/>
          <w:marBottom w:val="0"/>
          <w:divBdr>
            <w:top w:val="none" w:sz="0" w:space="0" w:color="auto"/>
            <w:left w:val="none" w:sz="0" w:space="0" w:color="auto"/>
            <w:bottom w:val="none" w:sz="0" w:space="0" w:color="auto"/>
            <w:right w:val="none" w:sz="0" w:space="0" w:color="auto"/>
          </w:divBdr>
        </w:div>
        <w:div w:id="1922371849">
          <w:marLeft w:val="0"/>
          <w:marRight w:val="0"/>
          <w:marTop w:val="0"/>
          <w:marBottom w:val="0"/>
          <w:divBdr>
            <w:top w:val="none" w:sz="0" w:space="0" w:color="auto"/>
            <w:left w:val="none" w:sz="0" w:space="0" w:color="auto"/>
            <w:bottom w:val="none" w:sz="0" w:space="0" w:color="auto"/>
            <w:right w:val="none" w:sz="0" w:space="0" w:color="auto"/>
          </w:divBdr>
        </w:div>
        <w:div w:id="1923635817">
          <w:marLeft w:val="0"/>
          <w:marRight w:val="0"/>
          <w:marTop w:val="0"/>
          <w:marBottom w:val="0"/>
          <w:divBdr>
            <w:top w:val="none" w:sz="0" w:space="0" w:color="auto"/>
            <w:left w:val="none" w:sz="0" w:space="0" w:color="auto"/>
            <w:bottom w:val="none" w:sz="0" w:space="0" w:color="auto"/>
            <w:right w:val="none" w:sz="0" w:space="0" w:color="auto"/>
          </w:divBdr>
        </w:div>
        <w:div w:id="2130125477">
          <w:marLeft w:val="0"/>
          <w:marRight w:val="0"/>
          <w:marTop w:val="0"/>
          <w:marBottom w:val="0"/>
          <w:divBdr>
            <w:top w:val="none" w:sz="0" w:space="0" w:color="auto"/>
            <w:left w:val="none" w:sz="0" w:space="0" w:color="auto"/>
            <w:bottom w:val="none" w:sz="0" w:space="0" w:color="auto"/>
            <w:right w:val="none" w:sz="0" w:space="0" w:color="auto"/>
          </w:divBdr>
        </w:div>
      </w:divsChild>
    </w:div>
    <w:div w:id="1480998581">
      <w:bodyDiv w:val="1"/>
      <w:marLeft w:val="0"/>
      <w:marRight w:val="0"/>
      <w:marTop w:val="0"/>
      <w:marBottom w:val="0"/>
      <w:divBdr>
        <w:top w:val="none" w:sz="0" w:space="0" w:color="auto"/>
        <w:left w:val="none" w:sz="0" w:space="0" w:color="auto"/>
        <w:bottom w:val="none" w:sz="0" w:space="0" w:color="auto"/>
        <w:right w:val="none" w:sz="0" w:space="0" w:color="auto"/>
      </w:divBdr>
    </w:div>
    <w:div w:id="1518344555">
      <w:bodyDiv w:val="1"/>
      <w:marLeft w:val="0"/>
      <w:marRight w:val="0"/>
      <w:marTop w:val="0"/>
      <w:marBottom w:val="0"/>
      <w:divBdr>
        <w:top w:val="none" w:sz="0" w:space="0" w:color="auto"/>
        <w:left w:val="none" w:sz="0" w:space="0" w:color="auto"/>
        <w:bottom w:val="none" w:sz="0" w:space="0" w:color="auto"/>
        <w:right w:val="none" w:sz="0" w:space="0" w:color="auto"/>
      </w:divBdr>
    </w:div>
    <w:div w:id="1541044150">
      <w:bodyDiv w:val="1"/>
      <w:marLeft w:val="0"/>
      <w:marRight w:val="0"/>
      <w:marTop w:val="0"/>
      <w:marBottom w:val="0"/>
      <w:divBdr>
        <w:top w:val="none" w:sz="0" w:space="0" w:color="auto"/>
        <w:left w:val="none" w:sz="0" w:space="0" w:color="auto"/>
        <w:bottom w:val="none" w:sz="0" w:space="0" w:color="auto"/>
        <w:right w:val="none" w:sz="0" w:space="0" w:color="auto"/>
      </w:divBdr>
    </w:div>
    <w:div w:id="1885675705">
      <w:bodyDiv w:val="1"/>
      <w:marLeft w:val="0"/>
      <w:marRight w:val="0"/>
      <w:marTop w:val="0"/>
      <w:marBottom w:val="0"/>
      <w:divBdr>
        <w:top w:val="none" w:sz="0" w:space="0" w:color="auto"/>
        <w:left w:val="none" w:sz="0" w:space="0" w:color="auto"/>
        <w:bottom w:val="none" w:sz="0" w:space="0" w:color="auto"/>
        <w:right w:val="none" w:sz="0" w:space="0" w:color="auto"/>
      </w:divBdr>
    </w:div>
    <w:div w:id="1997757311">
      <w:bodyDiv w:val="1"/>
      <w:marLeft w:val="0"/>
      <w:marRight w:val="0"/>
      <w:marTop w:val="0"/>
      <w:marBottom w:val="0"/>
      <w:divBdr>
        <w:top w:val="none" w:sz="0" w:space="0" w:color="auto"/>
        <w:left w:val="none" w:sz="0" w:space="0" w:color="auto"/>
        <w:bottom w:val="none" w:sz="0" w:space="0" w:color="auto"/>
        <w:right w:val="none" w:sz="0" w:space="0" w:color="auto"/>
      </w:divBdr>
      <w:divsChild>
        <w:div w:id="135297876">
          <w:marLeft w:val="0"/>
          <w:marRight w:val="0"/>
          <w:marTop w:val="0"/>
          <w:marBottom w:val="0"/>
          <w:divBdr>
            <w:top w:val="none" w:sz="0" w:space="0" w:color="auto"/>
            <w:left w:val="none" w:sz="0" w:space="0" w:color="auto"/>
            <w:bottom w:val="none" w:sz="0" w:space="0" w:color="auto"/>
            <w:right w:val="none" w:sz="0" w:space="0" w:color="auto"/>
          </w:divBdr>
        </w:div>
        <w:div w:id="159852374">
          <w:marLeft w:val="0"/>
          <w:marRight w:val="0"/>
          <w:marTop w:val="0"/>
          <w:marBottom w:val="0"/>
          <w:divBdr>
            <w:top w:val="none" w:sz="0" w:space="0" w:color="auto"/>
            <w:left w:val="none" w:sz="0" w:space="0" w:color="auto"/>
            <w:bottom w:val="none" w:sz="0" w:space="0" w:color="auto"/>
            <w:right w:val="none" w:sz="0" w:space="0" w:color="auto"/>
          </w:divBdr>
        </w:div>
        <w:div w:id="397561411">
          <w:marLeft w:val="0"/>
          <w:marRight w:val="0"/>
          <w:marTop w:val="0"/>
          <w:marBottom w:val="0"/>
          <w:divBdr>
            <w:top w:val="none" w:sz="0" w:space="0" w:color="auto"/>
            <w:left w:val="none" w:sz="0" w:space="0" w:color="auto"/>
            <w:bottom w:val="none" w:sz="0" w:space="0" w:color="auto"/>
            <w:right w:val="none" w:sz="0" w:space="0" w:color="auto"/>
          </w:divBdr>
        </w:div>
        <w:div w:id="400637645">
          <w:marLeft w:val="0"/>
          <w:marRight w:val="0"/>
          <w:marTop w:val="0"/>
          <w:marBottom w:val="0"/>
          <w:divBdr>
            <w:top w:val="none" w:sz="0" w:space="0" w:color="auto"/>
            <w:left w:val="none" w:sz="0" w:space="0" w:color="auto"/>
            <w:bottom w:val="none" w:sz="0" w:space="0" w:color="auto"/>
            <w:right w:val="none" w:sz="0" w:space="0" w:color="auto"/>
          </w:divBdr>
        </w:div>
        <w:div w:id="620307633">
          <w:marLeft w:val="0"/>
          <w:marRight w:val="0"/>
          <w:marTop w:val="0"/>
          <w:marBottom w:val="0"/>
          <w:divBdr>
            <w:top w:val="none" w:sz="0" w:space="0" w:color="auto"/>
            <w:left w:val="none" w:sz="0" w:space="0" w:color="auto"/>
            <w:bottom w:val="none" w:sz="0" w:space="0" w:color="auto"/>
            <w:right w:val="none" w:sz="0" w:space="0" w:color="auto"/>
          </w:divBdr>
        </w:div>
        <w:div w:id="782191809">
          <w:marLeft w:val="0"/>
          <w:marRight w:val="0"/>
          <w:marTop w:val="0"/>
          <w:marBottom w:val="0"/>
          <w:divBdr>
            <w:top w:val="none" w:sz="0" w:space="0" w:color="auto"/>
            <w:left w:val="none" w:sz="0" w:space="0" w:color="auto"/>
            <w:bottom w:val="none" w:sz="0" w:space="0" w:color="auto"/>
            <w:right w:val="none" w:sz="0" w:space="0" w:color="auto"/>
          </w:divBdr>
        </w:div>
        <w:div w:id="1080524184">
          <w:marLeft w:val="0"/>
          <w:marRight w:val="0"/>
          <w:marTop w:val="0"/>
          <w:marBottom w:val="0"/>
          <w:divBdr>
            <w:top w:val="none" w:sz="0" w:space="0" w:color="auto"/>
            <w:left w:val="none" w:sz="0" w:space="0" w:color="auto"/>
            <w:bottom w:val="none" w:sz="0" w:space="0" w:color="auto"/>
            <w:right w:val="none" w:sz="0" w:space="0" w:color="auto"/>
          </w:divBdr>
        </w:div>
        <w:div w:id="1488398193">
          <w:marLeft w:val="0"/>
          <w:marRight w:val="0"/>
          <w:marTop w:val="0"/>
          <w:marBottom w:val="0"/>
          <w:divBdr>
            <w:top w:val="none" w:sz="0" w:space="0" w:color="auto"/>
            <w:left w:val="none" w:sz="0" w:space="0" w:color="auto"/>
            <w:bottom w:val="none" w:sz="0" w:space="0" w:color="auto"/>
            <w:right w:val="none" w:sz="0" w:space="0" w:color="auto"/>
          </w:divBdr>
        </w:div>
        <w:div w:id="1500581959">
          <w:marLeft w:val="0"/>
          <w:marRight w:val="0"/>
          <w:marTop w:val="0"/>
          <w:marBottom w:val="0"/>
          <w:divBdr>
            <w:top w:val="none" w:sz="0" w:space="0" w:color="auto"/>
            <w:left w:val="none" w:sz="0" w:space="0" w:color="auto"/>
            <w:bottom w:val="none" w:sz="0" w:space="0" w:color="auto"/>
            <w:right w:val="none" w:sz="0" w:space="0" w:color="auto"/>
          </w:divBdr>
        </w:div>
        <w:div w:id="1545369765">
          <w:marLeft w:val="0"/>
          <w:marRight w:val="0"/>
          <w:marTop w:val="0"/>
          <w:marBottom w:val="0"/>
          <w:divBdr>
            <w:top w:val="none" w:sz="0" w:space="0" w:color="auto"/>
            <w:left w:val="none" w:sz="0" w:space="0" w:color="auto"/>
            <w:bottom w:val="none" w:sz="0" w:space="0" w:color="auto"/>
            <w:right w:val="none" w:sz="0" w:space="0" w:color="auto"/>
          </w:divBdr>
        </w:div>
        <w:div w:id="1847093580">
          <w:marLeft w:val="0"/>
          <w:marRight w:val="0"/>
          <w:marTop w:val="0"/>
          <w:marBottom w:val="0"/>
          <w:divBdr>
            <w:top w:val="none" w:sz="0" w:space="0" w:color="auto"/>
            <w:left w:val="none" w:sz="0" w:space="0" w:color="auto"/>
            <w:bottom w:val="none" w:sz="0" w:space="0" w:color="auto"/>
            <w:right w:val="none" w:sz="0" w:space="0" w:color="auto"/>
          </w:divBdr>
        </w:div>
        <w:div w:id="2052916483">
          <w:marLeft w:val="0"/>
          <w:marRight w:val="0"/>
          <w:marTop w:val="0"/>
          <w:marBottom w:val="0"/>
          <w:divBdr>
            <w:top w:val="none" w:sz="0" w:space="0" w:color="auto"/>
            <w:left w:val="none" w:sz="0" w:space="0" w:color="auto"/>
            <w:bottom w:val="none" w:sz="0" w:space="0" w:color="auto"/>
            <w:right w:val="none" w:sz="0" w:space="0" w:color="auto"/>
          </w:divBdr>
        </w:div>
      </w:divsChild>
    </w:div>
    <w:div w:id="2039966333">
      <w:bodyDiv w:val="1"/>
      <w:marLeft w:val="0"/>
      <w:marRight w:val="0"/>
      <w:marTop w:val="0"/>
      <w:marBottom w:val="0"/>
      <w:divBdr>
        <w:top w:val="none" w:sz="0" w:space="0" w:color="auto"/>
        <w:left w:val="none" w:sz="0" w:space="0" w:color="auto"/>
        <w:bottom w:val="none" w:sz="0" w:space="0" w:color="auto"/>
        <w:right w:val="none" w:sz="0" w:space="0" w:color="auto"/>
      </w:divBdr>
    </w:div>
    <w:div w:id="21181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vega@uco.es" TargetMode="External"/><Relationship Id="rId13" Type="http://schemas.microsoft.com/office/2011/relationships/commentsExtended" Target="commentsExtended.xml"/><Relationship Id="rId18" Type="http://schemas.openxmlformats.org/officeDocument/2006/relationships/hyperlink" Target="http://educationnext.org/the-flipped-classro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doi.org/10.21071/edmetic.v6i2.5790" TargetMode="External"/><Relationship Id="rId2" Type="http://schemas.openxmlformats.org/officeDocument/2006/relationships/numbering" Target="numbering.xml"/><Relationship Id="rId16" Type="http://schemas.openxmlformats.org/officeDocument/2006/relationships/hyperlink" Target="http://helvia.uco.es/xmlui/handle/10396/71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21071/edmetic.v7i1.10025" TargetMode="External"/><Relationship Id="rId10" Type="http://schemas.openxmlformats.org/officeDocument/2006/relationships/hyperlink" Target="mailto:lola.hidalgo@uco.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an.manuel@uco.es" TargetMode="Externa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D5D0-5F45-4753-9E6E-1D2DE12C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4551</Words>
  <Characters>25033</Characters>
  <Application>Microsoft Office Word</Application>
  <DocSecurity>0</DocSecurity>
  <Lines>208</Lines>
  <Paragraphs>59</Paragraphs>
  <ScaleCrop>false</ScaleCrop>
  <HeadingPairs>
    <vt:vector size="6" baseType="variant">
      <vt:variant>
        <vt:lpstr>Título</vt:lpstr>
      </vt:variant>
      <vt:variant>
        <vt:i4>1</vt:i4>
      </vt:variant>
      <vt:variant>
        <vt:lpstr>Title</vt:lpstr>
      </vt:variant>
      <vt:variant>
        <vt:i4>1</vt:i4>
      </vt:variant>
      <vt:variant>
        <vt:lpstr>Headings</vt:lpstr>
      </vt:variant>
      <vt:variant>
        <vt:i4>21</vt:i4>
      </vt:variant>
    </vt:vector>
  </HeadingPairs>
  <TitlesOfParts>
    <vt:vector size="23" baseType="lpstr">
      <vt:lpstr/>
      <vt:lpstr/>
      <vt:lpstr>    Artículo de investigación/research article</vt:lpstr>
      <vt:lpstr>    EL APRENDIZAJE DE AUDACITY PARA LA EDICIÓN Y PRODUCCIÓN DE CONTENIDOS DIDÁCTICOS</vt:lpstr>
      <vt:lpstr>Bibliography</vt:lpstr>
      <vt:lpstr>Aldas, J. y Uriel, E. (2017). Análisis multivariante aplicado con R. Madrid: Par</vt:lpstr>
      <vt:lpstr>Blanco, A. y Anta, P. (2016). La perspectiva de estudiantes en línea sobre los e</vt:lpstr>
      <vt:lpstr>Browne, M. W. y Cudeck, R.t (1993). Alternative ways of assessing model fit. In </vt:lpstr>
      <vt:lpstr>Byrne, B. M. (1994). Structural equation modeling with EQS and EQS/Windows. Thou</vt:lpstr>
      <vt:lpstr>Castells, M. (2002). La era de la información. La sociedad red (Vol. I). México,</vt:lpstr>
      <vt:lpstr>Cuenca, A. y Lozano, S. (2016). La enseñanza de la investigación. Diálogo entre </vt:lpstr>
      <vt:lpstr>Dans, I. y Muñoz, P. C. (2016). Las redes sociales como motivación para el apren</vt:lpstr>
      <vt:lpstr>EURYDICE (2011). Cifras clave sobre el uso de las TIC para el aprendizaje y la i</vt:lpstr>
      <vt:lpstr>Fernández, A. B. y Barreira, A. (2017). El cortometraje como herramienta innovad</vt:lpstr>
      <vt:lpstr>Flores, F. (2018). La formación pedagógica y el uso de las tecnologías de la inf</vt:lpstr>
      <vt:lpstr>Hu, L. y Bentler, P. M. (1995). Evaluating model fit. In Rick H. Hoyle (ed.). St</vt:lpstr>
      <vt:lpstr>Palomares, A. y Garrote, D. (2010). Competencias básicas y nuevo modelo de evalu</vt:lpstr>
      <vt:lpstr>Pardo, A. y Ruiz, M. (2002). SPSS 11: Guía para el análisis de datos. Madrid: Mc</vt:lpstr>
      <vt:lpstr>Perrenoud, P. (2004). Diez nuevas competencias para enseñar. Barcelona: Grao.</vt:lpstr>
      <vt:lpstr>Roblizo, M. y Cózar, R. (2015). Usos y competencias en TIC en los futuros maestr</vt:lpstr>
      <vt:lpstr>Schumacker, R. E &amp; Lomax, R. G. (2004). A beginner's guide to structural equatio</vt:lpstr>
      <vt:lpstr>Segovia, B. y Pavón, C. (2017). Creación audiovisual para comprender Europa en E</vt:lpstr>
      <vt:lpstr>Steiger, J. H. (1990). Structural model evaluation and modification: An interval</vt:lpstr>
    </vt:vector>
  </TitlesOfParts>
  <Company>Microsoft</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Juan Manuel Muñoz González</cp:lastModifiedBy>
  <cp:revision>4</cp:revision>
  <dcterms:created xsi:type="dcterms:W3CDTF">2019-01-15T11:41:00Z</dcterms:created>
  <dcterms:modified xsi:type="dcterms:W3CDTF">2019-01-15T11:44:00Z</dcterms:modified>
</cp:coreProperties>
</file>