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01" w:rsidRDefault="00E32B01" w:rsidP="00E32B01">
      <w:pPr>
        <w:pStyle w:val="Prrafodelista"/>
        <w:spacing w:line="480" w:lineRule="auto"/>
        <w:ind w:left="0"/>
      </w:pPr>
      <w:r>
        <w:t>Artículo de investigación</w:t>
      </w:r>
    </w:p>
    <w:p w:rsidR="00E32B01" w:rsidRDefault="00E32B01" w:rsidP="00E32B01">
      <w:pPr>
        <w:pStyle w:val="Prrafodelista"/>
        <w:spacing w:line="480" w:lineRule="auto"/>
        <w:ind w:left="0"/>
      </w:pPr>
    </w:p>
    <w:p w:rsidR="00E32B01" w:rsidRDefault="00E32B01" w:rsidP="00E32B01">
      <w:pPr>
        <w:pStyle w:val="Prrafodelista"/>
        <w:spacing w:line="480" w:lineRule="auto"/>
        <w:ind w:left="0"/>
        <w:contextualSpacing w:val="0"/>
        <w:jc w:val="center"/>
        <w:rPr>
          <w:b/>
          <w:caps/>
        </w:rPr>
      </w:pPr>
      <w:r w:rsidRPr="00E32B01">
        <w:rPr>
          <w:b/>
          <w:caps/>
        </w:rPr>
        <w:t>La efectividad de la realidad aumentada en las aulas de infantil: Un estudio del aprendizaje de S</w:t>
      </w:r>
      <w:r>
        <w:rPr>
          <w:b/>
          <w:caps/>
        </w:rPr>
        <w:t>VB y RCP en discentes de 5 años</w:t>
      </w:r>
    </w:p>
    <w:p w:rsidR="00E32B01" w:rsidRPr="00E32B01" w:rsidRDefault="00E32B01" w:rsidP="00E32B01">
      <w:pPr>
        <w:spacing w:line="480" w:lineRule="auto"/>
        <w:jc w:val="center"/>
        <w:rPr>
          <w:b/>
          <w:caps/>
          <w:lang w:val="en-US"/>
        </w:rPr>
      </w:pPr>
      <w:r w:rsidRPr="00E32B01">
        <w:rPr>
          <w:b/>
          <w:caps/>
          <w:lang w:val="en-US"/>
        </w:rPr>
        <w:t>The effectiveness of augmented reality in children's classrooms: A study of learning of BVS and PCR in 5 years old students</w:t>
      </w:r>
    </w:p>
    <w:p w:rsidR="00E32B01" w:rsidRPr="00115C2A" w:rsidRDefault="00E32B01" w:rsidP="00115C2A">
      <w:pPr>
        <w:spacing w:line="360" w:lineRule="auto"/>
        <w:contextualSpacing/>
        <w:jc w:val="center"/>
        <w:rPr>
          <w:szCs w:val="24"/>
          <w:vertAlign w:val="superscript"/>
        </w:rPr>
      </w:pPr>
      <w:r w:rsidRPr="00115C2A">
        <w:rPr>
          <w:szCs w:val="24"/>
        </w:rPr>
        <w:t>Dr. Jesús López Belmonte</w:t>
      </w:r>
      <w:r w:rsidR="00115C2A" w:rsidRPr="00115C2A">
        <w:rPr>
          <w:i/>
          <w:szCs w:val="24"/>
          <w:vertAlign w:val="superscript"/>
        </w:rPr>
        <w:t>1</w:t>
      </w:r>
    </w:p>
    <w:p w:rsidR="00E32B01" w:rsidRPr="00115C2A" w:rsidRDefault="00E32B01" w:rsidP="00115C2A">
      <w:pPr>
        <w:spacing w:line="360" w:lineRule="auto"/>
        <w:contextualSpacing/>
        <w:jc w:val="center"/>
        <w:rPr>
          <w:szCs w:val="24"/>
        </w:rPr>
      </w:pPr>
      <w:r w:rsidRPr="00115C2A">
        <w:rPr>
          <w:szCs w:val="24"/>
        </w:rPr>
        <w:t>jesus.lopezb@campusviu.es</w:t>
      </w:r>
    </w:p>
    <w:p w:rsidR="00E32B01" w:rsidRPr="00115C2A" w:rsidRDefault="00E32B01" w:rsidP="00115C2A">
      <w:pPr>
        <w:spacing w:line="360" w:lineRule="auto"/>
        <w:contextualSpacing/>
        <w:jc w:val="center"/>
        <w:rPr>
          <w:szCs w:val="24"/>
          <w:vertAlign w:val="superscript"/>
        </w:rPr>
      </w:pPr>
      <w:r w:rsidRPr="00115C2A">
        <w:rPr>
          <w:szCs w:val="24"/>
        </w:rPr>
        <w:t>Santiago Pozo Sánchez</w:t>
      </w:r>
      <w:r w:rsidR="00115C2A" w:rsidRPr="00115C2A">
        <w:rPr>
          <w:i/>
          <w:szCs w:val="24"/>
          <w:vertAlign w:val="superscript"/>
        </w:rPr>
        <w:t>2</w:t>
      </w:r>
    </w:p>
    <w:p w:rsidR="00E32B01" w:rsidRPr="00115C2A" w:rsidRDefault="00E32B01" w:rsidP="00115C2A">
      <w:pPr>
        <w:spacing w:line="360" w:lineRule="auto"/>
        <w:contextualSpacing/>
        <w:jc w:val="center"/>
        <w:rPr>
          <w:szCs w:val="24"/>
        </w:rPr>
      </w:pPr>
      <w:r w:rsidRPr="00115C2A">
        <w:rPr>
          <w:szCs w:val="24"/>
        </w:rPr>
        <w:t>santiagopozosanchez@gmail.com</w:t>
      </w:r>
    </w:p>
    <w:p w:rsidR="00115C2A" w:rsidRPr="00115C2A" w:rsidRDefault="00115C2A" w:rsidP="00115C2A">
      <w:pPr>
        <w:spacing w:line="360" w:lineRule="auto"/>
        <w:contextualSpacing/>
        <w:jc w:val="center"/>
        <w:rPr>
          <w:szCs w:val="24"/>
        </w:rPr>
      </w:pPr>
      <w:r w:rsidRPr="00115C2A">
        <w:rPr>
          <w:szCs w:val="24"/>
        </w:rPr>
        <w:t>Universidad de Granada</w:t>
      </w:r>
    </w:p>
    <w:p w:rsidR="00E32B01" w:rsidRPr="00115C2A" w:rsidRDefault="00E32B01" w:rsidP="00115C2A">
      <w:pPr>
        <w:spacing w:line="360" w:lineRule="auto"/>
        <w:contextualSpacing/>
        <w:jc w:val="center"/>
        <w:rPr>
          <w:szCs w:val="24"/>
          <w:vertAlign w:val="superscript"/>
        </w:rPr>
      </w:pPr>
      <w:r w:rsidRPr="00115C2A">
        <w:rPr>
          <w:szCs w:val="24"/>
        </w:rPr>
        <w:t>Gema López Belmonte</w:t>
      </w:r>
      <w:r w:rsidR="00115C2A" w:rsidRPr="00115C2A">
        <w:rPr>
          <w:i/>
          <w:szCs w:val="24"/>
          <w:vertAlign w:val="superscript"/>
        </w:rPr>
        <w:t>3</w:t>
      </w:r>
    </w:p>
    <w:p w:rsidR="00E32B01" w:rsidRPr="00115C2A" w:rsidRDefault="00E32B01" w:rsidP="00115C2A">
      <w:pPr>
        <w:spacing w:line="360" w:lineRule="auto"/>
        <w:contextualSpacing/>
        <w:jc w:val="center"/>
        <w:rPr>
          <w:szCs w:val="24"/>
        </w:rPr>
      </w:pPr>
      <w:r w:rsidRPr="00115C2A">
        <w:rPr>
          <w:color w:val="000000" w:themeColor="text1"/>
          <w:szCs w:val="24"/>
        </w:rPr>
        <w:t>gemalopez@ihppediatria.com</w:t>
      </w:r>
    </w:p>
    <w:p w:rsidR="00E32B01" w:rsidRPr="00115C2A" w:rsidRDefault="007C236F" w:rsidP="00115C2A">
      <w:pPr>
        <w:spacing w:line="360" w:lineRule="auto"/>
        <w:contextualSpacing/>
        <w:jc w:val="center"/>
        <w:rPr>
          <w:i/>
          <w:szCs w:val="24"/>
        </w:rPr>
      </w:pPr>
      <w:r w:rsidRPr="00115C2A">
        <w:rPr>
          <w:i/>
          <w:szCs w:val="24"/>
          <w:vertAlign w:val="superscript"/>
        </w:rPr>
        <w:t xml:space="preserve"> </w:t>
      </w:r>
      <w:r w:rsidR="00115C2A" w:rsidRPr="00115C2A">
        <w:rPr>
          <w:i/>
          <w:szCs w:val="24"/>
          <w:vertAlign w:val="superscript"/>
        </w:rPr>
        <w:t>(</w:t>
      </w:r>
      <w:r w:rsidR="00E32B01" w:rsidRPr="00115C2A">
        <w:rPr>
          <w:i/>
          <w:szCs w:val="24"/>
          <w:vertAlign w:val="superscript"/>
        </w:rPr>
        <w:t>1</w:t>
      </w:r>
      <w:r w:rsidR="00115C2A" w:rsidRPr="00115C2A">
        <w:rPr>
          <w:i/>
          <w:szCs w:val="24"/>
          <w:vertAlign w:val="superscript"/>
        </w:rPr>
        <w:t xml:space="preserve">) </w:t>
      </w:r>
      <w:r w:rsidR="00E32B01" w:rsidRPr="00115C2A">
        <w:rPr>
          <w:i/>
          <w:szCs w:val="24"/>
        </w:rPr>
        <w:t>Univers</w:t>
      </w:r>
      <w:r w:rsidR="00115C2A" w:rsidRPr="00115C2A">
        <w:rPr>
          <w:i/>
          <w:szCs w:val="24"/>
        </w:rPr>
        <w:t>idad Internacional de Valencia. Grupo de investigación AREA</w:t>
      </w:r>
    </w:p>
    <w:p w:rsidR="00115C2A" w:rsidRPr="006A198F" w:rsidRDefault="006A198F" w:rsidP="00115C2A">
      <w:pPr>
        <w:spacing w:line="360" w:lineRule="auto"/>
        <w:contextualSpacing/>
        <w:jc w:val="center"/>
        <w:rPr>
          <w:i/>
          <w:szCs w:val="24"/>
        </w:rPr>
      </w:pPr>
      <w:r w:rsidRPr="006A198F">
        <w:rPr>
          <w:i/>
          <w:szCs w:val="24"/>
        </w:rPr>
        <w:t>c/ Pintor Sorolla 21. 46002, Valencia (España)</w:t>
      </w:r>
    </w:p>
    <w:p w:rsidR="00E32B01" w:rsidRDefault="00115C2A" w:rsidP="00115C2A">
      <w:pPr>
        <w:spacing w:line="360" w:lineRule="auto"/>
        <w:contextualSpacing/>
        <w:jc w:val="center"/>
        <w:rPr>
          <w:i/>
          <w:szCs w:val="24"/>
        </w:rPr>
      </w:pPr>
      <w:r w:rsidRPr="00115C2A">
        <w:rPr>
          <w:i/>
          <w:szCs w:val="24"/>
          <w:vertAlign w:val="superscript"/>
        </w:rPr>
        <w:t>(</w:t>
      </w:r>
      <w:r w:rsidR="00E32B01" w:rsidRPr="00115C2A">
        <w:rPr>
          <w:i/>
          <w:szCs w:val="24"/>
          <w:vertAlign w:val="superscript"/>
        </w:rPr>
        <w:t>2</w:t>
      </w:r>
      <w:r w:rsidRPr="00115C2A">
        <w:rPr>
          <w:i/>
          <w:szCs w:val="24"/>
          <w:vertAlign w:val="superscript"/>
        </w:rPr>
        <w:t xml:space="preserve">) </w:t>
      </w:r>
      <w:r w:rsidR="00E32B01" w:rsidRPr="00115C2A">
        <w:rPr>
          <w:i/>
          <w:szCs w:val="24"/>
        </w:rPr>
        <w:t>Universidad de Granada.</w:t>
      </w:r>
      <w:r w:rsidRPr="00115C2A">
        <w:rPr>
          <w:i/>
          <w:szCs w:val="24"/>
        </w:rPr>
        <w:t xml:space="preserve"> Grupo de investigación AREA</w:t>
      </w:r>
    </w:p>
    <w:p w:rsidR="00115C2A" w:rsidRPr="00115C2A" w:rsidRDefault="006A198F" w:rsidP="00115C2A">
      <w:pPr>
        <w:spacing w:line="360" w:lineRule="auto"/>
        <w:contextualSpacing/>
        <w:jc w:val="center"/>
        <w:rPr>
          <w:i/>
          <w:szCs w:val="24"/>
        </w:rPr>
      </w:pPr>
      <w:r>
        <w:rPr>
          <w:i/>
          <w:szCs w:val="24"/>
        </w:rPr>
        <w:t>c/ Cortadura del Valle s/n 51001, Ceuta (España)</w:t>
      </w:r>
    </w:p>
    <w:p w:rsidR="00E32B01" w:rsidRPr="007C236F" w:rsidRDefault="00115C2A" w:rsidP="00115C2A">
      <w:pPr>
        <w:spacing w:line="360" w:lineRule="auto"/>
        <w:contextualSpacing/>
        <w:jc w:val="center"/>
        <w:rPr>
          <w:szCs w:val="24"/>
        </w:rPr>
      </w:pPr>
      <w:r w:rsidRPr="00115C2A">
        <w:rPr>
          <w:i/>
          <w:szCs w:val="24"/>
          <w:vertAlign w:val="superscript"/>
        </w:rPr>
        <w:t>(</w:t>
      </w:r>
      <w:r w:rsidR="00E32B01" w:rsidRPr="00115C2A">
        <w:rPr>
          <w:i/>
          <w:szCs w:val="24"/>
          <w:vertAlign w:val="superscript"/>
        </w:rPr>
        <w:t>3</w:t>
      </w:r>
      <w:r w:rsidRPr="00115C2A">
        <w:rPr>
          <w:i/>
          <w:szCs w:val="24"/>
          <w:vertAlign w:val="superscript"/>
        </w:rPr>
        <w:t xml:space="preserve">) </w:t>
      </w:r>
      <w:r w:rsidR="007C236F" w:rsidRPr="007C236F">
        <w:rPr>
          <w:i/>
          <w:szCs w:val="24"/>
        </w:rPr>
        <w:t>Grupo Instituto Hispalense de Pediatría. Hospital San Juan de Dios</w:t>
      </w:r>
    </w:p>
    <w:p w:rsidR="00115C2A" w:rsidRDefault="006A198F" w:rsidP="00115C2A">
      <w:pPr>
        <w:spacing w:line="360" w:lineRule="auto"/>
        <w:contextualSpacing/>
        <w:jc w:val="center"/>
        <w:rPr>
          <w:i/>
          <w:szCs w:val="24"/>
        </w:rPr>
      </w:pPr>
      <w:r>
        <w:rPr>
          <w:i/>
          <w:szCs w:val="24"/>
        </w:rPr>
        <w:t>Av. del Brillante 106. 14012, Córdoba (España)</w:t>
      </w:r>
    </w:p>
    <w:p w:rsidR="00115C2A" w:rsidRPr="00182ED6" w:rsidRDefault="00115C2A" w:rsidP="00115C2A">
      <w:pPr>
        <w:spacing w:line="360" w:lineRule="auto"/>
        <w:contextualSpacing/>
        <w:jc w:val="center"/>
        <w:rPr>
          <w:i/>
          <w:szCs w:val="24"/>
        </w:rPr>
      </w:pPr>
      <w:r w:rsidRPr="00182ED6">
        <w:rPr>
          <w:i/>
          <w:szCs w:val="24"/>
        </w:rPr>
        <w:t>Responsable de Correspondencia: Jesús López Belmonte. Universidad Internacional de Valencia</w:t>
      </w:r>
    </w:p>
    <w:p w:rsidR="00115C2A" w:rsidRPr="00182ED6" w:rsidRDefault="006A198F" w:rsidP="00115C2A">
      <w:pPr>
        <w:spacing w:line="360" w:lineRule="auto"/>
        <w:contextualSpacing/>
        <w:jc w:val="center"/>
        <w:rPr>
          <w:i/>
          <w:szCs w:val="24"/>
        </w:rPr>
      </w:pPr>
      <w:r w:rsidRPr="00182ED6">
        <w:rPr>
          <w:i/>
          <w:szCs w:val="24"/>
        </w:rPr>
        <w:t>c/ Pintor Sorolla 21. 46002, Valencia (España). Tel. +34 660 65 09 85.</w:t>
      </w:r>
    </w:p>
    <w:p w:rsidR="002A6FE8" w:rsidRDefault="002A6FE8" w:rsidP="002A6FE8">
      <w:pPr>
        <w:spacing w:line="360" w:lineRule="auto"/>
        <w:contextualSpacing/>
        <w:jc w:val="both"/>
        <w:rPr>
          <w:szCs w:val="24"/>
        </w:rPr>
      </w:pPr>
    </w:p>
    <w:p w:rsidR="002A6FE8" w:rsidRDefault="002A6FE8" w:rsidP="002A6FE8">
      <w:pPr>
        <w:spacing w:line="480" w:lineRule="auto"/>
        <w:jc w:val="both"/>
      </w:pPr>
      <w:r w:rsidRPr="003A236C">
        <w:rPr>
          <w:b/>
        </w:rPr>
        <w:t>Resumen:</w:t>
      </w:r>
      <w:r>
        <w:t xml:space="preserve"> Se presenta un estudio con el objetivo de </w:t>
      </w:r>
      <w:r>
        <w:rPr>
          <w:rFonts w:cs="Times New Roman"/>
        </w:rPr>
        <w:t xml:space="preserve">comprobar la eficacia del aprendizaje de los protocolos de emergencia SVB y RCP a través de la realidad aumentada (RA). Para ello se ha seguido un diseño experimental, mediante grupo control (n=25) y otro experimental (n=24) en una muestra de 49 discentes pertenecientes a la etapa de infantil de 5 años. Los principales resultados revelan que el uso de recursos con RA mejora la </w:t>
      </w:r>
      <w:r>
        <w:t>calificación obtenida, la participación activa, la autonomía, la actitud, la motivación, el interés, la atención y fomenta un aprendizaje colaborativo, ubicuo, significativo y constructivista en los jóvenes discentes.</w:t>
      </w:r>
    </w:p>
    <w:p w:rsidR="002A6FE8" w:rsidRDefault="002A6FE8" w:rsidP="002A6FE8">
      <w:pPr>
        <w:spacing w:line="480" w:lineRule="auto"/>
        <w:jc w:val="both"/>
        <w:rPr>
          <w:szCs w:val="24"/>
        </w:rPr>
      </w:pPr>
      <w:proofErr w:type="spellStart"/>
      <w:r w:rsidRPr="003A236C">
        <w:rPr>
          <w:b/>
          <w:szCs w:val="24"/>
        </w:rPr>
        <w:lastRenderedPageBreak/>
        <w:t>Abstract</w:t>
      </w:r>
      <w:proofErr w:type="spellEnd"/>
      <w:r w:rsidRPr="003A236C">
        <w:rPr>
          <w:b/>
          <w:szCs w:val="24"/>
        </w:rPr>
        <w:t>:</w:t>
      </w:r>
      <w:r>
        <w:rPr>
          <w:szCs w:val="24"/>
        </w:rPr>
        <w:t xml:space="preserve"> </w:t>
      </w:r>
      <w:r w:rsidRPr="002A6FE8">
        <w:rPr>
          <w:szCs w:val="24"/>
        </w:rPr>
        <w:t xml:space="preserve">A </w:t>
      </w:r>
      <w:proofErr w:type="spellStart"/>
      <w:r w:rsidRPr="002A6FE8">
        <w:rPr>
          <w:szCs w:val="24"/>
        </w:rPr>
        <w:t>study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is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presented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with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the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aim</w:t>
      </w:r>
      <w:proofErr w:type="spellEnd"/>
      <w:r w:rsidRPr="002A6FE8">
        <w:rPr>
          <w:szCs w:val="24"/>
        </w:rPr>
        <w:t xml:space="preserve"> of </w:t>
      </w:r>
      <w:proofErr w:type="spellStart"/>
      <w:r w:rsidRPr="002A6FE8">
        <w:rPr>
          <w:szCs w:val="24"/>
        </w:rPr>
        <w:t>verifying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the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effectiv</w:t>
      </w:r>
      <w:r>
        <w:rPr>
          <w:szCs w:val="24"/>
        </w:rPr>
        <w:t>eness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learning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BVS and PCR</w:t>
      </w:r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emergency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protocols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through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augmented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reality</w:t>
      </w:r>
      <w:proofErr w:type="spellEnd"/>
      <w:r w:rsidRPr="002A6FE8">
        <w:rPr>
          <w:szCs w:val="24"/>
        </w:rPr>
        <w:t xml:space="preserve"> (AR). </w:t>
      </w:r>
      <w:proofErr w:type="spellStart"/>
      <w:r w:rsidRPr="002A6FE8">
        <w:rPr>
          <w:szCs w:val="24"/>
        </w:rPr>
        <w:t>To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this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end</w:t>
      </w:r>
      <w:proofErr w:type="spellEnd"/>
      <w:r w:rsidRPr="002A6FE8">
        <w:rPr>
          <w:szCs w:val="24"/>
        </w:rPr>
        <w:t xml:space="preserve">, </w:t>
      </w:r>
      <w:proofErr w:type="spellStart"/>
      <w:r w:rsidRPr="002A6FE8">
        <w:rPr>
          <w:szCs w:val="24"/>
        </w:rPr>
        <w:t>an</w:t>
      </w:r>
      <w:proofErr w:type="spellEnd"/>
      <w:r w:rsidRPr="002A6FE8">
        <w:rPr>
          <w:szCs w:val="24"/>
        </w:rPr>
        <w:t xml:space="preserve"> experimental </w:t>
      </w:r>
      <w:proofErr w:type="spellStart"/>
      <w:r w:rsidRPr="002A6FE8">
        <w:rPr>
          <w:szCs w:val="24"/>
        </w:rPr>
        <w:t>design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was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fol</w:t>
      </w:r>
      <w:r>
        <w:rPr>
          <w:szCs w:val="24"/>
        </w:rPr>
        <w:t>lowed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using</w:t>
      </w:r>
      <w:proofErr w:type="spellEnd"/>
      <w:r>
        <w:rPr>
          <w:szCs w:val="24"/>
        </w:rPr>
        <w:t xml:space="preserve"> a control </w:t>
      </w:r>
      <w:proofErr w:type="spellStart"/>
      <w:r>
        <w:rPr>
          <w:szCs w:val="24"/>
        </w:rPr>
        <w:t>group</w:t>
      </w:r>
      <w:proofErr w:type="spellEnd"/>
      <w:r>
        <w:rPr>
          <w:szCs w:val="24"/>
        </w:rPr>
        <w:t xml:space="preserve"> (n=</w:t>
      </w:r>
      <w:r w:rsidRPr="002A6FE8">
        <w:rPr>
          <w:szCs w:val="24"/>
        </w:rPr>
        <w:t xml:space="preserve">25) and </w:t>
      </w:r>
      <w:proofErr w:type="spellStart"/>
      <w:r w:rsidRPr="002A6FE8">
        <w:rPr>
          <w:szCs w:val="24"/>
        </w:rPr>
        <w:t>an</w:t>
      </w:r>
      <w:proofErr w:type="spellEnd"/>
      <w:r w:rsidRPr="002A6FE8">
        <w:rPr>
          <w:szCs w:val="24"/>
        </w:rPr>
        <w:t xml:space="preserve"> experimental </w:t>
      </w:r>
      <w:proofErr w:type="spellStart"/>
      <w:r w:rsidRPr="002A6FE8">
        <w:rPr>
          <w:szCs w:val="24"/>
        </w:rPr>
        <w:t>one</w:t>
      </w:r>
      <w:proofErr w:type="spellEnd"/>
      <w:r>
        <w:rPr>
          <w:szCs w:val="24"/>
        </w:rPr>
        <w:t xml:space="preserve"> (n=</w:t>
      </w:r>
      <w:r w:rsidRPr="002A6FE8">
        <w:rPr>
          <w:szCs w:val="24"/>
        </w:rPr>
        <w:t xml:space="preserve">24) in a </w:t>
      </w:r>
      <w:proofErr w:type="spellStart"/>
      <w:r w:rsidRPr="002A6FE8">
        <w:rPr>
          <w:szCs w:val="24"/>
        </w:rPr>
        <w:t>sample</w:t>
      </w:r>
      <w:proofErr w:type="spellEnd"/>
      <w:r w:rsidRPr="002A6FE8">
        <w:rPr>
          <w:szCs w:val="24"/>
        </w:rPr>
        <w:t xml:space="preserve"> of</w:t>
      </w:r>
      <w:r>
        <w:rPr>
          <w:szCs w:val="24"/>
        </w:rPr>
        <w:t xml:space="preserve"> 49 </w:t>
      </w:r>
      <w:proofErr w:type="spellStart"/>
      <w:r>
        <w:rPr>
          <w:szCs w:val="24"/>
        </w:rPr>
        <w:t>students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belonging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5 </w:t>
      </w:r>
      <w:proofErr w:type="spellStart"/>
      <w:r w:rsidRPr="002A6FE8">
        <w:rPr>
          <w:szCs w:val="24"/>
        </w:rPr>
        <w:t>year</w:t>
      </w:r>
      <w:r>
        <w:rPr>
          <w:szCs w:val="24"/>
        </w:rPr>
        <w:t>s</w:t>
      </w:r>
      <w:proofErr w:type="spellEnd"/>
      <w:r>
        <w:rPr>
          <w:szCs w:val="24"/>
        </w:rPr>
        <w:t xml:space="preserve"> </w:t>
      </w:r>
      <w:proofErr w:type="spellStart"/>
      <w:r w:rsidRPr="002A6FE8">
        <w:rPr>
          <w:szCs w:val="24"/>
        </w:rPr>
        <w:t>old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child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stage</w:t>
      </w:r>
      <w:proofErr w:type="spellEnd"/>
      <w:r w:rsidRPr="002A6FE8">
        <w:rPr>
          <w:szCs w:val="24"/>
        </w:rPr>
        <w:t xml:space="preserve">. </w:t>
      </w:r>
      <w:proofErr w:type="spellStart"/>
      <w:r w:rsidRPr="002A6FE8">
        <w:rPr>
          <w:szCs w:val="24"/>
        </w:rPr>
        <w:t>The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main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results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reveal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that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the</w:t>
      </w:r>
      <w:proofErr w:type="spellEnd"/>
      <w:r w:rsidRPr="002A6FE8">
        <w:rPr>
          <w:szCs w:val="24"/>
        </w:rPr>
        <w:t xml:space="preserve"> use of </w:t>
      </w:r>
      <w:proofErr w:type="spellStart"/>
      <w:r w:rsidRPr="002A6FE8">
        <w:rPr>
          <w:szCs w:val="24"/>
        </w:rPr>
        <w:t>resources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with</w:t>
      </w:r>
      <w:proofErr w:type="spellEnd"/>
      <w:r w:rsidRPr="002A6FE8">
        <w:rPr>
          <w:szCs w:val="24"/>
        </w:rPr>
        <w:t xml:space="preserve"> </w:t>
      </w:r>
      <w:r>
        <w:rPr>
          <w:szCs w:val="24"/>
        </w:rPr>
        <w:t>AR</w:t>
      </w:r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improves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the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obtained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qualification</w:t>
      </w:r>
      <w:proofErr w:type="spellEnd"/>
      <w:r w:rsidRPr="002A6FE8">
        <w:rPr>
          <w:szCs w:val="24"/>
        </w:rPr>
        <w:t xml:space="preserve">, active </w:t>
      </w:r>
      <w:proofErr w:type="spellStart"/>
      <w:r w:rsidRPr="002A6FE8">
        <w:rPr>
          <w:szCs w:val="24"/>
        </w:rPr>
        <w:t>participation</w:t>
      </w:r>
      <w:proofErr w:type="spellEnd"/>
      <w:r w:rsidRPr="002A6FE8">
        <w:rPr>
          <w:szCs w:val="24"/>
        </w:rPr>
        <w:t xml:space="preserve">, </w:t>
      </w:r>
      <w:proofErr w:type="spellStart"/>
      <w:r w:rsidRPr="002A6FE8">
        <w:rPr>
          <w:szCs w:val="24"/>
        </w:rPr>
        <w:t>autonomy</w:t>
      </w:r>
      <w:proofErr w:type="spellEnd"/>
      <w:r w:rsidRPr="002A6FE8">
        <w:rPr>
          <w:szCs w:val="24"/>
        </w:rPr>
        <w:t xml:space="preserve">, </w:t>
      </w:r>
      <w:proofErr w:type="spellStart"/>
      <w:r w:rsidRPr="002A6FE8">
        <w:rPr>
          <w:szCs w:val="24"/>
        </w:rPr>
        <w:t>attitude</w:t>
      </w:r>
      <w:proofErr w:type="spellEnd"/>
      <w:r w:rsidRPr="002A6FE8">
        <w:rPr>
          <w:szCs w:val="24"/>
        </w:rPr>
        <w:t xml:space="preserve">, </w:t>
      </w:r>
      <w:proofErr w:type="spellStart"/>
      <w:r w:rsidRPr="002A6FE8">
        <w:rPr>
          <w:szCs w:val="24"/>
        </w:rPr>
        <w:t>motivation</w:t>
      </w:r>
      <w:proofErr w:type="spellEnd"/>
      <w:r w:rsidRPr="002A6FE8">
        <w:rPr>
          <w:szCs w:val="24"/>
        </w:rPr>
        <w:t xml:space="preserve">, </w:t>
      </w:r>
      <w:proofErr w:type="spellStart"/>
      <w:r w:rsidRPr="002A6FE8">
        <w:rPr>
          <w:szCs w:val="24"/>
        </w:rPr>
        <w:t>interest</w:t>
      </w:r>
      <w:proofErr w:type="spellEnd"/>
      <w:r w:rsidRPr="002A6FE8">
        <w:rPr>
          <w:szCs w:val="24"/>
        </w:rPr>
        <w:t xml:space="preserve">, </w:t>
      </w:r>
      <w:proofErr w:type="spellStart"/>
      <w:r w:rsidRPr="002A6FE8">
        <w:rPr>
          <w:szCs w:val="24"/>
        </w:rPr>
        <w:t>attention</w:t>
      </w:r>
      <w:proofErr w:type="spellEnd"/>
      <w:r w:rsidRPr="002A6FE8">
        <w:rPr>
          <w:szCs w:val="24"/>
        </w:rPr>
        <w:t xml:space="preserve"> and </w:t>
      </w:r>
      <w:proofErr w:type="spellStart"/>
      <w:r w:rsidRPr="002A6FE8">
        <w:rPr>
          <w:szCs w:val="24"/>
        </w:rPr>
        <w:t>fosters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collaborative</w:t>
      </w:r>
      <w:proofErr w:type="spellEnd"/>
      <w:r w:rsidRPr="002A6FE8">
        <w:rPr>
          <w:szCs w:val="24"/>
        </w:rPr>
        <w:t xml:space="preserve">, </w:t>
      </w:r>
      <w:proofErr w:type="spellStart"/>
      <w:r w:rsidRPr="002A6FE8">
        <w:rPr>
          <w:szCs w:val="24"/>
        </w:rPr>
        <w:t>ubiquitous</w:t>
      </w:r>
      <w:proofErr w:type="spellEnd"/>
      <w:r w:rsidRPr="002A6FE8">
        <w:rPr>
          <w:szCs w:val="24"/>
        </w:rPr>
        <w:t xml:space="preserve">, </w:t>
      </w:r>
      <w:proofErr w:type="spellStart"/>
      <w:r w:rsidRPr="002A6FE8">
        <w:rPr>
          <w:szCs w:val="24"/>
        </w:rPr>
        <w:t>meaningful</w:t>
      </w:r>
      <w:proofErr w:type="spellEnd"/>
      <w:r w:rsidRPr="002A6FE8">
        <w:rPr>
          <w:szCs w:val="24"/>
        </w:rPr>
        <w:t xml:space="preserve"> and </w:t>
      </w:r>
      <w:proofErr w:type="spellStart"/>
      <w:r w:rsidRPr="002A6FE8">
        <w:rPr>
          <w:szCs w:val="24"/>
        </w:rPr>
        <w:t>constructivist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learning</w:t>
      </w:r>
      <w:proofErr w:type="spellEnd"/>
      <w:r w:rsidRPr="002A6FE8">
        <w:rPr>
          <w:szCs w:val="24"/>
        </w:rPr>
        <w:t xml:space="preserve"> in </w:t>
      </w:r>
      <w:proofErr w:type="spellStart"/>
      <w:r w:rsidRPr="002A6FE8">
        <w:rPr>
          <w:szCs w:val="24"/>
        </w:rPr>
        <w:t>young</w:t>
      </w:r>
      <w:proofErr w:type="spellEnd"/>
      <w:r w:rsidRPr="002A6FE8">
        <w:rPr>
          <w:szCs w:val="24"/>
        </w:rPr>
        <w:t xml:space="preserve"> </w:t>
      </w:r>
      <w:proofErr w:type="spellStart"/>
      <w:r w:rsidRPr="002A6FE8">
        <w:rPr>
          <w:szCs w:val="24"/>
        </w:rPr>
        <w:t>learners</w:t>
      </w:r>
      <w:proofErr w:type="spellEnd"/>
      <w:r w:rsidRPr="002A6FE8">
        <w:rPr>
          <w:szCs w:val="24"/>
        </w:rPr>
        <w:t>.</w:t>
      </w:r>
    </w:p>
    <w:p w:rsidR="003A236C" w:rsidRDefault="003A236C" w:rsidP="002A6FE8">
      <w:pPr>
        <w:spacing w:line="480" w:lineRule="auto"/>
        <w:jc w:val="both"/>
        <w:rPr>
          <w:szCs w:val="24"/>
        </w:rPr>
      </w:pPr>
      <w:r w:rsidRPr="004D5C8E">
        <w:rPr>
          <w:b/>
          <w:szCs w:val="24"/>
        </w:rPr>
        <w:t>Palabras clave:</w:t>
      </w:r>
      <w:r>
        <w:rPr>
          <w:szCs w:val="24"/>
        </w:rPr>
        <w:t xml:space="preserve"> </w:t>
      </w:r>
      <w:r w:rsidR="004D5C8E">
        <w:rPr>
          <w:szCs w:val="24"/>
        </w:rPr>
        <w:t>Tecnología de la información, innovación educacional, educación sanitaria.</w:t>
      </w:r>
    </w:p>
    <w:p w:rsidR="003A236C" w:rsidRDefault="003A236C" w:rsidP="002A6FE8">
      <w:pPr>
        <w:spacing w:line="480" w:lineRule="auto"/>
        <w:jc w:val="both"/>
        <w:rPr>
          <w:szCs w:val="24"/>
        </w:rPr>
      </w:pPr>
      <w:proofErr w:type="spellStart"/>
      <w:r w:rsidRPr="004D5C8E">
        <w:rPr>
          <w:b/>
          <w:szCs w:val="24"/>
        </w:rPr>
        <w:t>Keywords</w:t>
      </w:r>
      <w:proofErr w:type="spellEnd"/>
      <w:r w:rsidRPr="004D5C8E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 w:rsidR="004D5C8E">
        <w:rPr>
          <w:szCs w:val="24"/>
        </w:rPr>
        <w:t>Information</w:t>
      </w:r>
      <w:proofErr w:type="spellEnd"/>
      <w:r w:rsidR="004D5C8E">
        <w:rPr>
          <w:szCs w:val="24"/>
        </w:rPr>
        <w:t xml:space="preserve"> </w:t>
      </w:r>
      <w:proofErr w:type="spellStart"/>
      <w:r w:rsidR="004D5C8E">
        <w:rPr>
          <w:szCs w:val="24"/>
        </w:rPr>
        <w:t>technology</w:t>
      </w:r>
      <w:proofErr w:type="spellEnd"/>
      <w:r w:rsidR="004D5C8E">
        <w:rPr>
          <w:szCs w:val="24"/>
        </w:rPr>
        <w:t xml:space="preserve">, </w:t>
      </w:r>
      <w:proofErr w:type="spellStart"/>
      <w:r w:rsidR="004D5C8E">
        <w:rPr>
          <w:szCs w:val="24"/>
        </w:rPr>
        <w:t>educational</w:t>
      </w:r>
      <w:proofErr w:type="spellEnd"/>
      <w:r w:rsidR="004D5C8E">
        <w:rPr>
          <w:szCs w:val="24"/>
        </w:rPr>
        <w:t xml:space="preserve"> </w:t>
      </w:r>
      <w:proofErr w:type="spellStart"/>
      <w:r w:rsidR="004D5C8E">
        <w:rPr>
          <w:szCs w:val="24"/>
        </w:rPr>
        <w:t>innovations</w:t>
      </w:r>
      <w:proofErr w:type="spellEnd"/>
      <w:r w:rsidR="004D5C8E">
        <w:rPr>
          <w:szCs w:val="24"/>
        </w:rPr>
        <w:t xml:space="preserve">, </w:t>
      </w:r>
      <w:proofErr w:type="spellStart"/>
      <w:r w:rsidR="004D5C8E">
        <w:rPr>
          <w:szCs w:val="24"/>
        </w:rPr>
        <w:t>health</w:t>
      </w:r>
      <w:proofErr w:type="spellEnd"/>
      <w:r w:rsidR="004D5C8E">
        <w:rPr>
          <w:szCs w:val="24"/>
        </w:rPr>
        <w:t xml:space="preserve"> </w:t>
      </w:r>
      <w:proofErr w:type="spellStart"/>
      <w:r w:rsidR="004D5C8E">
        <w:rPr>
          <w:szCs w:val="24"/>
        </w:rPr>
        <w:t>education</w:t>
      </w:r>
      <w:proofErr w:type="spellEnd"/>
      <w:r w:rsidR="004D5C8E">
        <w:rPr>
          <w:szCs w:val="24"/>
        </w:rPr>
        <w:t>.</w:t>
      </w:r>
    </w:p>
    <w:p w:rsidR="004D5C8E" w:rsidRDefault="006E2FC5" w:rsidP="002A6FE8">
      <w:pPr>
        <w:spacing w:line="480" w:lineRule="auto"/>
        <w:jc w:val="both"/>
        <w:rPr>
          <w:szCs w:val="24"/>
        </w:rPr>
      </w:pPr>
      <w:r>
        <w:rPr>
          <w:szCs w:val="24"/>
        </w:rPr>
        <w:t>-</w:t>
      </w:r>
      <w:r w:rsidR="004D5C8E">
        <w:rPr>
          <w:szCs w:val="24"/>
        </w:rPr>
        <w:t xml:space="preserve">En esta investigación se ha comprobado como la tecnología de realidad aumentada </w:t>
      </w:r>
      <w:r>
        <w:rPr>
          <w:szCs w:val="24"/>
        </w:rPr>
        <w:t>ha permitido alcanzar resultados satisfactorios en las diferentes variables de estudio, mostrándose como un recurso de gran potencial a emplear por el colectivo docente en su praxis diaria. La principal novedad e interés que suscita a nivel científico es la fusión entre el uso de la realidad aumentada y el aprendizaje de contenidos relacionados con educación sanitaria en alumnos de 5 años de la etapa de educación infantil, existiendo escasas investigaciones realizadas sobre este campo de conocimiento en este tipo de población.</w:t>
      </w:r>
    </w:p>
    <w:p w:rsidR="004D5C8E" w:rsidRPr="002A6FE8" w:rsidRDefault="006E2FC5" w:rsidP="002A6FE8">
      <w:pPr>
        <w:spacing w:line="480" w:lineRule="auto"/>
        <w:jc w:val="both"/>
        <w:rPr>
          <w:szCs w:val="24"/>
        </w:rPr>
      </w:pPr>
      <w:r>
        <w:rPr>
          <w:szCs w:val="24"/>
        </w:rPr>
        <w:t>-</w:t>
      </w:r>
      <w:r w:rsidR="004D5C8E">
        <w:rPr>
          <w:szCs w:val="24"/>
        </w:rPr>
        <w:t>No hay antecedentes de explotación del manuscrito.</w:t>
      </w:r>
    </w:p>
    <w:sectPr w:rsidR="004D5C8E" w:rsidRPr="002A6FE8" w:rsidSect="00E32B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341"/>
    <w:multiLevelType w:val="hybridMultilevel"/>
    <w:tmpl w:val="9A1481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2B01"/>
    <w:rsid w:val="00115C2A"/>
    <w:rsid w:val="00182ED6"/>
    <w:rsid w:val="001D3B7D"/>
    <w:rsid w:val="001F0544"/>
    <w:rsid w:val="00213697"/>
    <w:rsid w:val="002629CB"/>
    <w:rsid w:val="002A6FE8"/>
    <w:rsid w:val="003A236C"/>
    <w:rsid w:val="004D5C8E"/>
    <w:rsid w:val="006A198F"/>
    <w:rsid w:val="006E2FC5"/>
    <w:rsid w:val="007C236F"/>
    <w:rsid w:val="00E3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B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5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2018-11-06T17:34:00Z</dcterms:created>
  <dcterms:modified xsi:type="dcterms:W3CDTF">2018-11-07T23:02:00Z</dcterms:modified>
</cp:coreProperties>
</file>