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4DB" w:rsidRDefault="00E934DB">
      <w:pPr>
        <w:rPr>
          <w:rFonts w:ascii="Times New Roman" w:hAnsi="Times New Roman" w:cs="Times New Roman"/>
          <w:i/>
          <w:sz w:val="24"/>
        </w:rPr>
      </w:pPr>
      <w:r>
        <w:rPr>
          <w:rFonts w:ascii="Times New Roman" w:hAnsi="Times New Roman" w:cs="Times New Roman"/>
          <w:i/>
          <w:sz w:val="24"/>
        </w:rPr>
        <w:t>Tipo de artículo: Investigación</w:t>
      </w:r>
    </w:p>
    <w:p w:rsidR="00E934DB" w:rsidRPr="00E934DB" w:rsidRDefault="00E934DB" w:rsidP="00E934DB">
      <w:pPr>
        <w:rPr>
          <w:rFonts w:ascii="Times New Roman" w:hAnsi="Times New Roman" w:cs="Times New Roman"/>
          <w:i/>
          <w:sz w:val="24"/>
        </w:rPr>
      </w:pPr>
      <w:r w:rsidRPr="00E934DB">
        <w:rPr>
          <w:rFonts w:ascii="Times New Roman" w:hAnsi="Times New Roman" w:cs="Times New Roman"/>
          <w:i/>
          <w:sz w:val="24"/>
        </w:rPr>
        <w:t>Explorando factores predictores de la competencia digital en las redes sociales virtuales</w:t>
      </w:r>
    </w:p>
    <w:p w:rsidR="00E934DB" w:rsidRDefault="00E934DB" w:rsidP="00E934DB">
      <w:pPr>
        <w:rPr>
          <w:rFonts w:ascii="Times New Roman" w:hAnsi="Times New Roman" w:cs="Times New Roman"/>
          <w:i/>
          <w:sz w:val="24"/>
          <w:lang w:val="en-GB"/>
        </w:rPr>
      </w:pPr>
      <w:r w:rsidRPr="00E934DB">
        <w:rPr>
          <w:rFonts w:ascii="Times New Roman" w:hAnsi="Times New Roman" w:cs="Times New Roman"/>
          <w:i/>
          <w:sz w:val="24"/>
          <w:lang w:val="en-GB"/>
        </w:rPr>
        <w:t>Exploring factors predicting digital competence in social networking sites</w:t>
      </w:r>
    </w:p>
    <w:p w:rsidR="00E934DB" w:rsidRDefault="00E934DB" w:rsidP="00E934DB">
      <w:pPr>
        <w:rPr>
          <w:rFonts w:ascii="Times New Roman" w:hAnsi="Times New Roman" w:cs="Times New Roman"/>
          <w:i/>
          <w:sz w:val="24"/>
          <w:lang w:val="en-GB"/>
        </w:rPr>
      </w:pPr>
    </w:p>
    <w:p w:rsidR="00E934DB" w:rsidRDefault="00E934DB" w:rsidP="00E934DB">
      <w:pPr>
        <w:jc w:val="center"/>
        <w:rPr>
          <w:rFonts w:ascii="Times New Roman" w:hAnsi="Times New Roman" w:cs="Times New Roman"/>
          <w:i/>
          <w:sz w:val="24"/>
          <w:lang w:val="en-GB"/>
        </w:rPr>
      </w:pPr>
      <w:r w:rsidRPr="00E934DB">
        <w:rPr>
          <w:rFonts w:ascii="Times New Roman" w:hAnsi="Times New Roman" w:cs="Times New Roman"/>
          <w:i/>
          <w:sz w:val="24"/>
          <w:lang w:val="en-GB"/>
        </w:rPr>
        <w:t>Virginia Mayor</w:t>
      </w:r>
      <w:r>
        <w:rPr>
          <w:rFonts w:ascii="Times New Roman" w:hAnsi="Times New Roman" w:cs="Times New Roman"/>
          <w:i/>
          <w:sz w:val="24"/>
          <w:lang w:val="en-GB"/>
        </w:rPr>
        <w:t xml:space="preserve"> </w:t>
      </w:r>
      <w:r w:rsidRPr="00E934DB">
        <w:rPr>
          <w:rFonts w:ascii="Times New Roman" w:hAnsi="Times New Roman" w:cs="Times New Roman"/>
          <w:i/>
          <w:sz w:val="24"/>
          <w:lang w:val="en-GB"/>
        </w:rPr>
        <w:t>Buz</w:t>
      </w:r>
      <w:r>
        <w:rPr>
          <w:rFonts w:ascii="Times New Roman" w:hAnsi="Times New Roman" w:cs="Times New Roman"/>
          <w:i/>
          <w:sz w:val="24"/>
          <w:lang w:val="en-GB"/>
        </w:rPr>
        <w:t>ó</w:t>
      </w:r>
      <w:r w:rsidRPr="00E934DB">
        <w:rPr>
          <w:rFonts w:ascii="Times New Roman" w:hAnsi="Times New Roman" w:cs="Times New Roman"/>
          <w:i/>
          <w:sz w:val="24"/>
          <w:lang w:val="en-GB"/>
        </w:rPr>
        <w:t>n</w:t>
      </w:r>
    </w:p>
    <w:p w:rsidR="00E934DB" w:rsidRPr="00E934DB" w:rsidRDefault="00E934DB" w:rsidP="00E934DB">
      <w:pPr>
        <w:jc w:val="center"/>
        <w:rPr>
          <w:rFonts w:ascii="Times New Roman" w:hAnsi="Times New Roman" w:cs="Times New Roman"/>
          <w:i/>
          <w:sz w:val="24"/>
          <w:lang w:val="en-GB"/>
        </w:rPr>
      </w:pPr>
      <w:r w:rsidRPr="00E934DB">
        <w:rPr>
          <w:rFonts w:ascii="Times New Roman" w:hAnsi="Times New Roman" w:cs="Times New Roman"/>
          <w:i/>
          <w:sz w:val="24"/>
          <w:lang w:val="en-GB"/>
        </w:rPr>
        <w:t>virmaybuz@alum.us.es</w:t>
      </w:r>
    </w:p>
    <w:p w:rsidR="00E934DB" w:rsidRPr="00E934DB" w:rsidRDefault="00E934DB" w:rsidP="00E934DB">
      <w:pPr>
        <w:jc w:val="center"/>
        <w:rPr>
          <w:rFonts w:ascii="Times New Roman" w:hAnsi="Times New Roman" w:cs="Times New Roman"/>
          <w:i/>
          <w:sz w:val="24"/>
        </w:rPr>
      </w:pPr>
      <w:r>
        <w:rPr>
          <w:rFonts w:ascii="Times New Roman" w:hAnsi="Times New Roman" w:cs="Times New Roman"/>
          <w:i/>
          <w:sz w:val="24"/>
        </w:rPr>
        <w:t xml:space="preserve">Dr. </w:t>
      </w:r>
      <w:r w:rsidRPr="00E934DB">
        <w:rPr>
          <w:rFonts w:ascii="Times New Roman" w:hAnsi="Times New Roman" w:cs="Times New Roman"/>
          <w:i/>
          <w:sz w:val="24"/>
        </w:rPr>
        <w:t>Rafael García-Pérez</w:t>
      </w:r>
    </w:p>
    <w:p w:rsidR="00E934DB" w:rsidRPr="00E934DB" w:rsidRDefault="00E934DB" w:rsidP="00E934DB">
      <w:pPr>
        <w:jc w:val="center"/>
        <w:rPr>
          <w:rFonts w:ascii="Times New Roman" w:hAnsi="Times New Roman" w:cs="Times New Roman"/>
          <w:i/>
          <w:sz w:val="24"/>
        </w:rPr>
      </w:pPr>
      <w:r w:rsidRPr="00E934DB">
        <w:rPr>
          <w:rFonts w:ascii="Times New Roman" w:hAnsi="Times New Roman" w:cs="Times New Roman"/>
          <w:i/>
          <w:sz w:val="24"/>
        </w:rPr>
        <w:t>rafaelgarcia@us.es</w:t>
      </w:r>
    </w:p>
    <w:p w:rsidR="00E934DB" w:rsidRPr="00E934DB" w:rsidRDefault="00E934DB" w:rsidP="00E934DB">
      <w:pPr>
        <w:jc w:val="center"/>
        <w:rPr>
          <w:rFonts w:ascii="Times New Roman" w:hAnsi="Times New Roman" w:cs="Times New Roman"/>
          <w:i/>
          <w:sz w:val="24"/>
        </w:rPr>
      </w:pPr>
      <w:r w:rsidRPr="00E934DB">
        <w:rPr>
          <w:rFonts w:ascii="Times New Roman" w:hAnsi="Times New Roman" w:cs="Times New Roman"/>
          <w:i/>
          <w:sz w:val="24"/>
        </w:rPr>
        <w:t>Universidad de Sevilla, Sevilla, España</w:t>
      </w:r>
    </w:p>
    <w:p w:rsidR="00E934DB" w:rsidRPr="00E934DB" w:rsidRDefault="00E934DB" w:rsidP="00E934DB">
      <w:pPr>
        <w:jc w:val="center"/>
        <w:rPr>
          <w:rFonts w:ascii="Times New Roman" w:hAnsi="Times New Roman" w:cs="Times New Roman"/>
          <w:i/>
          <w:sz w:val="24"/>
        </w:rPr>
      </w:pPr>
      <w:r>
        <w:rPr>
          <w:rFonts w:ascii="Times New Roman" w:hAnsi="Times New Roman" w:cs="Times New Roman"/>
          <w:i/>
          <w:sz w:val="24"/>
        </w:rPr>
        <w:t xml:space="preserve">Dra. </w:t>
      </w:r>
      <w:r w:rsidRPr="00E934DB">
        <w:rPr>
          <w:rFonts w:ascii="Times New Roman" w:hAnsi="Times New Roman" w:cs="Times New Roman"/>
          <w:i/>
          <w:sz w:val="24"/>
        </w:rPr>
        <w:t>Ángeles Rebollo-Catalán</w:t>
      </w:r>
    </w:p>
    <w:p w:rsidR="00E934DB" w:rsidRPr="00E934DB" w:rsidRDefault="00E934DB" w:rsidP="00E934DB">
      <w:pPr>
        <w:jc w:val="center"/>
        <w:rPr>
          <w:rFonts w:ascii="Times New Roman" w:hAnsi="Times New Roman" w:cs="Times New Roman"/>
          <w:i/>
          <w:sz w:val="24"/>
        </w:rPr>
      </w:pPr>
      <w:r w:rsidRPr="00E934DB">
        <w:rPr>
          <w:rFonts w:ascii="Times New Roman" w:hAnsi="Times New Roman" w:cs="Times New Roman"/>
          <w:i/>
          <w:sz w:val="24"/>
        </w:rPr>
        <w:t>rebollo@us.es</w:t>
      </w:r>
    </w:p>
    <w:p w:rsidR="00E934DB" w:rsidRDefault="00E934DB" w:rsidP="00E934DB">
      <w:pPr>
        <w:jc w:val="center"/>
        <w:rPr>
          <w:rFonts w:ascii="Times New Roman" w:hAnsi="Times New Roman" w:cs="Times New Roman"/>
          <w:i/>
          <w:sz w:val="24"/>
        </w:rPr>
      </w:pPr>
      <w:r w:rsidRPr="00E934DB">
        <w:rPr>
          <w:rFonts w:ascii="Times New Roman" w:hAnsi="Times New Roman" w:cs="Times New Roman"/>
          <w:i/>
          <w:sz w:val="24"/>
        </w:rPr>
        <w:t xml:space="preserve">Universidad de Sevilla, </w:t>
      </w:r>
      <w:r>
        <w:rPr>
          <w:rFonts w:ascii="Times New Roman" w:hAnsi="Times New Roman" w:cs="Times New Roman"/>
          <w:i/>
          <w:sz w:val="24"/>
        </w:rPr>
        <w:t>Facultad de Ciencias de la Educación</w:t>
      </w:r>
    </w:p>
    <w:p w:rsidR="00E934DB" w:rsidRPr="00E934DB" w:rsidRDefault="00E934DB" w:rsidP="00E934DB">
      <w:pPr>
        <w:jc w:val="center"/>
        <w:rPr>
          <w:rFonts w:ascii="Times New Roman" w:hAnsi="Times New Roman" w:cs="Times New Roman"/>
          <w:i/>
          <w:sz w:val="24"/>
        </w:rPr>
      </w:pPr>
      <w:r>
        <w:rPr>
          <w:rFonts w:ascii="Times New Roman" w:hAnsi="Times New Roman" w:cs="Times New Roman"/>
          <w:i/>
          <w:sz w:val="24"/>
        </w:rPr>
        <w:t xml:space="preserve">Departamento de </w:t>
      </w:r>
      <w:r w:rsidRPr="00E934DB">
        <w:rPr>
          <w:rFonts w:ascii="Times New Roman" w:hAnsi="Times New Roman" w:cs="Times New Roman"/>
          <w:i/>
          <w:sz w:val="24"/>
        </w:rPr>
        <w:t>Métodos de Investigación y Diagnóstico en Educación</w:t>
      </w:r>
      <w:r>
        <w:rPr>
          <w:rFonts w:ascii="Times New Roman" w:hAnsi="Times New Roman" w:cs="Times New Roman"/>
          <w:i/>
          <w:sz w:val="24"/>
        </w:rPr>
        <w:t xml:space="preserve">, </w:t>
      </w:r>
      <w:r w:rsidRPr="00E934DB">
        <w:rPr>
          <w:rFonts w:ascii="Times New Roman" w:hAnsi="Times New Roman" w:cs="Times New Roman"/>
          <w:i/>
          <w:sz w:val="24"/>
        </w:rPr>
        <w:t>Universidad de Sevilla</w:t>
      </w:r>
    </w:p>
    <w:p w:rsidR="00E934DB" w:rsidRDefault="00E934DB" w:rsidP="00E934DB">
      <w:pPr>
        <w:jc w:val="center"/>
        <w:rPr>
          <w:rFonts w:ascii="Times New Roman" w:hAnsi="Times New Roman" w:cs="Times New Roman"/>
          <w:i/>
          <w:sz w:val="24"/>
        </w:rPr>
      </w:pPr>
      <w:r w:rsidRPr="00E934DB">
        <w:rPr>
          <w:rFonts w:ascii="Times New Roman" w:hAnsi="Times New Roman" w:cs="Times New Roman"/>
          <w:i/>
          <w:sz w:val="24"/>
        </w:rPr>
        <w:t>c/ Pirotecnia, s/n</w:t>
      </w:r>
      <w:r>
        <w:rPr>
          <w:rFonts w:ascii="Times New Roman" w:hAnsi="Times New Roman" w:cs="Times New Roman"/>
          <w:i/>
          <w:sz w:val="24"/>
        </w:rPr>
        <w:t xml:space="preserve"> </w:t>
      </w:r>
      <w:r w:rsidRPr="00E934DB">
        <w:rPr>
          <w:rFonts w:ascii="Times New Roman" w:hAnsi="Times New Roman" w:cs="Times New Roman"/>
          <w:i/>
          <w:sz w:val="24"/>
        </w:rPr>
        <w:t>41013, Sevilla</w:t>
      </w:r>
      <w:r>
        <w:rPr>
          <w:rFonts w:ascii="Times New Roman" w:hAnsi="Times New Roman" w:cs="Times New Roman"/>
          <w:i/>
          <w:sz w:val="24"/>
        </w:rPr>
        <w:t xml:space="preserve"> (</w:t>
      </w:r>
      <w:r w:rsidRPr="00E934DB">
        <w:rPr>
          <w:rFonts w:ascii="Times New Roman" w:hAnsi="Times New Roman" w:cs="Times New Roman"/>
          <w:i/>
          <w:sz w:val="24"/>
        </w:rPr>
        <w:t>España</w:t>
      </w:r>
      <w:r>
        <w:rPr>
          <w:rFonts w:ascii="Times New Roman" w:hAnsi="Times New Roman" w:cs="Times New Roman"/>
          <w:i/>
          <w:sz w:val="24"/>
        </w:rPr>
        <w:t>)</w:t>
      </w:r>
    </w:p>
    <w:p w:rsidR="00E934DB" w:rsidRDefault="00E934DB" w:rsidP="00E934DB">
      <w:pPr>
        <w:jc w:val="center"/>
        <w:rPr>
          <w:rFonts w:ascii="Times New Roman" w:hAnsi="Times New Roman" w:cs="Times New Roman"/>
          <w:i/>
          <w:sz w:val="24"/>
        </w:rPr>
      </w:pPr>
      <w:r>
        <w:rPr>
          <w:rFonts w:ascii="Times New Roman" w:hAnsi="Times New Roman" w:cs="Times New Roman"/>
          <w:i/>
          <w:sz w:val="24"/>
        </w:rPr>
        <w:t>Responsable de correspondencia: Virginia Mayor Buzón. Universidad de Sevilla</w:t>
      </w:r>
    </w:p>
    <w:p w:rsidR="00E934DB" w:rsidRDefault="00E934DB" w:rsidP="00E934DB">
      <w:pPr>
        <w:jc w:val="center"/>
        <w:rPr>
          <w:rFonts w:ascii="Times New Roman" w:hAnsi="Times New Roman" w:cs="Times New Roman"/>
          <w:i/>
          <w:sz w:val="24"/>
        </w:rPr>
      </w:pPr>
      <w:r>
        <w:rPr>
          <w:rFonts w:ascii="Times New Roman" w:hAnsi="Times New Roman" w:cs="Times New Roman"/>
          <w:i/>
          <w:sz w:val="24"/>
        </w:rPr>
        <w:t>Facultad de Ciencias de la Educación</w:t>
      </w:r>
      <w:r>
        <w:rPr>
          <w:rFonts w:ascii="Times New Roman" w:hAnsi="Times New Roman" w:cs="Times New Roman"/>
          <w:i/>
          <w:sz w:val="24"/>
        </w:rPr>
        <w:t xml:space="preserve">. </w:t>
      </w:r>
      <w:r>
        <w:rPr>
          <w:rFonts w:ascii="Times New Roman" w:hAnsi="Times New Roman" w:cs="Times New Roman"/>
          <w:i/>
          <w:sz w:val="24"/>
        </w:rPr>
        <w:t xml:space="preserve">Departamento de </w:t>
      </w:r>
      <w:r w:rsidRPr="00E934DB">
        <w:rPr>
          <w:rFonts w:ascii="Times New Roman" w:hAnsi="Times New Roman" w:cs="Times New Roman"/>
          <w:i/>
          <w:sz w:val="24"/>
        </w:rPr>
        <w:t>Métodos de Investigación y Diagnóstico en Educación</w:t>
      </w:r>
      <w:r>
        <w:rPr>
          <w:rFonts w:ascii="Times New Roman" w:hAnsi="Times New Roman" w:cs="Times New Roman"/>
          <w:i/>
          <w:sz w:val="24"/>
        </w:rPr>
        <w:t xml:space="preserve">. </w:t>
      </w:r>
      <w:r w:rsidRPr="00E934DB">
        <w:rPr>
          <w:rFonts w:ascii="Times New Roman" w:hAnsi="Times New Roman" w:cs="Times New Roman"/>
          <w:i/>
          <w:sz w:val="24"/>
        </w:rPr>
        <w:t>c/ Pirotecnia, s/n</w:t>
      </w:r>
      <w:r>
        <w:rPr>
          <w:rFonts w:ascii="Times New Roman" w:hAnsi="Times New Roman" w:cs="Times New Roman"/>
          <w:i/>
          <w:sz w:val="24"/>
        </w:rPr>
        <w:t xml:space="preserve"> </w:t>
      </w:r>
      <w:r w:rsidRPr="00E934DB">
        <w:rPr>
          <w:rFonts w:ascii="Times New Roman" w:hAnsi="Times New Roman" w:cs="Times New Roman"/>
          <w:i/>
          <w:sz w:val="24"/>
        </w:rPr>
        <w:t>41013</w:t>
      </w:r>
      <w:r>
        <w:rPr>
          <w:rFonts w:ascii="Times New Roman" w:hAnsi="Times New Roman" w:cs="Times New Roman"/>
          <w:i/>
          <w:sz w:val="24"/>
        </w:rPr>
        <w:t xml:space="preserve"> (</w:t>
      </w:r>
      <w:r w:rsidRPr="00E934DB">
        <w:rPr>
          <w:rFonts w:ascii="Times New Roman" w:hAnsi="Times New Roman" w:cs="Times New Roman"/>
          <w:i/>
          <w:sz w:val="24"/>
        </w:rPr>
        <w:t>Sevilla</w:t>
      </w:r>
      <w:r>
        <w:rPr>
          <w:rFonts w:ascii="Times New Roman" w:hAnsi="Times New Roman" w:cs="Times New Roman"/>
          <w:i/>
          <w:sz w:val="24"/>
        </w:rPr>
        <w:t>)</w:t>
      </w:r>
      <w:r>
        <w:rPr>
          <w:rFonts w:ascii="Times New Roman" w:hAnsi="Times New Roman" w:cs="Times New Roman"/>
          <w:i/>
          <w:sz w:val="24"/>
        </w:rPr>
        <w:t>. Tel. 695 82 56 57</w:t>
      </w:r>
    </w:p>
    <w:p w:rsidR="00E934DB" w:rsidRDefault="00E934DB" w:rsidP="00E934DB">
      <w:pPr>
        <w:jc w:val="center"/>
        <w:rPr>
          <w:rFonts w:ascii="Times New Roman" w:hAnsi="Times New Roman" w:cs="Times New Roman"/>
          <w:i/>
          <w:sz w:val="24"/>
        </w:rPr>
      </w:pPr>
    </w:p>
    <w:p w:rsidR="00E934DB" w:rsidRPr="009C4133" w:rsidRDefault="00E934DB" w:rsidP="00E934DB">
      <w:pPr>
        <w:pStyle w:val="Default"/>
        <w:spacing w:line="480" w:lineRule="auto"/>
        <w:jc w:val="both"/>
        <w:rPr>
          <w:rFonts w:ascii="Times New Roman" w:hAnsi="Times New Roman" w:cs="Times New Roman"/>
          <w:i/>
        </w:rPr>
      </w:pPr>
      <w:r w:rsidRPr="009C4133">
        <w:rPr>
          <w:rFonts w:ascii="Times New Roman" w:hAnsi="Times New Roman" w:cs="Times New Roman"/>
          <w:i/>
        </w:rPr>
        <w:t>Resumen: Este estudio analiza los factores predictores que inciden en las competencias digitales en las redes sociales. Para ello, se realiza una encuesta a profesorado en formación, de cuyos resultados se extrae, entre otros, la importancia que tienen las actitudes hacia las tecnologías en todos los niveles de habilidad digital. Además, las competencias digitales básicas dependen de la intensidad de uso de las redes, siendo la variable motivos de uso de las redes sociales predictora del nivel moderado de competencia digital, mientras que el género es determinante para lograr alcanzar un nivel avanzado de dicha competencia. Los resultados de este estudio concuerdan con los de investigaciones realizadas previamente y permiten extraer conclusiones válidas y fiables para el diseño de programas de formación en el uso de las redes sociales como recurso pedagógico y educativo.</w:t>
      </w:r>
    </w:p>
    <w:p w:rsidR="00E934DB" w:rsidRPr="009C4133" w:rsidRDefault="00E934DB" w:rsidP="00E934DB">
      <w:pPr>
        <w:pStyle w:val="Default"/>
        <w:spacing w:line="480" w:lineRule="auto"/>
        <w:jc w:val="both"/>
        <w:rPr>
          <w:rFonts w:ascii="Times New Roman" w:hAnsi="Times New Roman" w:cs="Times New Roman"/>
          <w:i/>
        </w:rPr>
      </w:pPr>
      <w:r w:rsidRPr="009C4133">
        <w:rPr>
          <w:rFonts w:ascii="Times New Roman" w:hAnsi="Times New Roman" w:cs="Times New Roman"/>
          <w:i/>
        </w:rPr>
        <w:t xml:space="preserve">Palabras clave: tecnologías de la web 2.0; redes sociales; competencia digital; profesorado. </w:t>
      </w:r>
    </w:p>
    <w:p w:rsidR="00E934DB" w:rsidRPr="009C4133" w:rsidRDefault="00E934DB" w:rsidP="00E934DB">
      <w:pPr>
        <w:pStyle w:val="Default"/>
        <w:spacing w:line="480" w:lineRule="auto"/>
        <w:jc w:val="both"/>
        <w:rPr>
          <w:rFonts w:ascii="Times New Roman" w:hAnsi="Times New Roman" w:cs="Times New Roman"/>
          <w:i/>
          <w:lang w:val="en-GB"/>
        </w:rPr>
      </w:pPr>
      <w:r w:rsidRPr="009C4133">
        <w:rPr>
          <w:rFonts w:ascii="Times New Roman" w:hAnsi="Times New Roman" w:cs="Times New Roman"/>
          <w:i/>
          <w:lang w:val="en-GB"/>
        </w:rPr>
        <w:lastRenderedPageBreak/>
        <w:t>Abstract: This study analyses predictive factors that affect digital competences in social network. A survey has been conducted among training teachers, showing the results the importance of attitudes towards technologies in every levels of digital competence. In addition, basic digital competences depend on the intensity of use of the networks. The motives for use variable predicts a moderate level of competence. On the other hand, gender is decisive to achieve an advance level. Results concur with previous studies, so conclusions are deduced for the design of training in the use of social network as a pedagogical and educational resource.</w:t>
      </w:r>
    </w:p>
    <w:p w:rsidR="00E934DB" w:rsidRDefault="00E934DB" w:rsidP="00E934DB">
      <w:pPr>
        <w:pStyle w:val="Default"/>
        <w:spacing w:line="480" w:lineRule="auto"/>
        <w:jc w:val="both"/>
        <w:rPr>
          <w:rFonts w:ascii="Times New Roman" w:hAnsi="Times New Roman" w:cs="Times New Roman"/>
          <w:i/>
          <w:lang w:val="en-GB"/>
        </w:rPr>
      </w:pPr>
      <w:r w:rsidRPr="009C4133">
        <w:rPr>
          <w:rFonts w:ascii="Times New Roman" w:hAnsi="Times New Roman" w:cs="Times New Roman"/>
          <w:i/>
          <w:lang w:val="en-GB"/>
        </w:rPr>
        <w:t>Key words: web 2.0 technologies; social networking sites; digital competence; teachers.</w:t>
      </w:r>
    </w:p>
    <w:p w:rsidR="00E934DB" w:rsidRDefault="00E934DB" w:rsidP="00E934DB">
      <w:pPr>
        <w:pStyle w:val="Default"/>
        <w:spacing w:line="480" w:lineRule="auto"/>
        <w:jc w:val="both"/>
        <w:rPr>
          <w:rFonts w:ascii="Times New Roman" w:hAnsi="Times New Roman" w:cs="Times New Roman"/>
          <w:b/>
          <w:bCs/>
          <w:i/>
          <w:lang w:val="en-GB"/>
        </w:rPr>
      </w:pPr>
    </w:p>
    <w:p w:rsidR="00E934DB" w:rsidRPr="006C127A" w:rsidRDefault="006C127A" w:rsidP="00E934DB">
      <w:pPr>
        <w:pStyle w:val="Default"/>
        <w:spacing w:line="480" w:lineRule="auto"/>
        <w:jc w:val="both"/>
        <w:rPr>
          <w:rFonts w:ascii="Times New Roman" w:hAnsi="Times New Roman" w:cs="Times New Roman"/>
          <w:bCs/>
          <w:i/>
          <w:lang w:val="es-ES_tradnl"/>
        </w:rPr>
      </w:pPr>
      <w:r w:rsidRPr="006C127A">
        <w:rPr>
          <w:rFonts w:ascii="Times New Roman" w:hAnsi="Times New Roman" w:cs="Times New Roman"/>
          <w:bCs/>
          <w:i/>
          <w:lang w:val="es-ES_tradnl"/>
        </w:rPr>
        <w:t xml:space="preserve">Este trabajo aporta </w:t>
      </w:r>
      <w:r>
        <w:rPr>
          <w:rFonts w:ascii="Times New Roman" w:hAnsi="Times New Roman" w:cs="Times New Roman"/>
          <w:bCs/>
          <w:i/>
          <w:lang w:val="es-ES_tradnl"/>
        </w:rPr>
        <w:t>información útil sobre las competencias digitales del profesorado en formación de cara a futuros programas de formación, así como para posteriores investigaciones, ya que aporta claves para el análisis de las habilidades digitales teniendo en cuenta diversas variables de estudio. Asimismo, presenta especial relevancia en el estudio el tratamiento estadístico, pues se realizan análisis discriminantes, poco utilizados por la comunidad científica para el análisis de dicha cuestión.</w:t>
      </w:r>
      <w:bookmarkStart w:id="0" w:name="_GoBack"/>
      <w:bookmarkEnd w:id="0"/>
    </w:p>
    <w:p w:rsidR="00E934DB" w:rsidRPr="006C127A" w:rsidRDefault="00E934DB" w:rsidP="00E934DB">
      <w:pPr>
        <w:jc w:val="center"/>
        <w:rPr>
          <w:rFonts w:ascii="Times New Roman" w:hAnsi="Times New Roman" w:cs="Times New Roman"/>
          <w:i/>
          <w:sz w:val="24"/>
        </w:rPr>
      </w:pPr>
    </w:p>
    <w:p w:rsidR="00E934DB" w:rsidRPr="006C127A" w:rsidRDefault="00E934DB" w:rsidP="00E934DB">
      <w:pPr>
        <w:jc w:val="center"/>
        <w:rPr>
          <w:rFonts w:ascii="Times New Roman" w:hAnsi="Times New Roman" w:cs="Times New Roman"/>
          <w:i/>
          <w:sz w:val="24"/>
        </w:rPr>
      </w:pPr>
    </w:p>
    <w:p w:rsidR="00E934DB" w:rsidRPr="006C127A" w:rsidRDefault="00E934DB" w:rsidP="00E934DB">
      <w:pPr>
        <w:rPr>
          <w:rFonts w:ascii="Times New Roman" w:hAnsi="Times New Roman" w:cs="Times New Roman"/>
          <w:i/>
          <w:sz w:val="24"/>
        </w:rPr>
      </w:pPr>
    </w:p>
    <w:sectPr w:rsidR="00E934DB" w:rsidRPr="006C127A" w:rsidSect="00E934D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4DB"/>
    <w:rsid w:val="006C127A"/>
    <w:rsid w:val="00E93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3DCC4"/>
  <w15:chartTrackingRefBased/>
  <w15:docId w15:val="{39FBCA2A-C31E-4EF6-AC77-D61190A9D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934DB"/>
    <w:pPr>
      <w:autoSpaceDE w:val="0"/>
      <w:autoSpaceDN w:val="0"/>
      <w:adjustRightInd w:val="0"/>
      <w:spacing w:after="0" w:line="240" w:lineRule="auto"/>
    </w:pPr>
    <w:rPr>
      <w:rFonts w:ascii="Arial" w:eastAsiaTheme="minorEastAsia"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465</Words>
  <Characters>2559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Mayor Buzón</dc:creator>
  <cp:keywords/>
  <dc:description/>
  <cp:lastModifiedBy>Virginia Mayor Buzón</cp:lastModifiedBy>
  <cp:revision>1</cp:revision>
  <dcterms:created xsi:type="dcterms:W3CDTF">2018-07-20T09:54:00Z</dcterms:created>
  <dcterms:modified xsi:type="dcterms:W3CDTF">2018-07-20T10:15:00Z</dcterms:modified>
</cp:coreProperties>
</file>