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E0" w:rsidRPr="007E25F1" w:rsidRDefault="004B2EE0" w:rsidP="004B2EE0">
      <w:pPr>
        <w:spacing w:after="0" w:line="240" w:lineRule="auto"/>
        <w:rPr>
          <w:rFonts w:ascii="Arial" w:eastAsia="Times New Roman" w:hAnsi="Arial" w:cs="Arial"/>
          <w:b/>
          <w:sz w:val="32"/>
          <w:szCs w:val="24"/>
          <w:lang w:eastAsia="es-EC"/>
        </w:rPr>
      </w:pPr>
      <w:r w:rsidRPr="004B2EE0">
        <w:rPr>
          <w:rFonts w:ascii="Arial" w:eastAsia="Times New Roman" w:hAnsi="Arial" w:cs="Arial"/>
          <w:b/>
          <w:sz w:val="32"/>
          <w:szCs w:val="24"/>
          <w:lang w:eastAsia="es-EC"/>
        </w:rPr>
        <w:t xml:space="preserve">Pixel-Bit. Revista de Medios y Educación </w:t>
      </w:r>
    </w:p>
    <w:p w:rsidR="004B2EE0" w:rsidRPr="007E25F1" w:rsidRDefault="004B2EE0" w:rsidP="004B2EE0">
      <w:pPr>
        <w:spacing w:after="0" w:line="240" w:lineRule="auto"/>
        <w:rPr>
          <w:rFonts w:ascii="Arial" w:eastAsia="Times New Roman" w:hAnsi="Arial" w:cs="Arial"/>
          <w:b/>
          <w:sz w:val="32"/>
          <w:szCs w:val="24"/>
          <w:lang w:eastAsia="es-EC"/>
        </w:rPr>
      </w:pPr>
      <w:r w:rsidRPr="007E25F1">
        <w:rPr>
          <w:rFonts w:ascii="Arial" w:eastAsia="Times New Roman" w:hAnsi="Arial" w:cs="Arial"/>
          <w:b/>
          <w:sz w:val="32"/>
          <w:szCs w:val="24"/>
          <w:lang w:eastAsia="es-EC"/>
        </w:rPr>
        <w:t xml:space="preserve">ISBN: 1133-8482 </w:t>
      </w:r>
    </w:p>
    <w:p w:rsidR="00D917C5" w:rsidRPr="00521B28" w:rsidRDefault="00D917C5" w:rsidP="00D917C5">
      <w:pPr>
        <w:spacing w:after="0" w:line="360" w:lineRule="auto"/>
        <w:jc w:val="center"/>
        <w:rPr>
          <w:rStyle w:val="hps"/>
          <w:rFonts w:ascii="Times New Roman" w:hAnsi="Times New Roman" w:cs="Times New Roman"/>
          <w:b/>
          <w:sz w:val="24"/>
          <w:szCs w:val="24"/>
          <w:lang w:val="es-EC"/>
        </w:rPr>
      </w:pPr>
    </w:p>
    <w:p w:rsidR="00D917C5" w:rsidRPr="00521B28" w:rsidRDefault="00D917C5" w:rsidP="00D917C5">
      <w:pPr>
        <w:spacing w:after="0" w:line="360" w:lineRule="auto"/>
        <w:jc w:val="center"/>
        <w:rPr>
          <w:rStyle w:val="hps"/>
          <w:rFonts w:ascii="Times New Roman" w:hAnsi="Times New Roman" w:cs="Times New Roman"/>
          <w:b/>
          <w:sz w:val="24"/>
          <w:szCs w:val="24"/>
          <w:lang w:val="es-EC"/>
        </w:rPr>
      </w:pPr>
    </w:p>
    <w:p w:rsidR="00115FE1" w:rsidRPr="00521B28" w:rsidRDefault="003A5F21" w:rsidP="00D917C5">
      <w:pPr>
        <w:spacing w:after="0" w:line="360" w:lineRule="auto"/>
        <w:jc w:val="center"/>
        <w:rPr>
          <w:rStyle w:val="hps"/>
          <w:rFonts w:ascii="Times New Roman" w:hAnsi="Times New Roman" w:cs="Times New Roman"/>
          <w:b/>
          <w:sz w:val="24"/>
          <w:szCs w:val="24"/>
          <w:lang w:val="es-EC"/>
        </w:rPr>
      </w:pPr>
      <w:r w:rsidRPr="00521B28">
        <w:rPr>
          <w:rStyle w:val="hps"/>
          <w:rFonts w:ascii="Times New Roman" w:hAnsi="Times New Roman" w:cs="Times New Roman"/>
          <w:b/>
          <w:sz w:val="24"/>
          <w:szCs w:val="24"/>
          <w:lang w:val="es-EC"/>
        </w:rPr>
        <w:t>ESTIMULACIÓN</w:t>
      </w:r>
      <w:r w:rsidR="00115FE1" w:rsidRPr="00521B28">
        <w:rPr>
          <w:rStyle w:val="hps"/>
          <w:rFonts w:ascii="Times New Roman" w:hAnsi="Times New Roman" w:cs="Times New Roman"/>
          <w:b/>
          <w:sz w:val="24"/>
          <w:szCs w:val="24"/>
          <w:lang w:val="es-EC"/>
        </w:rPr>
        <w:t xml:space="preserve"> DEL REMANENTE VISUAL DE NIÑOS DE BAJA VISIÓN</w:t>
      </w:r>
      <w:r w:rsidRPr="00521B28">
        <w:rPr>
          <w:rStyle w:val="hps"/>
          <w:rFonts w:ascii="Times New Roman" w:hAnsi="Times New Roman" w:cs="Times New Roman"/>
          <w:b/>
          <w:sz w:val="24"/>
          <w:szCs w:val="24"/>
          <w:lang w:val="es-EC"/>
        </w:rPr>
        <w:t>, CON EL USO DE TIC</w:t>
      </w:r>
    </w:p>
    <w:p w:rsidR="00D917C5" w:rsidRPr="00521B28" w:rsidRDefault="003A5F21" w:rsidP="00851AAD">
      <w:pPr>
        <w:spacing w:after="0" w:line="360" w:lineRule="auto"/>
        <w:jc w:val="center"/>
        <w:rPr>
          <w:rFonts w:ascii="Times New Roman" w:hAnsi="Times New Roman" w:cs="Times New Roman"/>
          <w:b/>
          <w:sz w:val="24"/>
          <w:szCs w:val="24"/>
          <w:lang w:val="en-US"/>
        </w:rPr>
      </w:pPr>
      <w:r w:rsidRPr="007E25F1">
        <w:rPr>
          <w:rStyle w:val="hps"/>
          <w:rFonts w:ascii="Times New Roman" w:hAnsi="Times New Roman" w:cs="Times New Roman"/>
          <w:b/>
          <w:sz w:val="24"/>
          <w:szCs w:val="24"/>
          <w:lang w:val="en"/>
        </w:rPr>
        <w:t>STIMULATION</w:t>
      </w:r>
      <w:r>
        <w:rPr>
          <w:rStyle w:val="hps"/>
          <w:rFonts w:ascii="Times New Roman" w:hAnsi="Times New Roman" w:cs="Times New Roman"/>
          <w:b/>
          <w:sz w:val="24"/>
          <w:szCs w:val="24"/>
          <w:lang w:val="en"/>
        </w:rPr>
        <w:t xml:space="preserve"> OF </w:t>
      </w:r>
      <w:r w:rsidR="00D917C5" w:rsidRPr="007E25F1">
        <w:rPr>
          <w:rStyle w:val="hps"/>
          <w:rFonts w:ascii="Times New Roman" w:hAnsi="Times New Roman" w:cs="Times New Roman"/>
          <w:b/>
          <w:sz w:val="24"/>
          <w:szCs w:val="24"/>
          <w:lang w:val="en"/>
        </w:rPr>
        <w:t>VISUAL REMAINING</w:t>
      </w:r>
      <w:r>
        <w:rPr>
          <w:rStyle w:val="hps"/>
          <w:rFonts w:ascii="Times New Roman" w:hAnsi="Times New Roman" w:cs="Times New Roman"/>
          <w:b/>
          <w:sz w:val="24"/>
          <w:szCs w:val="24"/>
          <w:lang w:val="en"/>
        </w:rPr>
        <w:t xml:space="preserve"> OF </w:t>
      </w:r>
      <w:r w:rsidR="00D917C5" w:rsidRPr="007E25F1">
        <w:rPr>
          <w:rStyle w:val="hps"/>
          <w:rFonts w:ascii="Times New Roman" w:hAnsi="Times New Roman" w:cs="Times New Roman"/>
          <w:b/>
          <w:sz w:val="24"/>
          <w:szCs w:val="24"/>
          <w:lang w:val="en"/>
        </w:rPr>
        <w:t xml:space="preserve">LOW VISION CHILDREN </w:t>
      </w:r>
      <w:r>
        <w:rPr>
          <w:rStyle w:val="hps"/>
          <w:rFonts w:ascii="Times New Roman" w:hAnsi="Times New Roman" w:cs="Times New Roman"/>
          <w:b/>
          <w:sz w:val="24"/>
          <w:szCs w:val="24"/>
          <w:lang w:val="en"/>
        </w:rPr>
        <w:t xml:space="preserve">BY THE USE OF ICT </w:t>
      </w:r>
    </w:p>
    <w:p w:rsidR="00647064" w:rsidRPr="00647064" w:rsidRDefault="00647064" w:rsidP="00647064">
      <w:pPr>
        <w:spacing w:after="0" w:line="480" w:lineRule="auto"/>
        <w:rPr>
          <w:rFonts w:ascii="Times New Roman" w:hAnsi="Times New Roman" w:cs="Times New Roman"/>
          <w:b/>
          <w:sz w:val="24"/>
          <w:lang w:val="en-US"/>
        </w:rPr>
      </w:pPr>
      <w:proofErr w:type="spellStart"/>
      <w:r w:rsidRPr="00647064">
        <w:rPr>
          <w:rFonts w:ascii="Times New Roman" w:hAnsi="Times New Roman" w:cs="Times New Roman"/>
          <w:b/>
          <w:sz w:val="24"/>
          <w:lang w:val="en-US"/>
        </w:rPr>
        <w:t>Resu</w:t>
      </w:r>
      <w:bookmarkStart w:id="0" w:name="_GoBack"/>
      <w:bookmarkEnd w:id="0"/>
      <w:r w:rsidRPr="00647064">
        <w:rPr>
          <w:rFonts w:ascii="Times New Roman" w:hAnsi="Times New Roman" w:cs="Times New Roman"/>
          <w:b/>
          <w:sz w:val="24"/>
          <w:lang w:val="en-US"/>
        </w:rPr>
        <w:t>men</w:t>
      </w:r>
      <w:proofErr w:type="spellEnd"/>
      <w:r w:rsidRPr="00647064">
        <w:rPr>
          <w:rFonts w:ascii="Times New Roman" w:hAnsi="Times New Roman" w:cs="Times New Roman"/>
          <w:b/>
          <w:sz w:val="24"/>
          <w:lang w:val="en-US"/>
        </w:rPr>
        <w:t>:</w:t>
      </w:r>
    </w:p>
    <w:p w:rsidR="00647064" w:rsidRPr="00647064" w:rsidRDefault="00647064" w:rsidP="00647064">
      <w:pPr>
        <w:spacing w:after="0" w:line="480" w:lineRule="auto"/>
        <w:rPr>
          <w:rFonts w:ascii="Times New Roman" w:hAnsi="Times New Roman" w:cs="Times New Roman"/>
          <w:sz w:val="24"/>
        </w:rPr>
      </w:pPr>
      <w:r w:rsidRPr="00647064">
        <w:rPr>
          <w:rFonts w:ascii="Times New Roman" w:hAnsi="Times New Roman" w:cs="Times New Roman"/>
          <w:sz w:val="24"/>
        </w:rPr>
        <w:t xml:space="preserve">El objetivo de este trabajo es potenciar el aprendizaje escolar de niños y niñas con deficiencia visual, apoyados en la aplicación de un programa informático de estimulación visual diseñado por los autores. Este estudio cuenta con la participación de 30 niños y niñas entre 1 y 6 años de edad. La evaluación del remanente visual se realizó con una valoración clínica y la aplicación de los instrumentos EEV </w:t>
      </w:r>
      <w:proofErr w:type="spellStart"/>
      <w:r w:rsidRPr="00647064">
        <w:rPr>
          <w:rFonts w:ascii="Times New Roman" w:hAnsi="Times New Roman" w:cs="Times New Roman"/>
          <w:sz w:val="24"/>
        </w:rPr>
        <w:t>Barraga</w:t>
      </w:r>
      <w:proofErr w:type="spellEnd"/>
      <w:r w:rsidRPr="00647064">
        <w:rPr>
          <w:rFonts w:ascii="Times New Roman" w:hAnsi="Times New Roman" w:cs="Times New Roman"/>
          <w:sz w:val="24"/>
        </w:rPr>
        <w:t xml:space="preserve"> (1985) y VAP-CAP </w:t>
      </w:r>
      <w:proofErr w:type="spellStart"/>
      <w:r w:rsidRPr="00647064">
        <w:rPr>
          <w:rFonts w:ascii="Times New Roman" w:hAnsi="Times New Roman" w:cs="Times New Roman"/>
          <w:sz w:val="24"/>
        </w:rPr>
        <w:t>Blanksby</w:t>
      </w:r>
      <w:proofErr w:type="spellEnd"/>
      <w:r w:rsidRPr="00647064">
        <w:rPr>
          <w:rFonts w:ascii="Times New Roman" w:hAnsi="Times New Roman" w:cs="Times New Roman"/>
          <w:sz w:val="24"/>
        </w:rPr>
        <w:t xml:space="preserve"> (1993) en </w:t>
      </w:r>
      <w:proofErr w:type="spellStart"/>
      <w:r w:rsidRPr="00647064">
        <w:rPr>
          <w:rFonts w:ascii="Times New Roman" w:hAnsi="Times New Roman" w:cs="Times New Roman"/>
          <w:sz w:val="24"/>
        </w:rPr>
        <w:t>pret</w:t>
      </w:r>
      <w:proofErr w:type="spellEnd"/>
      <w:r w:rsidRPr="00647064">
        <w:rPr>
          <w:rFonts w:ascii="Times New Roman" w:hAnsi="Times New Roman" w:cs="Times New Roman"/>
          <w:sz w:val="24"/>
        </w:rPr>
        <w:t xml:space="preserve"> test y post test. Los resultados reflejan mejoramiento del rendimiento escolar de los participantes, relacionado directamente al  progreso significativo de la función visual.</w:t>
      </w:r>
    </w:p>
    <w:p w:rsidR="009B66DF" w:rsidRPr="00647064" w:rsidRDefault="009B66DF" w:rsidP="009B66DF">
      <w:pPr>
        <w:spacing w:after="0" w:line="480" w:lineRule="auto"/>
        <w:rPr>
          <w:rFonts w:ascii="Times New Roman" w:hAnsi="Times New Roman" w:cs="Times New Roman"/>
          <w:b/>
          <w:sz w:val="24"/>
          <w:szCs w:val="24"/>
        </w:rPr>
      </w:pPr>
      <w:r>
        <w:rPr>
          <w:rFonts w:ascii="Times New Roman" w:hAnsi="Times New Roman" w:cs="Times New Roman"/>
          <w:b/>
          <w:sz w:val="24"/>
          <w:szCs w:val="24"/>
        </w:rPr>
        <w:t>P</w:t>
      </w:r>
      <w:r w:rsidRPr="007E25F1">
        <w:rPr>
          <w:rFonts w:ascii="Times New Roman" w:hAnsi="Times New Roman" w:cs="Times New Roman"/>
          <w:b/>
          <w:sz w:val="24"/>
          <w:szCs w:val="24"/>
        </w:rPr>
        <w:t xml:space="preserve">alabras clave: </w:t>
      </w:r>
      <w:r w:rsidRPr="007E25F1">
        <w:rPr>
          <w:rStyle w:val="hps"/>
          <w:rFonts w:ascii="Times New Roman" w:hAnsi="Times New Roman" w:cs="Times New Roman"/>
          <w:sz w:val="24"/>
          <w:szCs w:val="24"/>
        </w:rPr>
        <w:t>Escuelas inclusivas, Eficacia de la escuela</w:t>
      </w:r>
      <w:r w:rsidRPr="007E25F1">
        <w:rPr>
          <w:rFonts w:ascii="Times New Roman" w:hAnsi="Times New Roman" w:cs="Times New Roman"/>
          <w:sz w:val="24"/>
          <w:szCs w:val="24"/>
        </w:rPr>
        <w:t xml:space="preserve">, Innovaciones </w:t>
      </w:r>
      <w:r w:rsidRPr="007E25F1">
        <w:rPr>
          <w:rStyle w:val="hps"/>
          <w:rFonts w:ascii="Times New Roman" w:hAnsi="Times New Roman" w:cs="Times New Roman"/>
          <w:sz w:val="24"/>
          <w:szCs w:val="24"/>
        </w:rPr>
        <w:t>docentes</w:t>
      </w:r>
      <w:r w:rsidRPr="007E25F1">
        <w:rPr>
          <w:rFonts w:ascii="Times New Roman" w:hAnsi="Times New Roman" w:cs="Times New Roman"/>
          <w:sz w:val="24"/>
          <w:szCs w:val="24"/>
        </w:rPr>
        <w:t>, Discapacidad visual.</w:t>
      </w:r>
    </w:p>
    <w:p w:rsidR="00647064" w:rsidRPr="00647064" w:rsidRDefault="00647064" w:rsidP="009B66DF">
      <w:pPr>
        <w:spacing w:after="0" w:line="480" w:lineRule="auto"/>
        <w:rPr>
          <w:rFonts w:ascii="Times New Roman" w:hAnsi="Times New Roman" w:cs="Times New Roman"/>
          <w:b/>
          <w:sz w:val="24"/>
          <w:szCs w:val="24"/>
          <w:lang w:val="en-US"/>
        </w:rPr>
      </w:pPr>
      <w:r w:rsidRPr="00647064">
        <w:rPr>
          <w:rFonts w:ascii="Times New Roman" w:hAnsi="Times New Roman" w:cs="Times New Roman"/>
          <w:b/>
          <w:sz w:val="24"/>
          <w:szCs w:val="24"/>
          <w:lang w:val="en-US"/>
        </w:rPr>
        <w:t>Abstract:</w:t>
      </w:r>
    </w:p>
    <w:p w:rsidR="00647064" w:rsidRPr="00647064" w:rsidRDefault="00647064" w:rsidP="00647064">
      <w:pPr>
        <w:spacing w:after="0" w:line="480" w:lineRule="auto"/>
        <w:rPr>
          <w:rFonts w:ascii="Times New Roman" w:hAnsi="Times New Roman" w:cs="Times New Roman"/>
          <w:sz w:val="24"/>
          <w:szCs w:val="24"/>
          <w:lang w:val="en-US"/>
        </w:rPr>
      </w:pPr>
      <w:r w:rsidRPr="00647064">
        <w:rPr>
          <w:rFonts w:ascii="Times New Roman" w:hAnsi="Times New Roman" w:cs="Times New Roman"/>
          <w:sz w:val="24"/>
          <w:szCs w:val="24"/>
          <w:lang w:val="en-US"/>
        </w:rPr>
        <w:t xml:space="preserve">The objective of this work is to enhance the school learning of children with visual impairment, </w:t>
      </w:r>
      <w:proofErr w:type="gramStart"/>
      <w:r w:rsidRPr="00647064">
        <w:rPr>
          <w:rFonts w:ascii="Times New Roman" w:hAnsi="Times New Roman" w:cs="Times New Roman"/>
          <w:sz w:val="24"/>
          <w:szCs w:val="24"/>
          <w:lang w:val="en-US"/>
        </w:rPr>
        <w:t>finds</w:t>
      </w:r>
      <w:proofErr w:type="gramEnd"/>
      <w:r w:rsidRPr="00647064">
        <w:rPr>
          <w:rFonts w:ascii="Times New Roman" w:hAnsi="Times New Roman" w:cs="Times New Roman"/>
          <w:sz w:val="24"/>
          <w:szCs w:val="24"/>
          <w:lang w:val="en-US"/>
        </w:rPr>
        <w:t xml:space="preserve"> a valid route to explore in the use of the Informatics’ and Communication Technologies. This quasi-experimental study has the participation of 30 children between 1 to 6 years old. The evaluation of the visual remnant was performed with a clinical evaluation and application of instruments EEV </w:t>
      </w:r>
      <w:proofErr w:type="spellStart"/>
      <w:r w:rsidRPr="00647064">
        <w:rPr>
          <w:rFonts w:ascii="Times New Roman" w:hAnsi="Times New Roman" w:cs="Times New Roman"/>
          <w:sz w:val="24"/>
          <w:szCs w:val="24"/>
          <w:lang w:val="en-US"/>
        </w:rPr>
        <w:t>Barraga</w:t>
      </w:r>
      <w:proofErr w:type="spellEnd"/>
      <w:r w:rsidRPr="00647064">
        <w:rPr>
          <w:rFonts w:ascii="Times New Roman" w:hAnsi="Times New Roman" w:cs="Times New Roman"/>
          <w:sz w:val="24"/>
          <w:szCs w:val="24"/>
          <w:lang w:val="en-US"/>
        </w:rPr>
        <w:t xml:space="preserve"> (1985) and VAP-CAP </w:t>
      </w:r>
      <w:proofErr w:type="spellStart"/>
      <w:r w:rsidRPr="00647064">
        <w:rPr>
          <w:rFonts w:ascii="Times New Roman" w:hAnsi="Times New Roman" w:cs="Times New Roman"/>
          <w:sz w:val="24"/>
          <w:szCs w:val="24"/>
          <w:lang w:val="en-US"/>
        </w:rPr>
        <w:t>Blanksby</w:t>
      </w:r>
      <w:proofErr w:type="spellEnd"/>
      <w:r w:rsidRPr="00647064">
        <w:rPr>
          <w:rFonts w:ascii="Times New Roman" w:hAnsi="Times New Roman" w:cs="Times New Roman"/>
          <w:sz w:val="24"/>
          <w:szCs w:val="24"/>
          <w:lang w:val="en-US"/>
        </w:rPr>
        <w:t xml:space="preserve"> (1993) in a pretest and </w:t>
      </w:r>
      <w:proofErr w:type="spellStart"/>
      <w:r w:rsidRPr="00647064">
        <w:rPr>
          <w:rFonts w:ascii="Times New Roman" w:hAnsi="Times New Roman" w:cs="Times New Roman"/>
          <w:sz w:val="24"/>
          <w:szCs w:val="24"/>
          <w:lang w:val="en-US"/>
        </w:rPr>
        <w:t>post test</w:t>
      </w:r>
      <w:proofErr w:type="spellEnd"/>
      <w:r w:rsidRPr="00647064">
        <w:rPr>
          <w:rFonts w:ascii="Times New Roman" w:hAnsi="Times New Roman" w:cs="Times New Roman"/>
          <w:sz w:val="24"/>
          <w:szCs w:val="24"/>
          <w:lang w:val="en-US"/>
        </w:rPr>
        <w:t>. The results reflect improved educational outcomes for participants, directly related to the significant improvement of the children´s visual function.</w:t>
      </w:r>
    </w:p>
    <w:p w:rsidR="00D917C5" w:rsidRPr="007E25F1" w:rsidRDefault="009B66DF" w:rsidP="009B66DF">
      <w:pPr>
        <w:spacing w:after="0" w:line="480" w:lineRule="auto"/>
        <w:rPr>
          <w:rFonts w:ascii="Times New Roman" w:hAnsi="Times New Roman" w:cs="Times New Roman"/>
          <w:sz w:val="24"/>
          <w:szCs w:val="24"/>
          <w:lang w:val="en"/>
        </w:rPr>
      </w:pPr>
      <w:r>
        <w:rPr>
          <w:rFonts w:ascii="Times New Roman" w:hAnsi="Times New Roman" w:cs="Times New Roman"/>
          <w:b/>
          <w:sz w:val="24"/>
          <w:szCs w:val="24"/>
          <w:lang w:val="en-US"/>
        </w:rPr>
        <w:t>K</w:t>
      </w:r>
      <w:r w:rsidRPr="007E25F1">
        <w:rPr>
          <w:rFonts w:ascii="Times New Roman" w:hAnsi="Times New Roman" w:cs="Times New Roman"/>
          <w:b/>
          <w:sz w:val="24"/>
          <w:szCs w:val="24"/>
          <w:lang w:val="en-US"/>
        </w:rPr>
        <w:t>eywords:</w:t>
      </w:r>
      <w:r w:rsidR="00A22237" w:rsidRPr="007E25F1">
        <w:rPr>
          <w:rFonts w:ascii="Times New Roman" w:hAnsi="Times New Roman" w:cs="Times New Roman"/>
          <w:b/>
          <w:sz w:val="24"/>
          <w:szCs w:val="24"/>
          <w:lang w:val="en-US"/>
        </w:rPr>
        <w:t xml:space="preserve"> </w:t>
      </w:r>
      <w:r w:rsidR="00D917C5" w:rsidRPr="007E25F1">
        <w:rPr>
          <w:rFonts w:ascii="Times New Roman" w:hAnsi="Times New Roman" w:cs="Times New Roman"/>
          <w:sz w:val="24"/>
          <w:szCs w:val="24"/>
          <w:lang w:val="en"/>
        </w:rPr>
        <w:t xml:space="preserve">Inclusive schools, School effectiveness, teaching innovations, </w:t>
      </w:r>
      <w:r w:rsidRPr="00521B28">
        <w:rPr>
          <w:rFonts w:ascii="Times New Roman" w:hAnsi="Times New Roman" w:cs="Times New Roman"/>
          <w:sz w:val="24"/>
          <w:szCs w:val="24"/>
          <w:lang w:val="en-US"/>
        </w:rPr>
        <w:t xml:space="preserve">Visually </w:t>
      </w:r>
      <w:r w:rsidR="00D917C5" w:rsidRPr="00521B28">
        <w:rPr>
          <w:rFonts w:ascii="Times New Roman" w:hAnsi="Times New Roman" w:cs="Times New Roman"/>
          <w:sz w:val="24"/>
          <w:szCs w:val="24"/>
          <w:lang w:val="en-US"/>
        </w:rPr>
        <w:t xml:space="preserve">Handicapped, </w:t>
      </w:r>
    </w:p>
    <w:p w:rsidR="009B66DF" w:rsidRDefault="009B66DF" w:rsidP="009B66DF">
      <w:pPr>
        <w:spacing w:after="0" w:line="480" w:lineRule="auto"/>
        <w:rPr>
          <w:rFonts w:ascii="Times New Roman" w:hAnsi="Times New Roman" w:cs="Times New Roman"/>
          <w:b/>
          <w:sz w:val="24"/>
          <w:szCs w:val="24"/>
          <w:lang w:val="en-US"/>
        </w:rPr>
      </w:pPr>
    </w:p>
    <w:p w:rsidR="00F7500A" w:rsidRPr="009B66DF" w:rsidRDefault="009B66DF" w:rsidP="009B66DF">
      <w:pPr>
        <w:spacing w:after="0" w:line="480" w:lineRule="auto"/>
        <w:rPr>
          <w:rFonts w:ascii="Times New Roman" w:hAnsi="Times New Roman" w:cs="Times New Roman"/>
          <w:sz w:val="24"/>
          <w:szCs w:val="24"/>
        </w:rPr>
      </w:pPr>
      <w:r w:rsidRPr="00521B28">
        <w:rPr>
          <w:rFonts w:ascii="Times New Roman" w:hAnsi="Times New Roman" w:cs="Times New Roman"/>
          <w:b/>
          <w:sz w:val="24"/>
          <w:szCs w:val="24"/>
          <w:lang w:val="es-EC"/>
        </w:rPr>
        <w:lastRenderedPageBreak/>
        <w:t xml:space="preserve">1. Introducción. </w:t>
      </w:r>
      <w:r w:rsidR="00CE5AA5" w:rsidRPr="009B66DF">
        <w:rPr>
          <w:rFonts w:ascii="Times New Roman" w:hAnsi="Times New Roman" w:cs="Times New Roman"/>
          <w:sz w:val="24"/>
          <w:szCs w:val="24"/>
        </w:rPr>
        <w:t xml:space="preserve">En </w:t>
      </w:r>
      <w:r w:rsidR="00622BE1" w:rsidRPr="009B66DF">
        <w:rPr>
          <w:rFonts w:ascii="Times New Roman" w:hAnsi="Times New Roman" w:cs="Times New Roman"/>
          <w:sz w:val="24"/>
          <w:szCs w:val="24"/>
        </w:rPr>
        <w:t xml:space="preserve">la etapa de </w:t>
      </w:r>
      <w:r w:rsidR="00CE5AA5" w:rsidRPr="009B66DF">
        <w:rPr>
          <w:rFonts w:ascii="Times New Roman" w:hAnsi="Times New Roman" w:cs="Times New Roman"/>
          <w:sz w:val="24"/>
          <w:szCs w:val="24"/>
        </w:rPr>
        <w:t>educación básica</w:t>
      </w:r>
      <w:r w:rsidR="00A33FC9">
        <w:rPr>
          <w:rFonts w:ascii="Times New Roman" w:hAnsi="Times New Roman" w:cs="Times New Roman"/>
          <w:sz w:val="24"/>
          <w:szCs w:val="24"/>
        </w:rPr>
        <w:t xml:space="preserve">, </w:t>
      </w:r>
      <w:r w:rsidR="00CE5AA5" w:rsidRPr="009B66DF">
        <w:rPr>
          <w:rFonts w:ascii="Times New Roman" w:hAnsi="Times New Roman" w:cs="Times New Roman"/>
          <w:sz w:val="24"/>
          <w:szCs w:val="24"/>
        </w:rPr>
        <w:t xml:space="preserve">se </w:t>
      </w:r>
      <w:r w:rsidR="00622BE1" w:rsidRPr="009B66DF">
        <w:rPr>
          <w:rFonts w:ascii="Times New Roman" w:hAnsi="Times New Roman" w:cs="Times New Roman"/>
          <w:sz w:val="24"/>
          <w:szCs w:val="24"/>
        </w:rPr>
        <w:t>observa</w:t>
      </w:r>
      <w:r w:rsidR="00A6279E" w:rsidRPr="009B66DF">
        <w:rPr>
          <w:rFonts w:ascii="Times New Roman" w:hAnsi="Times New Roman" w:cs="Times New Roman"/>
          <w:sz w:val="24"/>
          <w:szCs w:val="24"/>
        </w:rPr>
        <w:t>n</w:t>
      </w:r>
      <w:r w:rsidR="00622BE1" w:rsidRPr="009B66DF">
        <w:rPr>
          <w:rFonts w:ascii="Times New Roman" w:hAnsi="Times New Roman" w:cs="Times New Roman"/>
          <w:sz w:val="24"/>
          <w:szCs w:val="24"/>
        </w:rPr>
        <w:t xml:space="preserve"> </w:t>
      </w:r>
      <w:r w:rsidR="00805E0B" w:rsidRPr="009B66DF">
        <w:rPr>
          <w:rFonts w:ascii="Times New Roman" w:hAnsi="Times New Roman" w:cs="Times New Roman"/>
          <w:sz w:val="24"/>
          <w:szCs w:val="24"/>
        </w:rPr>
        <w:t xml:space="preserve">retrasos </w:t>
      </w:r>
      <w:r w:rsidR="00622BE1" w:rsidRPr="009B66DF">
        <w:rPr>
          <w:rFonts w:ascii="Times New Roman" w:hAnsi="Times New Roman" w:cs="Times New Roman"/>
          <w:sz w:val="24"/>
          <w:szCs w:val="24"/>
        </w:rPr>
        <w:t xml:space="preserve">marcados </w:t>
      </w:r>
      <w:r w:rsidR="00805E0B" w:rsidRPr="009B66DF">
        <w:rPr>
          <w:rFonts w:ascii="Times New Roman" w:hAnsi="Times New Roman" w:cs="Times New Roman"/>
          <w:sz w:val="24"/>
          <w:szCs w:val="24"/>
        </w:rPr>
        <w:t>en el proceso</w:t>
      </w:r>
      <w:r w:rsidR="00A6279E" w:rsidRPr="009B66DF">
        <w:rPr>
          <w:rFonts w:ascii="Times New Roman" w:hAnsi="Times New Roman" w:cs="Times New Roman"/>
          <w:sz w:val="24"/>
          <w:szCs w:val="24"/>
        </w:rPr>
        <w:t xml:space="preserve"> de aprendizaje </w:t>
      </w:r>
      <w:r w:rsidR="00A33FC9">
        <w:rPr>
          <w:rFonts w:ascii="Times New Roman" w:hAnsi="Times New Roman" w:cs="Times New Roman"/>
          <w:sz w:val="24"/>
          <w:szCs w:val="24"/>
        </w:rPr>
        <w:t xml:space="preserve">de niños y niñas que tienen </w:t>
      </w:r>
      <w:r w:rsidR="00A6279E" w:rsidRPr="009B66DF">
        <w:rPr>
          <w:rFonts w:ascii="Times New Roman" w:hAnsi="Times New Roman" w:cs="Times New Roman"/>
          <w:sz w:val="24"/>
          <w:szCs w:val="24"/>
        </w:rPr>
        <w:t>discapacidad visual</w:t>
      </w:r>
      <w:r w:rsidR="00CE5AA5" w:rsidRPr="009B66DF">
        <w:rPr>
          <w:rFonts w:ascii="Times New Roman" w:hAnsi="Times New Roman" w:cs="Times New Roman"/>
          <w:sz w:val="24"/>
          <w:szCs w:val="24"/>
        </w:rPr>
        <w:t xml:space="preserve">. </w:t>
      </w:r>
      <w:r w:rsidR="00A6279E" w:rsidRPr="009B66DF">
        <w:rPr>
          <w:rFonts w:ascii="Times New Roman" w:hAnsi="Times New Roman" w:cs="Times New Roman"/>
          <w:sz w:val="24"/>
          <w:szCs w:val="24"/>
        </w:rPr>
        <w:t>A</w:t>
      </w:r>
      <w:r w:rsidR="00805E0B" w:rsidRPr="009B66DF">
        <w:rPr>
          <w:rFonts w:ascii="Times New Roman" w:hAnsi="Times New Roman" w:cs="Times New Roman"/>
          <w:sz w:val="24"/>
          <w:szCs w:val="24"/>
        </w:rPr>
        <w:t>l respecto</w:t>
      </w:r>
      <w:r w:rsidR="00A6279E" w:rsidRPr="009B66DF">
        <w:rPr>
          <w:rFonts w:ascii="Times New Roman" w:hAnsi="Times New Roman" w:cs="Times New Roman"/>
          <w:sz w:val="24"/>
          <w:szCs w:val="24"/>
        </w:rPr>
        <w:t xml:space="preserve">, </w:t>
      </w:r>
      <w:proofErr w:type="spellStart"/>
      <w:r w:rsidR="00A6279E" w:rsidRPr="009B66DF">
        <w:rPr>
          <w:rFonts w:ascii="Times New Roman" w:hAnsi="Times New Roman" w:cs="Times New Roman"/>
          <w:sz w:val="24"/>
          <w:szCs w:val="24"/>
        </w:rPr>
        <w:t>Barraga</w:t>
      </w:r>
      <w:proofErr w:type="spellEnd"/>
      <w:r w:rsidR="00A6279E" w:rsidRPr="009B66DF">
        <w:rPr>
          <w:rFonts w:ascii="Times New Roman" w:hAnsi="Times New Roman" w:cs="Times New Roman"/>
          <w:sz w:val="24"/>
          <w:szCs w:val="24"/>
        </w:rPr>
        <w:t xml:space="preserve"> (198</w:t>
      </w:r>
      <w:r w:rsidR="001733F0" w:rsidRPr="009B66DF">
        <w:rPr>
          <w:rFonts w:ascii="Times New Roman" w:hAnsi="Times New Roman" w:cs="Times New Roman"/>
          <w:sz w:val="24"/>
          <w:szCs w:val="24"/>
        </w:rPr>
        <w:t>5</w:t>
      </w:r>
      <w:r w:rsidR="00843CB3">
        <w:rPr>
          <w:rFonts w:ascii="Times New Roman" w:hAnsi="Times New Roman" w:cs="Times New Roman"/>
          <w:sz w:val="24"/>
          <w:szCs w:val="24"/>
        </w:rPr>
        <w:t>,</w:t>
      </w:r>
      <w:r w:rsidR="008C2CFD">
        <w:rPr>
          <w:rFonts w:ascii="Times New Roman" w:hAnsi="Times New Roman" w:cs="Times New Roman"/>
          <w:sz w:val="24"/>
          <w:szCs w:val="24"/>
        </w:rPr>
        <w:t xml:space="preserve"> p.28</w:t>
      </w:r>
      <w:r w:rsidR="00A6279E" w:rsidRPr="009B66DF">
        <w:rPr>
          <w:rFonts w:ascii="Times New Roman" w:hAnsi="Times New Roman" w:cs="Times New Roman"/>
          <w:sz w:val="24"/>
          <w:szCs w:val="24"/>
        </w:rPr>
        <w:t xml:space="preserve">) </w:t>
      </w:r>
      <w:r w:rsidR="00805E0B" w:rsidRPr="009B66DF">
        <w:rPr>
          <w:rFonts w:ascii="Times New Roman" w:hAnsi="Times New Roman" w:cs="Times New Roman"/>
          <w:sz w:val="24"/>
          <w:szCs w:val="24"/>
        </w:rPr>
        <w:t xml:space="preserve"> indica</w:t>
      </w:r>
      <w:r w:rsidR="00A6279E" w:rsidRPr="009B66DF">
        <w:rPr>
          <w:rFonts w:ascii="Times New Roman" w:hAnsi="Times New Roman" w:cs="Times New Roman"/>
          <w:sz w:val="24"/>
          <w:szCs w:val="24"/>
        </w:rPr>
        <w:t>:</w:t>
      </w:r>
      <w:r w:rsidR="00805E0B" w:rsidRPr="009B66DF">
        <w:rPr>
          <w:rFonts w:ascii="Times New Roman" w:hAnsi="Times New Roman" w:cs="Times New Roman"/>
          <w:sz w:val="24"/>
          <w:szCs w:val="24"/>
        </w:rPr>
        <w:t xml:space="preserve"> </w:t>
      </w:r>
      <w:r w:rsidR="00CE5AA5" w:rsidRPr="009B66DF">
        <w:rPr>
          <w:rFonts w:ascii="Times New Roman" w:hAnsi="Times New Roman" w:cs="Times New Roman"/>
          <w:sz w:val="24"/>
          <w:szCs w:val="24"/>
        </w:rPr>
        <w:t>“cuanto más experiencias visuales tenga un niño, más conductos cerebrales se estimularán, lo que dará lugar a una mayor acumulación de imágenes vis</w:t>
      </w:r>
      <w:r w:rsidR="00805E0B" w:rsidRPr="009B66DF">
        <w:rPr>
          <w:rFonts w:ascii="Times New Roman" w:hAnsi="Times New Roman" w:cs="Times New Roman"/>
          <w:sz w:val="24"/>
          <w:szCs w:val="24"/>
        </w:rPr>
        <w:t>uales variadas y de recuerdos”</w:t>
      </w:r>
      <w:r w:rsidR="00A6279E" w:rsidRPr="009B66DF">
        <w:rPr>
          <w:rFonts w:ascii="Times New Roman" w:hAnsi="Times New Roman" w:cs="Times New Roman"/>
          <w:sz w:val="24"/>
          <w:szCs w:val="24"/>
        </w:rPr>
        <w:t xml:space="preserve"> p</w:t>
      </w:r>
      <w:r w:rsidR="00864342" w:rsidRPr="009B66DF">
        <w:rPr>
          <w:rFonts w:ascii="Times New Roman" w:hAnsi="Times New Roman" w:cs="Times New Roman"/>
          <w:sz w:val="24"/>
          <w:szCs w:val="24"/>
        </w:rPr>
        <w:t xml:space="preserve">ero, </w:t>
      </w:r>
      <w:r w:rsidR="00E4244E" w:rsidRPr="009B66DF">
        <w:rPr>
          <w:rFonts w:ascii="Times New Roman" w:hAnsi="Times New Roman" w:cs="Times New Roman"/>
          <w:sz w:val="24"/>
          <w:szCs w:val="24"/>
        </w:rPr>
        <w:t xml:space="preserve"> no todo</w:t>
      </w:r>
      <w:r w:rsidR="004E29C7">
        <w:rPr>
          <w:rFonts w:ascii="Times New Roman" w:hAnsi="Times New Roman" w:cs="Times New Roman"/>
          <w:sz w:val="24"/>
          <w:szCs w:val="24"/>
        </w:rPr>
        <w:t xml:space="preserve"> el alumnado con </w:t>
      </w:r>
      <w:r w:rsidR="00A6279E" w:rsidRPr="009B66DF">
        <w:rPr>
          <w:rFonts w:ascii="Times New Roman" w:hAnsi="Times New Roman" w:cs="Times New Roman"/>
          <w:sz w:val="24"/>
          <w:szCs w:val="24"/>
        </w:rPr>
        <w:t xml:space="preserve">discapacidad visual </w:t>
      </w:r>
      <w:r w:rsidR="004E29C7">
        <w:rPr>
          <w:rFonts w:ascii="Times New Roman" w:hAnsi="Times New Roman" w:cs="Times New Roman"/>
          <w:sz w:val="24"/>
          <w:szCs w:val="24"/>
        </w:rPr>
        <w:t>es participe de las diversas</w:t>
      </w:r>
      <w:r w:rsidR="00A6279E" w:rsidRPr="009B66DF">
        <w:rPr>
          <w:rFonts w:ascii="Times New Roman" w:hAnsi="Times New Roman" w:cs="Times New Roman"/>
          <w:sz w:val="24"/>
          <w:szCs w:val="24"/>
        </w:rPr>
        <w:t xml:space="preserve"> </w:t>
      </w:r>
      <w:r w:rsidR="00805E0B" w:rsidRPr="009B66DF">
        <w:rPr>
          <w:rFonts w:ascii="Times New Roman" w:hAnsi="Times New Roman" w:cs="Times New Roman"/>
          <w:sz w:val="24"/>
          <w:szCs w:val="24"/>
        </w:rPr>
        <w:t xml:space="preserve">experiencias visuales </w:t>
      </w:r>
      <w:r w:rsidR="00A6279E" w:rsidRPr="009B66DF">
        <w:rPr>
          <w:rFonts w:ascii="Times New Roman" w:hAnsi="Times New Roman" w:cs="Times New Roman"/>
          <w:sz w:val="24"/>
          <w:szCs w:val="24"/>
        </w:rPr>
        <w:t>que se ofrecen en el centro escolar</w:t>
      </w:r>
      <w:r w:rsidR="00E4244E" w:rsidRPr="009B66DF">
        <w:rPr>
          <w:rFonts w:ascii="Times New Roman" w:hAnsi="Times New Roman" w:cs="Times New Roman"/>
          <w:sz w:val="24"/>
          <w:szCs w:val="24"/>
        </w:rPr>
        <w:t>; ya que se ha dado el increment</w:t>
      </w:r>
      <w:r w:rsidR="004E29C7">
        <w:rPr>
          <w:rFonts w:ascii="Times New Roman" w:hAnsi="Times New Roman" w:cs="Times New Roman"/>
          <w:sz w:val="24"/>
          <w:szCs w:val="24"/>
        </w:rPr>
        <w:t>o en la diversidad del alumnado, y</w:t>
      </w:r>
      <w:r w:rsidR="00E4244E" w:rsidRPr="009B66DF">
        <w:rPr>
          <w:rFonts w:ascii="Times New Roman" w:hAnsi="Times New Roman" w:cs="Times New Roman"/>
          <w:sz w:val="24"/>
          <w:szCs w:val="24"/>
        </w:rPr>
        <w:t xml:space="preserve"> los docentes no están facilitando la participación de estudiantes con discapacidad dentro de sus aulas Corral</w:t>
      </w:r>
      <w:r w:rsidR="006A68E1" w:rsidRPr="009B66DF">
        <w:rPr>
          <w:rFonts w:ascii="Times New Roman" w:hAnsi="Times New Roman" w:cs="Times New Roman"/>
          <w:sz w:val="24"/>
          <w:szCs w:val="24"/>
        </w:rPr>
        <w:t>,</w:t>
      </w:r>
      <w:r w:rsidR="00E4244E" w:rsidRPr="009B66DF">
        <w:rPr>
          <w:rFonts w:ascii="Times New Roman" w:hAnsi="Times New Roman" w:cs="Times New Roman"/>
          <w:sz w:val="24"/>
          <w:szCs w:val="24"/>
        </w:rPr>
        <w:t xml:space="preserve"> Bravo</w:t>
      </w:r>
      <w:r w:rsidR="004E29C7">
        <w:rPr>
          <w:rFonts w:ascii="Times New Roman" w:hAnsi="Times New Roman" w:cs="Times New Roman"/>
          <w:sz w:val="24"/>
          <w:szCs w:val="24"/>
        </w:rPr>
        <w:t xml:space="preserve"> y Villafuerte</w:t>
      </w:r>
      <w:r w:rsidR="00E4244E" w:rsidRPr="009B66DF">
        <w:rPr>
          <w:rFonts w:ascii="Times New Roman" w:hAnsi="Times New Roman" w:cs="Times New Roman"/>
          <w:sz w:val="24"/>
          <w:szCs w:val="24"/>
        </w:rPr>
        <w:t xml:space="preserve"> (2015). Por</w:t>
      </w:r>
      <w:r w:rsidR="001A712E" w:rsidRPr="009B66DF">
        <w:rPr>
          <w:rFonts w:ascii="Times New Roman" w:hAnsi="Times New Roman" w:cs="Times New Roman"/>
          <w:sz w:val="24"/>
          <w:szCs w:val="24"/>
        </w:rPr>
        <w:t xml:space="preserve"> su parte</w:t>
      </w:r>
      <w:r w:rsidR="004E29C7">
        <w:rPr>
          <w:rFonts w:ascii="Times New Roman" w:hAnsi="Times New Roman" w:cs="Times New Roman"/>
          <w:sz w:val="24"/>
          <w:szCs w:val="24"/>
        </w:rPr>
        <w:t>,</w:t>
      </w:r>
      <w:r w:rsidR="001A712E" w:rsidRPr="009B66DF">
        <w:rPr>
          <w:rFonts w:ascii="Times New Roman" w:hAnsi="Times New Roman" w:cs="Times New Roman"/>
          <w:sz w:val="24"/>
          <w:szCs w:val="24"/>
        </w:rPr>
        <w:t xml:space="preserve"> </w:t>
      </w:r>
      <w:proofErr w:type="spellStart"/>
      <w:r w:rsidR="001A712E" w:rsidRPr="009B66DF">
        <w:rPr>
          <w:rFonts w:ascii="Times New Roman" w:hAnsi="Times New Roman" w:cs="Times New Roman"/>
          <w:sz w:val="24"/>
          <w:szCs w:val="24"/>
        </w:rPr>
        <w:t>Hyvärinen</w:t>
      </w:r>
      <w:proofErr w:type="spellEnd"/>
      <w:r w:rsidR="001A712E" w:rsidRPr="009B66DF">
        <w:rPr>
          <w:rFonts w:ascii="Times New Roman" w:hAnsi="Times New Roman" w:cs="Times New Roman"/>
          <w:sz w:val="24"/>
          <w:szCs w:val="24"/>
        </w:rPr>
        <w:t xml:space="preserve"> (1988) evidencia que los niños y niñas no desarrollan la visión hasta el</w:t>
      </w:r>
      <w:r w:rsidR="00E4244E" w:rsidRPr="009B66DF">
        <w:rPr>
          <w:rFonts w:ascii="Times New Roman" w:hAnsi="Times New Roman" w:cs="Times New Roman"/>
          <w:sz w:val="24"/>
          <w:szCs w:val="24"/>
        </w:rPr>
        <w:t xml:space="preserve"> máximo potencial por si solos</w:t>
      </w:r>
      <w:r w:rsidR="008C2CFD">
        <w:rPr>
          <w:rFonts w:ascii="Times New Roman" w:hAnsi="Times New Roman" w:cs="Times New Roman"/>
          <w:sz w:val="24"/>
          <w:szCs w:val="24"/>
        </w:rPr>
        <w:t>,</w:t>
      </w:r>
      <w:r w:rsidR="004E29C7">
        <w:rPr>
          <w:rFonts w:ascii="Times New Roman" w:hAnsi="Times New Roman" w:cs="Times New Roman"/>
          <w:sz w:val="24"/>
          <w:szCs w:val="24"/>
        </w:rPr>
        <w:t xml:space="preserve"> sino que </w:t>
      </w:r>
      <w:r w:rsidR="008C2CFD">
        <w:rPr>
          <w:rFonts w:ascii="Times New Roman" w:hAnsi="Times New Roman" w:cs="Times New Roman"/>
          <w:sz w:val="24"/>
          <w:szCs w:val="24"/>
        </w:rPr>
        <w:t xml:space="preserve">se </w:t>
      </w:r>
      <w:r w:rsidR="004E29C7">
        <w:rPr>
          <w:rFonts w:ascii="Times New Roman" w:hAnsi="Times New Roman" w:cs="Times New Roman"/>
          <w:sz w:val="24"/>
          <w:szCs w:val="24"/>
        </w:rPr>
        <w:t xml:space="preserve">requiere de procesos que les </w:t>
      </w:r>
      <w:r w:rsidR="001A712E" w:rsidRPr="009B66DF">
        <w:rPr>
          <w:rFonts w:ascii="Times New Roman" w:hAnsi="Times New Roman" w:cs="Times New Roman"/>
          <w:sz w:val="24"/>
          <w:szCs w:val="24"/>
        </w:rPr>
        <w:t>estimul</w:t>
      </w:r>
      <w:r w:rsidR="004E29C7">
        <w:rPr>
          <w:rFonts w:ascii="Times New Roman" w:hAnsi="Times New Roman" w:cs="Times New Roman"/>
          <w:sz w:val="24"/>
          <w:szCs w:val="24"/>
        </w:rPr>
        <w:t xml:space="preserve">en </w:t>
      </w:r>
      <w:r w:rsidR="008C2CFD">
        <w:rPr>
          <w:rFonts w:ascii="Times New Roman" w:hAnsi="Times New Roman" w:cs="Times New Roman"/>
          <w:sz w:val="24"/>
          <w:szCs w:val="24"/>
        </w:rPr>
        <w:t xml:space="preserve">a </w:t>
      </w:r>
      <w:r w:rsidR="009F3C1B">
        <w:rPr>
          <w:rFonts w:ascii="Times New Roman" w:hAnsi="Times New Roman" w:cs="Times New Roman"/>
          <w:sz w:val="24"/>
          <w:szCs w:val="24"/>
        </w:rPr>
        <w:t xml:space="preserve">dicho </w:t>
      </w:r>
      <w:r w:rsidR="001A712E" w:rsidRPr="009B66DF">
        <w:rPr>
          <w:rFonts w:ascii="Times New Roman" w:hAnsi="Times New Roman" w:cs="Times New Roman"/>
          <w:sz w:val="24"/>
          <w:szCs w:val="24"/>
        </w:rPr>
        <w:t>logro</w:t>
      </w:r>
      <w:r w:rsidR="009F3C1B">
        <w:rPr>
          <w:rFonts w:ascii="Times New Roman" w:hAnsi="Times New Roman" w:cs="Times New Roman"/>
          <w:sz w:val="24"/>
          <w:szCs w:val="24"/>
        </w:rPr>
        <w:t>.</w:t>
      </w:r>
      <w:r w:rsidR="001A712E" w:rsidRPr="009B66DF">
        <w:rPr>
          <w:rFonts w:ascii="Times New Roman" w:hAnsi="Times New Roman" w:cs="Times New Roman"/>
          <w:sz w:val="24"/>
          <w:szCs w:val="24"/>
        </w:rPr>
        <w:t xml:space="preserve"> </w:t>
      </w:r>
      <w:r w:rsidR="008C2CFD">
        <w:rPr>
          <w:rFonts w:ascii="Times New Roman" w:hAnsi="Times New Roman" w:cs="Times New Roman"/>
          <w:sz w:val="24"/>
          <w:szCs w:val="24"/>
        </w:rPr>
        <w:t>En este mismo sentido,</w:t>
      </w:r>
      <w:r w:rsidR="00F7500A" w:rsidRPr="009B66DF">
        <w:rPr>
          <w:rFonts w:ascii="Times New Roman" w:hAnsi="Times New Roman" w:cs="Times New Roman"/>
          <w:sz w:val="24"/>
          <w:szCs w:val="24"/>
        </w:rPr>
        <w:t xml:space="preserve"> Alberti (2010) hace referencia a la discapacidad visual cerebral como el producto de una disfunción del cerebro y no de los ojos</w:t>
      </w:r>
      <w:r w:rsidR="009F3C1B">
        <w:rPr>
          <w:rFonts w:ascii="Times New Roman" w:hAnsi="Times New Roman" w:cs="Times New Roman"/>
          <w:sz w:val="24"/>
          <w:szCs w:val="24"/>
        </w:rPr>
        <w:t xml:space="preserve">, afirmando que aquellas personas  </w:t>
      </w:r>
      <w:r w:rsidR="00F7500A" w:rsidRPr="009B66DF">
        <w:rPr>
          <w:rFonts w:ascii="Times New Roman" w:hAnsi="Times New Roman" w:cs="Times New Roman"/>
          <w:sz w:val="24"/>
          <w:szCs w:val="24"/>
        </w:rPr>
        <w:t xml:space="preserve">“no pueden transmitir, procesar </w:t>
      </w:r>
      <w:r w:rsidR="00E4244E" w:rsidRPr="009B66DF">
        <w:rPr>
          <w:rFonts w:ascii="Times New Roman" w:hAnsi="Times New Roman" w:cs="Times New Roman"/>
          <w:sz w:val="24"/>
          <w:szCs w:val="24"/>
        </w:rPr>
        <w:t xml:space="preserve"> </w:t>
      </w:r>
      <w:r w:rsidR="00F7500A" w:rsidRPr="009B66DF">
        <w:rPr>
          <w:rFonts w:ascii="Times New Roman" w:hAnsi="Times New Roman" w:cs="Times New Roman"/>
          <w:sz w:val="24"/>
          <w:szCs w:val="24"/>
        </w:rPr>
        <w:t>o integrar de manera correcta la información visual que reciben sus ojos”</w:t>
      </w:r>
      <w:r w:rsidR="009F3C1B">
        <w:rPr>
          <w:rFonts w:ascii="Times New Roman" w:hAnsi="Times New Roman" w:cs="Times New Roman"/>
          <w:sz w:val="24"/>
          <w:szCs w:val="24"/>
        </w:rPr>
        <w:t xml:space="preserve"> </w:t>
      </w:r>
      <w:r w:rsidR="009F3C1B" w:rsidRPr="009B66DF">
        <w:rPr>
          <w:rFonts w:ascii="Times New Roman" w:hAnsi="Times New Roman" w:cs="Times New Roman"/>
          <w:sz w:val="24"/>
          <w:szCs w:val="24"/>
        </w:rPr>
        <w:t>Alberti</w:t>
      </w:r>
      <w:r w:rsidR="009F3C1B">
        <w:rPr>
          <w:rFonts w:ascii="Times New Roman" w:hAnsi="Times New Roman" w:cs="Times New Roman"/>
          <w:sz w:val="24"/>
          <w:szCs w:val="24"/>
        </w:rPr>
        <w:t xml:space="preserve"> (</w:t>
      </w:r>
      <w:r w:rsidR="009F3C1B" w:rsidRPr="009B66DF">
        <w:rPr>
          <w:rFonts w:ascii="Times New Roman" w:hAnsi="Times New Roman" w:cs="Times New Roman"/>
          <w:sz w:val="24"/>
          <w:szCs w:val="24"/>
        </w:rPr>
        <w:t>2010</w:t>
      </w:r>
      <w:r w:rsidR="00843CB3">
        <w:rPr>
          <w:rFonts w:ascii="Times New Roman" w:hAnsi="Times New Roman" w:cs="Times New Roman"/>
          <w:sz w:val="24"/>
          <w:szCs w:val="24"/>
        </w:rPr>
        <w:t>,</w:t>
      </w:r>
      <w:r w:rsidR="009F3C1B">
        <w:rPr>
          <w:rFonts w:ascii="Times New Roman" w:hAnsi="Times New Roman" w:cs="Times New Roman"/>
          <w:sz w:val="24"/>
          <w:szCs w:val="24"/>
        </w:rPr>
        <w:t xml:space="preserve"> p. 25</w:t>
      </w:r>
      <w:r w:rsidR="009F3C1B" w:rsidRPr="009B66DF">
        <w:rPr>
          <w:rFonts w:ascii="Times New Roman" w:hAnsi="Times New Roman" w:cs="Times New Roman"/>
          <w:sz w:val="24"/>
          <w:szCs w:val="24"/>
        </w:rPr>
        <w:t>)</w:t>
      </w:r>
      <w:r w:rsidR="009F3C1B">
        <w:rPr>
          <w:rFonts w:ascii="Times New Roman" w:hAnsi="Times New Roman" w:cs="Times New Roman"/>
          <w:sz w:val="24"/>
          <w:szCs w:val="24"/>
        </w:rPr>
        <w:t xml:space="preserve">; es decir que, </w:t>
      </w:r>
      <w:r w:rsidR="00F7500A" w:rsidRPr="009B66DF">
        <w:rPr>
          <w:rFonts w:ascii="Times New Roman" w:hAnsi="Times New Roman" w:cs="Times New Roman"/>
          <w:sz w:val="24"/>
          <w:szCs w:val="24"/>
        </w:rPr>
        <w:t>aun cuando estos se encuentran en óptimas condiciones físicas y funcionales</w:t>
      </w:r>
      <w:r w:rsidR="00F756C6" w:rsidRPr="009B66DF">
        <w:rPr>
          <w:rFonts w:ascii="Times New Roman" w:hAnsi="Times New Roman" w:cs="Times New Roman"/>
          <w:sz w:val="24"/>
          <w:szCs w:val="24"/>
        </w:rPr>
        <w:t xml:space="preserve">, </w:t>
      </w:r>
      <w:r w:rsidR="002B54A9" w:rsidRPr="009B66DF">
        <w:rPr>
          <w:rFonts w:ascii="Times New Roman" w:hAnsi="Times New Roman" w:cs="Times New Roman"/>
          <w:sz w:val="24"/>
          <w:szCs w:val="24"/>
        </w:rPr>
        <w:t>s</w:t>
      </w:r>
      <w:r w:rsidR="00F7500A" w:rsidRPr="009B66DF">
        <w:rPr>
          <w:rFonts w:ascii="Times New Roman" w:hAnsi="Times New Roman" w:cs="Times New Roman"/>
          <w:sz w:val="24"/>
          <w:szCs w:val="24"/>
        </w:rPr>
        <w:t>e produce</w:t>
      </w:r>
      <w:r w:rsidR="00E4244E" w:rsidRPr="009B66DF">
        <w:rPr>
          <w:rFonts w:ascii="Times New Roman" w:hAnsi="Times New Roman" w:cs="Times New Roman"/>
          <w:sz w:val="24"/>
          <w:szCs w:val="24"/>
        </w:rPr>
        <w:t>n</w:t>
      </w:r>
      <w:r w:rsidR="008C2CFD">
        <w:rPr>
          <w:rFonts w:ascii="Times New Roman" w:hAnsi="Times New Roman" w:cs="Times New Roman"/>
          <w:sz w:val="24"/>
          <w:szCs w:val="24"/>
        </w:rPr>
        <w:t xml:space="preserve"> las fallas en el funcionamiento</w:t>
      </w:r>
      <w:r w:rsidR="00E4244E" w:rsidRPr="009B66DF">
        <w:rPr>
          <w:rFonts w:ascii="Times New Roman" w:hAnsi="Times New Roman" w:cs="Times New Roman"/>
          <w:sz w:val="24"/>
          <w:szCs w:val="24"/>
        </w:rPr>
        <w:t xml:space="preserve"> p</w:t>
      </w:r>
      <w:r w:rsidR="00F7500A" w:rsidRPr="009B66DF">
        <w:rPr>
          <w:rFonts w:ascii="Times New Roman" w:hAnsi="Times New Roman" w:cs="Times New Roman"/>
          <w:sz w:val="24"/>
          <w:szCs w:val="24"/>
        </w:rPr>
        <w:t>or una disfunción en la parte posterior de la vía óptica o en alguna de las estructuras cerebrales implicadas en la v</w:t>
      </w:r>
      <w:r w:rsidR="002B54A9" w:rsidRPr="009B66DF">
        <w:rPr>
          <w:rFonts w:ascii="Times New Roman" w:hAnsi="Times New Roman" w:cs="Times New Roman"/>
          <w:sz w:val="24"/>
          <w:szCs w:val="24"/>
        </w:rPr>
        <w:t>isión.</w:t>
      </w:r>
      <w:r w:rsidR="00D70873" w:rsidRPr="009B66DF">
        <w:rPr>
          <w:rFonts w:ascii="Times New Roman" w:hAnsi="Times New Roman" w:cs="Times New Roman"/>
          <w:sz w:val="24"/>
          <w:szCs w:val="24"/>
        </w:rPr>
        <w:t xml:space="preserve"> La estimulación visual </w:t>
      </w:r>
      <w:r w:rsidR="008C2CFD">
        <w:rPr>
          <w:rFonts w:ascii="Times New Roman" w:hAnsi="Times New Roman" w:cs="Times New Roman"/>
          <w:sz w:val="24"/>
          <w:szCs w:val="24"/>
        </w:rPr>
        <w:t xml:space="preserve">deberá </w:t>
      </w:r>
      <w:r w:rsidR="00D70873" w:rsidRPr="009B66DF">
        <w:rPr>
          <w:rFonts w:ascii="Times New Roman" w:hAnsi="Times New Roman" w:cs="Times New Roman"/>
          <w:sz w:val="24"/>
          <w:szCs w:val="24"/>
        </w:rPr>
        <w:t>interven</w:t>
      </w:r>
      <w:r w:rsidR="008C2CFD">
        <w:rPr>
          <w:rFonts w:ascii="Times New Roman" w:hAnsi="Times New Roman" w:cs="Times New Roman"/>
          <w:sz w:val="24"/>
          <w:szCs w:val="24"/>
        </w:rPr>
        <w:t>ir</w:t>
      </w:r>
      <w:r w:rsidR="00D70873" w:rsidRPr="009B66DF">
        <w:rPr>
          <w:rFonts w:ascii="Times New Roman" w:hAnsi="Times New Roman" w:cs="Times New Roman"/>
          <w:sz w:val="24"/>
          <w:szCs w:val="24"/>
        </w:rPr>
        <w:t xml:space="preserve"> cuando</w:t>
      </w:r>
      <w:r w:rsidR="008C2CFD">
        <w:rPr>
          <w:rFonts w:ascii="Times New Roman" w:hAnsi="Times New Roman" w:cs="Times New Roman"/>
          <w:sz w:val="24"/>
          <w:szCs w:val="24"/>
        </w:rPr>
        <w:t>,</w:t>
      </w:r>
      <w:r w:rsidR="00D70873" w:rsidRPr="009B66DF">
        <w:rPr>
          <w:rFonts w:ascii="Times New Roman" w:hAnsi="Times New Roman" w:cs="Times New Roman"/>
          <w:sz w:val="24"/>
          <w:szCs w:val="24"/>
        </w:rPr>
        <w:t xml:space="preserve"> se descubre que los niños </w:t>
      </w:r>
      <w:r w:rsidR="008C2CFD">
        <w:rPr>
          <w:rFonts w:ascii="Times New Roman" w:hAnsi="Times New Roman" w:cs="Times New Roman"/>
          <w:sz w:val="24"/>
          <w:szCs w:val="24"/>
        </w:rPr>
        <w:t>o</w:t>
      </w:r>
      <w:r w:rsidR="00D70873" w:rsidRPr="009B66DF">
        <w:rPr>
          <w:rFonts w:ascii="Times New Roman" w:hAnsi="Times New Roman" w:cs="Times New Roman"/>
          <w:sz w:val="24"/>
          <w:szCs w:val="24"/>
        </w:rPr>
        <w:t xml:space="preserve"> niñas presentan déficit en el desarrollo visual, en este caso</w:t>
      </w:r>
      <w:r w:rsidR="008C2CFD">
        <w:rPr>
          <w:rFonts w:ascii="Times New Roman" w:hAnsi="Times New Roman" w:cs="Times New Roman"/>
          <w:sz w:val="24"/>
          <w:szCs w:val="24"/>
        </w:rPr>
        <w:t>;</w:t>
      </w:r>
      <w:r w:rsidR="00D70873" w:rsidRPr="009B66DF">
        <w:rPr>
          <w:rFonts w:ascii="Times New Roman" w:hAnsi="Times New Roman" w:cs="Times New Roman"/>
          <w:sz w:val="24"/>
          <w:szCs w:val="24"/>
        </w:rPr>
        <w:t xml:space="preserve"> </w:t>
      </w:r>
      <w:r w:rsidR="002B0354" w:rsidRPr="009B66DF">
        <w:rPr>
          <w:rFonts w:ascii="Times New Roman" w:hAnsi="Times New Roman" w:cs="Times New Roman"/>
          <w:sz w:val="24"/>
          <w:szCs w:val="24"/>
        </w:rPr>
        <w:t xml:space="preserve">ellos deben ser motivados a realizar tareas visuales que les enseñe a </w:t>
      </w:r>
      <w:r w:rsidR="00D70873" w:rsidRPr="009B66DF">
        <w:rPr>
          <w:rFonts w:ascii="Times New Roman" w:hAnsi="Times New Roman" w:cs="Times New Roman"/>
          <w:sz w:val="24"/>
          <w:szCs w:val="24"/>
        </w:rPr>
        <w:t>“ver”</w:t>
      </w:r>
      <w:r w:rsidR="00F756C6" w:rsidRPr="009B66DF">
        <w:rPr>
          <w:rFonts w:ascii="Times New Roman" w:hAnsi="Times New Roman" w:cs="Times New Roman"/>
          <w:sz w:val="24"/>
          <w:szCs w:val="24"/>
        </w:rPr>
        <w:t xml:space="preserve"> ya que con la es</w:t>
      </w:r>
      <w:r w:rsidR="00D70873" w:rsidRPr="009B66DF">
        <w:rPr>
          <w:rFonts w:ascii="Times New Roman" w:hAnsi="Times New Roman" w:cs="Times New Roman"/>
          <w:sz w:val="24"/>
          <w:szCs w:val="24"/>
        </w:rPr>
        <w:t>timulación visual</w:t>
      </w:r>
      <w:r w:rsidR="00F756C6" w:rsidRPr="009B66DF">
        <w:rPr>
          <w:rFonts w:ascii="Times New Roman" w:hAnsi="Times New Roman" w:cs="Times New Roman"/>
          <w:sz w:val="24"/>
          <w:szCs w:val="24"/>
        </w:rPr>
        <w:t xml:space="preserve">, lo que buscamos </w:t>
      </w:r>
      <w:r w:rsidR="00D70873" w:rsidRPr="009B66DF">
        <w:rPr>
          <w:rFonts w:ascii="Times New Roman" w:hAnsi="Times New Roman" w:cs="Times New Roman"/>
          <w:sz w:val="24"/>
          <w:szCs w:val="24"/>
        </w:rPr>
        <w:t xml:space="preserve">es desarrollar </w:t>
      </w:r>
      <w:r w:rsidR="008C2CFD">
        <w:rPr>
          <w:rFonts w:ascii="Times New Roman" w:hAnsi="Times New Roman" w:cs="Times New Roman"/>
          <w:sz w:val="24"/>
          <w:szCs w:val="24"/>
        </w:rPr>
        <w:t>sus</w:t>
      </w:r>
      <w:r w:rsidR="00D70873" w:rsidRPr="009B66DF">
        <w:rPr>
          <w:rFonts w:ascii="Times New Roman" w:hAnsi="Times New Roman" w:cs="Times New Roman"/>
          <w:sz w:val="24"/>
          <w:szCs w:val="24"/>
        </w:rPr>
        <w:t xml:space="preserve"> capacidades físicas, cognitivas y emocionales para </w:t>
      </w:r>
      <w:r w:rsidR="00F756C6" w:rsidRPr="009B66DF">
        <w:rPr>
          <w:rFonts w:ascii="Times New Roman" w:hAnsi="Times New Roman" w:cs="Times New Roman"/>
          <w:sz w:val="24"/>
          <w:szCs w:val="24"/>
        </w:rPr>
        <w:t xml:space="preserve">potenciar su </w:t>
      </w:r>
      <w:r w:rsidR="00D70873" w:rsidRPr="009B66DF">
        <w:rPr>
          <w:rFonts w:ascii="Times New Roman" w:hAnsi="Times New Roman" w:cs="Times New Roman"/>
          <w:sz w:val="24"/>
          <w:szCs w:val="24"/>
        </w:rPr>
        <w:t>desenvolvimiento</w:t>
      </w:r>
      <w:r w:rsidR="008C2CFD">
        <w:rPr>
          <w:rFonts w:ascii="Times New Roman" w:hAnsi="Times New Roman" w:cs="Times New Roman"/>
          <w:sz w:val="24"/>
          <w:szCs w:val="24"/>
        </w:rPr>
        <w:t xml:space="preserve"> de manera</w:t>
      </w:r>
      <w:r w:rsidR="00D70873" w:rsidRPr="009B66DF">
        <w:rPr>
          <w:rFonts w:ascii="Times New Roman" w:hAnsi="Times New Roman" w:cs="Times New Roman"/>
          <w:sz w:val="24"/>
          <w:szCs w:val="24"/>
        </w:rPr>
        <w:t xml:space="preserve"> independiente.</w:t>
      </w:r>
    </w:p>
    <w:p w:rsidR="00622BE1" w:rsidRPr="009B66DF" w:rsidRDefault="00622BE1" w:rsidP="0080236D">
      <w:pPr>
        <w:pStyle w:val="Default"/>
        <w:spacing w:line="360" w:lineRule="auto"/>
        <w:jc w:val="both"/>
        <w:rPr>
          <w:color w:val="auto"/>
        </w:rPr>
      </w:pPr>
    </w:p>
    <w:p w:rsidR="00E44359" w:rsidRDefault="00805E0B" w:rsidP="009B66DF">
      <w:pPr>
        <w:spacing w:line="360" w:lineRule="auto"/>
        <w:jc w:val="both"/>
        <w:rPr>
          <w:rFonts w:ascii="Times New Roman" w:hAnsi="Times New Roman" w:cs="Times New Roman"/>
          <w:sz w:val="24"/>
          <w:szCs w:val="24"/>
        </w:rPr>
      </w:pPr>
      <w:r w:rsidRPr="007E25F1">
        <w:rPr>
          <w:rFonts w:ascii="Times New Roman" w:hAnsi="Times New Roman" w:cs="Times New Roman"/>
          <w:sz w:val="24"/>
          <w:szCs w:val="24"/>
        </w:rPr>
        <w:t>Este trabajo</w:t>
      </w:r>
      <w:r w:rsidR="002B54A9" w:rsidRPr="007E25F1">
        <w:rPr>
          <w:rFonts w:ascii="Times New Roman" w:hAnsi="Times New Roman" w:cs="Times New Roman"/>
          <w:sz w:val="24"/>
          <w:szCs w:val="24"/>
        </w:rPr>
        <w:t xml:space="preserve"> </w:t>
      </w:r>
      <w:r w:rsidR="002E77B0" w:rsidRPr="007E25F1">
        <w:rPr>
          <w:rFonts w:ascii="Times New Roman" w:hAnsi="Times New Roman" w:cs="Times New Roman"/>
          <w:sz w:val="24"/>
          <w:szCs w:val="24"/>
        </w:rPr>
        <w:t xml:space="preserve">se suscribe en la tipología </w:t>
      </w:r>
      <w:r w:rsidR="002B54A9" w:rsidRPr="007E25F1">
        <w:rPr>
          <w:rFonts w:ascii="Times New Roman" w:hAnsi="Times New Roman" w:cs="Times New Roman"/>
          <w:sz w:val="24"/>
          <w:szCs w:val="24"/>
        </w:rPr>
        <w:t xml:space="preserve">cuasi experimental </w:t>
      </w:r>
      <w:r w:rsidR="002E77B0" w:rsidRPr="007E25F1">
        <w:rPr>
          <w:rFonts w:ascii="Times New Roman" w:hAnsi="Times New Roman" w:cs="Times New Roman"/>
          <w:sz w:val="24"/>
          <w:szCs w:val="24"/>
        </w:rPr>
        <w:t xml:space="preserve">y </w:t>
      </w:r>
      <w:r w:rsidR="002B54A9" w:rsidRPr="007E25F1">
        <w:rPr>
          <w:rFonts w:ascii="Times New Roman" w:hAnsi="Times New Roman" w:cs="Times New Roman"/>
          <w:sz w:val="24"/>
          <w:szCs w:val="24"/>
        </w:rPr>
        <w:t xml:space="preserve">recurre al </w:t>
      </w:r>
      <w:r w:rsidR="00622BE1" w:rsidRPr="007E25F1">
        <w:rPr>
          <w:rFonts w:ascii="Times New Roman" w:hAnsi="Times New Roman" w:cs="Times New Roman"/>
          <w:sz w:val="24"/>
          <w:szCs w:val="24"/>
        </w:rPr>
        <w:t xml:space="preserve">uso de las </w:t>
      </w:r>
      <w:r w:rsidR="00211843">
        <w:rPr>
          <w:rFonts w:ascii="Times New Roman" w:hAnsi="Times New Roman" w:cs="Times New Roman"/>
          <w:sz w:val="24"/>
          <w:szCs w:val="24"/>
        </w:rPr>
        <w:t xml:space="preserve">tecnologías de la informática y la comunicación - </w:t>
      </w:r>
      <w:r w:rsidR="00622BE1" w:rsidRPr="007E25F1">
        <w:rPr>
          <w:rFonts w:ascii="Times New Roman" w:hAnsi="Times New Roman" w:cs="Times New Roman"/>
          <w:sz w:val="24"/>
          <w:szCs w:val="24"/>
        </w:rPr>
        <w:t>TIC</w:t>
      </w:r>
      <w:r w:rsidR="00590339" w:rsidRPr="007E25F1">
        <w:rPr>
          <w:rFonts w:ascii="Times New Roman" w:hAnsi="Times New Roman" w:cs="Times New Roman"/>
          <w:sz w:val="24"/>
          <w:szCs w:val="24"/>
        </w:rPr>
        <w:t>,</w:t>
      </w:r>
      <w:r w:rsidR="00622BE1" w:rsidRPr="007E25F1">
        <w:rPr>
          <w:rFonts w:ascii="Times New Roman" w:hAnsi="Times New Roman" w:cs="Times New Roman"/>
          <w:sz w:val="24"/>
          <w:szCs w:val="24"/>
        </w:rPr>
        <w:t xml:space="preserve"> para </w:t>
      </w:r>
      <w:r w:rsidR="002B54A9" w:rsidRPr="007E25F1">
        <w:rPr>
          <w:rFonts w:ascii="Times New Roman" w:hAnsi="Times New Roman" w:cs="Times New Roman"/>
          <w:sz w:val="24"/>
          <w:szCs w:val="24"/>
        </w:rPr>
        <w:t>incidir en</w:t>
      </w:r>
      <w:r w:rsidR="00E44359" w:rsidRPr="007E25F1">
        <w:rPr>
          <w:rFonts w:ascii="Times New Roman" w:hAnsi="Times New Roman" w:cs="Times New Roman"/>
          <w:sz w:val="24"/>
          <w:szCs w:val="24"/>
        </w:rPr>
        <w:t xml:space="preserve"> la función visual</w:t>
      </w:r>
      <w:r w:rsidR="00622BE1" w:rsidRPr="007E25F1">
        <w:rPr>
          <w:rFonts w:ascii="Times New Roman" w:hAnsi="Times New Roman" w:cs="Times New Roman"/>
          <w:sz w:val="24"/>
          <w:szCs w:val="24"/>
        </w:rPr>
        <w:t xml:space="preserve"> </w:t>
      </w:r>
      <w:r w:rsidR="002B54A9" w:rsidRPr="007E25F1">
        <w:rPr>
          <w:rFonts w:ascii="Times New Roman" w:hAnsi="Times New Roman" w:cs="Times New Roman"/>
          <w:sz w:val="24"/>
          <w:szCs w:val="24"/>
        </w:rPr>
        <w:t>de un grupo de</w:t>
      </w:r>
      <w:r w:rsidR="002E77B0" w:rsidRPr="007E25F1">
        <w:rPr>
          <w:rFonts w:ascii="Times New Roman" w:hAnsi="Times New Roman" w:cs="Times New Roman"/>
          <w:sz w:val="24"/>
          <w:szCs w:val="24"/>
        </w:rPr>
        <w:t xml:space="preserve"> 30</w:t>
      </w:r>
      <w:r w:rsidR="002B54A9" w:rsidRPr="007E25F1">
        <w:rPr>
          <w:rFonts w:ascii="Times New Roman" w:hAnsi="Times New Roman" w:cs="Times New Roman"/>
          <w:sz w:val="24"/>
          <w:szCs w:val="24"/>
        </w:rPr>
        <w:t xml:space="preserve"> niños y niñas</w:t>
      </w:r>
      <w:r w:rsidR="00843CB3">
        <w:rPr>
          <w:rFonts w:ascii="Times New Roman" w:hAnsi="Times New Roman" w:cs="Times New Roman"/>
          <w:sz w:val="24"/>
          <w:szCs w:val="24"/>
        </w:rPr>
        <w:t xml:space="preserve"> de edades comprendidas entre 1 y 6 años quienes viven en la ciudad de Manta</w:t>
      </w:r>
      <w:r w:rsidR="002B54A9" w:rsidRPr="007E25F1">
        <w:rPr>
          <w:rFonts w:ascii="Times New Roman" w:hAnsi="Times New Roman" w:cs="Times New Roman"/>
          <w:sz w:val="24"/>
          <w:szCs w:val="24"/>
        </w:rPr>
        <w:t xml:space="preserve">, </w:t>
      </w:r>
      <w:r w:rsidR="00843CB3">
        <w:rPr>
          <w:rFonts w:ascii="Times New Roman" w:hAnsi="Times New Roman" w:cs="Times New Roman"/>
          <w:sz w:val="24"/>
          <w:szCs w:val="24"/>
        </w:rPr>
        <w:t>y</w:t>
      </w:r>
      <w:r w:rsidR="002B54A9" w:rsidRPr="007E25F1">
        <w:rPr>
          <w:rFonts w:ascii="Times New Roman" w:hAnsi="Times New Roman" w:cs="Times New Roman"/>
          <w:sz w:val="24"/>
          <w:szCs w:val="24"/>
        </w:rPr>
        <w:t xml:space="preserve"> reportan baja visión y deficiencias asociadas</w:t>
      </w:r>
      <w:r w:rsidR="002E77B0" w:rsidRPr="007E25F1">
        <w:rPr>
          <w:rFonts w:ascii="Times New Roman" w:hAnsi="Times New Roman" w:cs="Times New Roman"/>
          <w:sz w:val="24"/>
          <w:szCs w:val="24"/>
        </w:rPr>
        <w:t>,</w:t>
      </w:r>
      <w:r w:rsidR="00211843">
        <w:rPr>
          <w:rFonts w:ascii="Times New Roman" w:hAnsi="Times New Roman" w:cs="Times New Roman"/>
          <w:sz w:val="24"/>
          <w:szCs w:val="24"/>
        </w:rPr>
        <w:t xml:space="preserve"> que han sido</w:t>
      </w:r>
      <w:r w:rsidR="002E77B0" w:rsidRPr="007E25F1">
        <w:rPr>
          <w:rFonts w:ascii="Times New Roman" w:hAnsi="Times New Roman" w:cs="Times New Roman"/>
          <w:sz w:val="24"/>
          <w:szCs w:val="24"/>
        </w:rPr>
        <w:t xml:space="preserve"> clínicamente valorada</w:t>
      </w:r>
      <w:r w:rsidR="00E44359" w:rsidRPr="007E25F1">
        <w:rPr>
          <w:rFonts w:ascii="Times New Roman" w:hAnsi="Times New Roman" w:cs="Times New Roman"/>
          <w:sz w:val="24"/>
          <w:szCs w:val="24"/>
        </w:rPr>
        <w:t>s</w:t>
      </w:r>
      <w:r w:rsidR="002B54A9" w:rsidRPr="007E25F1">
        <w:rPr>
          <w:rFonts w:ascii="Times New Roman" w:hAnsi="Times New Roman" w:cs="Times New Roman"/>
          <w:sz w:val="24"/>
          <w:szCs w:val="24"/>
        </w:rPr>
        <w:t>.</w:t>
      </w:r>
      <w:r w:rsidR="002E77B0" w:rsidRPr="007E25F1">
        <w:rPr>
          <w:rFonts w:ascii="Times New Roman" w:hAnsi="Times New Roman" w:cs="Times New Roman"/>
          <w:sz w:val="24"/>
          <w:szCs w:val="24"/>
        </w:rPr>
        <w:t xml:space="preserve"> Se trata de un </w:t>
      </w:r>
      <w:r w:rsidR="00D879A3" w:rsidRPr="007E25F1">
        <w:rPr>
          <w:rFonts w:ascii="Times New Roman" w:hAnsi="Times New Roman" w:cs="Times New Roman"/>
          <w:sz w:val="24"/>
          <w:szCs w:val="24"/>
        </w:rPr>
        <w:t xml:space="preserve">trabajo </w:t>
      </w:r>
      <w:r w:rsidR="008360E7" w:rsidRPr="007E25F1">
        <w:rPr>
          <w:rFonts w:ascii="Times New Roman" w:hAnsi="Times New Roman" w:cs="Times New Roman"/>
          <w:sz w:val="24"/>
          <w:szCs w:val="24"/>
        </w:rPr>
        <w:t>inter disciplina</w:t>
      </w:r>
      <w:r w:rsidR="00D879A3" w:rsidRPr="007E25F1">
        <w:rPr>
          <w:rFonts w:ascii="Times New Roman" w:hAnsi="Times New Roman" w:cs="Times New Roman"/>
          <w:sz w:val="24"/>
          <w:szCs w:val="24"/>
        </w:rPr>
        <w:t xml:space="preserve">r </w:t>
      </w:r>
      <w:r w:rsidR="00E44359" w:rsidRPr="007E25F1">
        <w:rPr>
          <w:rFonts w:ascii="Times New Roman" w:hAnsi="Times New Roman" w:cs="Times New Roman"/>
          <w:sz w:val="24"/>
          <w:szCs w:val="24"/>
        </w:rPr>
        <w:t>que parte de la selección del grupo intervención, la determinación de la función visual a</w:t>
      </w:r>
      <w:r w:rsidR="002E77B0" w:rsidRPr="007E25F1">
        <w:rPr>
          <w:rFonts w:ascii="Times New Roman" w:hAnsi="Times New Roman" w:cs="Times New Roman"/>
          <w:sz w:val="24"/>
          <w:szCs w:val="24"/>
        </w:rPr>
        <w:t xml:space="preserve">l inicio y al final del proyecto, </w:t>
      </w:r>
      <w:r w:rsidR="00E44359" w:rsidRPr="007E25F1">
        <w:rPr>
          <w:rFonts w:ascii="Times New Roman" w:hAnsi="Times New Roman" w:cs="Times New Roman"/>
          <w:sz w:val="24"/>
          <w:szCs w:val="24"/>
        </w:rPr>
        <w:t>la ejecución de una intervención educativa que se apoya en</w:t>
      </w:r>
      <w:r w:rsidR="00211843">
        <w:rPr>
          <w:rFonts w:ascii="Times New Roman" w:hAnsi="Times New Roman" w:cs="Times New Roman"/>
          <w:sz w:val="24"/>
          <w:szCs w:val="24"/>
        </w:rPr>
        <w:t xml:space="preserve"> las</w:t>
      </w:r>
      <w:r w:rsidR="00E44359" w:rsidRPr="007E25F1">
        <w:rPr>
          <w:rFonts w:ascii="Times New Roman" w:hAnsi="Times New Roman" w:cs="Times New Roman"/>
          <w:sz w:val="24"/>
          <w:szCs w:val="24"/>
        </w:rPr>
        <w:t xml:space="preserve"> TIC</w:t>
      </w:r>
      <w:r w:rsidR="00211843">
        <w:rPr>
          <w:rFonts w:ascii="Times New Roman" w:hAnsi="Times New Roman" w:cs="Times New Roman"/>
          <w:sz w:val="24"/>
          <w:szCs w:val="24"/>
        </w:rPr>
        <w:t xml:space="preserve"> a </w:t>
      </w:r>
      <w:r w:rsidR="00211843">
        <w:rPr>
          <w:rFonts w:ascii="Times New Roman" w:hAnsi="Times New Roman" w:cs="Times New Roman"/>
          <w:sz w:val="24"/>
          <w:szCs w:val="24"/>
        </w:rPr>
        <w:lastRenderedPageBreak/>
        <w:t>través del desarrollo de un software específico</w:t>
      </w:r>
      <w:r w:rsidR="00E44359" w:rsidRPr="007E25F1">
        <w:rPr>
          <w:rFonts w:ascii="Times New Roman" w:hAnsi="Times New Roman" w:cs="Times New Roman"/>
          <w:sz w:val="24"/>
          <w:szCs w:val="24"/>
        </w:rPr>
        <w:t>;</w:t>
      </w:r>
      <w:r w:rsidR="00211843">
        <w:rPr>
          <w:rFonts w:ascii="Times New Roman" w:hAnsi="Times New Roman" w:cs="Times New Roman"/>
          <w:sz w:val="24"/>
          <w:szCs w:val="24"/>
        </w:rPr>
        <w:t xml:space="preserve"> y</w:t>
      </w:r>
      <w:r w:rsidR="00E44359" w:rsidRPr="007E25F1">
        <w:rPr>
          <w:rFonts w:ascii="Times New Roman" w:hAnsi="Times New Roman" w:cs="Times New Roman"/>
          <w:sz w:val="24"/>
          <w:szCs w:val="24"/>
        </w:rPr>
        <w:t xml:space="preserve"> cuyos resultados indican que es posible mejorar la función visual de manera exitosa en la niñez.</w:t>
      </w:r>
    </w:p>
    <w:p w:rsidR="00537DB5" w:rsidRPr="007E25F1" w:rsidRDefault="00537DB5" w:rsidP="009B66DF">
      <w:pPr>
        <w:spacing w:line="360" w:lineRule="auto"/>
        <w:jc w:val="both"/>
        <w:rPr>
          <w:rFonts w:ascii="Times New Roman" w:hAnsi="Times New Roman" w:cs="Times New Roman"/>
          <w:sz w:val="24"/>
          <w:szCs w:val="24"/>
        </w:rPr>
      </w:pPr>
    </w:p>
    <w:p w:rsidR="00CF6B3A" w:rsidRPr="007E25F1" w:rsidRDefault="002F43E9" w:rsidP="0080236D">
      <w:pPr>
        <w:spacing w:line="360" w:lineRule="auto"/>
        <w:rPr>
          <w:rFonts w:ascii="Times New Roman" w:hAnsi="Times New Roman" w:cs="Times New Roman"/>
          <w:sz w:val="24"/>
          <w:szCs w:val="24"/>
        </w:rPr>
      </w:pPr>
      <w:r w:rsidRPr="007E25F1">
        <w:rPr>
          <w:rFonts w:ascii="Times New Roman" w:hAnsi="Times New Roman" w:cs="Times New Roman"/>
          <w:b/>
          <w:sz w:val="24"/>
          <w:szCs w:val="24"/>
        </w:rPr>
        <w:t>La</w:t>
      </w:r>
      <w:r w:rsidR="00DE50BB" w:rsidRPr="007E25F1">
        <w:rPr>
          <w:rFonts w:ascii="Times New Roman" w:hAnsi="Times New Roman" w:cs="Times New Roman"/>
          <w:b/>
          <w:sz w:val="24"/>
          <w:szCs w:val="24"/>
        </w:rPr>
        <w:t xml:space="preserve"> discapacidad </w:t>
      </w:r>
      <w:r w:rsidR="009561FF" w:rsidRPr="007E25F1">
        <w:rPr>
          <w:rFonts w:ascii="Times New Roman" w:hAnsi="Times New Roman" w:cs="Times New Roman"/>
          <w:b/>
          <w:sz w:val="24"/>
          <w:szCs w:val="24"/>
        </w:rPr>
        <w:t xml:space="preserve">y la estimulación </w:t>
      </w:r>
      <w:r w:rsidR="00DE50BB" w:rsidRPr="007E25F1">
        <w:rPr>
          <w:rFonts w:ascii="Times New Roman" w:hAnsi="Times New Roman" w:cs="Times New Roman"/>
          <w:b/>
          <w:sz w:val="24"/>
          <w:szCs w:val="24"/>
        </w:rPr>
        <w:t>visual</w:t>
      </w:r>
      <w:r w:rsidR="00484589" w:rsidRPr="007E25F1">
        <w:rPr>
          <w:rFonts w:ascii="Times New Roman" w:hAnsi="Times New Roman" w:cs="Times New Roman"/>
          <w:b/>
          <w:sz w:val="24"/>
          <w:szCs w:val="24"/>
        </w:rPr>
        <w:t xml:space="preserve"> en la niñez</w:t>
      </w:r>
      <w:r w:rsidRPr="007E25F1">
        <w:rPr>
          <w:rFonts w:ascii="Times New Roman" w:hAnsi="Times New Roman" w:cs="Times New Roman"/>
          <w:b/>
          <w:sz w:val="24"/>
          <w:szCs w:val="24"/>
        </w:rPr>
        <w:t xml:space="preserve">.- </w:t>
      </w:r>
      <w:r w:rsidR="00D879A3" w:rsidRPr="007E25F1">
        <w:rPr>
          <w:rFonts w:ascii="Times New Roman" w:hAnsi="Times New Roman" w:cs="Times New Roman"/>
          <w:sz w:val="24"/>
          <w:szCs w:val="24"/>
        </w:rPr>
        <w:t>D</w:t>
      </w:r>
      <w:r w:rsidR="009A17F3" w:rsidRPr="007E25F1">
        <w:rPr>
          <w:rFonts w:ascii="Times New Roman" w:hAnsi="Times New Roman" w:cs="Times New Roman"/>
          <w:sz w:val="24"/>
          <w:szCs w:val="24"/>
        </w:rPr>
        <w:t xml:space="preserve">esde la perspectiva educativa </w:t>
      </w:r>
      <w:proofErr w:type="spellStart"/>
      <w:r w:rsidR="00D879A3" w:rsidRPr="007E25F1">
        <w:rPr>
          <w:rFonts w:ascii="Times New Roman" w:hAnsi="Times New Roman" w:cs="Times New Roman"/>
          <w:sz w:val="24"/>
          <w:szCs w:val="24"/>
        </w:rPr>
        <w:t>Barraga</w:t>
      </w:r>
      <w:proofErr w:type="spellEnd"/>
      <w:r w:rsidR="00D879A3" w:rsidRPr="007E25F1">
        <w:rPr>
          <w:rFonts w:ascii="Times New Roman" w:hAnsi="Times New Roman" w:cs="Times New Roman"/>
          <w:sz w:val="24"/>
          <w:szCs w:val="24"/>
        </w:rPr>
        <w:t xml:space="preserve"> (1985</w:t>
      </w:r>
      <w:r w:rsidR="00843CB3">
        <w:rPr>
          <w:rFonts w:ascii="Times New Roman" w:hAnsi="Times New Roman" w:cs="Times New Roman"/>
          <w:sz w:val="24"/>
          <w:szCs w:val="24"/>
        </w:rPr>
        <w:t>,</w:t>
      </w:r>
      <w:r w:rsidR="0000074C">
        <w:rPr>
          <w:rFonts w:ascii="Times New Roman" w:hAnsi="Times New Roman" w:cs="Times New Roman"/>
          <w:sz w:val="24"/>
          <w:szCs w:val="24"/>
        </w:rPr>
        <w:t xml:space="preserve"> p.28</w:t>
      </w:r>
      <w:r w:rsidR="00D879A3" w:rsidRPr="007E25F1">
        <w:rPr>
          <w:rFonts w:ascii="Times New Roman" w:hAnsi="Times New Roman" w:cs="Times New Roman"/>
          <w:sz w:val="24"/>
          <w:szCs w:val="24"/>
        </w:rPr>
        <w:t>) define a la discapacidad visual como</w:t>
      </w:r>
      <w:r w:rsidR="00682F2B" w:rsidRPr="007E25F1">
        <w:rPr>
          <w:rFonts w:ascii="Times New Roman" w:hAnsi="Times New Roman" w:cs="Times New Roman"/>
          <w:sz w:val="24"/>
          <w:szCs w:val="24"/>
        </w:rPr>
        <w:t xml:space="preserve"> la</w:t>
      </w:r>
      <w:r w:rsidR="00D879A3" w:rsidRPr="007E25F1">
        <w:rPr>
          <w:rFonts w:ascii="Times New Roman" w:hAnsi="Times New Roman" w:cs="Times New Roman"/>
          <w:sz w:val="24"/>
          <w:szCs w:val="24"/>
        </w:rPr>
        <w:t xml:space="preserve"> “</w:t>
      </w:r>
      <w:r w:rsidR="009A17F3" w:rsidRPr="007E25F1">
        <w:rPr>
          <w:rFonts w:ascii="Times New Roman" w:hAnsi="Times New Roman" w:cs="Times New Roman"/>
          <w:sz w:val="24"/>
          <w:szCs w:val="24"/>
        </w:rPr>
        <w:t>alteración en la estructura o funcionamie</w:t>
      </w:r>
      <w:r w:rsidR="00682F2B" w:rsidRPr="007E25F1">
        <w:rPr>
          <w:rFonts w:ascii="Times New Roman" w:hAnsi="Times New Roman" w:cs="Times New Roman"/>
          <w:sz w:val="24"/>
          <w:szCs w:val="24"/>
        </w:rPr>
        <w:t>nto en el órgano de la visión</w:t>
      </w:r>
      <w:r w:rsidR="0000074C">
        <w:rPr>
          <w:rFonts w:ascii="Times New Roman" w:hAnsi="Times New Roman" w:cs="Times New Roman"/>
          <w:sz w:val="24"/>
          <w:szCs w:val="24"/>
        </w:rPr>
        <w:t xml:space="preserve"> [</w:t>
      </w:r>
      <w:r w:rsidR="009A17F3" w:rsidRPr="007E25F1">
        <w:rPr>
          <w:rFonts w:ascii="Times New Roman" w:hAnsi="Times New Roman" w:cs="Times New Roman"/>
          <w:sz w:val="24"/>
          <w:szCs w:val="24"/>
        </w:rPr>
        <w:t>…</w:t>
      </w:r>
      <w:r w:rsidR="0000074C">
        <w:rPr>
          <w:rFonts w:ascii="Times New Roman" w:hAnsi="Times New Roman" w:cs="Times New Roman"/>
          <w:sz w:val="24"/>
          <w:szCs w:val="24"/>
        </w:rPr>
        <w:t>]</w:t>
      </w:r>
      <w:r w:rsidR="009A17F3" w:rsidRPr="007E25F1">
        <w:rPr>
          <w:rFonts w:ascii="Times New Roman" w:hAnsi="Times New Roman" w:cs="Times New Roman"/>
          <w:sz w:val="24"/>
          <w:szCs w:val="24"/>
        </w:rPr>
        <w:t xml:space="preserve"> la cual, interfiere con el aprendizaje que se puede lograr a través del sentido de la vista</w:t>
      </w:r>
      <w:r w:rsidR="00D879A3" w:rsidRPr="007E25F1">
        <w:rPr>
          <w:rFonts w:ascii="Times New Roman" w:hAnsi="Times New Roman" w:cs="Times New Roman"/>
          <w:sz w:val="24"/>
          <w:szCs w:val="24"/>
        </w:rPr>
        <w:t>”</w:t>
      </w:r>
      <w:r w:rsidR="00682F2B" w:rsidRPr="007E25F1">
        <w:rPr>
          <w:rFonts w:ascii="Times New Roman" w:hAnsi="Times New Roman" w:cs="Times New Roman"/>
          <w:sz w:val="24"/>
          <w:szCs w:val="24"/>
        </w:rPr>
        <w:t>;</w:t>
      </w:r>
      <w:r w:rsidR="00F22048" w:rsidRPr="007E25F1">
        <w:rPr>
          <w:rFonts w:ascii="Times New Roman" w:hAnsi="Times New Roman" w:cs="Times New Roman"/>
          <w:sz w:val="24"/>
          <w:szCs w:val="24"/>
        </w:rPr>
        <w:t xml:space="preserve"> Por su parte </w:t>
      </w:r>
      <w:proofErr w:type="spellStart"/>
      <w:r w:rsidR="001028AC" w:rsidRPr="007E25F1">
        <w:rPr>
          <w:rFonts w:ascii="Times New Roman" w:hAnsi="Times New Roman" w:cs="Times New Roman"/>
          <w:sz w:val="24"/>
          <w:szCs w:val="24"/>
        </w:rPr>
        <w:t>Faye</w:t>
      </w:r>
      <w:proofErr w:type="spellEnd"/>
      <w:r w:rsidR="001028AC" w:rsidRPr="007E25F1">
        <w:rPr>
          <w:rFonts w:ascii="Times New Roman" w:hAnsi="Times New Roman" w:cs="Times New Roman"/>
          <w:sz w:val="24"/>
          <w:szCs w:val="24"/>
        </w:rPr>
        <w:t xml:space="preserve"> (1972</w:t>
      </w:r>
      <w:r w:rsidR="00843CB3">
        <w:rPr>
          <w:rFonts w:ascii="Times New Roman" w:hAnsi="Times New Roman" w:cs="Times New Roman"/>
          <w:sz w:val="24"/>
          <w:szCs w:val="24"/>
        </w:rPr>
        <w:t>,</w:t>
      </w:r>
      <w:r w:rsidR="0000074C">
        <w:rPr>
          <w:rFonts w:ascii="Times New Roman" w:hAnsi="Times New Roman" w:cs="Times New Roman"/>
          <w:sz w:val="24"/>
          <w:szCs w:val="24"/>
        </w:rPr>
        <w:t xml:space="preserve"> p.43</w:t>
      </w:r>
      <w:r w:rsidR="001028AC" w:rsidRPr="007E25F1">
        <w:rPr>
          <w:rFonts w:ascii="Times New Roman" w:hAnsi="Times New Roman" w:cs="Times New Roman"/>
          <w:sz w:val="24"/>
          <w:szCs w:val="24"/>
        </w:rPr>
        <w:t>) define a la baja visión como el “tramo intermedio entre la visión normal y la ausencia total o casi total de visión, caracterizado por un sistema visual con alteraciones irreversibles</w:t>
      </w:r>
      <w:r w:rsidR="0000074C">
        <w:rPr>
          <w:rFonts w:ascii="Times New Roman" w:hAnsi="Times New Roman" w:cs="Times New Roman"/>
          <w:sz w:val="24"/>
          <w:szCs w:val="24"/>
        </w:rPr>
        <w:t xml:space="preserve"> [</w:t>
      </w:r>
      <w:r w:rsidR="00F22048" w:rsidRPr="007E25F1">
        <w:rPr>
          <w:rFonts w:ascii="Times New Roman" w:hAnsi="Times New Roman" w:cs="Times New Roman"/>
          <w:sz w:val="24"/>
          <w:szCs w:val="24"/>
        </w:rPr>
        <w:t>…</w:t>
      </w:r>
      <w:r w:rsidR="0000074C">
        <w:rPr>
          <w:rFonts w:ascii="Times New Roman" w:hAnsi="Times New Roman" w:cs="Times New Roman"/>
          <w:sz w:val="24"/>
          <w:szCs w:val="24"/>
        </w:rPr>
        <w:t xml:space="preserve">] </w:t>
      </w:r>
      <w:r w:rsidR="001028AC" w:rsidRPr="007E25F1">
        <w:rPr>
          <w:rFonts w:ascii="Times New Roman" w:hAnsi="Times New Roman" w:cs="Times New Roman"/>
          <w:sz w:val="24"/>
          <w:szCs w:val="24"/>
        </w:rPr>
        <w:t>que constituye un obstáculo para el desarrollo de la vida de las personas”</w:t>
      </w:r>
      <w:r w:rsidR="00F22048" w:rsidRPr="007E25F1">
        <w:rPr>
          <w:rFonts w:ascii="Times New Roman" w:hAnsi="Times New Roman" w:cs="Times New Roman"/>
          <w:sz w:val="24"/>
          <w:szCs w:val="24"/>
        </w:rPr>
        <w:t>.</w:t>
      </w:r>
    </w:p>
    <w:p w:rsidR="009561FF" w:rsidRPr="007E25F1" w:rsidRDefault="00682F2B" w:rsidP="009B66DF">
      <w:pPr>
        <w:spacing w:line="360" w:lineRule="auto"/>
        <w:rPr>
          <w:rFonts w:ascii="Times New Roman" w:hAnsi="Times New Roman" w:cs="Times New Roman"/>
          <w:sz w:val="24"/>
          <w:szCs w:val="24"/>
        </w:rPr>
      </w:pPr>
      <w:r w:rsidRPr="007E25F1">
        <w:rPr>
          <w:rFonts w:ascii="Times New Roman" w:hAnsi="Times New Roman" w:cs="Times New Roman"/>
          <w:sz w:val="24"/>
          <w:szCs w:val="24"/>
        </w:rPr>
        <w:t xml:space="preserve">En cuanto al desarrollo </w:t>
      </w:r>
      <w:r w:rsidR="00E56463" w:rsidRPr="007E25F1">
        <w:rPr>
          <w:rFonts w:ascii="Times New Roman" w:hAnsi="Times New Roman" w:cs="Times New Roman"/>
          <w:sz w:val="24"/>
          <w:szCs w:val="24"/>
          <w:lang w:val="es-EC"/>
        </w:rPr>
        <w:t>visual del menor</w:t>
      </w:r>
      <w:r w:rsidR="0000074C">
        <w:rPr>
          <w:rFonts w:ascii="Times New Roman" w:hAnsi="Times New Roman" w:cs="Times New Roman"/>
          <w:sz w:val="24"/>
          <w:szCs w:val="24"/>
          <w:lang w:val="es-EC"/>
        </w:rPr>
        <w:t>,</w:t>
      </w:r>
      <w:r w:rsidR="00E56463" w:rsidRPr="007E25F1">
        <w:rPr>
          <w:rFonts w:ascii="Times New Roman" w:hAnsi="Times New Roman" w:cs="Times New Roman"/>
          <w:sz w:val="24"/>
          <w:szCs w:val="24"/>
          <w:lang w:val="es-EC"/>
        </w:rPr>
        <w:t xml:space="preserve"> se conoce que </w:t>
      </w:r>
      <w:r w:rsidR="00DD263F" w:rsidRPr="007E25F1">
        <w:rPr>
          <w:rFonts w:ascii="Times New Roman" w:hAnsi="Times New Roman" w:cs="Times New Roman"/>
          <w:sz w:val="24"/>
          <w:szCs w:val="24"/>
          <w:lang w:val="es-EC"/>
        </w:rPr>
        <w:t xml:space="preserve">los </w:t>
      </w:r>
      <w:r w:rsidR="00E56463" w:rsidRPr="007E25F1">
        <w:rPr>
          <w:rFonts w:ascii="Times New Roman" w:hAnsi="Times New Roman" w:cs="Times New Roman"/>
          <w:sz w:val="24"/>
          <w:szCs w:val="24"/>
        </w:rPr>
        <w:t>niño</w:t>
      </w:r>
      <w:r w:rsidR="00DD263F" w:rsidRPr="007E25F1">
        <w:rPr>
          <w:rFonts w:ascii="Times New Roman" w:hAnsi="Times New Roman" w:cs="Times New Roman"/>
          <w:sz w:val="24"/>
          <w:szCs w:val="24"/>
        </w:rPr>
        <w:t>s y niñas</w:t>
      </w:r>
      <w:r w:rsidR="00E56463" w:rsidRPr="007E25F1">
        <w:rPr>
          <w:rFonts w:ascii="Times New Roman" w:hAnsi="Times New Roman" w:cs="Times New Roman"/>
          <w:sz w:val="24"/>
          <w:szCs w:val="24"/>
        </w:rPr>
        <w:t xml:space="preserve"> nace</w:t>
      </w:r>
      <w:r w:rsidR="00DD263F" w:rsidRPr="007E25F1">
        <w:rPr>
          <w:rFonts w:ascii="Times New Roman" w:hAnsi="Times New Roman" w:cs="Times New Roman"/>
          <w:sz w:val="24"/>
          <w:szCs w:val="24"/>
        </w:rPr>
        <w:t>n</w:t>
      </w:r>
      <w:r w:rsidR="00E56463" w:rsidRPr="007E25F1">
        <w:rPr>
          <w:rFonts w:ascii="Times New Roman" w:hAnsi="Times New Roman" w:cs="Times New Roman"/>
          <w:sz w:val="24"/>
          <w:szCs w:val="24"/>
        </w:rPr>
        <w:t xml:space="preserve"> con un desarrollo visual limitado o incompleto</w:t>
      </w:r>
      <w:r w:rsidR="00590339" w:rsidRPr="007E25F1">
        <w:rPr>
          <w:rFonts w:ascii="Times New Roman" w:hAnsi="Times New Roman" w:cs="Times New Roman"/>
          <w:sz w:val="24"/>
          <w:szCs w:val="24"/>
        </w:rPr>
        <w:t>. C</w:t>
      </w:r>
      <w:r w:rsidR="00E56463" w:rsidRPr="007E25F1">
        <w:rPr>
          <w:rFonts w:ascii="Times New Roman" w:hAnsi="Times New Roman" w:cs="Times New Roman"/>
          <w:sz w:val="24"/>
          <w:szCs w:val="24"/>
        </w:rPr>
        <w:t xml:space="preserve">omo lo menciona  </w:t>
      </w:r>
      <w:proofErr w:type="spellStart"/>
      <w:r w:rsidR="00E56463" w:rsidRPr="007E25F1">
        <w:rPr>
          <w:rFonts w:ascii="Times New Roman" w:hAnsi="Times New Roman" w:cs="Times New Roman"/>
          <w:sz w:val="24"/>
          <w:szCs w:val="24"/>
        </w:rPr>
        <w:t>Hyvärinen</w:t>
      </w:r>
      <w:proofErr w:type="spellEnd"/>
      <w:r w:rsidR="00E56463" w:rsidRPr="007E25F1">
        <w:rPr>
          <w:rFonts w:ascii="Times New Roman" w:hAnsi="Times New Roman" w:cs="Times New Roman"/>
          <w:sz w:val="24"/>
          <w:szCs w:val="24"/>
        </w:rPr>
        <w:t xml:space="preserve"> (1988), la visión es una función que se va aprendiendo y puede mejorar a medida que se la usa.</w:t>
      </w:r>
      <w:r w:rsidR="009967F1" w:rsidRPr="007E25F1">
        <w:rPr>
          <w:rFonts w:ascii="Times New Roman" w:hAnsi="Times New Roman" w:cs="Times New Roman"/>
          <w:sz w:val="24"/>
          <w:szCs w:val="24"/>
        </w:rPr>
        <w:t xml:space="preserve"> </w:t>
      </w:r>
      <w:r w:rsidR="00DD263F" w:rsidRPr="007E25F1">
        <w:rPr>
          <w:rFonts w:ascii="Times New Roman" w:hAnsi="Times New Roman" w:cs="Times New Roman"/>
          <w:sz w:val="24"/>
          <w:szCs w:val="24"/>
        </w:rPr>
        <w:t>A</w:t>
      </w:r>
      <w:r w:rsidR="009967F1" w:rsidRPr="007E25F1">
        <w:rPr>
          <w:rFonts w:ascii="Times New Roman" w:hAnsi="Times New Roman" w:cs="Times New Roman"/>
          <w:sz w:val="24"/>
          <w:szCs w:val="24"/>
          <w:lang w:val="es-EC"/>
        </w:rPr>
        <w:t xml:space="preserve"> partir del estudio </w:t>
      </w:r>
      <w:r w:rsidR="00DD263F" w:rsidRPr="007E25F1">
        <w:rPr>
          <w:rFonts w:ascii="Times New Roman" w:hAnsi="Times New Roman" w:cs="Times New Roman"/>
          <w:sz w:val="24"/>
          <w:szCs w:val="24"/>
          <w:lang w:val="es-EC"/>
        </w:rPr>
        <w:t xml:space="preserve">de </w:t>
      </w:r>
      <w:proofErr w:type="spellStart"/>
      <w:r w:rsidR="00DD263F" w:rsidRPr="007E25F1">
        <w:rPr>
          <w:rFonts w:ascii="Times New Roman" w:hAnsi="Times New Roman" w:cs="Times New Roman"/>
          <w:sz w:val="24"/>
          <w:szCs w:val="24"/>
          <w:lang w:val="es-EC"/>
        </w:rPr>
        <w:t>Frebel</w:t>
      </w:r>
      <w:proofErr w:type="spellEnd"/>
      <w:r w:rsidR="00DD263F" w:rsidRPr="007E25F1">
        <w:rPr>
          <w:rFonts w:ascii="Times New Roman" w:hAnsi="Times New Roman" w:cs="Times New Roman"/>
          <w:sz w:val="24"/>
          <w:szCs w:val="24"/>
          <w:lang w:val="es-EC"/>
        </w:rPr>
        <w:t xml:space="preserve"> (2007) </w:t>
      </w:r>
      <w:r w:rsidR="009967F1" w:rsidRPr="007E25F1">
        <w:rPr>
          <w:rFonts w:ascii="Times New Roman" w:hAnsi="Times New Roman" w:cs="Times New Roman"/>
          <w:sz w:val="24"/>
          <w:szCs w:val="24"/>
          <w:lang w:val="es-EC"/>
        </w:rPr>
        <w:t>sobre la incidencia de la discapacidad visual cerebral,</w:t>
      </w:r>
      <w:r w:rsidR="00DD263F" w:rsidRPr="007E25F1">
        <w:rPr>
          <w:rFonts w:ascii="Times New Roman" w:hAnsi="Times New Roman" w:cs="Times New Roman"/>
          <w:sz w:val="24"/>
          <w:szCs w:val="24"/>
          <w:lang w:val="es-EC"/>
        </w:rPr>
        <w:t xml:space="preserve"> se</w:t>
      </w:r>
      <w:r w:rsidR="009967F1" w:rsidRPr="007E25F1">
        <w:rPr>
          <w:rFonts w:ascii="Times New Roman" w:hAnsi="Times New Roman" w:cs="Times New Roman"/>
          <w:sz w:val="24"/>
          <w:szCs w:val="24"/>
          <w:lang w:val="es-EC"/>
        </w:rPr>
        <w:t xml:space="preserve"> ratifica que</w:t>
      </w:r>
      <w:r w:rsidR="00DD263F" w:rsidRPr="007E25F1">
        <w:rPr>
          <w:rFonts w:ascii="Times New Roman" w:hAnsi="Times New Roman" w:cs="Times New Roman"/>
          <w:sz w:val="24"/>
          <w:szCs w:val="24"/>
          <w:lang w:val="es-EC"/>
        </w:rPr>
        <w:t xml:space="preserve"> </w:t>
      </w:r>
      <w:r w:rsidR="00590339" w:rsidRPr="007E25F1">
        <w:rPr>
          <w:rFonts w:ascii="Times New Roman" w:hAnsi="Times New Roman" w:cs="Times New Roman"/>
          <w:sz w:val="24"/>
          <w:szCs w:val="24"/>
          <w:lang w:val="es-EC"/>
        </w:rPr>
        <w:t>ésta es más</w:t>
      </w:r>
      <w:r w:rsidR="009967F1" w:rsidRPr="007E25F1">
        <w:rPr>
          <w:rFonts w:ascii="Times New Roman" w:hAnsi="Times New Roman" w:cs="Times New Roman"/>
          <w:sz w:val="24"/>
          <w:szCs w:val="24"/>
          <w:lang w:val="es-EC"/>
        </w:rPr>
        <w:t xml:space="preserve"> frecuente en niños</w:t>
      </w:r>
      <w:r w:rsidR="00DD263F" w:rsidRPr="007E25F1">
        <w:rPr>
          <w:rFonts w:ascii="Times New Roman" w:hAnsi="Times New Roman" w:cs="Times New Roman"/>
          <w:sz w:val="24"/>
          <w:szCs w:val="24"/>
          <w:lang w:val="es-EC"/>
        </w:rPr>
        <w:t xml:space="preserve"> y niñas </w:t>
      </w:r>
      <w:r w:rsidR="009967F1" w:rsidRPr="007E25F1">
        <w:rPr>
          <w:rFonts w:ascii="Times New Roman" w:hAnsi="Times New Roman" w:cs="Times New Roman"/>
          <w:sz w:val="24"/>
          <w:szCs w:val="24"/>
          <w:lang w:val="es-EC"/>
        </w:rPr>
        <w:t>con múltiples deficiencias</w:t>
      </w:r>
      <w:r w:rsidR="00590339" w:rsidRPr="007E25F1">
        <w:rPr>
          <w:rFonts w:ascii="Times New Roman" w:hAnsi="Times New Roman" w:cs="Times New Roman"/>
          <w:sz w:val="24"/>
          <w:szCs w:val="24"/>
          <w:lang w:val="es-EC"/>
        </w:rPr>
        <w:t xml:space="preserve"> al igual que </w:t>
      </w:r>
      <w:r w:rsidR="00134921" w:rsidRPr="007E25F1">
        <w:rPr>
          <w:rFonts w:ascii="Times New Roman" w:hAnsi="Times New Roman" w:cs="Times New Roman"/>
          <w:sz w:val="24"/>
          <w:szCs w:val="24"/>
          <w:lang w:val="es-EC"/>
        </w:rPr>
        <w:t xml:space="preserve">Black </w:t>
      </w:r>
      <w:r w:rsidR="009967F1" w:rsidRPr="007E25F1">
        <w:rPr>
          <w:rFonts w:ascii="Times New Roman" w:hAnsi="Times New Roman" w:cs="Times New Roman"/>
          <w:sz w:val="24"/>
          <w:szCs w:val="24"/>
          <w:lang w:val="es-EC"/>
        </w:rPr>
        <w:t>(1980</w:t>
      </w:r>
      <w:r w:rsidR="00843CB3">
        <w:rPr>
          <w:rFonts w:ascii="Times New Roman" w:hAnsi="Times New Roman" w:cs="Times New Roman"/>
          <w:sz w:val="24"/>
          <w:szCs w:val="24"/>
          <w:lang w:val="es-EC"/>
        </w:rPr>
        <w:t>,</w:t>
      </w:r>
      <w:r w:rsidR="00BC4F5F">
        <w:rPr>
          <w:rFonts w:ascii="Times New Roman" w:hAnsi="Times New Roman" w:cs="Times New Roman"/>
          <w:sz w:val="24"/>
          <w:szCs w:val="24"/>
          <w:lang w:val="es-EC"/>
        </w:rPr>
        <w:t xml:space="preserve"> p. 487-488</w:t>
      </w:r>
      <w:r w:rsidR="009967F1" w:rsidRPr="007E25F1">
        <w:rPr>
          <w:rFonts w:ascii="Times New Roman" w:hAnsi="Times New Roman" w:cs="Times New Roman"/>
          <w:sz w:val="24"/>
          <w:szCs w:val="24"/>
          <w:lang w:val="es-EC"/>
        </w:rPr>
        <w:t xml:space="preserve">) </w:t>
      </w:r>
      <w:r w:rsidR="00590339" w:rsidRPr="007E25F1">
        <w:rPr>
          <w:rFonts w:ascii="Times New Roman" w:hAnsi="Times New Roman" w:cs="Times New Roman"/>
          <w:sz w:val="24"/>
          <w:szCs w:val="24"/>
          <w:lang w:val="es-EC"/>
        </w:rPr>
        <w:t xml:space="preserve">quien </w:t>
      </w:r>
      <w:r w:rsidR="009967F1" w:rsidRPr="007E25F1">
        <w:rPr>
          <w:rFonts w:ascii="Times New Roman" w:hAnsi="Times New Roman" w:cs="Times New Roman"/>
          <w:sz w:val="24"/>
          <w:szCs w:val="24"/>
          <w:lang w:val="es-EC"/>
        </w:rPr>
        <w:t>afirma que "</w:t>
      </w:r>
      <w:r w:rsidR="00DD263F" w:rsidRPr="007E25F1">
        <w:rPr>
          <w:rFonts w:ascii="Times New Roman" w:hAnsi="Times New Roman" w:cs="Times New Roman"/>
          <w:sz w:val="24"/>
          <w:szCs w:val="24"/>
          <w:lang w:val="es-EC"/>
        </w:rPr>
        <w:t xml:space="preserve">entre </w:t>
      </w:r>
      <w:r w:rsidR="009967F1" w:rsidRPr="007E25F1">
        <w:rPr>
          <w:rFonts w:ascii="Times New Roman" w:hAnsi="Times New Roman" w:cs="Times New Roman"/>
          <w:sz w:val="24"/>
          <w:szCs w:val="24"/>
          <w:lang w:val="es-EC"/>
        </w:rPr>
        <w:t xml:space="preserve">el 40-75% de los niños </w:t>
      </w:r>
      <w:r w:rsidR="00590339" w:rsidRPr="007E25F1">
        <w:rPr>
          <w:rFonts w:ascii="Times New Roman" w:hAnsi="Times New Roman" w:cs="Times New Roman"/>
          <w:sz w:val="24"/>
          <w:szCs w:val="24"/>
          <w:lang w:val="es-EC"/>
        </w:rPr>
        <w:t xml:space="preserve">y niñas </w:t>
      </w:r>
      <w:r w:rsidR="009967F1" w:rsidRPr="007E25F1">
        <w:rPr>
          <w:rFonts w:ascii="Times New Roman" w:hAnsi="Times New Roman" w:cs="Times New Roman"/>
          <w:sz w:val="24"/>
          <w:szCs w:val="24"/>
          <w:lang w:val="es-EC"/>
        </w:rPr>
        <w:t>que padecen de parálisis cerebral</w:t>
      </w:r>
      <w:r w:rsidR="00590339" w:rsidRPr="007E25F1">
        <w:rPr>
          <w:rFonts w:ascii="Times New Roman" w:hAnsi="Times New Roman" w:cs="Times New Roman"/>
          <w:sz w:val="24"/>
          <w:szCs w:val="24"/>
          <w:lang w:val="es-EC"/>
        </w:rPr>
        <w:t>,</w:t>
      </w:r>
      <w:r w:rsidR="009967F1" w:rsidRPr="007E25F1">
        <w:rPr>
          <w:rFonts w:ascii="Times New Roman" w:hAnsi="Times New Roman" w:cs="Times New Roman"/>
          <w:sz w:val="24"/>
          <w:szCs w:val="24"/>
          <w:lang w:val="es-EC"/>
        </w:rPr>
        <w:t xml:space="preserve"> </w:t>
      </w:r>
      <w:r w:rsidR="00D20938" w:rsidRPr="007E25F1">
        <w:rPr>
          <w:rFonts w:ascii="Times New Roman" w:hAnsi="Times New Roman" w:cs="Times New Roman"/>
          <w:sz w:val="24"/>
          <w:szCs w:val="24"/>
          <w:lang w:val="es-EC"/>
        </w:rPr>
        <w:t xml:space="preserve">tienen también </w:t>
      </w:r>
      <w:r w:rsidR="009967F1" w:rsidRPr="007E25F1">
        <w:rPr>
          <w:rFonts w:ascii="Times New Roman" w:hAnsi="Times New Roman" w:cs="Times New Roman"/>
          <w:sz w:val="24"/>
          <w:szCs w:val="24"/>
          <w:lang w:val="es-EC"/>
        </w:rPr>
        <w:t>alguna forma de problemas o incapacidades de la vista".</w:t>
      </w:r>
      <w:r w:rsidR="009561FF" w:rsidRPr="007E25F1">
        <w:rPr>
          <w:rFonts w:ascii="Times New Roman" w:hAnsi="Times New Roman" w:cs="Times New Roman"/>
          <w:sz w:val="24"/>
          <w:szCs w:val="24"/>
          <w:lang w:val="es-EC"/>
        </w:rPr>
        <w:t xml:space="preserve"> </w:t>
      </w:r>
      <w:r w:rsidR="00BB53F4" w:rsidRPr="007E25F1">
        <w:rPr>
          <w:rFonts w:ascii="Times New Roman" w:hAnsi="Times New Roman" w:cs="Times New Roman"/>
          <w:sz w:val="24"/>
          <w:szCs w:val="24"/>
        </w:rPr>
        <w:t xml:space="preserve">La eficiencia visual es </w:t>
      </w:r>
      <w:r w:rsidR="004C6056" w:rsidRPr="007E25F1">
        <w:rPr>
          <w:rFonts w:ascii="Times New Roman" w:hAnsi="Times New Roman" w:cs="Times New Roman"/>
          <w:sz w:val="24"/>
          <w:szCs w:val="24"/>
        </w:rPr>
        <w:t>valora</w:t>
      </w:r>
      <w:r w:rsidR="00BB53F4" w:rsidRPr="007E25F1">
        <w:rPr>
          <w:rFonts w:ascii="Times New Roman" w:hAnsi="Times New Roman" w:cs="Times New Roman"/>
          <w:sz w:val="24"/>
          <w:szCs w:val="24"/>
        </w:rPr>
        <w:t xml:space="preserve">da en la medida en que las </w:t>
      </w:r>
      <w:r w:rsidR="009561FF" w:rsidRPr="007E25F1">
        <w:rPr>
          <w:rFonts w:ascii="Times New Roman" w:hAnsi="Times New Roman" w:cs="Times New Roman"/>
          <w:sz w:val="24"/>
          <w:szCs w:val="24"/>
        </w:rPr>
        <w:t>“</w:t>
      </w:r>
      <w:r w:rsidR="004C6056" w:rsidRPr="007E25F1">
        <w:rPr>
          <w:rFonts w:ascii="Times New Roman" w:hAnsi="Times New Roman" w:cs="Times New Roman"/>
          <w:sz w:val="24"/>
          <w:szCs w:val="24"/>
        </w:rPr>
        <w:t>tareas</w:t>
      </w:r>
      <w:r w:rsidR="00BB53F4" w:rsidRPr="007E25F1">
        <w:rPr>
          <w:rFonts w:ascii="Times New Roman" w:hAnsi="Times New Roman" w:cs="Times New Roman"/>
          <w:sz w:val="24"/>
          <w:szCs w:val="24"/>
        </w:rPr>
        <w:t xml:space="preserve"> visuales</w:t>
      </w:r>
      <w:r w:rsidR="009561FF" w:rsidRPr="007E25F1">
        <w:rPr>
          <w:rFonts w:ascii="Times New Roman" w:hAnsi="Times New Roman" w:cs="Times New Roman"/>
          <w:sz w:val="24"/>
          <w:szCs w:val="24"/>
        </w:rPr>
        <w:t>”</w:t>
      </w:r>
      <w:r w:rsidR="004C6056" w:rsidRPr="007E25F1">
        <w:rPr>
          <w:rFonts w:ascii="Times New Roman" w:hAnsi="Times New Roman" w:cs="Times New Roman"/>
          <w:sz w:val="24"/>
          <w:szCs w:val="24"/>
        </w:rPr>
        <w:t xml:space="preserve"> </w:t>
      </w:r>
      <w:r w:rsidR="00BB53F4" w:rsidRPr="007E25F1">
        <w:rPr>
          <w:rFonts w:ascii="Times New Roman" w:hAnsi="Times New Roman" w:cs="Times New Roman"/>
          <w:sz w:val="24"/>
          <w:szCs w:val="24"/>
        </w:rPr>
        <w:t xml:space="preserve">son o no </w:t>
      </w:r>
      <w:r w:rsidR="004C6056" w:rsidRPr="007E25F1">
        <w:rPr>
          <w:rFonts w:ascii="Times New Roman" w:hAnsi="Times New Roman" w:cs="Times New Roman"/>
          <w:sz w:val="24"/>
          <w:szCs w:val="24"/>
        </w:rPr>
        <w:t>efectua</w:t>
      </w:r>
      <w:r w:rsidR="00BB53F4" w:rsidRPr="007E25F1">
        <w:rPr>
          <w:rFonts w:ascii="Times New Roman" w:hAnsi="Times New Roman" w:cs="Times New Roman"/>
          <w:sz w:val="24"/>
          <w:szCs w:val="24"/>
        </w:rPr>
        <w:t>das por la persona</w:t>
      </w:r>
      <w:r w:rsidR="009561FF" w:rsidRPr="007E25F1">
        <w:rPr>
          <w:rFonts w:ascii="Times New Roman" w:hAnsi="Times New Roman" w:cs="Times New Roman"/>
          <w:sz w:val="24"/>
          <w:szCs w:val="24"/>
        </w:rPr>
        <w:t>;</w:t>
      </w:r>
      <w:r w:rsidR="004C6056" w:rsidRPr="007E25F1">
        <w:rPr>
          <w:rFonts w:ascii="Times New Roman" w:hAnsi="Times New Roman" w:cs="Times New Roman"/>
          <w:sz w:val="24"/>
          <w:szCs w:val="24"/>
        </w:rPr>
        <w:t xml:space="preserve"> el tiempo</w:t>
      </w:r>
      <w:r w:rsidR="00BB53F4" w:rsidRPr="007E25F1">
        <w:rPr>
          <w:rFonts w:ascii="Times New Roman" w:hAnsi="Times New Roman" w:cs="Times New Roman"/>
          <w:sz w:val="24"/>
          <w:szCs w:val="24"/>
        </w:rPr>
        <w:t xml:space="preserve"> que toma la persona para </w:t>
      </w:r>
      <w:r w:rsidR="004C6056" w:rsidRPr="007E25F1">
        <w:rPr>
          <w:rFonts w:ascii="Times New Roman" w:hAnsi="Times New Roman" w:cs="Times New Roman"/>
          <w:sz w:val="24"/>
          <w:szCs w:val="24"/>
        </w:rPr>
        <w:t>realiza</w:t>
      </w:r>
      <w:r w:rsidR="00BB53F4" w:rsidRPr="007E25F1">
        <w:rPr>
          <w:rFonts w:ascii="Times New Roman" w:hAnsi="Times New Roman" w:cs="Times New Roman"/>
          <w:sz w:val="24"/>
          <w:szCs w:val="24"/>
        </w:rPr>
        <w:t>rlas</w:t>
      </w:r>
      <w:r w:rsidR="004C6056" w:rsidRPr="007E25F1">
        <w:rPr>
          <w:rFonts w:ascii="Times New Roman" w:hAnsi="Times New Roman" w:cs="Times New Roman"/>
          <w:sz w:val="24"/>
          <w:szCs w:val="24"/>
        </w:rPr>
        <w:t xml:space="preserve">, y el grado de dificultad </w:t>
      </w:r>
      <w:r w:rsidR="00BB53F4" w:rsidRPr="007E25F1">
        <w:rPr>
          <w:rFonts w:ascii="Times New Roman" w:hAnsi="Times New Roman" w:cs="Times New Roman"/>
          <w:sz w:val="24"/>
          <w:szCs w:val="24"/>
        </w:rPr>
        <w:t xml:space="preserve">que tiene una tarea </w:t>
      </w:r>
      <w:r w:rsidR="004C6056" w:rsidRPr="007E25F1">
        <w:rPr>
          <w:rFonts w:ascii="Times New Roman" w:hAnsi="Times New Roman" w:cs="Times New Roman"/>
          <w:sz w:val="24"/>
          <w:szCs w:val="24"/>
        </w:rPr>
        <w:t xml:space="preserve">para </w:t>
      </w:r>
      <w:r w:rsidR="00BB53F4" w:rsidRPr="007E25F1">
        <w:rPr>
          <w:rFonts w:ascii="Times New Roman" w:hAnsi="Times New Roman" w:cs="Times New Roman"/>
          <w:sz w:val="24"/>
          <w:szCs w:val="24"/>
        </w:rPr>
        <w:t xml:space="preserve">su </w:t>
      </w:r>
      <w:r w:rsidR="004C6056" w:rsidRPr="007E25F1">
        <w:rPr>
          <w:rFonts w:ascii="Times New Roman" w:hAnsi="Times New Roman" w:cs="Times New Roman"/>
          <w:sz w:val="24"/>
          <w:szCs w:val="24"/>
        </w:rPr>
        <w:t>ejecución</w:t>
      </w:r>
      <w:r w:rsidR="009561FF" w:rsidRPr="007E25F1">
        <w:rPr>
          <w:rFonts w:ascii="Times New Roman" w:hAnsi="Times New Roman" w:cs="Times New Roman"/>
          <w:sz w:val="24"/>
          <w:szCs w:val="24"/>
        </w:rPr>
        <w:t>,</w:t>
      </w:r>
      <w:r w:rsidR="004C6056" w:rsidRPr="007E25F1">
        <w:rPr>
          <w:rFonts w:ascii="Times New Roman" w:hAnsi="Times New Roman" w:cs="Times New Roman"/>
          <w:sz w:val="24"/>
          <w:szCs w:val="24"/>
        </w:rPr>
        <w:t xml:space="preserve"> </w:t>
      </w:r>
      <w:r w:rsidR="00BB53F4" w:rsidRPr="007E25F1">
        <w:rPr>
          <w:rFonts w:ascii="Times New Roman" w:hAnsi="Times New Roman" w:cs="Times New Roman"/>
          <w:sz w:val="24"/>
          <w:szCs w:val="24"/>
        </w:rPr>
        <w:t>en contraste con la capacidad de</w:t>
      </w:r>
      <w:r w:rsidR="004C6056" w:rsidRPr="007E25F1">
        <w:rPr>
          <w:rFonts w:ascii="Times New Roman" w:hAnsi="Times New Roman" w:cs="Times New Roman"/>
          <w:sz w:val="24"/>
          <w:szCs w:val="24"/>
        </w:rPr>
        <w:t xml:space="preserve"> </w:t>
      </w:r>
      <w:r w:rsidR="00E62FB3" w:rsidRPr="007E25F1">
        <w:rPr>
          <w:rFonts w:ascii="Times New Roman" w:hAnsi="Times New Roman" w:cs="Times New Roman"/>
          <w:sz w:val="24"/>
          <w:szCs w:val="24"/>
        </w:rPr>
        <w:t>independencia funcional</w:t>
      </w:r>
      <w:r w:rsidR="009561FF" w:rsidRPr="007E25F1">
        <w:rPr>
          <w:rFonts w:ascii="Times New Roman" w:hAnsi="Times New Roman" w:cs="Times New Roman"/>
          <w:sz w:val="24"/>
          <w:szCs w:val="24"/>
        </w:rPr>
        <w:t xml:space="preserve"> que tiene </w:t>
      </w:r>
      <w:r w:rsidR="00E62FB3" w:rsidRPr="007E25F1">
        <w:rPr>
          <w:rFonts w:ascii="Times New Roman" w:hAnsi="Times New Roman" w:cs="Times New Roman"/>
          <w:sz w:val="24"/>
          <w:szCs w:val="24"/>
        </w:rPr>
        <w:t>la persona</w:t>
      </w:r>
      <w:r w:rsidR="009561FF" w:rsidRPr="007E25F1">
        <w:rPr>
          <w:rFonts w:ascii="Times New Roman" w:hAnsi="Times New Roman" w:cs="Times New Roman"/>
          <w:sz w:val="24"/>
          <w:szCs w:val="24"/>
        </w:rPr>
        <w:t xml:space="preserve">; estas </w:t>
      </w:r>
      <w:r w:rsidR="00BC4F5F">
        <w:rPr>
          <w:rFonts w:ascii="Times New Roman" w:hAnsi="Times New Roman" w:cs="Times New Roman"/>
          <w:sz w:val="24"/>
          <w:szCs w:val="24"/>
        </w:rPr>
        <w:t xml:space="preserve">han sido categorizadas </w:t>
      </w:r>
      <w:r w:rsidR="009561FF" w:rsidRPr="007E25F1">
        <w:rPr>
          <w:rFonts w:ascii="Times New Roman" w:hAnsi="Times New Roman" w:cs="Times New Roman"/>
          <w:sz w:val="24"/>
          <w:szCs w:val="24"/>
        </w:rPr>
        <w:t>en</w:t>
      </w:r>
      <w:r w:rsidR="00BC4F5F">
        <w:rPr>
          <w:rFonts w:ascii="Times New Roman" w:hAnsi="Times New Roman" w:cs="Times New Roman"/>
          <w:sz w:val="24"/>
          <w:szCs w:val="24"/>
        </w:rPr>
        <w:t>:</w:t>
      </w:r>
      <w:r w:rsidR="00E62FB3" w:rsidRPr="007E25F1">
        <w:rPr>
          <w:rFonts w:ascii="Times New Roman" w:hAnsi="Times New Roman" w:cs="Times New Roman"/>
          <w:sz w:val="24"/>
          <w:szCs w:val="24"/>
        </w:rPr>
        <w:t xml:space="preserve"> </w:t>
      </w:r>
      <w:r w:rsidR="00BC4F5F">
        <w:rPr>
          <w:rFonts w:ascii="Times New Roman" w:hAnsi="Times New Roman" w:cs="Times New Roman"/>
          <w:sz w:val="24"/>
          <w:szCs w:val="24"/>
        </w:rPr>
        <w:t>“</w:t>
      </w:r>
      <w:r w:rsidR="00AD590C" w:rsidRPr="007E25F1">
        <w:rPr>
          <w:rFonts w:ascii="Times New Roman" w:hAnsi="Times New Roman" w:cs="Times New Roman"/>
          <w:sz w:val="24"/>
          <w:szCs w:val="24"/>
        </w:rPr>
        <w:t>discapacidad visual profunda, discapacidad visual severa, y discapacidad visual moderada</w:t>
      </w:r>
      <w:r w:rsidR="00BC4F5F">
        <w:rPr>
          <w:rFonts w:ascii="Times New Roman" w:hAnsi="Times New Roman" w:cs="Times New Roman"/>
          <w:sz w:val="24"/>
          <w:szCs w:val="24"/>
        </w:rPr>
        <w:t>”</w:t>
      </w:r>
      <w:r w:rsidR="001D61B1" w:rsidRPr="007E25F1">
        <w:rPr>
          <w:rFonts w:ascii="Times New Roman" w:hAnsi="Times New Roman" w:cs="Times New Roman"/>
          <w:sz w:val="24"/>
          <w:szCs w:val="24"/>
        </w:rPr>
        <w:t xml:space="preserve"> </w:t>
      </w:r>
      <w:proofErr w:type="spellStart"/>
      <w:r w:rsidR="009561FF" w:rsidRPr="007E25F1">
        <w:rPr>
          <w:rFonts w:ascii="Times New Roman" w:hAnsi="Times New Roman" w:cs="Times New Roman"/>
          <w:sz w:val="24"/>
          <w:szCs w:val="24"/>
        </w:rPr>
        <w:t>Barraga</w:t>
      </w:r>
      <w:proofErr w:type="spellEnd"/>
      <w:r w:rsidR="009561FF" w:rsidRPr="007E25F1">
        <w:rPr>
          <w:rFonts w:ascii="Times New Roman" w:hAnsi="Times New Roman" w:cs="Times New Roman"/>
          <w:sz w:val="24"/>
          <w:szCs w:val="24"/>
        </w:rPr>
        <w:t xml:space="preserve"> (1997</w:t>
      </w:r>
      <w:r w:rsidR="00843CB3">
        <w:rPr>
          <w:rFonts w:ascii="Times New Roman" w:hAnsi="Times New Roman" w:cs="Times New Roman"/>
          <w:sz w:val="24"/>
          <w:szCs w:val="24"/>
        </w:rPr>
        <w:t>,</w:t>
      </w:r>
      <w:r w:rsidR="00BC4F5F">
        <w:rPr>
          <w:rFonts w:ascii="Times New Roman" w:hAnsi="Times New Roman" w:cs="Times New Roman"/>
          <w:sz w:val="24"/>
          <w:szCs w:val="24"/>
        </w:rPr>
        <w:t xml:space="preserve"> p. 32</w:t>
      </w:r>
      <w:r w:rsidR="009561FF" w:rsidRPr="007E25F1">
        <w:rPr>
          <w:rFonts w:ascii="Times New Roman" w:hAnsi="Times New Roman" w:cs="Times New Roman"/>
          <w:sz w:val="24"/>
          <w:szCs w:val="24"/>
        </w:rPr>
        <w:t xml:space="preserve">). </w:t>
      </w:r>
    </w:p>
    <w:p w:rsidR="007574E3" w:rsidRPr="007E25F1" w:rsidRDefault="00843CB3" w:rsidP="0054456B">
      <w:pPr>
        <w:spacing w:line="360" w:lineRule="auto"/>
        <w:rPr>
          <w:rFonts w:ascii="Times New Roman" w:hAnsi="Times New Roman" w:cs="Times New Roman"/>
          <w:sz w:val="24"/>
          <w:szCs w:val="24"/>
        </w:rPr>
      </w:pPr>
      <w:r>
        <w:rPr>
          <w:rFonts w:ascii="Times New Roman" w:hAnsi="Times New Roman" w:cs="Times New Roman"/>
          <w:sz w:val="24"/>
          <w:szCs w:val="24"/>
        </w:rPr>
        <w:t xml:space="preserve">Está comprobado que la función del </w:t>
      </w:r>
      <w:r w:rsidR="001D61B1" w:rsidRPr="007E25F1">
        <w:rPr>
          <w:rFonts w:ascii="Times New Roman" w:hAnsi="Times New Roman" w:cs="Times New Roman"/>
          <w:sz w:val="24"/>
          <w:szCs w:val="24"/>
        </w:rPr>
        <w:t>sistema visual guarda estrecha relación con otros sistemas corporales,</w:t>
      </w:r>
      <w:r>
        <w:rPr>
          <w:rFonts w:ascii="Times New Roman" w:hAnsi="Times New Roman" w:cs="Times New Roman"/>
          <w:sz w:val="24"/>
          <w:szCs w:val="24"/>
        </w:rPr>
        <w:t xml:space="preserve"> y</w:t>
      </w:r>
      <w:r w:rsidR="001D61B1" w:rsidRPr="007E25F1">
        <w:rPr>
          <w:rFonts w:ascii="Times New Roman" w:hAnsi="Times New Roman" w:cs="Times New Roman"/>
          <w:sz w:val="24"/>
          <w:szCs w:val="24"/>
        </w:rPr>
        <w:t xml:space="preserve"> las personas aprenden a funcionar visualmente creando una relación entre el aprendizaje, el interés y la motivación</w:t>
      </w:r>
      <w:r>
        <w:rPr>
          <w:rFonts w:ascii="Times New Roman" w:hAnsi="Times New Roman" w:cs="Times New Roman"/>
          <w:sz w:val="24"/>
          <w:szCs w:val="24"/>
        </w:rPr>
        <w:t xml:space="preserve"> ya que l</w:t>
      </w:r>
      <w:r w:rsidR="001D61B1" w:rsidRPr="007E25F1">
        <w:rPr>
          <w:rFonts w:ascii="Times New Roman" w:hAnsi="Times New Roman" w:cs="Times New Roman"/>
          <w:sz w:val="24"/>
          <w:szCs w:val="24"/>
        </w:rPr>
        <w:t>as oportunidad</w:t>
      </w:r>
      <w:r w:rsidR="009561FF" w:rsidRPr="007E25F1">
        <w:rPr>
          <w:rFonts w:ascii="Times New Roman" w:hAnsi="Times New Roman" w:cs="Times New Roman"/>
          <w:sz w:val="24"/>
          <w:szCs w:val="24"/>
        </w:rPr>
        <w:t>es</w:t>
      </w:r>
      <w:r w:rsidR="001D61B1" w:rsidRPr="007E25F1">
        <w:rPr>
          <w:rFonts w:ascii="Times New Roman" w:hAnsi="Times New Roman" w:cs="Times New Roman"/>
          <w:sz w:val="24"/>
          <w:szCs w:val="24"/>
        </w:rPr>
        <w:t xml:space="preserve"> de lograr un funcionamiento visual</w:t>
      </w:r>
      <w:r>
        <w:rPr>
          <w:rFonts w:ascii="Times New Roman" w:hAnsi="Times New Roman" w:cs="Times New Roman"/>
          <w:sz w:val="24"/>
          <w:szCs w:val="24"/>
        </w:rPr>
        <w:t xml:space="preserve"> óptimo</w:t>
      </w:r>
      <w:r w:rsidR="001D61B1" w:rsidRPr="007E25F1">
        <w:rPr>
          <w:rFonts w:ascii="Times New Roman" w:hAnsi="Times New Roman" w:cs="Times New Roman"/>
          <w:sz w:val="24"/>
          <w:szCs w:val="24"/>
        </w:rPr>
        <w:t xml:space="preserve"> se incrementan cuando el resto visual es utilizado y estimulado</w:t>
      </w:r>
      <w:r w:rsidR="00BC4F5F">
        <w:rPr>
          <w:rFonts w:ascii="Times New Roman" w:hAnsi="Times New Roman" w:cs="Times New Roman"/>
          <w:sz w:val="24"/>
          <w:szCs w:val="24"/>
        </w:rPr>
        <w:t xml:space="preserve"> de forma </w:t>
      </w:r>
      <w:r w:rsidR="001D61B1" w:rsidRPr="007E25F1">
        <w:rPr>
          <w:rFonts w:ascii="Times New Roman" w:hAnsi="Times New Roman" w:cs="Times New Roman"/>
          <w:sz w:val="24"/>
          <w:szCs w:val="24"/>
        </w:rPr>
        <w:t xml:space="preserve"> constante, respetando factores que pueden ejercer influencia positiva o negativa en los niños y niñas, y en su interés por aprender a “ver”. </w:t>
      </w:r>
      <w:r>
        <w:rPr>
          <w:rFonts w:ascii="Times New Roman" w:hAnsi="Times New Roman" w:cs="Times New Roman"/>
          <w:sz w:val="24"/>
          <w:szCs w:val="24"/>
        </w:rPr>
        <w:t xml:space="preserve"> </w:t>
      </w:r>
      <w:r w:rsidR="00B66B9C">
        <w:rPr>
          <w:rFonts w:ascii="Times New Roman" w:hAnsi="Times New Roman" w:cs="Times New Roman"/>
          <w:sz w:val="24"/>
          <w:szCs w:val="24"/>
        </w:rPr>
        <w:t>Para Álvarez (2010)</w:t>
      </w:r>
      <w:r w:rsidR="009561FF" w:rsidRPr="007E25F1">
        <w:rPr>
          <w:rFonts w:ascii="Times New Roman" w:hAnsi="Times New Roman" w:cs="Times New Roman"/>
          <w:sz w:val="24"/>
          <w:szCs w:val="24"/>
        </w:rPr>
        <w:t xml:space="preserve"> l</w:t>
      </w:r>
      <w:r w:rsidR="001D61B1" w:rsidRPr="007E25F1">
        <w:rPr>
          <w:rFonts w:ascii="Times New Roman" w:hAnsi="Times New Roman" w:cs="Times New Roman"/>
          <w:sz w:val="24"/>
          <w:szCs w:val="24"/>
        </w:rPr>
        <w:t>a estimulación visual supone una estimulación al cerebro</w:t>
      </w:r>
      <w:r w:rsidR="00B66B9C">
        <w:rPr>
          <w:rFonts w:ascii="Times New Roman" w:hAnsi="Times New Roman" w:cs="Times New Roman"/>
          <w:sz w:val="24"/>
          <w:szCs w:val="24"/>
        </w:rPr>
        <w:t xml:space="preserve">, el cual </w:t>
      </w:r>
      <w:r w:rsidR="001D61B1" w:rsidRPr="007E25F1">
        <w:rPr>
          <w:rFonts w:ascii="Times New Roman" w:hAnsi="Times New Roman" w:cs="Times New Roman"/>
          <w:sz w:val="24"/>
          <w:szCs w:val="24"/>
        </w:rPr>
        <w:t>acumula imágenes visuales y las deposita en la memoria</w:t>
      </w:r>
      <w:r w:rsidR="00B66B9C">
        <w:rPr>
          <w:rFonts w:ascii="Times New Roman" w:hAnsi="Times New Roman" w:cs="Times New Roman"/>
          <w:sz w:val="24"/>
          <w:szCs w:val="24"/>
        </w:rPr>
        <w:t xml:space="preserve"> por lo cual, a</w:t>
      </w:r>
      <w:r w:rsidR="001D61B1" w:rsidRPr="007E25F1">
        <w:rPr>
          <w:rFonts w:ascii="Times New Roman" w:hAnsi="Times New Roman" w:cs="Times New Roman"/>
          <w:sz w:val="24"/>
          <w:szCs w:val="24"/>
        </w:rPr>
        <w:t xml:space="preserve"> través de la estimulación se puede lograr que las diferentes funciones visuales se activen, respetando siempre las condiciones individuales y proporcion</w:t>
      </w:r>
      <w:r w:rsidR="00BC4F5F">
        <w:rPr>
          <w:rFonts w:ascii="Times New Roman" w:hAnsi="Times New Roman" w:cs="Times New Roman"/>
          <w:sz w:val="24"/>
          <w:szCs w:val="24"/>
        </w:rPr>
        <w:t>a</w:t>
      </w:r>
      <w:r w:rsidR="001D61B1" w:rsidRPr="007E25F1">
        <w:rPr>
          <w:rFonts w:ascii="Times New Roman" w:hAnsi="Times New Roman" w:cs="Times New Roman"/>
          <w:sz w:val="24"/>
          <w:szCs w:val="24"/>
        </w:rPr>
        <w:t>ndo un ambiente agradable</w:t>
      </w:r>
      <w:r w:rsidR="00BC4F5F">
        <w:rPr>
          <w:rFonts w:ascii="Times New Roman" w:hAnsi="Times New Roman" w:cs="Times New Roman"/>
          <w:sz w:val="24"/>
          <w:szCs w:val="24"/>
        </w:rPr>
        <w:t xml:space="preserve"> y seguro para el aprendizaje</w:t>
      </w:r>
      <w:r w:rsidR="00B66B9C">
        <w:rPr>
          <w:rFonts w:ascii="Times New Roman" w:hAnsi="Times New Roman" w:cs="Times New Roman"/>
          <w:sz w:val="24"/>
          <w:szCs w:val="24"/>
        </w:rPr>
        <w:t xml:space="preserve">; y que los niños con discapacidad visual se esfuercen para ver más. </w:t>
      </w:r>
      <w:r w:rsidR="00BC4F5F">
        <w:rPr>
          <w:rFonts w:ascii="Times New Roman" w:hAnsi="Times New Roman" w:cs="Times New Roman"/>
          <w:sz w:val="24"/>
          <w:szCs w:val="24"/>
        </w:rPr>
        <w:t xml:space="preserve">Álvarez (2010: p.27)  recalca que “a </w:t>
      </w:r>
      <w:r w:rsidR="00A72DC7" w:rsidRPr="007E25F1">
        <w:rPr>
          <w:rFonts w:ascii="Times New Roman" w:hAnsi="Times New Roman" w:cs="Times New Roman"/>
          <w:sz w:val="24"/>
          <w:szCs w:val="24"/>
        </w:rPr>
        <w:t>medida que se realiza la estimulación visual</w:t>
      </w:r>
      <w:r w:rsidR="00BC4F5F">
        <w:rPr>
          <w:rFonts w:ascii="Times New Roman" w:hAnsi="Times New Roman" w:cs="Times New Roman"/>
          <w:sz w:val="24"/>
          <w:szCs w:val="24"/>
        </w:rPr>
        <w:t>,</w:t>
      </w:r>
      <w:r w:rsidR="00A72DC7" w:rsidRPr="007E25F1">
        <w:rPr>
          <w:rFonts w:ascii="Times New Roman" w:hAnsi="Times New Roman" w:cs="Times New Roman"/>
          <w:sz w:val="24"/>
          <w:szCs w:val="24"/>
        </w:rPr>
        <w:t xml:space="preserve"> se observará el nivel de resolución en las diferentes tareas, el tiempo que emplee, la facilidad y comodidad con la que lo logre (eficiencia Visual)</w:t>
      </w:r>
      <w:r w:rsidR="00BC4F5F">
        <w:rPr>
          <w:rFonts w:ascii="Times New Roman" w:hAnsi="Times New Roman" w:cs="Times New Roman"/>
          <w:sz w:val="24"/>
          <w:szCs w:val="24"/>
        </w:rPr>
        <w:t>”.</w:t>
      </w:r>
      <w:r w:rsidR="0054456B" w:rsidRPr="007E25F1">
        <w:rPr>
          <w:rFonts w:ascii="Times New Roman" w:hAnsi="Times New Roman" w:cs="Times New Roman"/>
          <w:sz w:val="24"/>
          <w:szCs w:val="24"/>
        </w:rPr>
        <w:t xml:space="preserve"> </w:t>
      </w:r>
    </w:p>
    <w:p w:rsidR="00484589" w:rsidRPr="007E25F1" w:rsidRDefault="00484589" w:rsidP="0080236D">
      <w:pPr>
        <w:spacing w:line="360" w:lineRule="auto"/>
        <w:rPr>
          <w:rFonts w:ascii="Times New Roman" w:hAnsi="Times New Roman" w:cs="Times New Roman"/>
          <w:sz w:val="24"/>
          <w:szCs w:val="24"/>
        </w:rPr>
      </w:pPr>
      <w:r w:rsidRPr="007E25F1">
        <w:rPr>
          <w:rFonts w:ascii="Times New Roman" w:hAnsi="Times New Roman" w:cs="Times New Roman"/>
          <w:b/>
          <w:sz w:val="24"/>
          <w:szCs w:val="24"/>
          <w:lang w:val="es-EC"/>
        </w:rPr>
        <w:lastRenderedPageBreak/>
        <w:t>P</w:t>
      </w:r>
      <w:r w:rsidR="00C86E4A" w:rsidRPr="007E25F1">
        <w:rPr>
          <w:rFonts w:ascii="Times New Roman" w:hAnsi="Times New Roman" w:cs="Times New Roman"/>
          <w:b/>
          <w:sz w:val="24"/>
          <w:szCs w:val="24"/>
          <w:lang w:val="es-EC"/>
        </w:rPr>
        <w:t>rogramas educativos</w:t>
      </w:r>
      <w:r w:rsidRPr="007E25F1">
        <w:rPr>
          <w:rFonts w:ascii="Times New Roman" w:hAnsi="Times New Roman" w:cs="Times New Roman"/>
          <w:b/>
          <w:sz w:val="24"/>
          <w:szCs w:val="24"/>
          <w:lang w:val="es-EC"/>
        </w:rPr>
        <w:t xml:space="preserve"> </w:t>
      </w:r>
      <w:r w:rsidR="00A72DC7" w:rsidRPr="007E25F1">
        <w:rPr>
          <w:rFonts w:ascii="Times New Roman" w:hAnsi="Times New Roman" w:cs="Times New Roman"/>
          <w:b/>
          <w:sz w:val="24"/>
          <w:szCs w:val="24"/>
          <w:lang w:val="es-EC"/>
        </w:rPr>
        <w:t xml:space="preserve">y la motivación </w:t>
      </w:r>
      <w:r w:rsidR="00B66B9C">
        <w:rPr>
          <w:rFonts w:ascii="Times New Roman" w:hAnsi="Times New Roman" w:cs="Times New Roman"/>
          <w:b/>
          <w:sz w:val="24"/>
          <w:szCs w:val="24"/>
          <w:lang w:val="es-EC"/>
        </w:rPr>
        <w:t xml:space="preserve">por </w:t>
      </w:r>
      <w:r w:rsidR="00A72DC7" w:rsidRPr="007E25F1">
        <w:rPr>
          <w:rFonts w:ascii="Times New Roman" w:hAnsi="Times New Roman" w:cs="Times New Roman"/>
          <w:b/>
          <w:sz w:val="24"/>
          <w:szCs w:val="24"/>
          <w:lang w:val="es-EC"/>
        </w:rPr>
        <w:t xml:space="preserve">el aprendizaje en </w:t>
      </w:r>
      <w:r w:rsidR="001F3FE5" w:rsidRPr="007E25F1">
        <w:rPr>
          <w:rFonts w:ascii="Times New Roman" w:hAnsi="Times New Roman" w:cs="Times New Roman"/>
          <w:b/>
          <w:sz w:val="24"/>
          <w:szCs w:val="24"/>
          <w:lang w:val="es-EC"/>
        </w:rPr>
        <w:t>la n</w:t>
      </w:r>
      <w:r w:rsidR="00B66B9C">
        <w:rPr>
          <w:rFonts w:ascii="Times New Roman" w:hAnsi="Times New Roman" w:cs="Times New Roman"/>
          <w:b/>
          <w:sz w:val="24"/>
          <w:szCs w:val="24"/>
          <w:lang w:val="es-EC"/>
        </w:rPr>
        <w:t>iñez con discapacidad visual</w:t>
      </w:r>
      <w:r w:rsidRPr="007E25F1">
        <w:rPr>
          <w:rFonts w:ascii="Times New Roman" w:hAnsi="Times New Roman" w:cs="Times New Roman"/>
          <w:b/>
          <w:sz w:val="24"/>
          <w:szCs w:val="24"/>
          <w:lang w:val="es-EC"/>
        </w:rPr>
        <w:t xml:space="preserve"> </w:t>
      </w:r>
      <w:r w:rsidR="00DE50BB" w:rsidRPr="007E25F1">
        <w:rPr>
          <w:rFonts w:ascii="Times New Roman" w:hAnsi="Times New Roman" w:cs="Times New Roman"/>
          <w:sz w:val="24"/>
          <w:szCs w:val="24"/>
        </w:rPr>
        <w:t>L</w:t>
      </w:r>
      <w:r w:rsidR="00B66B9C">
        <w:rPr>
          <w:rFonts w:ascii="Times New Roman" w:hAnsi="Times New Roman" w:cs="Times New Roman"/>
          <w:sz w:val="24"/>
          <w:szCs w:val="24"/>
        </w:rPr>
        <w:t>os autores concuerdan con que la</w:t>
      </w:r>
      <w:r w:rsidR="00DE50BB" w:rsidRPr="007E25F1">
        <w:rPr>
          <w:rFonts w:ascii="Times New Roman" w:hAnsi="Times New Roman" w:cs="Times New Roman"/>
          <w:sz w:val="24"/>
          <w:szCs w:val="24"/>
        </w:rPr>
        <w:t xml:space="preserve"> condición de discapacidad visual concurrente a otras discapacidades</w:t>
      </w:r>
      <w:r w:rsidR="00C86E4A" w:rsidRPr="007E25F1">
        <w:rPr>
          <w:rFonts w:ascii="Times New Roman" w:hAnsi="Times New Roman" w:cs="Times New Roman"/>
          <w:sz w:val="24"/>
          <w:szCs w:val="24"/>
        </w:rPr>
        <w:t>,</w:t>
      </w:r>
      <w:r w:rsidRPr="007E25F1">
        <w:rPr>
          <w:rFonts w:ascii="Times New Roman" w:hAnsi="Times New Roman" w:cs="Times New Roman"/>
          <w:sz w:val="24"/>
          <w:szCs w:val="24"/>
        </w:rPr>
        <w:t xml:space="preserve"> interfieren en </w:t>
      </w:r>
      <w:r w:rsidR="00DE50BB" w:rsidRPr="007E25F1">
        <w:rPr>
          <w:rFonts w:ascii="Times New Roman" w:hAnsi="Times New Roman" w:cs="Times New Roman"/>
          <w:sz w:val="24"/>
          <w:szCs w:val="24"/>
        </w:rPr>
        <w:t>aprendizaje</w:t>
      </w:r>
      <w:r w:rsidR="00C86E4A" w:rsidRPr="007E25F1">
        <w:rPr>
          <w:rFonts w:ascii="Times New Roman" w:hAnsi="Times New Roman" w:cs="Times New Roman"/>
          <w:sz w:val="24"/>
          <w:szCs w:val="24"/>
        </w:rPr>
        <w:t xml:space="preserve"> </w:t>
      </w:r>
      <w:r w:rsidRPr="007E25F1">
        <w:rPr>
          <w:rFonts w:ascii="Times New Roman" w:hAnsi="Times New Roman" w:cs="Times New Roman"/>
          <w:sz w:val="24"/>
          <w:szCs w:val="24"/>
        </w:rPr>
        <w:t xml:space="preserve">de niños y  niñas, </w:t>
      </w:r>
      <w:r w:rsidR="00C86E4A" w:rsidRPr="007E25F1">
        <w:rPr>
          <w:rFonts w:ascii="Times New Roman" w:hAnsi="Times New Roman" w:cs="Times New Roman"/>
          <w:sz w:val="24"/>
          <w:szCs w:val="24"/>
        </w:rPr>
        <w:t xml:space="preserve">en la medida en que esta condición reduce </w:t>
      </w:r>
      <w:r w:rsidR="00DE50BB" w:rsidRPr="007E25F1">
        <w:rPr>
          <w:rFonts w:ascii="Times New Roman" w:hAnsi="Times New Roman" w:cs="Times New Roman"/>
          <w:sz w:val="24"/>
          <w:szCs w:val="24"/>
        </w:rPr>
        <w:t>la capacidad para utilizar la visión funcional</w:t>
      </w:r>
      <w:r w:rsidR="00C86E4A" w:rsidRPr="007E25F1">
        <w:rPr>
          <w:rFonts w:ascii="Times New Roman" w:hAnsi="Times New Roman" w:cs="Times New Roman"/>
          <w:sz w:val="24"/>
          <w:szCs w:val="24"/>
        </w:rPr>
        <w:t>,</w:t>
      </w:r>
      <w:r w:rsidR="00DE50BB" w:rsidRPr="007E25F1">
        <w:rPr>
          <w:rFonts w:ascii="Times New Roman" w:hAnsi="Times New Roman" w:cs="Times New Roman"/>
          <w:sz w:val="24"/>
          <w:szCs w:val="24"/>
        </w:rPr>
        <w:t xml:space="preserve"> pudiendo afectar la independencia de la persona</w:t>
      </w:r>
      <w:r w:rsidR="00B66B9C">
        <w:rPr>
          <w:rFonts w:ascii="Times New Roman" w:hAnsi="Times New Roman" w:cs="Times New Roman"/>
          <w:sz w:val="24"/>
          <w:szCs w:val="24"/>
        </w:rPr>
        <w:t xml:space="preserve"> (Black, 1988; </w:t>
      </w:r>
      <w:r w:rsidR="00EB34FA">
        <w:rPr>
          <w:rFonts w:ascii="Times New Roman" w:hAnsi="Times New Roman" w:cs="Times New Roman"/>
          <w:sz w:val="24"/>
          <w:szCs w:val="24"/>
        </w:rPr>
        <w:t xml:space="preserve">Cabero, 2001 y </w:t>
      </w:r>
      <w:proofErr w:type="spellStart"/>
      <w:r w:rsidR="00EB34FA">
        <w:rPr>
          <w:rFonts w:ascii="Times New Roman" w:hAnsi="Times New Roman" w:cs="Times New Roman"/>
          <w:sz w:val="24"/>
          <w:szCs w:val="24"/>
        </w:rPr>
        <w:t>Frebel</w:t>
      </w:r>
      <w:proofErr w:type="spellEnd"/>
      <w:r w:rsidR="00EB34FA">
        <w:rPr>
          <w:rFonts w:ascii="Times New Roman" w:hAnsi="Times New Roman" w:cs="Times New Roman"/>
          <w:sz w:val="24"/>
          <w:szCs w:val="24"/>
        </w:rPr>
        <w:t xml:space="preserve"> 2007)</w:t>
      </w:r>
      <w:r w:rsidR="00DE50BB" w:rsidRPr="007E25F1">
        <w:rPr>
          <w:rFonts w:ascii="Times New Roman" w:hAnsi="Times New Roman" w:cs="Times New Roman"/>
          <w:sz w:val="24"/>
          <w:szCs w:val="24"/>
        </w:rPr>
        <w:t xml:space="preserve">. </w:t>
      </w:r>
      <w:r w:rsidR="00EB34FA">
        <w:rPr>
          <w:rFonts w:ascii="Times New Roman" w:hAnsi="Times New Roman" w:cs="Times New Roman"/>
          <w:sz w:val="24"/>
          <w:szCs w:val="24"/>
        </w:rPr>
        <w:t>Por otro lado, l</w:t>
      </w:r>
      <w:r w:rsidR="002E6C53" w:rsidRPr="007E25F1">
        <w:rPr>
          <w:rFonts w:ascii="Times New Roman" w:hAnsi="Times New Roman" w:cs="Times New Roman"/>
          <w:sz w:val="24"/>
          <w:szCs w:val="24"/>
          <w:lang w:val="es-EC"/>
        </w:rPr>
        <w:t>os programas educativos están diseñados para alcanzar competencias acordes al currículo</w:t>
      </w:r>
      <w:r w:rsidR="00DE50BB" w:rsidRPr="007E25F1">
        <w:rPr>
          <w:rFonts w:ascii="Times New Roman" w:hAnsi="Times New Roman" w:cs="Times New Roman"/>
          <w:sz w:val="24"/>
          <w:szCs w:val="24"/>
          <w:lang w:val="es-EC"/>
        </w:rPr>
        <w:t>,</w:t>
      </w:r>
      <w:r w:rsidR="002E6C53" w:rsidRPr="007E25F1">
        <w:rPr>
          <w:rFonts w:ascii="Times New Roman" w:hAnsi="Times New Roman" w:cs="Times New Roman"/>
          <w:sz w:val="24"/>
          <w:szCs w:val="24"/>
          <w:lang w:val="es-EC"/>
        </w:rPr>
        <w:t xml:space="preserve"> edad y nivel educativo</w:t>
      </w:r>
      <w:r w:rsidRPr="007E25F1">
        <w:rPr>
          <w:rFonts w:ascii="Times New Roman" w:hAnsi="Times New Roman" w:cs="Times New Roman"/>
          <w:sz w:val="24"/>
          <w:szCs w:val="24"/>
          <w:lang w:val="es-EC"/>
        </w:rPr>
        <w:t xml:space="preserve"> donde e</w:t>
      </w:r>
      <w:r w:rsidR="0011692B" w:rsidRPr="007E25F1">
        <w:rPr>
          <w:rFonts w:ascii="Times New Roman" w:hAnsi="Times New Roman" w:cs="Times New Roman"/>
          <w:sz w:val="24"/>
          <w:szCs w:val="24"/>
        </w:rPr>
        <w:t>l sentido de la vista permite a</w:t>
      </w:r>
      <w:r w:rsidR="00DE50BB" w:rsidRPr="007E25F1">
        <w:rPr>
          <w:rFonts w:ascii="Times New Roman" w:hAnsi="Times New Roman" w:cs="Times New Roman"/>
          <w:sz w:val="24"/>
          <w:szCs w:val="24"/>
        </w:rPr>
        <w:t xml:space="preserve"> </w:t>
      </w:r>
      <w:r w:rsidR="0011692B" w:rsidRPr="007E25F1">
        <w:rPr>
          <w:rFonts w:ascii="Times New Roman" w:hAnsi="Times New Roman" w:cs="Times New Roman"/>
          <w:sz w:val="24"/>
          <w:szCs w:val="24"/>
        </w:rPr>
        <w:t>l</w:t>
      </w:r>
      <w:r w:rsidR="00DE50BB" w:rsidRPr="007E25F1">
        <w:rPr>
          <w:rFonts w:ascii="Times New Roman" w:hAnsi="Times New Roman" w:cs="Times New Roman"/>
          <w:sz w:val="24"/>
          <w:szCs w:val="24"/>
        </w:rPr>
        <w:t>os</w:t>
      </w:r>
      <w:r w:rsidR="0011692B" w:rsidRPr="007E25F1">
        <w:rPr>
          <w:rFonts w:ascii="Times New Roman" w:hAnsi="Times New Roman" w:cs="Times New Roman"/>
          <w:sz w:val="24"/>
          <w:szCs w:val="24"/>
        </w:rPr>
        <w:t xml:space="preserve"> niño</w:t>
      </w:r>
      <w:r w:rsidR="00DE50BB" w:rsidRPr="007E25F1">
        <w:rPr>
          <w:rFonts w:ascii="Times New Roman" w:hAnsi="Times New Roman" w:cs="Times New Roman"/>
          <w:sz w:val="24"/>
          <w:szCs w:val="24"/>
        </w:rPr>
        <w:t>s y niñas</w:t>
      </w:r>
      <w:r w:rsidR="0011692B" w:rsidRPr="007E25F1">
        <w:rPr>
          <w:rFonts w:ascii="Times New Roman" w:hAnsi="Times New Roman" w:cs="Times New Roman"/>
          <w:sz w:val="24"/>
          <w:szCs w:val="24"/>
        </w:rPr>
        <w:t xml:space="preserve"> interactuar con el mundo que l</w:t>
      </w:r>
      <w:r w:rsidR="00DE50BB" w:rsidRPr="007E25F1">
        <w:rPr>
          <w:rFonts w:ascii="Times New Roman" w:hAnsi="Times New Roman" w:cs="Times New Roman"/>
          <w:sz w:val="24"/>
          <w:szCs w:val="24"/>
        </w:rPr>
        <w:t xml:space="preserve">es </w:t>
      </w:r>
      <w:r w:rsidR="0011692B" w:rsidRPr="007E25F1">
        <w:rPr>
          <w:rFonts w:ascii="Times New Roman" w:hAnsi="Times New Roman" w:cs="Times New Roman"/>
          <w:sz w:val="24"/>
          <w:szCs w:val="24"/>
        </w:rPr>
        <w:t>rodea y obtener información sobre tamaño, distancia, formas y colores de los elementos observados</w:t>
      </w:r>
      <w:r w:rsidRPr="007E25F1">
        <w:rPr>
          <w:rFonts w:ascii="Times New Roman" w:hAnsi="Times New Roman" w:cs="Times New Roman"/>
          <w:sz w:val="24"/>
          <w:szCs w:val="24"/>
        </w:rPr>
        <w:t xml:space="preserve">; </w:t>
      </w:r>
      <w:r w:rsidR="0011692B" w:rsidRPr="007E25F1">
        <w:rPr>
          <w:rFonts w:ascii="Times New Roman" w:hAnsi="Times New Roman" w:cs="Times New Roman"/>
          <w:sz w:val="24"/>
          <w:szCs w:val="24"/>
        </w:rPr>
        <w:t xml:space="preserve"> cada</w:t>
      </w:r>
      <w:r w:rsidRPr="007E25F1">
        <w:rPr>
          <w:rFonts w:ascii="Times New Roman" w:hAnsi="Times New Roman" w:cs="Times New Roman"/>
          <w:sz w:val="24"/>
          <w:szCs w:val="24"/>
        </w:rPr>
        <w:t xml:space="preserve"> </w:t>
      </w:r>
      <w:r w:rsidR="0011692B" w:rsidRPr="007E25F1">
        <w:rPr>
          <w:rFonts w:ascii="Times New Roman" w:hAnsi="Times New Roman" w:cs="Times New Roman"/>
          <w:sz w:val="24"/>
          <w:szCs w:val="24"/>
        </w:rPr>
        <w:t>objeto o acción observa</w:t>
      </w:r>
      <w:r w:rsidRPr="007E25F1">
        <w:rPr>
          <w:rFonts w:ascii="Times New Roman" w:hAnsi="Times New Roman" w:cs="Times New Roman"/>
          <w:sz w:val="24"/>
          <w:szCs w:val="24"/>
        </w:rPr>
        <w:t>da</w:t>
      </w:r>
      <w:r w:rsidR="0011692B" w:rsidRPr="007E25F1">
        <w:rPr>
          <w:rFonts w:ascii="Times New Roman" w:hAnsi="Times New Roman" w:cs="Times New Roman"/>
          <w:sz w:val="24"/>
          <w:szCs w:val="24"/>
        </w:rPr>
        <w:t xml:space="preserve"> despierta su interés por </w:t>
      </w:r>
      <w:r w:rsidR="00C86E4A" w:rsidRPr="007E25F1">
        <w:rPr>
          <w:rFonts w:ascii="Times New Roman" w:hAnsi="Times New Roman" w:cs="Times New Roman"/>
          <w:sz w:val="24"/>
          <w:szCs w:val="24"/>
        </w:rPr>
        <w:t>“</w:t>
      </w:r>
      <w:r w:rsidR="0011692B" w:rsidRPr="007E25F1">
        <w:rPr>
          <w:rFonts w:ascii="Times New Roman" w:hAnsi="Times New Roman" w:cs="Times New Roman"/>
          <w:sz w:val="24"/>
          <w:szCs w:val="24"/>
        </w:rPr>
        <w:t>ver y conquistar ese mundo</w:t>
      </w:r>
      <w:r w:rsidR="00C86E4A" w:rsidRPr="007E25F1">
        <w:rPr>
          <w:rFonts w:ascii="Times New Roman" w:hAnsi="Times New Roman" w:cs="Times New Roman"/>
          <w:sz w:val="24"/>
          <w:szCs w:val="24"/>
        </w:rPr>
        <w:t>”</w:t>
      </w:r>
      <w:r w:rsidR="00DE50BB" w:rsidRPr="007E25F1">
        <w:rPr>
          <w:rFonts w:ascii="Times New Roman" w:hAnsi="Times New Roman" w:cs="Times New Roman"/>
          <w:sz w:val="24"/>
          <w:szCs w:val="24"/>
        </w:rPr>
        <w:t xml:space="preserve">. </w:t>
      </w:r>
      <w:r w:rsidRPr="007E25F1">
        <w:rPr>
          <w:rFonts w:ascii="Times New Roman" w:hAnsi="Times New Roman" w:cs="Times New Roman"/>
          <w:sz w:val="24"/>
          <w:szCs w:val="24"/>
        </w:rPr>
        <w:t xml:space="preserve"> </w:t>
      </w:r>
      <w:r w:rsidRPr="007E25F1">
        <w:rPr>
          <w:rFonts w:ascii="Times New Roman" w:hAnsi="Times New Roman" w:cs="Times New Roman"/>
          <w:sz w:val="24"/>
          <w:szCs w:val="24"/>
          <w:lang w:val="es-EC"/>
        </w:rPr>
        <w:t>Para los niños y niñas con deficiencia visual, la meta clave es lograr su independencia funcional, alcanzar autonomía en la ejecución de las actividades cotidianas, elegir y tomar decisiones, desarrollar habilidades adaptativas que les permitirán desenvolverse en distintos ambientes, desempeñar diferentes roles, cubrir sus necesidades básicas, entablar relaciones interpersonales, ser personas independientes y productivas, ocupando un lugar digno en la sociedad a la que pertenece.</w:t>
      </w:r>
      <w:r w:rsidR="00692490" w:rsidRPr="007E25F1">
        <w:rPr>
          <w:rFonts w:ascii="Times New Roman" w:hAnsi="Times New Roman" w:cs="Times New Roman"/>
          <w:sz w:val="24"/>
          <w:szCs w:val="24"/>
          <w:lang w:val="es-EC"/>
        </w:rPr>
        <w:t xml:space="preserve"> </w:t>
      </w:r>
    </w:p>
    <w:p w:rsidR="00FE402E" w:rsidRDefault="00E56463" w:rsidP="009B66DF">
      <w:pPr>
        <w:spacing w:line="360" w:lineRule="auto"/>
        <w:rPr>
          <w:rFonts w:ascii="Times New Roman" w:hAnsi="Times New Roman" w:cs="Times New Roman"/>
          <w:sz w:val="24"/>
          <w:szCs w:val="24"/>
        </w:rPr>
      </w:pPr>
      <w:r w:rsidRPr="007E25F1">
        <w:rPr>
          <w:rFonts w:ascii="Times New Roman" w:hAnsi="Times New Roman" w:cs="Times New Roman"/>
          <w:sz w:val="24"/>
          <w:szCs w:val="24"/>
          <w:lang w:val="es-EC"/>
        </w:rPr>
        <w:t>Para los estudiantes con deficiencia visual</w:t>
      </w:r>
      <w:r w:rsidR="00484589" w:rsidRPr="007E25F1">
        <w:rPr>
          <w:rFonts w:ascii="Times New Roman" w:hAnsi="Times New Roman" w:cs="Times New Roman"/>
          <w:sz w:val="24"/>
          <w:szCs w:val="24"/>
          <w:lang w:val="es-EC"/>
        </w:rPr>
        <w:t>,</w:t>
      </w:r>
      <w:r w:rsidRPr="007E25F1">
        <w:rPr>
          <w:rFonts w:ascii="Times New Roman" w:hAnsi="Times New Roman" w:cs="Times New Roman"/>
          <w:sz w:val="24"/>
          <w:szCs w:val="24"/>
          <w:lang w:val="es-EC"/>
        </w:rPr>
        <w:t xml:space="preserve"> l</w:t>
      </w:r>
      <w:r w:rsidR="002E6C53" w:rsidRPr="007E25F1">
        <w:rPr>
          <w:rFonts w:ascii="Times New Roman" w:hAnsi="Times New Roman" w:cs="Times New Roman"/>
          <w:sz w:val="24"/>
          <w:szCs w:val="24"/>
          <w:lang w:val="es-EC"/>
        </w:rPr>
        <w:t xml:space="preserve">as adaptaciones </w:t>
      </w:r>
      <w:r w:rsidRPr="007E25F1">
        <w:rPr>
          <w:rFonts w:ascii="Times New Roman" w:hAnsi="Times New Roman" w:cs="Times New Roman"/>
          <w:sz w:val="24"/>
          <w:szCs w:val="24"/>
          <w:lang w:val="es-EC"/>
        </w:rPr>
        <w:t xml:space="preserve">curriculares </w:t>
      </w:r>
      <w:r w:rsidR="002E6C53" w:rsidRPr="007E25F1">
        <w:rPr>
          <w:rFonts w:ascii="Times New Roman" w:hAnsi="Times New Roman" w:cs="Times New Roman"/>
          <w:sz w:val="24"/>
          <w:szCs w:val="24"/>
          <w:lang w:val="es-EC"/>
        </w:rPr>
        <w:t xml:space="preserve">serán </w:t>
      </w:r>
      <w:r w:rsidR="00484589" w:rsidRPr="007E25F1">
        <w:rPr>
          <w:rFonts w:ascii="Times New Roman" w:hAnsi="Times New Roman" w:cs="Times New Roman"/>
          <w:sz w:val="24"/>
          <w:szCs w:val="24"/>
          <w:lang w:val="es-EC"/>
        </w:rPr>
        <w:t xml:space="preserve">el </w:t>
      </w:r>
      <w:r w:rsidR="002E6C53" w:rsidRPr="007E25F1">
        <w:rPr>
          <w:rFonts w:ascii="Times New Roman" w:hAnsi="Times New Roman" w:cs="Times New Roman"/>
          <w:sz w:val="24"/>
          <w:szCs w:val="24"/>
          <w:lang w:val="es-EC"/>
        </w:rPr>
        <w:t>acceso a los elementos del currículo, tomando por ejemplo el uso del Sistema Braille, el uso de materiales concretos o adaptados, o el uso de ayudas ópticas que les facilite el desarrollo de tareas visuales, e</w:t>
      </w:r>
      <w:r w:rsidR="00DE50BB" w:rsidRPr="007E25F1">
        <w:rPr>
          <w:rFonts w:ascii="Times New Roman" w:hAnsi="Times New Roman" w:cs="Times New Roman"/>
          <w:sz w:val="24"/>
          <w:szCs w:val="24"/>
          <w:lang w:val="es-EC"/>
        </w:rPr>
        <w:t>ntre otras</w:t>
      </w:r>
      <w:r w:rsidR="002E6C53" w:rsidRPr="007E25F1">
        <w:rPr>
          <w:rFonts w:ascii="Times New Roman" w:hAnsi="Times New Roman" w:cs="Times New Roman"/>
          <w:sz w:val="24"/>
          <w:szCs w:val="24"/>
          <w:lang w:val="es-EC"/>
        </w:rPr>
        <w:t xml:space="preserve">. </w:t>
      </w:r>
      <w:r w:rsidR="00484589" w:rsidRPr="007E25F1">
        <w:rPr>
          <w:rFonts w:ascii="Times New Roman" w:hAnsi="Times New Roman" w:cs="Times New Roman"/>
          <w:sz w:val="24"/>
          <w:szCs w:val="24"/>
          <w:lang w:val="es-EC"/>
        </w:rPr>
        <w:t xml:space="preserve"> </w:t>
      </w:r>
      <w:r w:rsidR="00694BE9" w:rsidRPr="007E25F1">
        <w:rPr>
          <w:rFonts w:ascii="Times New Roman" w:hAnsi="Times New Roman" w:cs="Times New Roman"/>
          <w:sz w:val="24"/>
          <w:szCs w:val="24"/>
        </w:rPr>
        <w:t>Martínez (2009</w:t>
      </w:r>
      <w:r w:rsidR="00EB34FA">
        <w:rPr>
          <w:rFonts w:ascii="Times New Roman" w:hAnsi="Times New Roman" w:cs="Times New Roman"/>
          <w:sz w:val="24"/>
          <w:szCs w:val="24"/>
        </w:rPr>
        <w:t>, p.15)</w:t>
      </w:r>
      <w:r w:rsidR="00694BE9" w:rsidRPr="007E25F1">
        <w:rPr>
          <w:rFonts w:ascii="Times New Roman" w:hAnsi="Times New Roman" w:cs="Times New Roman"/>
          <w:sz w:val="24"/>
          <w:szCs w:val="24"/>
        </w:rPr>
        <w:t xml:space="preserve"> define las herramientas didácticas como “medios de los que se sirven profesores y alumnos para facilitar el proceso de aprendizaje. Su objetivo es facilitar el esfuerzo intelectual necesario para comprender y retener nuevos conocimientos”.</w:t>
      </w:r>
      <w:r w:rsidR="00A72DC7" w:rsidRPr="007E25F1">
        <w:rPr>
          <w:rFonts w:ascii="Times New Roman" w:hAnsi="Times New Roman" w:cs="Times New Roman"/>
          <w:sz w:val="24"/>
          <w:szCs w:val="24"/>
        </w:rPr>
        <w:t xml:space="preserve">  Los alumnos </w:t>
      </w:r>
      <w:r w:rsidRPr="007E25F1">
        <w:rPr>
          <w:rFonts w:ascii="Times New Roman" w:hAnsi="Times New Roman" w:cs="Times New Roman"/>
          <w:sz w:val="24"/>
          <w:szCs w:val="24"/>
        </w:rPr>
        <w:t>alcanzará</w:t>
      </w:r>
      <w:r w:rsidR="00A72DC7" w:rsidRPr="007E25F1">
        <w:rPr>
          <w:rFonts w:ascii="Times New Roman" w:hAnsi="Times New Roman" w:cs="Times New Roman"/>
          <w:sz w:val="24"/>
          <w:szCs w:val="24"/>
        </w:rPr>
        <w:t>n</w:t>
      </w:r>
      <w:r w:rsidRPr="007E25F1">
        <w:rPr>
          <w:rFonts w:ascii="Times New Roman" w:hAnsi="Times New Roman" w:cs="Times New Roman"/>
          <w:sz w:val="24"/>
          <w:szCs w:val="24"/>
        </w:rPr>
        <w:t xml:space="preserve"> mayor grado de independencia a medida que logre</w:t>
      </w:r>
      <w:r w:rsidR="00A72DC7" w:rsidRPr="007E25F1">
        <w:rPr>
          <w:rFonts w:ascii="Times New Roman" w:hAnsi="Times New Roman" w:cs="Times New Roman"/>
          <w:sz w:val="24"/>
          <w:szCs w:val="24"/>
        </w:rPr>
        <w:t>n</w:t>
      </w:r>
      <w:r w:rsidRPr="007E25F1">
        <w:rPr>
          <w:rFonts w:ascii="Times New Roman" w:hAnsi="Times New Roman" w:cs="Times New Roman"/>
          <w:sz w:val="24"/>
          <w:szCs w:val="24"/>
        </w:rPr>
        <w:t xml:space="preserve"> dar significado a lo que “ve</w:t>
      </w:r>
      <w:r w:rsidR="00A72DC7" w:rsidRPr="007E25F1">
        <w:rPr>
          <w:rFonts w:ascii="Times New Roman" w:hAnsi="Times New Roman" w:cs="Times New Roman"/>
          <w:sz w:val="24"/>
          <w:szCs w:val="24"/>
        </w:rPr>
        <w:t>n</w:t>
      </w:r>
      <w:r w:rsidRPr="007E25F1">
        <w:rPr>
          <w:rFonts w:ascii="Times New Roman" w:hAnsi="Times New Roman" w:cs="Times New Roman"/>
          <w:sz w:val="24"/>
          <w:szCs w:val="24"/>
        </w:rPr>
        <w:t>” (Percepción Visual), es decir que</w:t>
      </w:r>
      <w:r w:rsidR="00A72DC7" w:rsidRPr="007E25F1">
        <w:rPr>
          <w:rFonts w:ascii="Times New Roman" w:hAnsi="Times New Roman" w:cs="Times New Roman"/>
          <w:sz w:val="24"/>
          <w:szCs w:val="24"/>
        </w:rPr>
        <w:t>,</w:t>
      </w:r>
      <w:r w:rsidRPr="007E25F1">
        <w:rPr>
          <w:rFonts w:ascii="Times New Roman" w:hAnsi="Times New Roman" w:cs="Times New Roman"/>
          <w:sz w:val="24"/>
          <w:szCs w:val="24"/>
        </w:rPr>
        <w:t xml:space="preserve"> proces</w:t>
      </w:r>
      <w:r w:rsidR="00A72DC7" w:rsidRPr="007E25F1">
        <w:rPr>
          <w:rFonts w:ascii="Times New Roman" w:hAnsi="Times New Roman" w:cs="Times New Roman"/>
          <w:sz w:val="24"/>
          <w:szCs w:val="24"/>
        </w:rPr>
        <w:t xml:space="preserve">an y </w:t>
      </w:r>
      <w:r w:rsidRPr="007E25F1">
        <w:rPr>
          <w:rFonts w:ascii="Times New Roman" w:hAnsi="Times New Roman" w:cs="Times New Roman"/>
          <w:sz w:val="24"/>
          <w:szCs w:val="24"/>
        </w:rPr>
        <w:t>comprend</w:t>
      </w:r>
      <w:r w:rsidR="00A72DC7" w:rsidRPr="007E25F1">
        <w:rPr>
          <w:rFonts w:ascii="Times New Roman" w:hAnsi="Times New Roman" w:cs="Times New Roman"/>
          <w:sz w:val="24"/>
          <w:szCs w:val="24"/>
        </w:rPr>
        <w:t>en la información que reciben</w:t>
      </w:r>
      <w:r w:rsidR="00EB34FA">
        <w:rPr>
          <w:rFonts w:ascii="Times New Roman" w:hAnsi="Times New Roman" w:cs="Times New Roman"/>
          <w:sz w:val="24"/>
          <w:szCs w:val="24"/>
        </w:rPr>
        <w:t xml:space="preserve"> para lo cual, requieren del uso de herramientas didácticas, prótesis u otros mecanismos de soporte</w:t>
      </w:r>
      <w:r w:rsidR="00FE402E">
        <w:rPr>
          <w:rFonts w:ascii="Times New Roman" w:hAnsi="Times New Roman" w:cs="Times New Roman"/>
          <w:sz w:val="24"/>
          <w:szCs w:val="24"/>
        </w:rPr>
        <w:t>, pero, su permanente utilización demanda de una fuerte carga motivacional</w:t>
      </w:r>
      <w:r w:rsidR="001D61B1" w:rsidRPr="007E25F1">
        <w:rPr>
          <w:rFonts w:ascii="Times New Roman" w:hAnsi="Times New Roman" w:cs="Times New Roman"/>
          <w:sz w:val="24"/>
          <w:szCs w:val="24"/>
        </w:rPr>
        <w:t>.</w:t>
      </w:r>
      <w:r w:rsidR="00FE402E">
        <w:rPr>
          <w:rFonts w:ascii="Times New Roman" w:hAnsi="Times New Roman" w:cs="Times New Roman"/>
          <w:sz w:val="24"/>
          <w:szCs w:val="24"/>
        </w:rPr>
        <w:t xml:space="preserve"> </w:t>
      </w:r>
      <w:r w:rsidR="001F3FE5" w:rsidRPr="007E25F1">
        <w:rPr>
          <w:rFonts w:ascii="Times New Roman" w:hAnsi="Times New Roman" w:cs="Times New Roman"/>
          <w:sz w:val="24"/>
          <w:szCs w:val="24"/>
        </w:rPr>
        <w:t xml:space="preserve">La motivación es concebida por algunos autores como las “fuerzas que actúan sobre una persona o en su interior, y provocan que se comporte de una forma específica, encaminada hacia una meta”. </w:t>
      </w:r>
      <w:proofErr w:type="spellStart"/>
      <w:r w:rsidR="001F3FE5" w:rsidRPr="007E25F1">
        <w:rPr>
          <w:rFonts w:ascii="Times New Roman" w:hAnsi="Times New Roman" w:cs="Times New Roman"/>
          <w:sz w:val="24"/>
          <w:szCs w:val="24"/>
        </w:rPr>
        <w:t>Hellriegel</w:t>
      </w:r>
      <w:proofErr w:type="spellEnd"/>
      <w:r w:rsidR="001F3FE5" w:rsidRPr="007E25F1">
        <w:rPr>
          <w:rFonts w:ascii="Times New Roman" w:hAnsi="Times New Roman" w:cs="Times New Roman"/>
          <w:sz w:val="24"/>
          <w:szCs w:val="24"/>
        </w:rPr>
        <w:t xml:space="preserve"> y </w:t>
      </w:r>
      <w:proofErr w:type="spellStart"/>
      <w:r w:rsidR="001F3FE5" w:rsidRPr="007E25F1">
        <w:rPr>
          <w:rFonts w:ascii="Times New Roman" w:hAnsi="Times New Roman" w:cs="Times New Roman"/>
          <w:sz w:val="24"/>
          <w:szCs w:val="24"/>
        </w:rPr>
        <w:t>Slocum</w:t>
      </w:r>
      <w:proofErr w:type="spellEnd"/>
      <w:r w:rsidR="001F3FE5" w:rsidRPr="007E25F1">
        <w:rPr>
          <w:rFonts w:ascii="Times New Roman" w:hAnsi="Times New Roman" w:cs="Times New Roman"/>
          <w:sz w:val="24"/>
          <w:szCs w:val="24"/>
        </w:rPr>
        <w:t xml:space="preserve"> (2004</w:t>
      </w:r>
      <w:r w:rsidR="00FE402E">
        <w:rPr>
          <w:rFonts w:ascii="Times New Roman" w:hAnsi="Times New Roman" w:cs="Times New Roman"/>
          <w:sz w:val="24"/>
          <w:szCs w:val="24"/>
        </w:rPr>
        <w:t>, p.62</w:t>
      </w:r>
      <w:r w:rsidR="001F3FE5" w:rsidRPr="007E25F1">
        <w:rPr>
          <w:rFonts w:ascii="Times New Roman" w:hAnsi="Times New Roman" w:cs="Times New Roman"/>
          <w:sz w:val="24"/>
          <w:szCs w:val="24"/>
        </w:rPr>
        <w:t xml:space="preserve">). Desde otra perspectiva </w:t>
      </w:r>
      <w:proofErr w:type="spellStart"/>
      <w:r w:rsidR="001F3FE5" w:rsidRPr="007E25F1">
        <w:rPr>
          <w:rFonts w:ascii="Times New Roman" w:hAnsi="Times New Roman" w:cs="Times New Roman"/>
          <w:sz w:val="24"/>
          <w:szCs w:val="24"/>
        </w:rPr>
        <w:t>Robbins</w:t>
      </w:r>
      <w:proofErr w:type="spellEnd"/>
      <w:r w:rsidR="001F3FE5" w:rsidRPr="007E25F1">
        <w:rPr>
          <w:rFonts w:ascii="Times New Roman" w:hAnsi="Times New Roman" w:cs="Times New Roman"/>
          <w:sz w:val="24"/>
          <w:szCs w:val="24"/>
        </w:rPr>
        <w:t xml:space="preserve"> (2004</w:t>
      </w:r>
      <w:r w:rsidR="00FE402E">
        <w:rPr>
          <w:rFonts w:ascii="Times New Roman" w:hAnsi="Times New Roman" w:cs="Times New Roman"/>
          <w:sz w:val="24"/>
          <w:szCs w:val="24"/>
        </w:rPr>
        <w:t>, p.3</w:t>
      </w:r>
      <w:r w:rsidR="001F3FE5" w:rsidRPr="007E25F1">
        <w:rPr>
          <w:rFonts w:ascii="Times New Roman" w:hAnsi="Times New Roman" w:cs="Times New Roman"/>
          <w:sz w:val="24"/>
          <w:szCs w:val="24"/>
        </w:rPr>
        <w:t>) define a la motivación como “procesos que dan cuenta de la intensidad, dirección y persistencia del esfuerzo de un individuo por conseguir una meta”</w:t>
      </w:r>
      <w:r w:rsidR="00FE402E">
        <w:rPr>
          <w:rFonts w:ascii="Times New Roman" w:hAnsi="Times New Roman" w:cs="Times New Roman"/>
          <w:sz w:val="24"/>
          <w:szCs w:val="24"/>
        </w:rPr>
        <w:t>, p</w:t>
      </w:r>
      <w:r w:rsidR="001F3FE5" w:rsidRPr="007E25F1">
        <w:rPr>
          <w:rFonts w:ascii="Times New Roman" w:hAnsi="Times New Roman" w:cs="Times New Roman"/>
          <w:sz w:val="24"/>
          <w:szCs w:val="24"/>
        </w:rPr>
        <w:t>or lo tanto, la motivación puede ser concebida como una fuerza que siempre encamina a conseguir una meta, al logro de un objetivo, que en el caso de los niños y niñas sería: la satisfacción de sus propias necesidades. Se debe fomentar la motivación por el aprendizaje,  proporcionando  guía y apoyo temporal o permanente dependiendo de su condición, educarles y entrenarles hacia el logro de ese grado de independencia García (2003)</w:t>
      </w:r>
      <w:r w:rsidR="00FE402E">
        <w:rPr>
          <w:rFonts w:ascii="Times New Roman" w:hAnsi="Times New Roman" w:cs="Times New Roman"/>
          <w:sz w:val="24"/>
          <w:szCs w:val="24"/>
        </w:rPr>
        <w:t xml:space="preserve">. Se procura el </w:t>
      </w:r>
      <w:r w:rsidR="001F3FE5" w:rsidRPr="007E25F1">
        <w:rPr>
          <w:rFonts w:ascii="Times New Roman" w:hAnsi="Times New Roman" w:cs="Times New Roman"/>
          <w:sz w:val="24"/>
          <w:szCs w:val="24"/>
        </w:rPr>
        <w:t>respet</w:t>
      </w:r>
      <w:r w:rsidR="00FE402E">
        <w:rPr>
          <w:rFonts w:ascii="Times New Roman" w:hAnsi="Times New Roman" w:cs="Times New Roman"/>
          <w:sz w:val="24"/>
          <w:szCs w:val="24"/>
        </w:rPr>
        <w:t xml:space="preserve">o de los </w:t>
      </w:r>
      <w:r w:rsidR="001F3FE5" w:rsidRPr="007E25F1">
        <w:rPr>
          <w:rFonts w:ascii="Times New Roman" w:hAnsi="Times New Roman" w:cs="Times New Roman"/>
          <w:sz w:val="24"/>
          <w:szCs w:val="24"/>
        </w:rPr>
        <w:t xml:space="preserve">deseos, y diferencias individuales, las que hacen que cada </w:t>
      </w:r>
      <w:r w:rsidR="00FE402E">
        <w:rPr>
          <w:rFonts w:ascii="Times New Roman" w:hAnsi="Times New Roman" w:cs="Times New Roman"/>
          <w:sz w:val="24"/>
          <w:szCs w:val="24"/>
        </w:rPr>
        <w:t>persona logre</w:t>
      </w:r>
      <w:r w:rsidR="001F3FE5" w:rsidRPr="007E25F1">
        <w:rPr>
          <w:rFonts w:ascii="Times New Roman" w:hAnsi="Times New Roman" w:cs="Times New Roman"/>
          <w:sz w:val="24"/>
          <w:szCs w:val="24"/>
        </w:rPr>
        <w:t xml:space="preserve"> adapt</w:t>
      </w:r>
      <w:r w:rsidR="00FE402E">
        <w:rPr>
          <w:rFonts w:ascii="Times New Roman" w:hAnsi="Times New Roman" w:cs="Times New Roman"/>
          <w:sz w:val="24"/>
          <w:szCs w:val="24"/>
        </w:rPr>
        <w:t xml:space="preserve">arse </w:t>
      </w:r>
      <w:r w:rsidR="001F3FE5" w:rsidRPr="007E25F1">
        <w:rPr>
          <w:rFonts w:ascii="Times New Roman" w:hAnsi="Times New Roman" w:cs="Times New Roman"/>
          <w:sz w:val="24"/>
          <w:szCs w:val="24"/>
        </w:rPr>
        <w:t xml:space="preserve">a las circunstancias de manera distinta según su capacidad cognitiva, grado de discapacidad visual , tiempo desde la aparición de la misma, </w:t>
      </w:r>
      <w:r w:rsidR="001F3FE5" w:rsidRPr="007E25F1">
        <w:rPr>
          <w:rFonts w:ascii="Times New Roman" w:hAnsi="Times New Roman" w:cs="Times New Roman"/>
          <w:sz w:val="24"/>
          <w:szCs w:val="24"/>
        </w:rPr>
        <w:lastRenderedPageBreak/>
        <w:t>entorno en el que se desenvuelve, grado de apoyo de la familia, entre otros; siempre considerando “el respeto de la dignidad inherente, la autonomía individual, incluida la libertad de tomar las propias decisiones, y la independencia de las personas”. (Convención sobre los derechos de las personas con discapacidad, 2006</w:t>
      </w:r>
      <w:r w:rsidR="00FE402E">
        <w:rPr>
          <w:rFonts w:ascii="Times New Roman" w:hAnsi="Times New Roman" w:cs="Times New Roman"/>
          <w:sz w:val="24"/>
          <w:szCs w:val="24"/>
        </w:rPr>
        <w:t>, p.15</w:t>
      </w:r>
      <w:r w:rsidR="001F3FE5" w:rsidRPr="007E25F1">
        <w:rPr>
          <w:rFonts w:ascii="Times New Roman" w:hAnsi="Times New Roman" w:cs="Times New Roman"/>
          <w:sz w:val="24"/>
          <w:szCs w:val="24"/>
        </w:rPr>
        <w:t>).</w:t>
      </w:r>
      <w:r w:rsidR="00E81791" w:rsidRPr="007E25F1">
        <w:rPr>
          <w:rFonts w:ascii="Times New Roman" w:hAnsi="Times New Roman" w:cs="Times New Roman"/>
          <w:sz w:val="24"/>
          <w:szCs w:val="24"/>
        </w:rPr>
        <w:t xml:space="preserve"> </w:t>
      </w:r>
    </w:p>
    <w:p w:rsidR="003D160A" w:rsidRDefault="00E81791"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rPr>
        <w:t xml:space="preserve">Paralelamente,  </w:t>
      </w:r>
      <w:proofErr w:type="spellStart"/>
      <w:r w:rsidRPr="007E25F1">
        <w:rPr>
          <w:rFonts w:ascii="Times New Roman" w:hAnsi="Times New Roman" w:cs="Times New Roman"/>
          <w:sz w:val="24"/>
          <w:szCs w:val="24"/>
        </w:rPr>
        <w:t>Hyvärinen</w:t>
      </w:r>
      <w:proofErr w:type="spellEnd"/>
      <w:r w:rsidRPr="007E25F1">
        <w:rPr>
          <w:rFonts w:ascii="Times New Roman" w:hAnsi="Times New Roman" w:cs="Times New Roman"/>
          <w:sz w:val="24"/>
          <w:szCs w:val="24"/>
        </w:rPr>
        <w:t xml:space="preserve"> (1988) plantea la conveniencia de que el aprendizaje de las habilidades visuales y el uso eficiente del resto visual</w:t>
      </w:r>
      <w:r w:rsidR="00FE402E">
        <w:rPr>
          <w:rFonts w:ascii="Times New Roman" w:hAnsi="Times New Roman" w:cs="Times New Roman"/>
          <w:sz w:val="24"/>
          <w:szCs w:val="24"/>
        </w:rPr>
        <w:t>,</w:t>
      </w:r>
      <w:r w:rsidRPr="007E25F1">
        <w:rPr>
          <w:rFonts w:ascii="Times New Roman" w:hAnsi="Times New Roman" w:cs="Times New Roman"/>
          <w:sz w:val="24"/>
          <w:szCs w:val="24"/>
        </w:rPr>
        <w:t xml:space="preserve"> se realice en forma de juegos </w:t>
      </w:r>
      <w:r w:rsidR="00FE402E">
        <w:rPr>
          <w:rFonts w:ascii="Times New Roman" w:hAnsi="Times New Roman" w:cs="Times New Roman"/>
          <w:sz w:val="24"/>
          <w:szCs w:val="24"/>
        </w:rPr>
        <w:t xml:space="preserve">para que los </w:t>
      </w:r>
      <w:r w:rsidRPr="007E25F1">
        <w:rPr>
          <w:rFonts w:ascii="Times New Roman" w:hAnsi="Times New Roman" w:cs="Times New Roman"/>
          <w:sz w:val="24"/>
          <w:szCs w:val="24"/>
        </w:rPr>
        <w:t>niño</w:t>
      </w:r>
      <w:r w:rsidR="00FE402E">
        <w:rPr>
          <w:rFonts w:ascii="Times New Roman" w:hAnsi="Times New Roman" w:cs="Times New Roman"/>
          <w:sz w:val="24"/>
          <w:szCs w:val="24"/>
        </w:rPr>
        <w:t>s y niñas</w:t>
      </w:r>
      <w:r w:rsidRPr="007E25F1">
        <w:rPr>
          <w:rFonts w:ascii="Times New Roman" w:hAnsi="Times New Roman" w:cs="Times New Roman"/>
          <w:sz w:val="24"/>
          <w:szCs w:val="24"/>
        </w:rPr>
        <w:t xml:space="preserve"> nunca lo viva</w:t>
      </w:r>
      <w:r w:rsidR="00FE402E">
        <w:rPr>
          <w:rFonts w:ascii="Times New Roman" w:hAnsi="Times New Roman" w:cs="Times New Roman"/>
          <w:sz w:val="24"/>
          <w:szCs w:val="24"/>
        </w:rPr>
        <w:t>n</w:t>
      </w:r>
      <w:r w:rsidRPr="007E25F1">
        <w:rPr>
          <w:rFonts w:ascii="Times New Roman" w:hAnsi="Times New Roman" w:cs="Times New Roman"/>
          <w:sz w:val="24"/>
          <w:szCs w:val="24"/>
        </w:rPr>
        <w:t xml:space="preserve"> como una enseñanza o un entrenamiento formal. El juego es un valioso recurso</w:t>
      </w:r>
      <w:r w:rsidR="00FE402E">
        <w:rPr>
          <w:rFonts w:ascii="Times New Roman" w:hAnsi="Times New Roman" w:cs="Times New Roman"/>
          <w:sz w:val="24"/>
          <w:szCs w:val="24"/>
        </w:rPr>
        <w:t xml:space="preserve">  motivacional para </w:t>
      </w:r>
      <w:r w:rsidRPr="007E25F1">
        <w:rPr>
          <w:rFonts w:ascii="Times New Roman" w:hAnsi="Times New Roman" w:cs="Times New Roman"/>
          <w:sz w:val="24"/>
          <w:szCs w:val="24"/>
        </w:rPr>
        <w:t>enseñar</w:t>
      </w:r>
      <w:r w:rsidR="00FE402E">
        <w:rPr>
          <w:rFonts w:ascii="Times New Roman" w:hAnsi="Times New Roman" w:cs="Times New Roman"/>
          <w:sz w:val="24"/>
          <w:szCs w:val="24"/>
        </w:rPr>
        <w:t xml:space="preserve"> de forma creativa</w:t>
      </w:r>
      <w:r w:rsidRPr="007E25F1">
        <w:rPr>
          <w:rFonts w:ascii="Times New Roman" w:hAnsi="Times New Roman" w:cs="Times New Roman"/>
          <w:sz w:val="24"/>
          <w:szCs w:val="24"/>
        </w:rPr>
        <w:t xml:space="preserve"> a un niño,</w:t>
      </w:r>
      <w:r w:rsidR="003D160A">
        <w:rPr>
          <w:rFonts w:ascii="Times New Roman" w:hAnsi="Times New Roman" w:cs="Times New Roman"/>
          <w:sz w:val="24"/>
          <w:szCs w:val="24"/>
        </w:rPr>
        <w:t xml:space="preserve"> ya que </w:t>
      </w:r>
      <w:r w:rsidRPr="007E25F1">
        <w:rPr>
          <w:rFonts w:ascii="Times New Roman" w:hAnsi="Times New Roman" w:cs="Times New Roman"/>
          <w:sz w:val="24"/>
          <w:szCs w:val="24"/>
        </w:rPr>
        <w:t xml:space="preserve">a través del </w:t>
      </w:r>
      <w:r w:rsidR="003D160A">
        <w:rPr>
          <w:rFonts w:ascii="Times New Roman" w:hAnsi="Times New Roman" w:cs="Times New Roman"/>
          <w:sz w:val="24"/>
          <w:szCs w:val="24"/>
        </w:rPr>
        <w:t xml:space="preserve">juego se </w:t>
      </w:r>
      <w:r w:rsidRPr="007E25F1">
        <w:rPr>
          <w:rFonts w:ascii="Times New Roman" w:hAnsi="Times New Roman" w:cs="Times New Roman"/>
          <w:sz w:val="24"/>
          <w:szCs w:val="24"/>
        </w:rPr>
        <w:t>experimenta y logra comprender la realidad que rodea</w:t>
      </w:r>
      <w:r w:rsidR="003D160A">
        <w:rPr>
          <w:rFonts w:ascii="Times New Roman" w:hAnsi="Times New Roman" w:cs="Times New Roman"/>
          <w:sz w:val="24"/>
          <w:szCs w:val="24"/>
        </w:rPr>
        <w:t xml:space="preserve"> a las personas</w:t>
      </w:r>
      <w:r w:rsidRPr="007E25F1">
        <w:rPr>
          <w:rFonts w:ascii="Times New Roman" w:hAnsi="Times New Roman" w:cs="Times New Roman"/>
          <w:sz w:val="24"/>
          <w:szCs w:val="24"/>
        </w:rPr>
        <w:t xml:space="preserve">, </w:t>
      </w:r>
      <w:r w:rsidR="003D160A">
        <w:rPr>
          <w:rFonts w:ascii="Times New Roman" w:hAnsi="Times New Roman" w:cs="Times New Roman"/>
          <w:sz w:val="24"/>
          <w:szCs w:val="24"/>
        </w:rPr>
        <w:t xml:space="preserve">y aporta al </w:t>
      </w:r>
      <w:r w:rsidRPr="007E25F1">
        <w:rPr>
          <w:rFonts w:ascii="Times New Roman" w:hAnsi="Times New Roman" w:cs="Times New Roman"/>
          <w:sz w:val="24"/>
          <w:szCs w:val="24"/>
        </w:rPr>
        <w:t>desarroll</w:t>
      </w:r>
      <w:r w:rsidR="003D160A">
        <w:rPr>
          <w:rFonts w:ascii="Times New Roman" w:hAnsi="Times New Roman" w:cs="Times New Roman"/>
          <w:sz w:val="24"/>
          <w:szCs w:val="24"/>
        </w:rPr>
        <w:t xml:space="preserve">o de la </w:t>
      </w:r>
      <w:r w:rsidRPr="007E25F1">
        <w:rPr>
          <w:rFonts w:ascii="Times New Roman" w:hAnsi="Times New Roman" w:cs="Times New Roman"/>
          <w:sz w:val="24"/>
          <w:szCs w:val="24"/>
        </w:rPr>
        <w:t>imaginación</w:t>
      </w:r>
      <w:r w:rsidR="003D160A">
        <w:rPr>
          <w:rFonts w:ascii="Times New Roman" w:hAnsi="Times New Roman" w:cs="Times New Roman"/>
          <w:sz w:val="24"/>
          <w:szCs w:val="24"/>
        </w:rPr>
        <w:t>. Se trata de u</w:t>
      </w:r>
      <w:r w:rsidRPr="007E25F1">
        <w:rPr>
          <w:rFonts w:ascii="Times New Roman" w:hAnsi="Times New Roman" w:cs="Times New Roman"/>
          <w:sz w:val="24"/>
          <w:szCs w:val="24"/>
        </w:rPr>
        <w:t>na gran fuente de información</w:t>
      </w:r>
      <w:r w:rsidR="003D160A">
        <w:rPr>
          <w:rFonts w:ascii="Times New Roman" w:hAnsi="Times New Roman" w:cs="Times New Roman"/>
          <w:sz w:val="24"/>
          <w:szCs w:val="24"/>
        </w:rPr>
        <w:t xml:space="preserve"> que </w:t>
      </w:r>
      <w:r w:rsidRPr="007E25F1">
        <w:rPr>
          <w:rFonts w:ascii="Times New Roman" w:hAnsi="Times New Roman" w:cs="Times New Roman"/>
          <w:sz w:val="24"/>
          <w:szCs w:val="24"/>
        </w:rPr>
        <w:t>refuerza áreas como la orientación y movilidad,</w:t>
      </w:r>
      <w:r w:rsidR="003D160A">
        <w:rPr>
          <w:rFonts w:ascii="Times New Roman" w:hAnsi="Times New Roman" w:cs="Times New Roman"/>
          <w:sz w:val="24"/>
          <w:szCs w:val="24"/>
        </w:rPr>
        <w:t xml:space="preserve"> la </w:t>
      </w:r>
      <w:r w:rsidRPr="007E25F1">
        <w:rPr>
          <w:rFonts w:ascii="Times New Roman" w:hAnsi="Times New Roman" w:cs="Times New Roman"/>
          <w:sz w:val="24"/>
          <w:szCs w:val="24"/>
        </w:rPr>
        <w:t xml:space="preserve"> coordinación viso-manual y el área recreativa.</w:t>
      </w:r>
    </w:p>
    <w:p w:rsidR="003D160A" w:rsidRDefault="0081713F" w:rsidP="0080236D">
      <w:pPr>
        <w:spacing w:line="360" w:lineRule="auto"/>
        <w:rPr>
          <w:rFonts w:ascii="Times New Roman" w:hAnsi="Times New Roman" w:cs="Times New Roman"/>
          <w:b/>
          <w:sz w:val="24"/>
          <w:szCs w:val="24"/>
        </w:rPr>
      </w:pPr>
      <w:r>
        <w:rPr>
          <w:rFonts w:ascii="Times New Roman" w:hAnsi="Times New Roman" w:cs="Times New Roman"/>
          <w:b/>
          <w:sz w:val="24"/>
          <w:szCs w:val="24"/>
        </w:rPr>
        <w:t>Aporte de la t</w:t>
      </w:r>
      <w:r w:rsidR="003D160A">
        <w:rPr>
          <w:rFonts w:ascii="Times New Roman" w:hAnsi="Times New Roman" w:cs="Times New Roman"/>
          <w:b/>
          <w:sz w:val="24"/>
          <w:szCs w:val="24"/>
        </w:rPr>
        <w:t>ecnologí</w:t>
      </w:r>
      <w:r>
        <w:rPr>
          <w:rFonts w:ascii="Times New Roman" w:hAnsi="Times New Roman" w:cs="Times New Roman"/>
          <w:b/>
          <w:sz w:val="24"/>
          <w:szCs w:val="24"/>
        </w:rPr>
        <w:t>a</w:t>
      </w:r>
      <w:r w:rsidR="003D160A">
        <w:rPr>
          <w:rFonts w:ascii="Times New Roman" w:hAnsi="Times New Roman" w:cs="Times New Roman"/>
          <w:b/>
          <w:sz w:val="24"/>
          <w:szCs w:val="24"/>
        </w:rPr>
        <w:t xml:space="preserve"> de la </w:t>
      </w:r>
      <w:r>
        <w:rPr>
          <w:rFonts w:ascii="Times New Roman" w:hAnsi="Times New Roman" w:cs="Times New Roman"/>
          <w:b/>
          <w:sz w:val="24"/>
          <w:szCs w:val="24"/>
        </w:rPr>
        <w:t>i</w:t>
      </w:r>
      <w:r w:rsidR="003D160A">
        <w:rPr>
          <w:rFonts w:ascii="Times New Roman" w:hAnsi="Times New Roman" w:cs="Times New Roman"/>
          <w:b/>
          <w:sz w:val="24"/>
          <w:szCs w:val="24"/>
        </w:rPr>
        <w:t xml:space="preserve">nformación y </w:t>
      </w:r>
      <w:r>
        <w:rPr>
          <w:rFonts w:ascii="Times New Roman" w:hAnsi="Times New Roman" w:cs="Times New Roman"/>
          <w:b/>
          <w:sz w:val="24"/>
          <w:szCs w:val="24"/>
        </w:rPr>
        <w:t>c</w:t>
      </w:r>
      <w:r w:rsidR="003D160A">
        <w:rPr>
          <w:rFonts w:ascii="Times New Roman" w:hAnsi="Times New Roman" w:cs="Times New Roman"/>
          <w:b/>
          <w:sz w:val="24"/>
          <w:szCs w:val="24"/>
        </w:rPr>
        <w:t xml:space="preserve">omunicación en la </w:t>
      </w:r>
      <w:r w:rsidR="00A72DC7" w:rsidRPr="007E25F1">
        <w:rPr>
          <w:rFonts w:ascii="Times New Roman" w:hAnsi="Times New Roman" w:cs="Times New Roman"/>
          <w:b/>
          <w:sz w:val="24"/>
          <w:szCs w:val="24"/>
        </w:rPr>
        <w:t>educación inclusiva.</w:t>
      </w:r>
    </w:p>
    <w:p w:rsidR="00A51087" w:rsidRPr="007E25F1" w:rsidRDefault="00A72DC7"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rPr>
        <w:t>En el año 2003 Alcantud y Soto  definen las TIC como “aquellos aparatos, herramientas, programas de computadora, etc. que tienen como objetivo incrementar las capacidades de las personas con necesidades especiales”</w:t>
      </w:r>
      <w:r w:rsidR="0081713F">
        <w:rPr>
          <w:rFonts w:ascii="Times New Roman" w:hAnsi="Times New Roman" w:cs="Times New Roman"/>
          <w:sz w:val="24"/>
          <w:szCs w:val="24"/>
        </w:rPr>
        <w:t xml:space="preserve"> (p.10). M</w:t>
      </w:r>
      <w:r w:rsidRPr="007E25F1">
        <w:rPr>
          <w:rFonts w:ascii="Times New Roman" w:hAnsi="Times New Roman" w:cs="Times New Roman"/>
          <w:sz w:val="24"/>
          <w:szCs w:val="24"/>
        </w:rPr>
        <w:t xml:space="preserve">ás tarde </w:t>
      </w:r>
      <w:proofErr w:type="spellStart"/>
      <w:r w:rsidRPr="007E25F1">
        <w:rPr>
          <w:rFonts w:ascii="Times New Roman" w:hAnsi="Times New Roman" w:cs="Times New Roman"/>
          <w:sz w:val="24"/>
          <w:szCs w:val="24"/>
        </w:rPr>
        <w:t>Sunkel</w:t>
      </w:r>
      <w:proofErr w:type="spellEnd"/>
      <w:r w:rsidRPr="007E25F1">
        <w:rPr>
          <w:rFonts w:ascii="Times New Roman" w:hAnsi="Times New Roman" w:cs="Times New Roman"/>
          <w:sz w:val="24"/>
          <w:szCs w:val="24"/>
        </w:rPr>
        <w:t xml:space="preserve"> (2006</w:t>
      </w:r>
      <w:r w:rsidR="0081713F">
        <w:rPr>
          <w:rFonts w:ascii="Times New Roman" w:hAnsi="Times New Roman" w:cs="Times New Roman"/>
          <w:sz w:val="24"/>
          <w:szCs w:val="24"/>
        </w:rPr>
        <w:t>, p.15</w:t>
      </w:r>
      <w:r w:rsidRPr="007E25F1">
        <w:rPr>
          <w:rFonts w:ascii="Times New Roman" w:hAnsi="Times New Roman" w:cs="Times New Roman"/>
          <w:sz w:val="24"/>
          <w:szCs w:val="24"/>
        </w:rPr>
        <w:t>) define a las TIC como “...herramientas y procesos para acceder, recuperar, guardar, organizar, manipular, producir, intercambiar y presentar información por medios electrónicos...”.</w:t>
      </w:r>
      <w:r w:rsidR="0081713F">
        <w:rPr>
          <w:rFonts w:ascii="Times New Roman" w:hAnsi="Times New Roman" w:cs="Times New Roman"/>
          <w:sz w:val="24"/>
          <w:szCs w:val="24"/>
        </w:rPr>
        <w:t xml:space="preserve"> Desde ambas definiciones, se comprende que d</w:t>
      </w:r>
      <w:r w:rsidRPr="007E25F1">
        <w:rPr>
          <w:rFonts w:ascii="Times New Roman" w:hAnsi="Times New Roman" w:cs="Times New Roman"/>
          <w:sz w:val="24"/>
          <w:szCs w:val="24"/>
        </w:rPr>
        <w:t>ichos procesos permiten el manejo de la información y su transmisión, siendo el computador, tabletas y teléfonos inteligentes los elementos más representativos</w:t>
      </w:r>
      <w:r w:rsidR="000837DD">
        <w:rPr>
          <w:rFonts w:ascii="Times New Roman" w:hAnsi="Times New Roman" w:cs="Times New Roman"/>
          <w:sz w:val="24"/>
          <w:szCs w:val="24"/>
        </w:rPr>
        <w:t>.</w:t>
      </w:r>
      <w:r w:rsidRPr="007E25F1">
        <w:rPr>
          <w:rFonts w:ascii="Times New Roman" w:hAnsi="Times New Roman" w:cs="Times New Roman"/>
          <w:sz w:val="24"/>
          <w:szCs w:val="24"/>
        </w:rPr>
        <w:t xml:space="preserve">  </w:t>
      </w:r>
      <w:proofErr w:type="spellStart"/>
      <w:r w:rsidR="00771D9C" w:rsidRPr="007E25F1">
        <w:rPr>
          <w:rFonts w:ascii="Times New Roman" w:hAnsi="Times New Roman" w:cs="Times New Roman"/>
          <w:sz w:val="24"/>
          <w:szCs w:val="24"/>
        </w:rPr>
        <w:t>Kranzberg</w:t>
      </w:r>
      <w:proofErr w:type="spellEnd"/>
      <w:r w:rsidR="00771D9C" w:rsidRPr="007E25F1">
        <w:rPr>
          <w:rFonts w:ascii="Times New Roman" w:hAnsi="Times New Roman" w:cs="Times New Roman"/>
          <w:sz w:val="24"/>
          <w:szCs w:val="24"/>
        </w:rPr>
        <w:t>, ci</w:t>
      </w:r>
      <w:r w:rsidR="000837DD">
        <w:rPr>
          <w:rFonts w:ascii="Times New Roman" w:hAnsi="Times New Roman" w:cs="Times New Roman"/>
          <w:sz w:val="24"/>
          <w:szCs w:val="24"/>
        </w:rPr>
        <w:t>tado por Valle de Frutos (2011)</w:t>
      </w:r>
      <w:r w:rsidR="00771D9C" w:rsidRPr="007E25F1">
        <w:rPr>
          <w:rFonts w:ascii="Times New Roman" w:hAnsi="Times New Roman" w:cs="Times New Roman"/>
          <w:sz w:val="24"/>
          <w:szCs w:val="24"/>
        </w:rPr>
        <w:t xml:space="preserve"> sobre la tecnología sugiere que el impacto de </w:t>
      </w:r>
      <w:r w:rsidR="000837DD">
        <w:rPr>
          <w:rFonts w:ascii="Times New Roman" w:hAnsi="Times New Roman" w:cs="Times New Roman"/>
          <w:sz w:val="24"/>
          <w:szCs w:val="24"/>
        </w:rPr>
        <w:t xml:space="preserve">estas </w:t>
      </w:r>
      <w:r w:rsidR="00771D9C" w:rsidRPr="007E25F1">
        <w:rPr>
          <w:rFonts w:ascii="Times New Roman" w:hAnsi="Times New Roman" w:cs="Times New Roman"/>
          <w:sz w:val="24"/>
          <w:szCs w:val="24"/>
        </w:rPr>
        <w:t>en la sociedad depende del uso</w:t>
      </w:r>
      <w:r w:rsidRPr="007E25F1">
        <w:rPr>
          <w:rFonts w:ascii="Times New Roman" w:hAnsi="Times New Roman" w:cs="Times New Roman"/>
          <w:sz w:val="24"/>
          <w:szCs w:val="24"/>
        </w:rPr>
        <w:t xml:space="preserve"> que</w:t>
      </w:r>
      <w:r w:rsidR="00771D9C" w:rsidRPr="007E25F1">
        <w:rPr>
          <w:rFonts w:ascii="Times New Roman" w:hAnsi="Times New Roman" w:cs="Times New Roman"/>
          <w:sz w:val="24"/>
          <w:szCs w:val="24"/>
        </w:rPr>
        <w:t xml:space="preserve"> las personas le den. </w:t>
      </w:r>
      <w:r w:rsidR="000837DD">
        <w:rPr>
          <w:rFonts w:ascii="Times New Roman" w:hAnsi="Times New Roman" w:cs="Times New Roman"/>
          <w:sz w:val="24"/>
          <w:szCs w:val="24"/>
        </w:rPr>
        <w:t xml:space="preserve">Pero es </w:t>
      </w:r>
      <w:r w:rsidR="001F3FE5" w:rsidRPr="007E25F1">
        <w:rPr>
          <w:rFonts w:ascii="Times New Roman" w:hAnsi="Times New Roman" w:cs="Times New Roman"/>
          <w:sz w:val="24"/>
          <w:szCs w:val="24"/>
        </w:rPr>
        <w:t>Alba (2006)</w:t>
      </w:r>
      <w:r w:rsidR="000837DD">
        <w:rPr>
          <w:rFonts w:ascii="Times New Roman" w:hAnsi="Times New Roman" w:cs="Times New Roman"/>
          <w:sz w:val="24"/>
          <w:szCs w:val="24"/>
        </w:rPr>
        <w:t xml:space="preserve"> quien indica que las TIC </w:t>
      </w:r>
      <w:r w:rsidR="00401E97" w:rsidRPr="007E25F1">
        <w:rPr>
          <w:rFonts w:ascii="Times New Roman" w:hAnsi="Times New Roman" w:cs="Times New Roman"/>
          <w:sz w:val="24"/>
          <w:szCs w:val="24"/>
        </w:rPr>
        <w:t xml:space="preserve">buscan </w:t>
      </w:r>
      <w:r w:rsidR="00A51087" w:rsidRPr="007E25F1">
        <w:rPr>
          <w:rFonts w:ascii="Times New Roman" w:hAnsi="Times New Roman" w:cs="Times New Roman"/>
          <w:sz w:val="24"/>
          <w:szCs w:val="24"/>
        </w:rPr>
        <w:t>potenciar las capacidades funcionales de las personas con discapacidad</w:t>
      </w:r>
      <w:r w:rsidR="000837DD">
        <w:rPr>
          <w:rFonts w:ascii="Times New Roman" w:hAnsi="Times New Roman" w:cs="Times New Roman"/>
          <w:sz w:val="24"/>
          <w:szCs w:val="24"/>
        </w:rPr>
        <w:t xml:space="preserve">; estas procuran </w:t>
      </w:r>
      <w:r w:rsidR="00A51087" w:rsidRPr="007E25F1">
        <w:rPr>
          <w:rFonts w:ascii="Times New Roman" w:hAnsi="Times New Roman" w:cs="Times New Roman"/>
          <w:sz w:val="24"/>
          <w:szCs w:val="24"/>
        </w:rPr>
        <w:t>facilitar la comunicación</w:t>
      </w:r>
      <w:r w:rsidR="000837DD">
        <w:rPr>
          <w:rFonts w:ascii="Times New Roman" w:hAnsi="Times New Roman" w:cs="Times New Roman"/>
          <w:sz w:val="24"/>
          <w:szCs w:val="24"/>
        </w:rPr>
        <w:t xml:space="preserve">, ayudan a </w:t>
      </w:r>
      <w:r w:rsidR="00A51087" w:rsidRPr="007E25F1">
        <w:rPr>
          <w:rFonts w:ascii="Times New Roman" w:hAnsi="Times New Roman" w:cs="Times New Roman"/>
          <w:sz w:val="24"/>
          <w:szCs w:val="24"/>
        </w:rPr>
        <w:t>adoptar postura corporal adecuada</w:t>
      </w:r>
      <w:r w:rsidR="000837DD">
        <w:rPr>
          <w:rFonts w:ascii="Times New Roman" w:hAnsi="Times New Roman" w:cs="Times New Roman"/>
          <w:sz w:val="24"/>
          <w:szCs w:val="24"/>
        </w:rPr>
        <w:t xml:space="preserve">, y sobre todo, aportan al logro de la  </w:t>
      </w:r>
      <w:r w:rsidR="000837DD" w:rsidRPr="007E25F1">
        <w:rPr>
          <w:rFonts w:ascii="Times New Roman" w:hAnsi="Times New Roman" w:cs="Times New Roman"/>
          <w:sz w:val="24"/>
          <w:szCs w:val="24"/>
        </w:rPr>
        <w:t xml:space="preserve">movilidad </w:t>
      </w:r>
      <w:r w:rsidR="000837DD">
        <w:rPr>
          <w:rFonts w:ascii="Times New Roman" w:hAnsi="Times New Roman" w:cs="Times New Roman"/>
          <w:sz w:val="24"/>
          <w:szCs w:val="24"/>
        </w:rPr>
        <w:t xml:space="preserve">e </w:t>
      </w:r>
      <w:r w:rsidR="000837DD" w:rsidRPr="007E25F1">
        <w:rPr>
          <w:rFonts w:ascii="Times New Roman" w:hAnsi="Times New Roman" w:cs="Times New Roman"/>
          <w:sz w:val="24"/>
          <w:szCs w:val="24"/>
        </w:rPr>
        <w:t>independ</w:t>
      </w:r>
      <w:r w:rsidR="000837DD">
        <w:rPr>
          <w:rFonts w:ascii="Times New Roman" w:hAnsi="Times New Roman" w:cs="Times New Roman"/>
          <w:sz w:val="24"/>
          <w:szCs w:val="24"/>
        </w:rPr>
        <w:t>encia de personas con discapacidad.</w:t>
      </w:r>
    </w:p>
    <w:p w:rsidR="00A85A78" w:rsidRPr="007E25F1" w:rsidRDefault="006F027E" w:rsidP="003B7861">
      <w:pPr>
        <w:spacing w:line="360" w:lineRule="auto"/>
        <w:rPr>
          <w:rFonts w:ascii="Times New Roman" w:hAnsi="Times New Roman" w:cs="Times New Roman"/>
          <w:sz w:val="24"/>
          <w:szCs w:val="24"/>
        </w:rPr>
      </w:pPr>
      <w:r>
        <w:rPr>
          <w:rFonts w:ascii="Times New Roman" w:hAnsi="Times New Roman" w:cs="Times New Roman"/>
          <w:sz w:val="24"/>
          <w:szCs w:val="24"/>
        </w:rPr>
        <w:t>Por otro lado al analizar la “</w:t>
      </w:r>
      <w:r w:rsidR="00FB00A8" w:rsidRPr="007E25F1">
        <w:rPr>
          <w:rFonts w:ascii="Times New Roman" w:hAnsi="Times New Roman" w:cs="Times New Roman"/>
          <w:sz w:val="24"/>
          <w:szCs w:val="24"/>
        </w:rPr>
        <w:t>Asistencia Tecnológica</w:t>
      </w:r>
      <w:r>
        <w:rPr>
          <w:rFonts w:ascii="Times New Roman" w:hAnsi="Times New Roman" w:cs="Times New Roman"/>
          <w:sz w:val="24"/>
          <w:szCs w:val="24"/>
        </w:rPr>
        <w:t>”</w:t>
      </w:r>
      <w:r w:rsidR="00E42493" w:rsidRPr="007E25F1">
        <w:rPr>
          <w:rFonts w:ascii="Times New Roman" w:hAnsi="Times New Roman" w:cs="Times New Roman"/>
          <w:sz w:val="24"/>
          <w:szCs w:val="24"/>
        </w:rPr>
        <w:t xml:space="preserve"> </w:t>
      </w:r>
      <w:r>
        <w:rPr>
          <w:rFonts w:ascii="Times New Roman" w:hAnsi="Times New Roman" w:cs="Times New Roman"/>
          <w:sz w:val="24"/>
          <w:szCs w:val="24"/>
        </w:rPr>
        <w:t xml:space="preserve">nos referimos al </w:t>
      </w:r>
      <w:r w:rsidR="00401E97" w:rsidRPr="007E25F1">
        <w:rPr>
          <w:rFonts w:ascii="Times New Roman" w:hAnsi="Times New Roman" w:cs="Times New Roman"/>
          <w:sz w:val="24"/>
          <w:szCs w:val="24"/>
        </w:rPr>
        <w:t>“</w:t>
      </w:r>
      <w:r w:rsidR="00C01C97" w:rsidRPr="007E25F1">
        <w:rPr>
          <w:rFonts w:ascii="Times New Roman" w:hAnsi="Times New Roman" w:cs="Times New Roman"/>
          <w:sz w:val="24"/>
          <w:szCs w:val="24"/>
        </w:rPr>
        <w:t>…</w:t>
      </w:r>
      <w:r w:rsidR="00E42493" w:rsidRPr="007E25F1">
        <w:rPr>
          <w:rFonts w:ascii="Times New Roman" w:hAnsi="Times New Roman" w:cs="Times New Roman"/>
          <w:sz w:val="24"/>
          <w:szCs w:val="24"/>
        </w:rPr>
        <w:t>equipo o servicio que puede ser usado con el objetivo de suplir, aumentar, mantener o mejorar las capacidades funcionales de las personas con discapacida</w:t>
      </w:r>
      <w:r w:rsidR="00401E97" w:rsidRPr="007E25F1">
        <w:rPr>
          <w:rFonts w:ascii="Times New Roman" w:hAnsi="Times New Roman" w:cs="Times New Roman"/>
          <w:sz w:val="24"/>
          <w:szCs w:val="24"/>
        </w:rPr>
        <w:t xml:space="preserve">d” </w:t>
      </w:r>
      <w:r w:rsidR="00FB00A8" w:rsidRPr="007E25F1">
        <w:rPr>
          <w:rFonts w:ascii="Times New Roman" w:hAnsi="Times New Roman" w:cs="Times New Roman"/>
          <w:sz w:val="24"/>
          <w:szCs w:val="24"/>
        </w:rPr>
        <w:t>SEP (2006</w:t>
      </w:r>
      <w:r>
        <w:rPr>
          <w:rFonts w:ascii="Times New Roman" w:hAnsi="Times New Roman" w:cs="Times New Roman"/>
          <w:sz w:val="24"/>
          <w:szCs w:val="24"/>
        </w:rPr>
        <w:t>, p.10</w:t>
      </w:r>
      <w:r w:rsidR="00FB00A8" w:rsidRPr="007E25F1">
        <w:rPr>
          <w:rFonts w:ascii="Times New Roman" w:hAnsi="Times New Roman" w:cs="Times New Roman"/>
          <w:sz w:val="24"/>
          <w:szCs w:val="24"/>
        </w:rPr>
        <w:t xml:space="preserve">) </w:t>
      </w:r>
      <w:r w:rsidR="00401E97" w:rsidRPr="007E25F1">
        <w:rPr>
          <w:rFonts w:ascii="Times New Roman" w:hAnsi="Times New Roman" w:cs="Times New Roman"/>
          <w:sz w:val="24"/>
          <w:szCs w:val="24"/>
        </w:rPr>
        <w:t xml:space="preserve">de tal </w:t>
      </w:r>
      <w:r w:rsidR="00FB00A8" w:rsidRPr="007E25F1">
        <w:rPr>
          <w:rFonts w:ascii="Times New Roman" w:hAnsi="Times New Roman" w:cs="Times New Roman"/>
          <w:sz w:val="24"/>
          <w:szCs w:val="24"/>
        </w:rPr>
        <w:t xml:space="preserve">manera </w:t>
      </w:r>
      <w:r w:rsidR="00401E97" w:rsidRPr="007E25F1">
        <w:rPr>
          <w:rFonts w:ascii="Times New Roman" w:hAnsi="Times New Roman" w:cs="Times New Roman"/>
          <w:sz w:val="24"/>
          <w:szCs w:val="24"/>
        </w:rPr>
        <w:t>que las tecnologías p</w:t>
      </w:r>
      <w:r w:rsidR="00E42493" w:rsidRPr="007E25F1">
        <w:rPr>
          <w:rFonts w:ascii="Times New Roman" w:hAnsi="Times New Roman" w:cs="Times New Roman"/>
          <w:sz w:val="24"/>
          <w:szCs w:val="24"/>
        </w:rPr>
        <w:t>rovee</w:t>
      </w:r>
      <w:r w:rsidR="00401E97" w:rsidRPr="007E25F1">
        <w:rPr>
          <w:rFonts w:ascii="Times New Roman" w:hAnsi="Times New Roman" w:cs="Times New Roman"/>
          <w:sz w:val="24"/>
          <w:szCs w:val="24"/>
        </w:rPr>
        <w:t>n</w:t>
      </w:r>
      <w:r w:rsidR="00E42493" w:rsidRPr="007E25F1">
        <w:rPr>
          <w:rFonts w:ascii="Times New Roman" w:hAnsi="Times New Roman" w:cs="Times New Roman"/>
          <w:sz w:val="24"/>
          <w:szCs w:val="24"/>
        </w:rPr>
        <w:t xml:space="preserve"> de accesibilidad para la vida independiente </w:t>
      </w:r>
      <w:r w:rsidR="00401E97" w:rsidRPr="007E25F1">
        <w:rPr>
          <w:rFonts w:ascii="Times New Roman" w:hAnsi="Times New Roman" w:cs="Times New Roman"/>
          <w:sz w:val="24"/>
          <w:szCs w:val="24"/>
        </w:rPr>
        <w:t>de la</w:t>
      </w:r>
      <w:r w:rsidR="00FB00A8" w:rsidRPr="007E25F1">
        <w:rPr>
          <w:rFonts w:ascii="Times New Roman" w:hAnsi="Times New Roman" w:cs="Times New Roman"/>
          <w:sz w:val="24"/>
          <w:szCs w:val="24"/>
        </w:rPr>
        <w:t>s</w:t>
      </w:r>
      <w:r w:rsidR="00401E97" w:rsidRPr="007E25F1">
        <w:rPr>
          <w:rFonts w:ascii="Times New Roman" w:hAnsi="Times New Roman" w:cs="Times New Roman"/>
          <w:sz w:val="24"/>
          <w:szCs w:val="24"/>
        </w:rPr>
        <w:t xml:space="preserve"> persona</w:t>
      </w:r>
      <w:r w:rsidR="00FB00A8" w:rsidRPr="007E25F1">
        <w:rPr>
          <w:rFonts w:ascii="Times New Roman" w:hAnsi="Times New Roman" w:cs="Times New Roman"/>
          <w:sz w:val="24"/>
          <w:szCs w:val="24"/>
        </w:rPr>
        <w:t>s</w:t>
      </w:r>
      <w:r w:rsidR="00401E97" w:rsidRPr="007E25F1">
        <w:rPr>
          <w:rFonts w:ascii="Times New Roman" w:hAnsi="Times New Roman" w:cs="Times New Roman"/>
          <w:sz w:val="24"/>
          <w:szCs w:val="24"/>
        </w:rPr>
        <w:t xml:space="preserve"> con discapacidad en </w:t>
      </w:r>
      <w:r w:rsidR="00E42493" w:rsidRPr="007E25F1">
        <w:rPr>
          <w:rFonts w:ascii="Times New Roman" w:hAnsi="Times New Roman" w:cs="Times New Roman"/>
          <w:sz w:val="24"/>
          <w:szCs w:val="24"/>
        </w:rPr>
        <w:t>diversas áreas</w:t>
      </w:r>
      <w:r w:rsidR="00FB00A8" w:rsidRPr="007E25F1">
        <w:rPr>
          <w:rFonts w:ascii="Times New Roman" w:hAnsi="Times New Roman" w:cs="Times New Roman"/>
          <w:sz w:val="24"/>
          <w:szCs w:val="24"/>
        </w:rPr>
        <w:t>, entre ellas</w:t>
      </w:r>
      <w:r w:rsidR="00401E97" w:rsidRPr="007E25F1">
        <w:rPr>
          <w:rFonts w:ascii="Times New Roman" w:hAnsi="Times New Roman" w:cs="Times New Roman"/>
          <w:sz w:val="24"/>
          <w:szCs w:val="24"/>
        </w:rPr>
        <w:t xml:space="preserve">: </w:t>
      </w:r>
      <w:r w:rsidR="00FB00A8" w:rsidRPr="007E25F1">
        <w:rPr>
          <w:rFonts w:ascii="Times New Roman" w:hAnsi="Times New Roman" w:cs="Times New Roman"/>
          <w:sz w:val="24"/>
          <w:szCs w:val="24"/>
        </w:rPr>
        <w:t xml:space="preserve">comunicación, </w:t>
      </w:r>
      <w:r w:rsidR="00E42493" w:rsidRPr="007E25F1">
        <w:rPr>
          <w:rFonts w:ascii="Times New Roman" w:hAnsi="Times New Roman" w:cs="Times New Roman"/>
          <w:sz w:val="24"/>
          <w:szCs w:val="24"/>
        </w:rPr>
        <w:t>posicionamiento y movilidad,  aprendizaje, hogar, trabajo, actividades del diario vivir, juego y recreación, entre otros.</w:t>
      </w:r>
      <w:r w:rsidR="00771D9C" w:rsidRPr="007E25F1">
        <w:rPr>
          <w:rFonts w:ascii="Times New Roman" w:hAnsi="Times New Roman" w:cs="Times New Roman"/>
          <w:sz w:val="24"/>
          <w:szCs w:val="24"/>
        </w:rPr>
        <w:t xml:space="preserve"> </w:t>
      </w:r>
      <w:r w:rsidR="00586C8D" w:rsidRPr="007E25F1">
        <w:rPr>
          <w:rFonts w:ascii="Times New Roman" w:hAnsi="Times New Roman" w:cs="Times New Roman"/>
          <w:sz w:val="24"/>
          <w:szCs w:val="24"/>
        </w:rPr>
        <w:t>B</w:t>
      </w:r>
      <w:r w:rsidR="00FB00A8" w:rsidRPr="007E25F1">
        <w:rPr>
          <w:rFonts w:ascii="Times New Roman" w:hAnsi="Times New Roman" w:cs="Times New Roman"/>
          <w:sz w:val="24"/>
          <w:szCs w:val="24"/>
        </w:rPr>
        <w:t xml:space="preserve">ueno </w:t>
      </w:r>
      <w:r w:rsidR="00586C8D" w:rsidRPr="007E25F1">
        <w:rPr>
          <w:rFonts w:ascii="Times New Roman" w:hAnsi="Times New Roman" w:cs="Times New Roman"/>
          <w:sz w:val="24"/>
          <w:szCs w:val="24"/>
        </w:rPr>
        <w:t>y E</w:t>
      </w:r>
      <w:r w:rsidR="00FB00A8" w:rsidRPr="007E25F1">
        <w:rPr>
          <w:rFonts w:ascii="Times New Roman" w:hAnsi="Times New Roman" w:cs="Times New Roman"/>
          <w:sz w:val="24"/>
          <w:szCs w:val="24"/>
        </w:rPr>
        <w:t>spejo</w:t>
      </w:r>
      <w:r w:rsidR="00586C8D" w:rsidRPr="007E25F1">
        <w:rPr>
          <w:rFonts w:ascii="Times New Roman" w:hAnsi="Times New Roman" w:cs="Times New Roman"/>
          <w:sz w:val="24"/>
          <w:szCs w:val="24"/>
        </w:rPr>
        <w:t xml:space="preserve"> (2005) proponen actividades para el desarrollo de habilidades visuales, que se estimulan con ordenador</w:t>
      </w:r>
      <w:r>
        <w:rPr>
          <w:rFonts w:ascii="Times New Roman" w:hAnsi="Times New Roman" w:cs="Times New Roman"/>
          <w:sz w:val="24"/>
          <w:szCs w:val="24"/>
        </w:rPr>
        <w:t xml:space="preserve"> tales como</w:t>
      </w:r>
      <w:r w:rsidR="00586C8D" w:rsidRPr="007E25F1">
        <w:rPr>
          <w:rFonts w:ascii="Times New Roman" w:hAnsi="Times New Roman" w:cs="Times New Roman"/>
          <w:sz w:val="24"/>
          <w:szCs w:val="24"/>
        </w:rPr>
        <w:t>:</w:t>
      </w:r>
      <w:r>
        <w:rPr>
          <w:rFonts w:ascii="Times New Roman" w:hAnsi="Times New Roman" w:cs="Times New Roman"/>
          <w:sz w:val="24"/>
          <w:szCs w:val="24"/>
        </w:rPr>
        <w:t xml:space="preserve"> la</w:t>
      </w:r>
      <w:r w:rsidR="00586C8D" w:rsidRPr="007E25F1">
        <w:rPr>
          <w:rFonts w:ascii="Times New Roman" w:hAnsi="Times New Roman" w:cs="Times New Roman"/>
          <w:sz w:val="24"/>
          <w:szCs w:val="24"/>
        </w:rPr>
        <w:t xml:space="preserve"> enseñanza del movimiento de los ojos, coordinación visomotora, percepción figura-fondo, constancia perceptual, percepción de las posiciones de los cuerpos en el espacio, percepción de las relaciones entre los </w:t>
      </w:r>
      <w:r w:rsidR="00586C8D" w:rsidRPr="007E25F1">
        <w:rPr>
          <w:rFonts w:ascii="Times New Roman" w:hAnsi="Times New Roman" w:cs="Times New Roman"/>
          <w:sz w:val="24"/>
          <w:szCs w:val="24"/>
        </w:rPr>
        <w:lastRenderedPageBreak/>
        <w:t>objetos en el espacio, memoria visual, visualización, imaginación, y elaboración mental.</w:t>
      </w:r>
      <w:r w:rsidR="00A85A78" w:rsidRPr="007E25F1">
        <w:rPr>
          <w:rFonts w:ascii="Times New Roman" w:hAnsi="Times New Roman" w:cs="Times New Roman"/>
          <w:sz w:val="24"/>
          <w:szCs w:val="24"/>
        </w:rPr>
        <w:t xml:space="preserve"> </w:t>
      </w:r>
      <w:r>
        <w:rPr>
          <w:rFonts w:ascii="Times New Roman" w:hAnsi="Times New Roman" w:cs="Times New Roman"/>
          <w:sz w:val="24"/>
          <w:szCs w:val="24"/>
        </w:rPr>
        <w:t xml:space="preserve">Sobre los beneficios de las tecnologías </w:t>
      </w:r>
      <w:r w:rsidR="00A85A78" w:rsidRPr="007E25F1">
        <w:rPr>
          <w:rFonts w:ascii="Times New Roman" w:hAnsi="Times New Roman" w:cs="Times New Roman"/>
          <w:sz w:val="24"/>
          <w:szCs w:val="24"/>
        </w:rPr>
        <w:t xml:space="preserve">Cabero, Córdoba, et. (2007) </w:t>
      </w:r>
      <w:r>
        <w:rPr>
          <w:rFonts w:ascii="Times New Roman" w:hAnsi="Times New Roman" w:cs="Times New Roman"/>
          <w:sz w:val="24"/>
          <w:szCs w:val="24"/>
        </w:rPr>
        <w:t xml:space="preserve">indican que, este dependerá del </w:t>
      </w:r>
      <w:r w:rsidR="00A85A78" w:rsidRPr="007E25F1">
        <w:rPr>
          <w:rFonts w:ascii="Times New Roman" w:hAnsi="Times New Roman" w:cs="Times New Roman"/>
          <w:sz w:val="24"/>
          <w:szCs w:val="24"/>
        </w:rPr>
        <w:t xml:space="preserve">tipo y grado de discapacidad que presenta el estudiante; ayudan a superar las limitaciones que se derivan de las discapacidades cognitivas, sensoriales, y motrices del alumnado; favorecen la autonomía de los estudiantes; ahorran tiempo para la adquisición de habilidades, capacidades y destrezas en los estudiantes; favorecen el diagnóstico de cada estudiante; respaldan un modelo de comunicación y de formación </w:t>
      </w:r>
      <w:proofErr w:type="spellStart"/>
      <w:r w:rsidR="00A85A78" w:rsidRPr="007E25F1">
        <w:rPr>
          <w:rFonts w:ascii="Times New Roman" w:hAnsi="Times New Roman" w:cs="Times New Roman"/>
          <w:sz w:val="24"/>
          <w:szCs w:val="24"/>
        </w:rPr>
        <w:t>multi</w:t>
      </w:r>
      <w:proofErr w:type="spellEnd"/>
      <w:r w:rsidR="00A85A78" w:rsidRPr="007E25F1">
        <w:rPr>
          <w:rFonts w:ascii="Times New Roman" w:hAnsi="Times New Roman" w:cs="Times New Roman"/>
          <w:sz w:val="24"/>
          <w:szCs w:val="24"/>
        </w:rPr>
        <w:t xml:space="preserve"> sensorial; propician la formación individualizada; evitan la marginación; facilitan la inserción </w:t>
      </w:r>
      <w:proofErr w:type="spellStart"/>
      <w:r w:rsidR="00A85A78" w:rsidRPr="007E25F1">
        <w:rPr>
          <w:rFonts w:ascii="Times New Roman" w:hAnsi="Times New Roman" w:cs="Times New Roman"/>
          <w:sz w:val="24"/>
          <w:szCs w:val="24"/>
        </w:rPr>
        <w:t>sociolaboral</w:t>
      </w:r>
      <w:proofErr w:type="spellEnd"/>
      <w:r w:rsidR="00A85A78" w:rsidRPr="007E25F1">
        <w:rPr>
          <w:rFonts w:ascii="Times New Roman" w:hAnsi="Times New Roman" w:cs="Times New Roman"/>
          <w:sz w:val="24"/>
          <w:szCs w:val="24"/>
        </w:rPr>
        <w:t xml:space="preserve">; proporcionan momentos de ocio; favorecen la disminución del sentido de fracaso académico y personal.  </w:t>
      </w:r>
    </w:p>
    <w:p w:rsidR="00692490" w:rsidRPr="007E25F1" w:rsidRDefault="00D14212" w:rsidP="002D72C2">
      <w:pPr>
        <w:spacing w:line="360" w:lineRule="auto"/>
        <w:rPr>
          <w:rFonts w:ascii="Times New Roman" w:hAnsi="Times New Roman" w:cs="Times New Roman"/>
          <w:sz w:val="24"/>
          <w:szCs w:val="24"/>
        </w:rPr>
      </w:pPr>
      <w:proofErr w:type="spellStart"/>
      <w:r w:rsidRPr="007E25F1">
        <w:rPr>
          <w:rFonts w:ascii="Times New Roman" w:hAnsi="Times New Roman" w:cs="Times New Roman"/>
          <w:sz w:val="24"/>
          <w:szCs w:val="24"/>
        </w:rPr>
        <w:t>Ridgway</w:t>
      </w:r>
      <w:proofErr w:type="spellEnd"/>
      <w:r w:rsidRPr="007E25F1">
        <w:rPr>
          <w:rFonts w:ascii="Times New Roman" w:hAnsi="Times New Roman" w:cs="Times New Roman"/>
          <w:sz w:val="24"/>
          <w:szCs w:val="24"/>
        </w:rPr>
        <w:t xml:space="preserve"> </w:t>
      </w:r>
      <w:r w:rsidR="00134921" w:rsidRPr="007E25F1">
        <w:rPr>
          <w:rFonts w:ascii="Times New Roman" w:hAnsi="Times New Roman" w:cs="Times New Roman"/>
          <w:sz w:val="24"/>
          <w:szCs w:val="24"/>
        </w:rPr>
        <w:t>&amp;</w:t>
      </w:r>
      <w:r w:rsidRPr="007E25F1">
        <w:rPr>
          <w:rFonts w:ascii="Times New Roman" w:hAnsi="Times New Roman" w:cs="Times New Roman"/>
          <w:sz w:val="24"/>
          <w:szCs w:val="24"/>
        </w:rPr>
        <w:t xml:space="preserve"> </w:t>
      </w:r>
      <w:proofErr w:type="spellStart"/>
      <w:r w:rsidRPr="007E25F1">
        <w:rPr>
          <w:rFonts w:ascii="Times New Roman" w:hAnsi="Times New Roman" w:cs="Times New Roman"/>
          <w:sz w:val="24"/>
          <w:szCs w:val="24"/>
        </w:rPr>
        <w:t>McKears</w:t>
      </w:r>
      <w:proofErr w:type="spellEnd"/>
      <w:r w:rsidRPr="007E25F1">
        <w:rPr>
          <w:rFonts w:ascii="Times New Roman" w:hAnsi="Times New Roman" w:cs="Times New Roman"/>
          <w:sz w:val="24"/>
          <w:szCs w:val="24"/>
        </w:rPr>
        <w:t xml:space="preserve"> (1985</w:t>
      </w:r>
      <w:r w:rsidR="003E1B76">
        <w:rPr>
          <w:rFonts w:ascii="Times New Roman" w:hAnsi="Times New Roman" w:cs="Times New Roman"/>
          <w:sz w:val="24"/>
          <w:szCs w:val="24"/>
        </w:rPr>
        <w:t>, p.8</w:t>
      </w:r>
      <w:r w:rsidRPr="007E25F1">
        <w:rPr>
          <w:rFonts w:ascii="Times New Roman" w:hAnsi="Times New Roman" w:cs="Times New Roman"/>
          <w:sz w:val="24"/>
          <w:szCs w:val="24"/>
        </w:rPr>
        <w:t xml:space="preserve">) </w:t>
      </w:r>
      <w:r w:rsidR="00FB00A8" w:rsidRPr="007E25F1">
        <w:rPr>
          <w:rFonts w:ascii="Times New Roman" w:hAnsi="Times New Roman" w:cs="Times New Roman"/>
          <w:sz w:val="24"/>
          <w:szCs w:val="24"/>
        </w:rPr>
        <w:t xml:space="preserve">afirmaron que </w:t>
      </w:r>
      <w:r w:rsidRPr="007E25F1">
        <w:rPr>
          <w:rFonts w:ascii="Times New Roman" w:hAnsi="Times New Roman" w:cs="Times New Roman"/>
          <w:sz w:val="24"/>
          <w:szCs w:val="24"/>
        </w:rPr>
        <w:t>“si</w:t>
      </w:r>
      <w:r w:rsidR="003E1B76">
        <w:rPr>
          <w:rFonts w:ascii="Times New Roman" w:hAnsi="Times New Roman" w:cs="Times New Roman"/>
          <w:sz w:val="24"/>
          <w:szCs w:val="24"/>
        </w:rPr>
        <w:t xml:space="preserve"> tienes alguna</w:t>
      </w:r>
      <w:r w:rsidRPr="007E25F1">
        <w:rPr>
          <w:rFonts w:ascii="Times New Roman" w:hAnsi="Times New Roman" w:cs="Times New Roman"/>
          <w:sz w:val="24"/>
          <w:szCs w:val="24"/>
        </w:rPr>
        <w:t xml:space="preserve"> discapaci</w:t>
      </w:r>
      <w:r w:rsidR="003E1B76">
        <w:rPr>
          <w:rFonts w:ascii="Times New Roman" w:hAnsi="Times New Roman" w:cs="Times New Roman"/>
          <w:sz w:val="24"/>
          <w:szCs w:val="24"/>
        </w:rPr>
        <w:t>dad</w:t>
      </w:r>
      <w:r w:rsidRPr="007E25F1">
        <w:rPr>
          <w:rFonts w:ascii="Times New Roman" w:hAnsi="Times New Roman" w:cs="Times New Roman"/>
          <w:sz w:val="24"/>
          <w:szCs w:val="24"/>
        </w:rPr>
        <w:t>, la computadora puede cambiar tu vida”,</w:t>
      </w:r>
      <w:r w:rsidR="00FB00A8" w:rsidRPr="007E25F1">
        <w:rPr>
          <w:rFonts w:ascii="Times New Roman" w:hAnsi="Times New Roman" w:cs="Times New Roman"/>
          <w:sz w:val="24"/>
          <w:szCs w:val="24"/>
        </w:rPr>
        <w:t xml:space="preserve"> y</w:t>
      </w:r>
      <w:r w:rsidRPr="007E25F1">
        <w:rPr>
          <w:rFonts w:ascii="Times New Roman" w:hAnsi="Times New Roman" w:cs="Times New Roman"/>
          <w:sz w:val="24"/>
          <w:szCs w:val="24"/>
        </w:rPr>
        <w:t xml:space="preserve"> propo</w:t>
      </w:r>
      <w:r w:rsidR="00A51087" w:rsidRPr="007E25F1">
        <w:rPr>
          <w:rFonts w:ascii="Times New Roman" w:hAnsi="Times New Roman" w:cs="Times New Roman"/>
          <w:sz w:val="24"/>
          <w:szCs w:val="24"/>
        </w:rPr>
        <w:t>ne</w:t>
      </w:r>
      <w:r w:rsidR="00FB00A8" w:rsidRPr="007E25F1">
        <w:rPr>
          <w:rFonts w:ascii="Times New Roman" w:hAnsi="Times New Roman" w:cs="Times New Roman"/>
          <w:sz w:val="24"/>
          <w:szCs w:val="24"/>
        </w:rPr>
        <w:t>n</w:t>
      </w:r>
      <w:r w:rsidRPr="007E25F1">
        <w:rPr>
          <w:rFonts w:ascii="Times New Roman" w:hAnsi="Times New Roman" w:cs="Times New Roman"/>
          <w:sz w:val="24"/>
          <w:szCs w:val="24"/>
        </w:rPr>
        <w:t xml:space="preserve"> un abanico de alternativas para superar dificultades específicas, incrementa</w:t>
      </w:r>
      <w:r w:rsidR="00FB00A8" w:rsidRPr="007E25F1">
        <w:rPr>
          <w:rFonts w:ascii="Times New Roman" w:hAnsi="Times New Roman" w:cs="Times New Roman"/>
          <w:sz w:val="24"/>
          <w:szCs w:val="24"/>
        </w:rPr>
        <w:t>r</w:t>
      </w:r>
      <w:r w:rsidRPr="007E25F1">
        <w:rPr>
          <w:rFonts w:ascii="Times New Roman" w:hAnsi="Times New Roman" w:cs="Times New Roman"/>
          <w:sz w:val="24"/>
          <w:szCs w:val="24"/>
        </w:rPr>
        <w:t xml:space="preserve"> la</w:t>
      </w:r>
      <w:r w:rsidR="00FB00A8" w:rsidRPr="007E25F1">
        <w:rPr>
          <w:rFonts w:ascii="Times New Roman" w:hAnsi="Times New Roman" w:cs="Times New Roman"/>
          <w:sz w:val="24"/>
          <w:szCs w:val="24"/>
        </w:rPr>
        <w:t>s</w:t>
      </w:r>
      <w:r w:rsidRPr="007E25F1">
        <w:rPr>
          <w:rFonts w:ascii="Times New Roman" w:hAnsi="Times New Roman" w:cs="Times New Roman"/>
          <w:sz w:val="24"/>
          <w:szCs w:val="24"/>
        </w:rPr>
        <w:t xml:space="preserve"> opciones de comunicación, y de inclusión educativa, social, laboral,</w:t>
      </w:r>
      <w:r w:rsidR="002D72C2">
        <w:rPr>
          <w:rFonts w:ascii="Times New Roman" w:hAnsi="Times New Roman" w:cs="Times New Roman"/>
          <w:sz w:val="24"/>
          <w:szCs w:val="24"/>
        </w:rPr>
        <w:t xml:space="preserve"> entre otras. </w:t>
      </w:r>
      <w:r w:rsidR="002D72C2" w:rsidRPr="007E25F1">
        <w:rPr>
          <w:rFonts w:ascii="Times New Roman" w:hAnsi="Times New Roman" w:cs="Times New Roman"/>
          <w:sz w:val="24"/>
          <w:szCs w:val="24"/>
        </w:rPr>
        <w:t>Según Collins (1998),  los beneficios de la introducción de las TIC en el sector educación alcanzaron las salas de educación especial, aunque este no fuera el propósito en un principio, los maestros han sido provistos por innovadoras herramientas que apoyan su quehacer  y por ende, los estudiantes aprenden con mayor facilidad y entusiasmo; lo que significa un gran aporte al proceso de enseñanza y aprendizaje.</w:t>
      </w:r>
      <w:r w:rsidRPr="007E25F1">
        <w:rPr>
          <w:rFonts w:ascii="Times New Roman" w:hAnsi="Times New Roman" w:cs="Times New Roman"/>
          <w:sz w:val="24"/>
          <w:szCs w:val="24"/>
        </w:rPr>
        <w:t xml:space="preserve"> Al respecto Chacón (2007) señala que si se planifica la introducción de las TIC para la atención a las NEE</w:t>
      </w:r>
      <w:r w:rsidR="00771D9C" w:rsidRPr="007E25F1">
        <w:rPr>
          <w:rFonts w:ascii="Times New Roman" w:hAnsi="Times New Roman" w:cs="Times New Roman"/>
          <w:sz w:val="24"/>
          <w:szCs w:val="24"/>
        </w:rPr>
        <w:t xml:space="preserve"> </w:t>
      </w:r>
      <w:r w:rsidR="00FB00A8" w:rsidRPr="007E25F1">
        <w:rPr>
          <w:rFonts w:ascii="Times New Roman" w:hAnsi="Times New Roman" w:cs="Times New Roman"/>
          <w:sz w:val="24"/>
          <w:szCs w:val="24"/>
        </w:rPr>
        <w:t>(</w:t>
      </w:r>
      <w:r w:rsidR="00771D9C" w:rsidRPr="007E25F1">
        <w:rPr>
          <w:rFonts w:ascii="Times New Roman" w:hAnsi="Times New Roman" w:cs="Times New Roman"/>
          <w:i/>
          <w:sz w:val="24"/>
          <w:szCs w:val="24"/>
        </w:rPr>
        <w:t>Necesidades Educativas Especiales</w:t>
      </w:r>
      <w:r w:rsidR="00FB00A8" w:rsidRPr="007E25F1">
        <w:rPr>
          <w:rFonts w:ascii="Times New Roman" w:hAnsi="Times New Roman" w:cs="Times New Roman"/>
          <w:sz w:val="24"/>
          <w:szCs w:val="24"/>
        </w:rPr>
        <w:t>)</w:t>
      </w:r>
      <w:r w:rsidRPr="007E25F1">
        <w:rPr>
          <w:rFonts w:ascii="Times New Roman" w:hAnsi="Times New Roman" w:cs="Times New Roman"/>
          <w:sz w:val="24"/>
          <w:szCs w:val="24"/>
        </w:rPr>
        <w:t>, sin pretender alcanzar la “normalización” se estará provocando un impacto positivo en el individuo con discapacidad, su dignidad y auto</w:t>
      </w:r>
      <w:r w:rsidR="00A51087" w:rsidRPr="007E25F1">
        <w:rPr>
          <w:rFonts w:ascii="Times New Roman" w:hAnsi="Times New Roman" w:cs="Times New Roman"/>
          <w:sz w:val="24"/>
          <w:szCs w:val="24"/>
        </w:rPr>
        <w:t xml:space="preserve"> </w:t>
      </w:r>
      <w:r w:rsidRPr="007E25F1">
        <w:rPr>
          <w:rFonts w:ascii="Times New Roman" w:hAnsi="Times New Roman" w:cs="Times New Roman"/>
          <w:sz w:val="24"/>
          <w:szCs w:val="24"/>
        </w:rPr>
        <w:t>consideración</w:t>
      </w:r>
      <w:r w:rsidR="003E1B76">
        <w:rPr>
          <w:rFonts w:ascii="Times New Roman" w:hAnsi="Times New Roman" w:cs="Times New Roman"/>
          <w:sz w:val="24"/>
          <w:szCs w:val="24"/>
        </w:rPr>
        <w:t>;</w:t>
      </w:r>
      <w:r w:rsidR="003E1B76" w:rsidRPr="007E25F1">
        <w:rPr>
          <w:rFonts w:ascii="Times New Roman" w:hAnsi="Times New Roman" w:cs="Times New Roman"/>
          <w:sz w:val="24"/>
          <w:szCs w:val="24"/>
        </w:rPr>
        <w:t xml:space="preserve"> ya que las TIC dinamizan la enseñanza, agilitan las tareas, fomentan: interacción social y trabajo cooperativo, actividad intelectual, iniciativa, creatividad, la toma de decisión, y da opción a elegir</w:t>
      </w:r>
      <w:r w:rsidR="003E1B76">
        <w:rPr>
          <w:rFonts w:ascii="Times New Roman" w:hAnsi="Times New Roman" w:cs="Times New Roman"/>
          <w:sz w:val="24"/>
          <w:szCs w:val="24"/>
        </w:rPr>
        <w:t xml:space="preserve">, lo que </w:t>
      </w:r>
      <w:r w:rsidR="00426B18" w:rsidRPr="007E25F1">
        <w:rPr>
          <w:rFonts w:ascii="Times New Roman" w:hAnsi="Times New Roman" w:cs="Times New Roman"/>
          <w:sz w:val="24"/>
          <w:szCs w:val="24"/>
        </w:rPr>
        <w:t xml:space="preserve">lo que para </w:t>
      </w:r>
      <w:r w:rsidR="00A51087" w:rsidRPr="007E25F1">
        <w:rPr>
          <w:rFonts w:ascii="Times New Roman" w:hAnsi="Times New Roman" w:cs="Times New Roman"/>
          <w:sz w:val="24"/>
          <w:szCs w:val="24"/>
        </w:rPr>
        <w:t xml:space="preserve"> Cabero (2001)</w:t>
      </w:r>
      <w:r w:rsidR="00426B18" w:rsidRPr="007E25F1">
        <w:rPr>
          <w:rFonts w:ascii="Times New Roman" w:hAnsi="Times New Roman" w:cs="Times New Roman"/>
          <w:sz w:val="24"/>
          <w:szCs w:val="24"/>
        </w:rPr>
        <w:t xml:space="preserve"> representa</w:t>
      </w:r>
      <w:r w:rsidR="00A51087" w:rsidRPr="007E25F1">
        <w:rPr>
          <w:rFonts w:ascii="Times New Roman" w:hAnsi="Times New Roman" w:cs="Times New Roman"/>
          <w:sz w:val="24"/>
          <w:szCs w:val="24"/>
        </w:rPr>
        <w:t>,</w:t>
      </w:r>
      <w:r w:rsidRPr="007E25F1">
        <w:rPr>
          <w:rFonts w:ascii="Times New Roman" w:hAnsi="Times New Roman" w:cs="Times New Roman"/>
          <w:sz w:val="24"/>
          <w:szCs w:val="24"/>
        </w:rPr>
        <w:t xml:space="preserve"> </w:t>
      </w:r>
      <w:r w:rsidR="00426B18" w:rsidRPr="007E25F1">
        <w:rPr>
          <w:rFonts w:ascii="Times New Roman" w:hAnsi="Times New Roman" w:cs="Times New Roman"/>
          <w:sz w:val="24"/>
          <w:szCs w:val="24"/>
        </w:rPr>
        <w:t xml:space="preserve"> el </w:t>
      </w:r>
      <w:r w:rsidRPr="007E25F1">
        <w:rPr>
          <w:rFonts w:ascii="Times New Roman" w:hAnsi="Times New Roman" w:cs="Times New Roman"/>
          <w:sz w:val="24"/>
          <w:szCs w:val="24"/>
        </w:rPr>
        <w:t>aporta</w:t>
      </w:r>
      <w:r w:rsidR="00426B18" w:rsidRPr="007E25F1">
        <w:rPr>
          <w:rFonts w:ascii="Times New Roman" w:hAnsi="Times New Roman" w:cs="Times New Roman"/>
          <w:sz w:val="24"/>
          <w:szCs w:val="24"/>
        </w:rPr>
        <w:t>r</w:t>
      </w:r>
      <w:r w:rsidRPr="007E25F1">
        <w:rPr>
          <w:rFonts w:ascii="Times New Roman" w:hAnsi="Times New Roman" w:cs="Times New Roman"/>
          <w:sz w:val="24"/>
          <w:szCs w:val="24"/>
        </w:rPr>
        <w:t xml:space="preserve"> en la construcción de ciudadanos autónomos, productivos y felices</w:t>
      </w:r>
      <w:r w:rsidR="003E1B76">
        <w:rPr>
          <w:rFonts w:ascii="Times New Roman" w:hAnsi="Times New Roman" w:cs="Times New Roman"/>
          <w:sz w:val="24"/>
          <w:szCs w:val="24"/>
        </w:rPr>
        <w:t>.</w:t>
      </w:r>
    </w:p>
    <w:p w:rsidR="009121D9" w:rsidRPr="007E25F1" w:rsidRDefault="002E19AD" w:rsidP="003B7861">
      <w:pPr>
        <w:spacing w:line="360" w:lineRule="auto"/>
        <w:rPr>
          <w:rFonts w:ascii="Times New Roman" w:hAnsi="Times New Roman" w:cs="Times New Roman"/>
          <w:sz w:val="24"/>
          <w:szCs w:val="24"/>
        </w:rPr>
      </w:pPr>
      <w:r w:rsidRPr="007E25F1">
        <w:rPr>
          <w:rFonts w:ascii="Times New Roman" w:hAnsi="Times New Roman" w:cs="Times New Roman"/>
          <w:sz w:val="24"/>
          <w:szCs w:val="24"/>
        </w:rPr>
        <w:t>E</w:t>
      </w:r>
      <w:r w:rsidR="0039185C" w:rsidRPr="007E25F1">
        <w:rPr>
          <w:rFonts w:ascii="Times New Roman" w:hAnsi="Times New Roman" w:cs="Times New Roman"/>
          <w:sz w:val="24"/>
          <w:szCs w:val="24"/>
        </w:rPr>
        <w:t xml:space="preserve">ntre los estudios previos dirigidos al desarrollo de la función visual desde el entorno educativo, aparece en </w:t>
      </w:r>
      <w:r w:rsidR="00694BE9" w:rsidRPr="007E25F1">
        <w:rPr>
          <w:rFonts w:ascii="Times New Roman" w:hAnsi="Times New Roman" w:cs="Times New Roman"/>
          <w:sz w:val="24"/>
          <w:szCs w:val="24"/>
        </w:rPr>
        <w:t>l</w:t>
      </w:r>
      <w:r w:rsidR="00A61AE3" w:rsidRPr="007E25F1">
        <w:rPr>
          <w:rFonts w:ascii="Times New Roman" w:hAnsi="Times New Roman" w:cs="Times New Roman"/>
          <w:sz w:val="24"/>
          <w:szCs w:val="24"/>
        </w:rPr>
        <w:t>a década de los</w:t>
      </w:r>
      <w:r w:rsidR="00694BE9" w:rsidRPr="007E25F1">
        <w:rPr>
          <w:rFonts w:ascii="Times New Roman" w:hAnsi="Times New Roman" w:cs="Times New Roman"/>
          <w:sz w:val="24"/>
          <w:szCs w:val="24"/>
        </w:rPr>
        <w:t xml:space="preserve"> años </w:t>
      </w:r>
      <w:r w:rsidR="0039185C" w:rsidRPr="007E25F1">
        <w:rPr>
          <w:rFonts w:ascii="Times New Roman" w:hAnsi="Times New Roman" w:cs="Times New Roman"/>
          <w:sz w:val="24"/>
          <w:szCs w:val="24"/>
        </w:rPr>
        <w:t>19</w:t>
      </w:r>
      <w:r w:rsidR="00694BE9" w:rsidRPr="007E25F1">
        <w:rPr>
          <w:rFonts w:ascii="Times New Roman" w:hAnsi="Times New Roman" w:cs="Times New Roman"/>
          <w:sz w:val="24"/>
          <w:szCs w:val="24"/>
        </w:rPr>
        <w:t>60 e</w:t>
      </w:r>
      <w:r w:rsidR="009121D9" w:rsidRPr="007E25F1">
        <w:rPr>
          <w:rFonts w:ascii="Times New Roman" w:hAnsi="Times New Roman" w:cs="Times New Roman"/>
          <w:sz w:val="24"/>
          <w:szCs w:val="24"/>
        </w:rPr>
        <w:t>l primer programa de estimulación visual</w:t>
      </w:r>
      <w:r w:rsidR="00694BE9" w:rsidRPr="007E25F1">
        <w:rPr>
          <w:rFonts w:ascii="Times New Roman" w:hAnsi="Times New Roman" w:cs="Times New Roman"/>
          <w:sz w:val="24"/>
          <w:szCs w:val="24"/>
        </w:rPr>
        <w:t xml:space="preserve"> por parte de la Dra. Natalie </w:t>
      </w:r>
      <w:proofErr w:type="spellStart"/>
      <w:r w:rsidR="00694BE9" w:rsidRPr="007E25F1">
        <w:rPr>
          <w:rFonts w:ascii="Times New Roman" w:hAnsi="Times New Roman" w:cs="Times New Roman"/>
          <w:sz w:val="24"/>
          <w:szCs w:val="24"/>
        </w:rPr>
        <w:t>Barraga</w:t>
      </w:r>
      <w:proofErr w:type="spellEnd"/>
      <w:r w:rsidR="002D72C2">
        <w:rPr>
          <w:rFonts w:ascii="Times New Roman" w:hAnsi="Times New Roman" w:cs="Times New Roman"/>
          <w:sz w:val="24"/>
          <w:szCs w:val="24"/>
        </w:rPr>
        <w:t>. S</w:t>
      </w:r>
      <w:r w:rsidR="00694BE9" w:rsidRPr="007E25F1">
        <w:rPr>
          <w:rFonts w:ascii="Times New Roman" w:hAnsi="Times New Roman" w:cs="Times New Roman"/>
          <w:sz w:val="24"/>
          <w:szCs w:val="24"/>
        </w:rPr>
        <w:t xml:space="preserve">e trata de un </w:t>
      </w:r>
      <w:r w:rsidR="009121D9" w:rsidRPr="007E25F1">
        <w:rPr>
          <w:rFonts w:ascii="Times New Roman" w:hAnsi="Times New Roman" w:cs="Times New Roman"/>
          <w:sz w:val="24"/>
          <w:szCs w:val="24"/>
        </w:rPr>
        <w:t>programa secuenciado que respeta las etapas de desarrollo de la visión normal. El objetivo es fortalecer la funcionalidad visual de los niños</w:t>
      </w:r>
      <w:r w:rsidR="00694BE9" w:rsidRPr="007E25F1">
        <w:rPr>
          <w:rFonts w:ascii="Times New Roman" w:hAnsi="Times New Roman" w:cs="Times New Roman"/>
          <w:sz w:val="24"/>
          <w:szCs w:val="24"/>
        </w:rPr>
        <w:t xml:space="preserve"> y niñas</w:t>
      </w:r>
      <w:r w:rsidR="009121D9" w:rsidRPr="007E25F1">
        <w:rPr>
          <w:rFonts w:ascii="Times New Roman" w:hAnsi="Times New Roman" w:cs="Times New Roman"/>
          <w:sz w:val="24"/>
          <w:szCs w:val="24"/>
        </w:rPr>
        <w:t xml:space="preserve"> con baja visión</w:t>
      </w:r>
      <w:r w:rsidR="00694BE9" w:rsidRPr="007E25F1">
        <w:rPr>
          <w:rFonts w:ascii="Times New Roman" w:hAnsi="Times New Roman" w:cs="Times New Roman"/>
          <w:sz w:val="24"/>
          <w:szCs w:val="24"/>
        </w:rPr>
        <w:t>,</w:t>
      </w:r>
      <w:r w:rsidR="009121D9" w:rsidRPr="007E25F1">
        <w:rPr>
          <w:rFonts w:ascii="Times New Roman" w:hAnsi="Times New Roman" w:cs="Times New Roman"/>
          <w:sz w:val="24"/>
          <w:szCs w:val="24"/>
        </w:rPr>
        <w:t xml:space="preserve"> brindándoles experiencias visuales adaptadas a </w:t>
      </w:r>
      <w:r w:rsidR="00694BE9" w:rsidRPr="007E25F1">
        <w:rPr>
          <w:rFonts w:ascii="Times New Roman" w:hAnsi="Times New Roman" w:cs="Times New Roman"/>
          <w:sz w:val="24"/>
          <w:szCs w:val="24"/>
        </w:rPr>
        <w:t xml:space="preserve">sus </w:t>
      </w:r>
      <w:r w:rsidR="009121D9" w:rsidRPr="007E25F1">
        <w:rPr>
          <w:rFonts w:ascii="Times New Roman" w:hAnsi="Times New Roman" w:cs="Times New Roman"/>
          <w:sz w:val="24"/>
          <w:szCs w:val="24"/>
        </w:rPr>
        <w:t xml:space="preserve">características individuales y entorno </w:t>
      </w:r>
      <w:proofErr w:type="spellStart"/>
      <w:r w:rsidR="009121D9" w:rsidRPr="007E25F1">
        <w:rPr>
          <w:rFonts w:ascii="Times New Roman" w:hAnsi="Times New Roman" w:cs="Times New Roman"/>
          <w:sz w:val="24"/>
          <w:szCs w:val="24"/>
        </w:rPr>
        <w:t>Barraga</w:t>
      </w:r>
      <w:proofErr w:type="spellEnd"/>
      <w:r w:rsidR="00134921" w:rsidRPr="007E25F1">
        <w:rPr>
          <w:rFonts w:ascii="Times New Roman" w:hAnsi="Times New Roman" w:cs="Times New Roman"/>
          <w:sz w:val="24"/>
          <w:szCs w:val="24"/>
        </w:rPr>
        <w:t xml:space="preserve"> (</w:t>
      </w:r>
      <w:r w:rsidR="009121D9" w:rsidRPr="007E25F1">
        <w:rPr>
          <w:rFonts w:ascii="Times New Roman" w:hAnsi="Times New Roman" w:cs="Times New Roman"/>
          <w:sz w:val="24"/>
          <w:szCs w:val="24"/>
        </w:rPr>
        <w:t xml:space="preserve">1975).  </w:t>
      </w:r>
      <w:r w:rsidR="00694BE9" w:rsidRPr="007E25F1">
        <w:rPr>
          <w:rFonts w:ascii="Times New Roman" w:hAnsi="Times New Roman" w:cs="Times New Roman"/>
          <w:sz w:val="24"/>
          <w:szCs w:val="24"/>
        </w:rPr>
        <w:t xml:space="preserve">Otros trabajos </w:t>
      </w:r>
      <w:r w:rsidR="009121D9" w:rsidRPr="007E25F1">
        <w:rPr>
          <w:rFonts w:ascii="Times New Roman" w:hAnsi="Times New Roman" w:cs="Times New Roman"/>
          <w:sz w:val="24"/>
          <w:szCs w:val="24"/>
        </w:rPr>
        <w:t xml:space="preserve">basados en la secuencia del desarrollo de las funciones visuales normales </w:t>
      </w:r>
      <w:r w:rsidR="00694BE9" w:rsidRPr="007E25F1">
        <w:rPr>
          <w:rFonts w:ascii="Times New Roman" w:hAnsi="Times New Roman" w:cs="Times New Roman"/>
          <w:sz w:val="24"/>
          <w:szCs w:val="24"/>
        </w:rPr>
        <w:t xml:space="preserve"> fue propuesto por </w:t>
      </w:r>
      <w:r w:rsidR="009121D9" w:rsidRPr="007E25F1">
        <w:rPr>
          <w:rFonts w:ascii="Times New Roman" w:hAnsi="Times New Roman" w:cs="Times New Roman"/>
          <w:sz w:val="24"/>
          <w:szCs w:val="24"/>
        </w:rPr>
        <w:t xml:space="preserve">Chapman </w:t>
      </w:r>
      <w:r w:rsidR="00134921" w:rsidRPr="007E25F1">
        <w:rPr>
          <w:rFonts w:ascii="Times New Roman" w:hAnsi="Times New Roman" w:cs="Times New Roman"/>
          <w:sz w:val="24"/>
          <w:szCs w:val="24"/>
        </w:rPr>
        <w:t>&amp;</w:t>
      </w:r>
      <w:r w:rsidR="009121D9" w:rsidRPr="007E25F1">
        <w:rPr>
          <w:rFonts w:ascii="Times New Roman" w:hAnsi="Times New Roman" w:cs="Times New Roman"/>
          <w:sz w:val="24"/>
          <w:szCs w:val="24"/>
        </w:rPr>
        <w:t xml:space="preserve"> </w:t>
      </w:r>
      <w:proofErr w:type="spellStart"/>
      <w:r w:rsidR="009121D9" w:rsidRPr="007E25F1">
        <w:rPr>
          <w:rFonts w:ascii="Times New Roman" w:hAnsi="Times New Roman" w:cs="Times New Roman"/>
          <w:sz w:val="24"/>
          <w:szCs w:val="24"/>
        </w:rPr>
        <w:t>Tobin</w:t>
      </w:r>
      <w:proofErr w:type="spellEnd"/>
      <w:r w:rsidR="009121D9" w:rsidRPr="007E25F1">
        <w:rPr>
          <w:rFonts w:ascii="Times New Roman" w:hAnsi="Times New Roman" w:cs="Times New Roman"/>
          <w:sz w:val="24"/>
          <w:szCs w:val="24"/>
        </w:rPr>
        <w:t xml:space="preserve"> (1986),</w:t>
      </w:r>
      <w:r w:rsidR="00694BE9" w:rsidRPr="007E25F1">
        <w:rPr>
          <w:rFonts w:ascii="Times New Roman" w:hAnsi="Times New Roman" w:cs="Times New Roman"/>
          <w:sz w:val="24"/>
          <w:szCs w:val="24"/>
        </w:rPr>
        <w:t xml:space="preserve"> denominado el </w:t>
      </w:r>
      <w:r w:rsidR="009121D9" w:rsidRPr="007E25F1">
        <w:rPr>
          <w:rFonts w:ascii="Times New Roman" w:hAnsi="Times New Roman" w:cs="Times New Roman"/>
          <w:sz w:val="24"/>
          <w:szCs w:val="24"/>
        </w:rPr>
        <w:t>método “Mira y Piensa”</w:t>
      </w:r>
      <w:r w:rsidR="00694BE9" w:rsidRPr="007E25F1">
        <w:rPr>
          <w:rFonts w:ascii="Times New Roman" w:hAnsi="Times New Roman" w:cs="Times New Roman"/>
          <w:sz w:val="24"/>
          <w:szCs w:val="24"/>
        </w:rPr>
        <w:t>;</w:t>
      </w:r>
      <w:r w:rsidR="009121D9" w:rsidRPr="007E25F1">
        <w:rPr>
          <w:rFonts w:ascii="Times New Roman" w:hAnsi="Times New Roman" w:cs="Times New Roman"/>
          <w:sz w:val="24"/>
          <w:szCs w:val="24"/>
        </w:rPr>
        <w:t xml:space="preserve"> donde se puede apreciar una meticulosa subdivisión de las funciones perceptivo-visuales,  basado en el principio de que el resto visual no es solo útil sino que también es educable,</w:t>
      </w:r>
      <w:r w:rsidR="001A712E" w:rsidRPr="007E25F1">
        <w:rPr>
          <w:rFonts w:ascii="Times New Roman" w:hAnsi="Times New Roman" w:cs="Times New Roman"/>
          <w:sz w:val="24"/>
          <w:szCs w:val="24"/>
        </w:rPr>
        <w:t xml:space="preserve"> y </w:t>
      </w:r>
      <w:r w:rsidR="009121D9" w:rsidRPr="007E25F1">
        <w:rPr>
          <w:rFonts w:ascii="Times New Roman" w:hAnsi="Times New Roman" w:cs="Times New Roman"/>
          <w:sz w:val="24"/>
          <w:szCs w:val="24"/>
        </w:rPr>
        <w:t>contiene información sobre los recursos</w:t>
      </w:r>
      <w:r w:rsidR="001A712E" w:rsidRPr="007E25F1">
        <w:rPr>
          <w:rFonts w:ascii="Times New Roman" w:hAnsi="Times New Roman" w:cs="Times New Roman"/>
          <w:sz w:val="24"/>
          <w:szCs w:val="24"/>
        </w:rPr>
        <w:t xml:space="preserve">, </w:t>
      </w:r>
      <w:r w:rsidR="009121D9" w:rsidRPr="007E25F1">
        <w:rPr>
          <w:rFonts w:ascii="Times New Roman" w:hAnsi="Times New Roman" w:cs="Times New Roman"/>
          <w:sz w:val="24"/>
          <w:szCs w:val="24"/>
        </w:rPr>
        <w:t xml:space="preserve">materiales </w:t>
      </w:r>
      <w:r w:rsidR="001A712E" w:rsidRPr="007E25F1">
        <w:rPr>
          <w:rFonts w:ascii="Times New Roman" w:hAnsi="Times New Roman" w:cs="Times New Roman"/>
          <w:sz w:val="24"/>
          <w:szCs w:val="24"/>
        </w:rPr>
        <w:t xml:space="preserve">y ambientes usados para </w:t>
      </w:r>
      <w:r w:rsidR="009121D9" w:rsidRPr="007E25F1">
        <w:rPr>
          <w:rFonts w:ascii="Times New Roman" w:hAnsi="Times New Roman" w:cs="Times New Roman"/>
          <w:sz w:val="24"/>
          <w:szCs w:val="24"/>
        </w:rPr>
        <w:t>incentivar a los niños a usar su visión residual de manera más efectiva</w:t>
      </w:r>
      <w:r w:rsidR="001A712E" w:rsidRPr="007E25F1">
        <w:rPr>
          <w:rFonts w:ascii="Times New Roman" w:hAnsi="Times New Roman" w:cs="Times New Roman"/>
          <w:sz w:val="24"/>
          <w:szCs w:val="24"/>
        </w:rPr>
        <w:t>.</w:t>
      </w:r>
      <w:r w:rsidR="009121D9" w:rsidRPr="007E25F1">
        <w:rPr>
          <w:rFonts w:ascii="Times New Roman" w:hAnsi="Times New Roman" w:cs="Times New Roman"/>
          <w:sz w:val="24"/>
          <w:szCs w:val="24"/>
        </w:rPr>
        <w:t xml:space="preserve">  </w:t>
      </w:r>
    </w:p>
    <w:p w:rsidR="00004D00" w:rsidRPr="007E25F1" w:rsidRDefault="001A712E"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rPr>
        <w:lastRenderedPageBreak/>
        <w:t>El e</w:t>
      </w:r>
      <w:r w:rsidR="00694BE9" w:rsidRPr="007E25F1">
        <w:rPr>
          <w:rFonts w:ascii="Times New Roman" w:hAnsi="Times New Roman" w:cs="Times New Roman"/>
          <w:sz w:val="24"/>
          <w:szCs w:val="24"/>
        </w:rPr>
        <w:t xml:space="preserve">studio de </w:t>
      </w:r>
      <w:proofErr w:type="spellStart"/>
      <w:r w:rsidR="00694BE9" w:rsidRPr="007E25F1">
        <w:rPr>
          <w:rFonts w:ascii="Times New Roman" w:hAnsi="Times New Roman" w:cs="Times New Roman"/>
          <w:sz w:val="24"/>
          <w:szCs w:val="24"/>
        </w:rPr>
        <w:t>Hyvärinen</w:t>
      </w:r>
      <w:proofErr w:type="spellEnd"/>
      <w:r w:rsidR="00694BE9" w:rsidRPr="007E25F1">
        <w:rPr>
          <w:rFonts w:ascii="Times New Roman" w:hAnsi="Times New Roman" w:cs="Times New Roman"/>
          <w:sz w:val="24"/>
          <w:szCs w:val="24"/>
        </w:rPr>
        <w:t xml:space="preserve"> (1988), evidenci</w:t>
      </w:r>
      <w:r w:rsidR="0036489F" w:rsidRPr="007E25F1">
        <w:rPr>
          <w:rFonts w:ascii="Times New Roman" w:hAnsi="Times New Roman" w:cs="Times New Roman"/>
          <w:sz w:val="24"/>
          <w:szCs w:val="24"/>
        </w:rPr>
        <w:t xml:space="preserve">ó que </w:t>
      </w:r>
      <w:r w:rsidR="00004D00" w:rsidRPr="007E25F1">
        <w:rPr>
          <w:rFonts w:ascii="Times New Roman" w:hAnsi="Times New Roman" w:cs="Times New Roman"/>
          <w:sz w:val="24"/>
          <w:szCs w:val="24"/>
        </w:rPr>
        <w:t xml:space="preserve">para que </w:t>
      </w:r>
      <w:r w:rsidR="00694BE9" w:rsidRPr="007E25F1">
        <w:rPr>
          <w:rFonts w:ascii="Times New Roman" w:hAnsi="Times New Roman" w:cs="Times New Roman"/>
          <w:sz w:val="24"/>
          <w:szCs w:val="24"/>
        </w:rPr>
        <w:t>los niños</w:t>
      </w:r>
      <w:r w:rsidR="0036489F" w:rsidRPr="007E25F1">
        <w:rPr>
          <w:rFonts w:ascii="Times New Roman" w:hAnsi="Times New Roman" w:cs="Times New Roman"/>
          <w:sz w:val="24"/>
          <w:szCs w:val="24"/>
        </w:rPr>
        <w:t xml:space="preserve"> y niñas</w:t>
      </w:r>
      <w:r w:rsidR="00004D00" w:rsidRPr="007E25F1">
        <w:rPr>
          <w:rFonts w:ascii="Times New Roman" w:hAnsi="Times New Roman" w:cs="Times New Roman"/>
          <w:sz w:val="24"/>
          <w:szCs w:val="24"/>
        </w:rPr>
        <w:t xml:space="preserve"> logren su máximo </w:t>
      </w:r>
      <w:proofErr w:type="spellStart"/>
      <w:r w:rsidR="00004D00" w:rsidRPr="007E25F1">
        <w:rPr>
          <w:rFonts w:ascii="Times New Roman" w:hAnsi="Times New Roman" w:cs="Times New Roman"/>
          <w:sz w:val="24"/>
          <w:szCs w:val="24"/>
        </w:rPr>
        <w:t>pontencial</w:t>
      </w:r>
      <w:proofErr w:type="spellEnd"/>
      <w:r w:rsidR="00004D00" w:rsidRPr="007E25F1">
        <w:rPr>
          <w:rFonts w:ascii="Times New Roman" w:hAnsi="Times New Roman" w:cs="Times New Roman"/>
          <w:sz w:val="24"/>
          <w:szCs w:val="24"/>
        </w:rPr>
        <w:t xml:space="preserve"> visual</w:t>
      </w:r>
      <w:r w:rsidR="0036489F" w:rsidRPr="007E25F1">
        <w:rPr>
          <w:rFonts w:ascii="Times New Roman" w:hAnsi="Times New Roman" w:cs="Times New Roman"/>
          <w:sz w:val="24"/>
          <w:szCs w:val="24"/>
        </w:rPr>
        <w:t>,</w:t>
      </w:r>
      <w:r w:rsidR="00004D00" w:rsidRPr="007E25F1">
        <w:rPr>
          <w:rFonts w:ascii="Times New Roman" w:hAnsi="Times New Roman" w:cs="Times New Roman"/>
          <w:sz w:val="24"/>
          <w:szCs w:val="24"/>
        </w:rPr>
        <w:t xml:space="preserve"> ellos deben ser </w:t>
      </w:r>
      <w:r w:rsidR="002D72C2">
        <w:rPr>
          <w:rFonts w:ascii="Times New Roman" w:hAnsi="Times New Roman" w:cs="Times New Roman"/>
          <w:sz w:val="24"/>
          <w:szCs w:val="24"/>
        </w:rPr>
        <w:t xml:space="preserve">atendidos con </w:t>
      </w:r>
      <w:r w:rsidR="00694BE9" w:rsidRPr="007E25F1">
        <w:rPr>
          <w:rFonts w:ascii="Times New Roman" w:hAnsi="Times New Roman" w:cs="Times New Roman"/>
          <w:sz w:val="24"/>
          <w:szCs w:val="24"/>
        </w:rPr>
        <w:t>estimulación o entrenamiento para lograrlo</w:t>
      </w:r>
      <w:r w:rsidR="00004D00" w:rsidRPr="007E25F1">
        <w:rPr>
          <w:rFonts w:ascii="Times New Roman" w:hAnsi="Times New Roman" w:cs="Times New Roman"/>
          <w:sz w:val="24"/>
          <w:szCs w:val="24"/>
        </w:rPr>
        <w:t xml:space="preserve">; </w:t>
      </w:r>
      <w:r w:rsidR="002D72C2">
        <w:rPr>
          <w:rFonts w:ascii="Times New Roman" w:hAnsi="Times New Roman" w:cs="Times New Roman"/>
          <w:sz w:val="24"/>
          <w:szCs w:val="24"/>
        </w:rPr>
        <w:t xml:space="preserve">y son las </w:t>
      </w:r>
      <w:r w:rsidR="00004D00" w:rsidRPr="007E25F1">
        <w:rPr>
          <w:rFonts w:ascii="Times New Roman" w:hAnsi="Times New Roman" w:cs="Times New Roman"/>
          <w:sz w:val="24"/>
          <w:szCs w:val="24"/>
        </w:rPr>
        <w:t>horas del día</w:t>
      </w:r>
      <w:r w:rsidR="002D72C2">
        <w:rPr>
          <w:rFonts w:ascii="Times New Roman" w:hAnsi="Times New Roman" w:cs="Times New Roman"/>
          <w:sz w:val="24"/>
          <w:szCs w:val="24"/>
        </w:rPr>
        <w:t>,</w:t>
      </w:r>
      <w:r w:rsidR="00004D00" w:rsidRPr="007E25F1">
        <w:rPr>
          <w:rFonts w:ascii="Times New Roman" w:hAnsi="Times New Roman" w:cs="Times New Roman"/>
          <w:sz w:val="24"/>
          <w:szCs w:val="24"/>
        </w:rPr>
        <w:t xml:space="preserve"> las más </w:t>
      </w:r>
      <w:r w:rsidR="00694BE9" w:rsidRPr="007E25F1">
        <w:rPr>
          <w:rFonts w:ascii="Times New Roman" w:hAnsi="Times New Roman" w:cs="Times New Roman"/>
          <w:sz w:val="24"/>
          <w:szCs w:val="24"/>
        </w:rPr>
        <w:t>conveniente</w:t>
      </w:r>
      <w:r w:rsidR="00004D00" w:rsidRPr="007E25F1">
        <w:rPr>
          <w:rFonts w:ascii="Times New Roman" w:hAnsi="Times New Roman" w:cs="Times New Roman"/>
          <w:sz w:val="24"/>
          <w:szCs w:val="24"/>
        </w:rPr>
        <w:t xml:space="preserve">s para </w:t>
      </w:r>
      <w:r w:rsidR="00694BE9" w:rsidRPr="007E25F1">
        <w:rPr>
          <w:rFonts w:ascii="Times New Roman" w:hAnsi="Times New Roman" w:cs="Times New Roman"/>
          <w:sz w:val="24"/>
          <w:szCs w:val="24"/>
        </w:rPr>
        <w:t>ince</w:t>
      </w:r>
      <w:r w:rsidR="003B7861">
        <w:rPr>
          <w:rFonts w:ascii="Times New Roman" w:hAnsi="Times New Roman" w:cs="Times New Roman"/>
          <w:sz w:val="24"/>
          <w:szCs w:val="24"/>
        </w:rPr>
        <w:t xml:space="preserve">ntivar al niño a usar su visión durante </w:t>
      </w:r>
      <w:r w:rsidR="00004D00" w:rsidRPr="007E25F1">
        <w:rPr>
          <w:rFonts w:ascii="Times New Roman" w:hAnsi="Times New Roman" w:cs="Times New Roman"/>
          <w:sz w:val="24"/>
          <w:szCs w:val="24"/>
        </w:rPr>
        <w:t xml:space="preserve">el </w:t>
      </w:r>
      <w:r w:rsidR="00694BE9" w:rsidRPr="007E25F1">
        <w:rPr>
          <w:rFonts w:ascii="Times New Roman" w:hAnsi="Times New Roman" w:cs="Times New Roman"/>
          <w:sz w:val="24"/>
          <w:szCs w:val="24"/>
        </w:rPr>
        <w:t>día</w:t>
      </w:r>
      <w:r w:rsidR="0036489F" w:rsidRPr="007E25F1">
        <w:rPr>
          <w:rFonts w:ascii="Times New Roman" w:hAnsi="Times New Roman" w:cs="Times New Roman"/>
          <w:sz w:val="24"/>
          <w:szCs w:val="24"/>
        </w:rPr>
        <w:t xml:space="preserve">. </w:t>
      </w:r>
    </w:p>
    <w:p w:rsidR="002D72C2" w:rsidRDefault="00004D00"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rPr>
        <w:t>Lo</w:t>
      </w:r>
      <w:r w:rsidR="002D72C2">
        <w:rPr>
          <w:rFonts w:ascii="Times New Roman" w:hAnsi="Times New Roman" w:cs="Times New Roman"/>
          <w:sz w:val="24"/>
          <w:szCs w:val="24"/>
        </w:rPr>
        <w:t xml:space="preserve">s estudios de </w:t>
      </w:r>
      <w:proofErr w:type="spellStart"/>
      <w:r w:rsidR="002D72C2">
        <w:rPr>
          <w:rFonts w:ascii="Times New Roman" w:hAnsi="Times New Roman" w:cs="Times New Roman"/>
          <w:sz w:val="24"/>
          <w:szCs w:val="24"/>
        </w:rPr>
        <w:t>Hammarlund</w:t>
      </w:r>
      <w:proofErr w:type="spellEnd"/>
      <w:r w:rsidR="002D72C2">
        <w:rPr>
          <w:rFonts w:ascii="Times New Roman" w:hAnsi="Times New Roman" w:cs="Times New Roman"/>
          <w:sz w:val="24"/>
          <w:szCs w:val="24"/>
        </w:rPr>
        <w:t xml:space="preserve"> (1994)</w:t>
      </w:r>
      <w:r w:rsidRPr="007E25F1">
        <w:rPr>
          <w:rFonts w:ascii="Times New Roman" w:hAnsi="Times New Roman" w:cs="Times New Roman"/>
          <w:sz w:val="24"/>
          <w:szCs w:val="24"/>
        </w:rPr>
        <w:t xml:space="preserve"> en el campo de educación especial con énfasis en la discapacidad visual, delimita</w:t>
      </w:r>
      <w:r w:rsidR="002D72C2">
        <w:rPr>
          <w:rFonts w:ascii="Times New Roman" w:hAnsi="Times New Roman" w:cs="Times New Roman"/>
          <w:sz w:val="24"/>
          <w:szCs w:val="24"/>
        </w:rPr>
        <w:t>n las</w:t>
      </w:r>
      <w:r w:rsidRPr="007E25F1">
        <w:rPr>
          <w:rFonts w:ascii="Times New Roman" w:hAnsi="Times New Roman" w:cs="Times New Roman"/>
          <w:sz w:val="24"/>
          <w:szCs w:val="24"/>
        </w:rPr>
        <w:t xml:space="preserve"> características a nivel de las formas y los colores utilizados para la estimulación visual efectiva y el uso del remanente visual, como aspectos a considerar en nuevas intervenciones educativas de estas características</w:t>
      </w:r>
      <w:r w:rsidR="002D72C2">
        <w:rPr>
          <w:rFonts w:ascii="Times New Roman" w:hAnsi="Times New Roman" w:cs="Times New Roman"/>
          <w:sz w:val="24"/>
          <w:szCs w:val="24"/>
        </w:rPr>
        <w:t>.</w:t>
      </w:r>
    </w:p>
    <w:p w:rsidR="00134D3F" w:rsidRPr="007E25F1" w:rsidRDefault="00600E6F" w:rsidP="0080236D">
      <w:pPr>
        <w:spacing w:line="360" w:lineRule="auto"/>
        <w:rPr>
          <w:rFonts w:ascii="Times New Roman" w:hAnsi="Times New Roman" w:cs="Times New Roman"/>
          <w:sz w:val="24"/>
          <w:szCs w:val="24"/>
        </w:rPr>
      </w:pPr>
      <w:r w:rsidRPr="007E25F1">
        <w:rPr>
          <w:rFonts w:ascii="Times New Roman" w:hAnsi="Times New Roman" w:cs="Times New Roman"/>
          <w:b/>
          <w:sz w:val="24"/>
          <w:szCs w:val="24"/>
        </w:rPr>
        <w:t xml:space="preserve">Objetivo General: </w:t>
      </w:r>
      <w:r w:rsidR="00134D3F" w:rsidRPr="007E25F1">
        <w:rPr>
          <w:rFonts w:ascii="Times New Roman" w:hAnsi="Times New Roman" w:cs="Times New Roman"/>
          <w:sz w:val="24"/>
          <w:szCs w:val="24"/>
        </w:rPr>
        <w:t xml:space="preserve">Incrementar la independencia funcional en menores con déficit visual a través de la estimulación </w:t>
      </w:r>
      <w:r w:rsidR="00004D00" w:rsidRPr="007E25F1">
        <w:rPr>
          <w:rFonts w:ascii="Times New Roman" w:hAnsi="Times New Roman" w:cs="Times New Roman"/>
          <w:sz w:val="24"/>
          <w:szCs w:val="24"/>
        </w:rPr>
        <w:t xml:space="preserve">a través de las </w:t>
      </w:r>
      <w:r w:rsidR="00134D3F" w:rsidRPr="007E25F1">
        <w:rPr>
          <w:rFonts w:ascii="Times New Roman" w:hAnsi="Times New Roman" w:cs="Times New Roman"/>
          <w:sz w:val="24"/>
          <w:szCs w:val="24"/>
        </w:rPr>
        <w:t>TIC.</w:t>
      </w:r>
    </w:p>
    <w:p w:rsidR="00E75FC8" w:rsidRDefault="003B7861" w:rsidP="003B7861">
      <w:pPr>
        <w:spacing w:line="360" w:lineRule="auto"/>
        <w:rPr>
          <w:rFonts w:ascii="Times New Roman" w:hAnsi="Times New Roman" w:cs="Times New Roman"/>
          <w:sz w:val="24"/>
          <w:szCs w:val="24"/>
        </w:rPr>
      </w:pPr>
      <w:r w:rsidRPr="003B7861">
        <w:rPr>
          <w:rFonts w:ascii="Times New Roman" w:hAnsi="Times New Roman" w:cs="Times New Roman"/>
          <w:b/>
          <w:sz w:val="24"/>
          <w:szCs w:val="24"/>
        </w:rPr>
        <w:t>2. M</w:t>
      </w:r>
      <w:r>
        <w:rPr>
          <w:rFonts w:ascii="Times New Roman" w:hAnsi="Times New Roman" w:cs="Times New Roman"/>
          <w:b/>
          <w:sz w:val="24"/>
          <w:szCs w:val="24"/>
        </w:rPr>
        <w:t>e</w:t>
      </w:r>
      <w:r w:rsidRPr="003B7861">
        <w:rPr>
          <w:rFonts w:ascii="Times New Roman" w:hAnsi="Times New Roman" w:cs="Times New Roman"/>
          <w:b/>
          <w:sz w:val="24"/>
          <w:szCs w:val="24"/>
        </w:rPr>
        <w:t xml:space="preserve">todología. </w:t>
      </w:r>
      <w:r w:rsidR="00134D3F" w:rsidRPr="007E25F1">
        <w:rPr>
          <w:rFonts w:ascii="Times New Roman" w:hAnsi="Times New Roman" w:cs="Times New Roman"/>
          <w:sz w:val="24"/>
          <w:szCs w:val="24"/>
        </w:rPr>
        <w:t xml:space="preserve">Este </w:t>
      </w:r>
      <w:r w:rsidR="00E45895" w:rsidRPr="007E25F1">
        <w:rPr>
          <w:rFonts w:ascii="Times New Roman" w:hAnsi="Times New Roman" w:cs="Times New Roman"/>
          <w:sz w:val="24"/>
          <w:szCs w:val="24"/>
        </w:rPr>
        <w:t xml:space="preserve">trabajo </w:t>
      </w:r>
      <w:r w:rsidR="00134D3F" w:rsidRPr="007E25F1">
        <w:rPr>
          <w:rFonts w:ascii="Times New Roman" w:hAnsi="Times New Roman" w:cs="Times New Roman"/>
          <w:sz w:val="24"/>
          <w:szCs w:val="24"/>
        </w:rPr>
        <w:t xml:space="preserve">de tipo </w:t>
      </w:r>
      <w:r w:rsidR="001A1196" w:rsidRPr="007E25F1">
        <w:rPr>
          <w:rFonts w:ascii="Times New Roman" w:hAnsi="Times New Roman" w:cs="Times New Roman"/>
          <w:sz w:val="24"/>
          <w:szCs w:val="24"/>
        </w:rPr>
        <w:t>cuasi experimental,</w:t>
      </w:r>
      <w:r w:rsidR="00134D3F" w:rsidRPr="007E25F1">
        <w:rPr>
          <w:rFonts w:ascii="Times New Roman" w:hAnsi="Times New Roman" w:cs="Times New Roman"/>
          <w:sz w:val="24"/>
          <w:szCs w:val="24"/>
        </w:rPr>
        <w:t xml:space="preserve"> en su modalidad c</w:t>
      </w:r>
      <w:r w:rsidR="00E45895" w:rsidRPr="007E25F1">
        <w:rPr>
          <w:rFonts w:ascii="Times New Roman" w:hAnsi="Times New Roman" w:cs="Times New Roman"/>
          <w:sz w:val="24"/>
          <w:szCs w:val="24"/>
        </w:rPr>
        <w:t>uantitativa</w:t>
      </w:r>
      <w:r w:rsidR="00134D3F" w:rsidRPr="007E25F1">
        <w:rPr>
          <w:rFonts w:ascii="Times New Roman" w:hAnsi="Times New Roman" w:cs="Times New Roman"/>
          <w:sz w:val="24"/>
          <w:szCs w:val="24"/>
        </w:rPr>
        <w:t xml:space="preserve"> </w:t>
      </w:r>
      <w:r w:rsidR="00E45895" w:rsidRPr="007E25F1">
        <w:rPr>
          <w:rFonts w:ascii="Times New Roman" w:hAnsi="Times New Roman" w:cs="Times New Roman"/>
          <w:sz w:val="24"/>
          <w:szCs w:val="24"/>
        </w:rPr>
        <w:t>identifica</w:t>
      </w:r>
      <w:r w:rsidR="00134D3F" w:rsidRPr="007E25F1">
        <w:rPr>
          <w:rFonts w:ascii="Times New Roman" w:hAnsi="Times New Roman" w:cs="Times New Roman"/>
          <w:sz w:val="24"/>
          <w:szCs w:val="24"/>
        </w:rPr>
        <w:t xml:space="preserve"> </w:t>
      </w:r>
      <w:r w:rsidR="00E75FC8">
        <w:rPr>
          <w:rFonts w:ascii="Times New Roman" w:hAnsi="Times New Roman" w:cs="Times New Roman"/>
          <w:sz w:val="24"/>
          <w:szCs w:val="24"/>
        </w:rPr>
        <w:t xml:space="preserve">la </w:t>
      </w:r>
      <w:r w:rsidR="00E45895" w:rsidRPr="007E25F1">
        <w:rPr>
          <w:rFonts w:ascii="Times New Roman" w:hAnsi="Times New Roman" w:cs="Times New Roman"/>
          <w:sz w:val="24"/>
          <w:szCs w:val="24"/>
        </w:rPr>
        <w:t xml:space="preserve">influencia de </w:t>
      </w:r>
      <w:r w:rsidR="00E75FC8">
        <w:rPr>
          <w:rFonts w:ascii="Times New Roman" w:hAnsi="Times New Roman" w:cs="Times New Roman"/>
          <w:sz w:val="24"/>
          <w:szCs w:val="24"/>
        </w:rPr>
        <w:t xml:space="preserve">la estimulación </w:t>
      </w:r>
      <w:r w:rsidR="00004D00" w:rsidRPr="007E25F1">
        <w:rPr>
          <w:rFonts w:ascii="Times New Roman" w:hAnsi="Times New Roman" w:cs="Times New Roman"/>
          <w:sz w:val="24"/>
          <w:szCs w:val="24"/>
        </w:rPr>
        <w:t xml:space="preserve">sobre </w:t>
      </w:r>
      <w:r w:rsidR="00E75FC8">
        <w:rPr>
          <w:rFonts w:ascii="Times New Roman" w:hAnsi="Times New Roman" w:cs="Times New Roman"/>
          <w:sz w:val="24"/>
          <w:szCs w:val="24"/>
        </w:rPr>
        <w:t xml:space="preserve">la </w:t>
      </w:r>
      <w:r w:rsidR="00E45895" w:rsidRPr="007E25F1">
        <w:rPr>
          <w:rFonts w:ascii="Times New Roman" w:hAnsi="Times New Roman" w:cs="Times New Roman"/>
          <w:sz w:val="24"/>
          <w:szCs w:val="24"/>
        </w:rPr>
        <w:t>funci</w:t>
      </w:r>
      <w:r w:rsidR="00004D00" w:rsidRPr="007E25F1">
        <w:rPr>
          <w:rFonts w:ascii="Times New Roman" w:hAnsi="Times New Roman" w:cs="Times New Roman"/>
          <w:sz w:val="24"/>
          <w:szCs w:val="24"/>
        </w:rPr>
        <w:t xml:space="preserve">ón visual; </w:t>
      </w:r>
      <w:r w:rsidR="00E45895" w:rsidRPr="007E25F1">
        <w:rPr>
          <w:rFonts w:ascii="Times New Roman" w:hAnsi="Times New Roman" w:cs="Times New Roman"/>
          <w:sz w:val="24"/>
          <w:szCs w:val="24"/>
        </w:rPr>
        <w:t>que denotan la complejidad de la educación destinada a personas con discapacidad</w:t>
      </w:r>
      <w:r w:rsidR="00004D00" w:rsidRPr="007E25F1">
        <w:rPr>
          <w:rFonts w:ascii="Times New Roman" w:hAnsi="Times New Roman" w:cs="Times New Roman"/>
          <w:sz w:val="24"/>
          <w:szCs w:val="24"/>
        </w:rPr>
        <w:t>,</w:t>
      </w:r>
      <w:r w:rsidR="00E45895" w:rsidRPr="007E25F1">
        <w:rPr>
          <w:rFonts w:ascii="Times New Roman" w:hAnsi="Times New Roman" w:cs="Times New Roman"/>
          <w:sz w:val="24"/>
          <w:szCs w:val="24"/>
        </w:rPr>
        <w:t xml:space="preserve"> cuando ésta es realizada responsablemente</w:t>
      </w:r>
      <w:r w:rsidR="001A1196" w:rsidRPr="007E25F1">
        <w:rPr>
          <w:rFonts w:ascii="Times New Roman" w:hAnsi="Times New Roman" w:cs="Times New Roman"/>
          <w:sz w:val="24"/>
          <w:szCs w:val="24"/>
        </w:rPr>
        <w:t xml:space="preserve"> y tributa al propósito de</w:t>
      </w:r>
      <w:r w:rsidR="00134D3F" w:rsidRPr="007E25F1">
        <w:rPr>
          <w:rFonts w:ascii="Times New Roman" w:hAnsi="Times New Roman" w:cs="Times New Roman"/>
          <w:sz w:val="24"/>
          <w:szCs w:val="24"/>
        </w:rPr>
        <w:t xml:space="preserve"> aportar a la satisfacción de las </w:t>
      </w:r>
      <w:r w:rsidR="00E45895" w:rsidRPr="007E25F1">
        <w:rPr>
          <w:rFonts w:ascii="Times New Roman" w:hAnsi="Times New Roman" w:cs="Times New Roman"/>
          <w:sz w:val="24"/>
          <w:szCs w:val="24"/>
        </w:rPr>
        <w:t>necesidades de la vida presente y futura de los niños y niñas con déficit visua</w:t>
      </w:r>
      <w:r w:rsidR="00134D3F" w:rsidRPr="007E25F1">
        <w:rPr>
          <w:rFonts w:ascii="Times New Roman" w:hAnsi="Times New Roman" w:cs="Times New Roman"/>
          <w:sz w:val="24"/>
          <w:szCs w:val="24"/>
        </w:rPr>
        <w:t>l</w:t>
      </w:r>
      <w:r w:rsidR="00E45895" w:rsidRPr="007E25F1">
        <w:rPr>
          <w:rFonts w:ascii="Times New Roman" w:hAnsi="Times New Roman" w:cs="Times New Roman"/>
          <w:sz w:val="24"/>
          <w:szCs w:val="24"/>
        </w:rPr>
        <w:t xml:space="preserve"> asociada a una discapacidad</w:t>
      </w:r>
      <w:r w:rsidR="00D51735" w:rsidRPr="007E25F1">
        <w:rPr>
          <w:rFonts w:ascii="Times New Roman" w:hAnsi="Times New Roman" w:cs="Times New Roman"/>
          <w:sz w:val="24"/>
          <w:szCs w:val="24"/>
        </w:rPr>
        <w:t>.</w:t>
      </w:r>
      <w:r>
        <w:rPr>
          <w:rFonts w:ascii="Times New Roman" w:hAnsi="Times New Roman" w:cs="Times New Roman"/>
          <w:sz w:val="24"/>
          <w:szCs w:val="24"/>
        </w:rPr>
        <w:t xml:space="preserve"> </w:t>
      </w:r>
    </w:p>
    <w:p w:rsidR="004C6056" w:rsidRPr="007E25F1" w:rsidRDefault="00134D3F" w:rsidP="003B7861">
      <w:pPr>
        <w:spacing w:line="360" w:lineRule="auto"/>
        <w:rPr>
          <w:rFonts w:ascii="Times New Roman" w:hAnsi="Times New Roman" w:cs="Times New Roman"/>
          <w:sz w:val="24"/>
          <w:szCs w:val="24"/>
        </w:rPr>
      </w:pPr>
      <w:r w:rsidRPr="007E25F1">
        <w:rPr>
          <w:rFonts w:ascii="Times New Roman" w:hAnsi="Times New Roman" w:cs="Times New Roman"/>
          <w:sz w:val="24"/>
          <w:szCs w:val="24"/>
        </w:rPr>
        <w:t xml:space="preserve">Se </w:t>
      </w:r>
      <w:r w:rsidR="00D51735" w:rsidRPr="007E25F1">
        <w:rPr>
          <w:rFonts w:ascii="Times New Roman" w:hAnsi="Times New Roman" w:cs="Times New Roman"/>
          <w:sz w:val="24"/>
          <w:szCs w:val="24"/>
        </w:rPr>
        <w:t>cuenta con una</w:t>
      </w:r>
      <w:r w:rsidRPr="007E25F1">
        <w:rPr>
          <w:rFonts w:ascii="Times New Roman" w:hAnsi="Times New Roman" w:cs="Times New Roman"/>
          <w:sz w:val="24"/>
          <w:szCs w:val="24"/>
        </w:rPr>
        <w:t xml:space="preserve"> muestra representativa compuesta por 30 estudiantes con baja visión y con discapacidades asociadas</w:t>
      </w:r>
      <w:r w:rsidR="00E75FC8">
        <w:rPr>
          <w:rFonts w:ascii="Times New Roman" w:hAnsi="Times New Roman" w:cs="Times New Roman"/>
          <w:sz w:val="24"/>
          <w:szCs w:val="24"/>
        </w:rPr>
        <w:t xml:space="preserve"> del total de 90 niños con diversas discapacidades quienes</w:t>
      </w:r>
      <w:r w:rsidRPr="007E25F1">
        <w:rPr>
          <w:rFonts w:ascii="Times New Roman" w:hAnsi="Times New Roman" w:cs="Times New Roman"/>
          <w:sz w:val="24"/>
          <w:szCs w:val="24"/>
        </w:rPr>
        <w:t xml:space="preserve"> acuden a la Unidad Educativa Especializada</w:t>
      </w:r>
      <w:r w:rsidR="001A1196" w:rsidRPr="007E25F1">
        <w:rPr>
          <w:rFonts w:ascii="Times New Roman" w:hAnsi="Times New Roman" w:cs="Times New Roman"/>
          <w:sz w:val="24"/>
          <w:szCs w:val="24"/>
        </w:rPr>
        <w:t xml:space="preserve"> </w:t>
      </w:r>
      <w:r w:rsidRPr="007E25F1">
        <w:rPr>
          <w:rFonts w:ascii="Times New Roman" w:hAnsi="Times New Roman" w:cs="Times New Roman"/>
          <w:sz w:val="24"/>
          <w:szCs w:val="24"/>
        </w:rPr>
        <w:t>“Angélica Flores Zambrano”</w:t>
      </w:r>
      <w:r w:rsidR="001A1196" w:rsidRPr="007E25F1">
        <w:rPr>
          <w:rFonts w:ascii="Times New Roman" w:hAnsi="Times New Roman" w:cs="Times New Roman"/>
          <w:sz w:val="24"/>
          <w:szCs w:val="24"/>
        </w:rPr>
        <w:t xml:space="preserve"> situada en Manta, Ecuador</w:t>
      </w:r>
      <w:r w:rsidRPr="007E25F1">
        <w:rPr>
          <w:rFonts w:ascii="Times New Roman" w:hAnsi="Times New Roman" w:cs="Times New Roman"/>
          <w:sz w:val="24"/>
          <w:szCs w:val="24"/>
        </w:rPr>
        <w:t xml:space="preserve">. </w:t>
      </w:r>
      <w:r w:rsidR="00E75FC8">
        <w:rPr>
          <w:rFonts w:ascii="Times New Roman" w:hAnsi="Times New Roman" w:cs="Times New Roman"/>
          <w:sz w:val="24"/>
          <w:szCs w:val="24"/>
        </w:rPr>
        <w:t>L</w:t>
      </w:r>
      <w:r w:rsidR="00D24A45" w:rsidRPr="007E25F1">
        <w:rPr>
          <w:rFonts w:ascii="Times New Roman" w:hAnsi="Times New Roman" w:cs="Times New Roman"/>
          <w:sz w:val="24"/>
          <w:szCs w:val="24"/>
        </w:rPr>
        <w:t>os factores considerados</w:t>
      </w:r>
      <w:r w:rsidR="00E75FC8">
        <w:rPr>
          <w:rFonts w:ascii="Times New Roman" w:hAnsi="Times New Roman" w:cs="Times New Roman"/>
          <w:sz w:val="24"/>
          <w:szCs w:val="24"/>
        </w:rPr>
        <w:t xml:space="preserve"> en este estudio son</w:t>
      </w:r>
      <w:r w:rsidR="00D51735" w:rsidRPr="007E25F1">
        <w:rPr>
          <w:rFonts w:ascii="Times New Roman" w:hAnsi="Times New Roman" w:cs="Times New Roman"/>
          <w:sz w:val="24"/>
          <w:szCs w:val="24"/>
        </w:rPr>
        <w:t>:</w:t>
      </w:r>
      <w:r w:rsidR="00D24A45" w:rsidRPr="007E25F1">
        <w:rPr>
          <w:rFonts w:ascii="Times New Roman" w:hAnsi="Times New Roman" w:cs="Times New Roman"/>
          <w:sz w:val="24"/>
          <w:szCs w:val="24"/>
        </w:rPr>
        <w:t xml:space="preserve"> la</w:t>
      </w:r>
      <w:r w:rsidR="004C6056" w:rsidRPr="007E25F1">
        <w:rPr>
          <w:rFonts w:ascii="Times New Roman" w:hAnsi="Times New Roman" w:cs="Times New Roman"/>
          <w:sz w:val="24"/>
          <w:szCs w:val="24"/>
        </w:rPr>
        <w:t xml:space="preserve"> capacidad de </w:t>
      </w:r>
      <w:r w:rsidR="001A1196" w:rsidRPr="007E25F1">
        <w:rPr>
          <w:rFonts w:ascii="Times New Roman" w:hAnsi="Times New Roman" w:cs="Times New Roman"/>
          <w:sz w:val="24"/>
          <w:szCs w:val="24"/>
        </w:rPr>
        <w:t>“</w:t>
      </w:r>
      <w:r w:rsidR="004C6056" w:rsidRPr="007E25F1">
        <w:rPr>
          <w:rFonts w:ascii="Times New Roman" w:hAnsi="Times New Roman" w:cs="Times New Roman"/>
          <w:i/>
          <w:sz w:val="24"/>
          <w:szCs w:val="24"/>
        </w:rPr>
        <w:t>percepción visual</w:t>
      </w:r>
      <w:r w:rsidR="001A1196" w:rsidRPr="007E25F1">
        <w:rPr>
          <w:rFonts w:ascii="Times New Roman" w:hAnsi="Times New Roman" w:cs="Times New Roman"/>
          <w:sz w:val="24"/>
          <w:szCs w:val="24"/>
        </w:rPr>
        <w:t>”</w:t>
      </w:r>
      <w:r w:rsidR="004C6056" w:rsidRPr="007E25F1">
        <w:rPr>
          <w:rFonts w:ascii="Times New Roman" w:hAnsi="Times New Roman" w:cs="Times New Roman"/>
          <w:sz w:val="24"/>
          <w:szCs w:val="24"/>
        </w:rPr>
        <w:t xml:space="preserve"> </w:t>
      </w:r>
      <w:r w:rsidR="00D51735" w:rsidRPr="007E25F1">
        <w:rPr>
          <w:rFonts w:ascii="Times New Roman" w:hAnsi="Times New Roman" w:cs="Times New Roman"/>
          <w:sz w:val="24"/>
          <w:szCs w:val="24"/>
        </w:rPr>
        <w:t xml:space="preserve">de </w:t>
      </w:r>
      <w:r w:rsidR="00D24A45" w:rsidRPr="007E25F1">
        <w:rPr>
          <w:rFonts w:ascii="Times New Roman" w:hAnsi="Times New Roman" w:cs="Times New Roman"/>
          <w:sz w:val="24"/>
          <w:szCs w:val="24"/>
        </w:rPr>
        <w:t xml:space="preserve">los </w:t>
      </w:r>
      <w:r w:rsidR="001A1196" w:rsidRPr="007E25F1">
        <w:rPr>
          <w:rFonts w:ascii="Times New Roman" w:hAnsi="Times New Roman" w:cs="Times New Roman"/>
          <w:sz w:val="24"/>
          <w:szCs w:val="24"/>
        </w:rPr>
        <w:t xml:space="preserve">participantes; </w:t>
      </w:r>
      <w:r w:rsidR="001733F0" w:rsidRPr="007E25F1">
        <w:rPr>
          <w:rFonts w:ascii="Times New Roman" w:hAnsi="Times New Roman" w:cs="Times New Roman"/>
          <w:sz w:val="24"/>
          <w:szCs w:val="24"/>
        </w:rPr>
        <w:t xml:space="preserve">es decir </w:t>
      </w:r>
      <w:r w:rsidR="001A1196" w:rsidRPr="007E25F1">
        <w:rPr>
          <w:rFonts w:ascii="Times New Roman" w:hAnsi="Times New Roman" w:cs="Times New Roman"/>
          <w:sz w:val="24"/>
          <w:szCs w:val="24"/>
        </w:rPr>
        <w:t xml:space="preserve">la capacidad que </w:t>
      </w:r>
      <w:r w:rsidR="004C6056" w:rsidRPr="007E25F1">
        <w:rPr>
          <w:rFonts w:ascii="Times New Roman" w:hAnsi="Times New Roman" w:cs="Times New Roman"/>
          <w:sz w:val="24"/>
          <w:szCs w:val="24"/>
        </w:rPr>
        <w:t>permite al individuo adquirir conciencia del mundo que lo rodea, de sí mismo y de los demás</w:t>
      </w:r>
      <w:r w:rsidR="00D24A45" w:rsidRPr="007E25F1">
        <w:rPr>
          <w:rFonts w:ascii="Times New Roman" w:hAnsi="Times New Roman" w:cs="Times New Roman"/>
          <w:sz w:val="24"/>
          <w:szCs w:val="24"/>
        </w:rPr>
        <w:t xml:space="preserve">; y </w:t>
      </w:r>
      <w:r w:rsidR="004C6056" w:rsidRPr="007E25F1">
        <w:rPr>
          <w:rFonts w:ascii="Times New Roman" w:hAnsi="Times New Roman" w:cs="Times New Roman"/>
          <w:sz w:val="24"/>
          <w:szCs w:val="24"/>
        </w:rPr>
        <w:t>la interpretación que cada persona da a los estímulos recibidos, dependiendo de las circunstancias o condicion</w:t>
      </w:r>
      <w:r w:rsidR="00D24A45" w:rsidRPr="007E25F1">
        <w:rPr>
          <w:rFonts w:ascii="Times New Roman" w:hAnsi="Times New Roman" w:cs="Times New Roman"/>
          <w:sz w:val="24"/>
          <w:szCs w:val="24"/>
        </w:rPr>
        <w:t>es en la que éste se encuentre</w:t>
      </w:r>
      <w:r w:rsidR="001A1196" w:rsidRPr="007E25F1">
        <w:rPr>
          <w:rFonts w:ascii="Times New Roman" w:hAnsi="Times New Roman" w:cs="Times New Roman"/>
          <w:sz w:val="24"/>
          <w:szCs w:val="24"/>
        </w:rPr>
        <w:t>.</w:t>
      </w:r>
      <w:r w:rsidR="00370CAA" w:rsidRPr="007E25F1">
        <w:rPr>
          <w:rFonts w:ascii="Times New Roman" w:hAnsi="Times New Roman" w:cs="Times New Roman"/>
          <w:sz w:val="24"/>
          <w:szCs w:val="24"/>
        </w:rPr>
        <w:t xml:space="preserve"> S</w:t>
      </w:r>
      <w:r w:rsidR="00D24A45" w:rsidRPr="007E25F1">
        <w:rPr>
          <w:rFonts w:ascii="Times New Roman" w:hAnsi="Times New Roman" w:cs="Times New Roman"/>
          <w:sz w:val="24"/>
          <w:szCs w:val="24"/>
        </w:rPr>
        <w:t xml:space="preserve">e trata de un </w:t>
      </w:r>
      <w:r w:rsidR="004C6056" w:rsidRPr="007E25F1">
        <w:rPr>
          <w:rFonts w:ascii="Times New Roman" w:hAnsi="Times New Roman" w:cs="Times New Roman"/>
          <w:sz w:val="24"/>
          <w:szCs w:val="24"/>
        </w:rPr>
        <w:t>proceso que se relaciona más con la capacidad de aprendizaje de</w:t>
      </w:r>
      <w:r w:rsidR="001A1196" w:rsidRPr="007E25F1">
        <w:rPr>
          <w:rFonts w:ascii="Times New Roman" w:hAnsi="Times New Roman" w:cs="Times New Roman"/>
          <w:sz w:val="24"/>
          <w:szCs w:val="24"/>
        </w:rPr>
        <w:t xml:space="preserve"> </w:t>
      </w:r>
      <w:r w:rsidR="004C6056" w:rsidRPr="007E25F1">
        <w:rPr>
          <w:rFonts w:ascii="Times New Roman" w:hAnsi="Times New Roman" w:cs="Times New Roman"/>
          <w:sz w:val="24"/>
          <w:szCs w:val="24"/>
        </w:rPr>
        <w:t>l</w:t>
      </w:r>
      <w:r w:rsidR="001A1196" w:rsidRPr="007E25F1">
        <w:rPr>
          <w:rFonts w:ascii="Times New Roman" w:hAnsi="Times New Roman" w:cs="Times New Roman"/>
          <w:sz w:val="24"/>
          <w:szCs w:val="24"/>
        </w:rPr>
        <w:t>a persona,</w:t>
      </w:r>
      <w:r w:rsidR="004C6056" w:rsidRPr="007E25F1">
        <w:rPr>
          <w:rFonts w:ascii="Times New Roman" w:hAnsi="Times New Roman" w:cs="Times New Roman"/>
          <w:sz w:val="24"/>
          <w:szCs w:val="24"/>
        </w:rPr>
        <w:t xml:space="preserve"> que con su condición visual</w:t>
      </w:r>
      <w:r w:rsidR="001A1196" w:rsidRPr="007E25F1">
        <w:rPr>
          <w:rFonts w:ascii="Times New Roman" w:hAnsi="Times New Roman" w:cs="Times New Roman"/>
          <w:sz w:val="24"/>
          <w:szCs w:val="24"/>
        </w:rPr>
        <w:t>, entendiendo que l</w:t>
      </w:r>
      <w:r w:rsidR="004C6056" w:rsidRPr="007E25F1">
        <w:rPr>
          <w:rFonts w:ascii="Times New Roman" w:hAnsi="Times New Roman" w:cs="Times New Roman"/>
          <w:sz w:val="24"/>
          <w:szCs w:val="24"/>
        </w:rPr>
        <w:t xml:space="preserve">a </w:t>
      </w:r>
      <w:r w:rsidR="001A1196" w:rsidRPr="007E25F1">
        <w:rPr>
          <w:rFonts w:ascii="Times New Roman" w:hAnsi="Times New Roman" w:cs="Times New Roman"/>
          <w:sz w:val="24"/>
          <w:szCs w:val="24"/>
        </w:rPr>
        <w:t>“</w:t>
      </w:r>
      <w:r w:rsidR="004C6056" w:rsidRPr="007E25F1">
        <w:rPr>
          <w:rFonts w:ascii="Times New Roman" w:hAnsi="Times New Roman" w:cs="Times New Roman"/>
          <w:i/>
          <w:sz w:val="24"/>
          <w:szCs w:val="24"/>
        </w:rPr>
        <w:t>percepción visual</w:t>
      </w:r>
      <w:r w:rsidR="001A1196" w:rsidRPr="007E25F1">
        <w:rPr>
          <w:rFonts w:ascii="Times New Roman" w:hAnsi="Times New Roman" w:cs="Times New Roman"/>
          <w:sz w:val="24"/>
          <w:szCs w:val="24"/>
        </w:rPr>
        <w:t>”</w:t>
      </w:r>
      <w:r w:rsidR="004C6056" w:rsidRPr="007E25F1">
        <w:rPr>
          <w:rFonts w:ascii="Times New Roman" w:hAnsi="Times New Roman" w:cs="Times New Roman"/>
          <w:sz w:val="24"/>
          <w:szCs w:val="24"/>
        </w:rPr>
        <w:t xml:space="preserve"> es la habilidad para interpretar lo que se ve, es comprender y procesar la información que se obtiene a través del sentido de la vista</w:t>
      </w:r>
      <w:r w:rsidR="001A1196" w:rsidRPr="007E25F1">
        <w:rPr>
          <w:rFonts w:ascii="Times New Roman" w:hAnsi="Times New Roman" w:cs="Times New Roman"/>
          <w:sz w:val="24"/>
          <w:szCs w:val="24"/>
        </w:rPr>
        <w:t xml:space="preserve"> </w:t>
      </w:r>
      <w:proofErr w:type="spellStart"/>
      <w:r w:rsidR="001A1196" w:rsidRPr="007E25F1">
        <w:rPr>
          <w:rFonts w:ascii="Times New Roman" w:hAnsi="Times New Roman" w:cs="Times New Roman"/>
          <w:sz w:val="24"/>
          <w:szCs w:val="24"/>
        </w:rPr>
        <w:t>Barraga</w:t>
      </w:r>
      <w:proofErr w:type="spellEnd"/>
      <w:r w:rsidR="00613562">
        <w:rPr>
          <w:rFonts w:ascii="Times New Roman" w:hAnsi="Times New Roman" w:cs="Times New Roman"/>
          <w:sz w:val="24"/>
          <w:szCs w:val="24"/>
        </w:rPr>
        <w:t xml:space="preserve"> </w:t>
      </w:r>
      <w:r w:rsidR="001A1196" w:rsidRPr="007E25F1">
        <w:rPr>
          <w:rFonts w:ascii="Times New Roman" w:hAnsi="Times New Roman" w:cs="Times New Roman"/>
          <w:sz w:val="24"/>
          <w:szCs w:val="24"/>
        </w:rPr>
        <w:t>(1985)</w:t>
      </w:r>
      <w:r w:rsidR="004C6056" w:rsidRPr="007E25F1">
        <w:rPr>
          <w:rFonts w:ascii="Times New Roman" w:hAnsi="Times New Roman" w:cs="Times New Roman"/>
          <w:sz w:val="24"/>
          <w:szCs w:val="24"/>
        </w:rPr>
        <w:t>.</w:t>
      </w:r>
    </w:p>
    <w:p w:rsidR="003305D2" w:rsidRPr="007E25F1" w:rsidRDefault="003305D2" w:rsidP="003305D2">
      <w:pPr>
        <w:spacing w:line="360" w:lineRule="auto"/>
        <w:rPr>
          <w:rFonts w:ascii="Times New Roman" w:hAnsi="Times New Roman" w:cs="Times New Roman"/>
          <w:sz w:val="24"/>
          <w:szCs w:val="24"/>
        </w:rPr>
      </w:pPr>
      <w:r w:rsidRPr="007E25F1">
        <w:rPr>
          <w:rFonts w:ascii="Times New Roman" w:hAnsi="Times New Roman" w:cs="Times New Roman"/>
          <w:sz w:val="24"/>
          <w:szCs w:val="24"/>
        </w:rPr>
        <w:t>Los instrumentos para la valoración del grado de dependencia funcional fueron los siguientes:</w:t>
      </w:r>
    </w:p>
    <w:p w:rsidR="003305D2" w:rsidRPr="007E25F1" w:rsidRDefault="003305D2" w:rsidP="003305D2">
      <w:pPr>
        <w:spacing w:line="360" w:lineRule="auto"/>
        <w:rPr>
          <w:rFonts w:ascii="Times New Roman" w:hAnsi="Times New Roman" w:cs="Times New Roman"/>
          <w:sz w:val="24"/>
          <w:szCs w:val="24"/>
        </w:rPr>
      </w:pPr>
      <w:r w:rsidRPr="001F5230">
        <w:rPr>
          <w:rFonts w:ascii="Times New Roman" w:hAnsi="Times New Roman" w:cs="Times New Roman"/>
          <w:b/>
          <w:sz w:val="24"/>
          <w:szCs w:val="24"/>
        </w:rPr>
        <w:t xml:space="preserve">EEV Escala de Eficiencia Visual de Natalie </w:t>
      </w:r>
      <w:proofErr w:type="spellStart"/>
      <w:r w:rsidRPr="001F5230">
        <w:rPr>
          <w:rFonts w:ascii="Times New Roman" w:hAnsi="Times New Roman" w:cs="Times New Roman"/>
          <w:b/>
          <w:sz w:val="24"/>
          <w:szCs w:val="24"/>
        </w:rPr>
        <w:t>Barraga</w:t>
      </w:r>
      <w:proofErr w:type="spellEnd"/>
      <w:r w:rsidRPr="001F5230">
        <w:rPr>
          <w:rFonts w:ascii="Times New Roman" w:hAnsi="Times New Roman" w:cs="Times New Roman"/>
          <w:b/>
          <w:sz w:val="24"/>
          <w:szCs w:val="24"/>
        </w:rPr>
        <w:t xml:space="preserve"> (1975)</w:t>
      </w:r>
      <w:r w:rsidRPr="007E25F1">
        <w:rPr>
          <w:rFonts w:ascii="Times New Roman" w:hAnsi="Times New Roman" w:cs="Times New Roman"/>
          <w:sz w:val="24"/>
          <w:szCs w:val="24"/>
        </w:rPr>
        <w:t xml:space="preserve"> </w:t>
      </w:r>
      <w:r w:rsidR="001F5230">
        <w:rPr>
          <w:rFonts w:ascii="Times New Roman" w:hAnsi="Times New Roman" w:cs="Times New Roman"/>
          <w:sz w:val="24"/>
          <w:szCs w:val="24"/>
        </w:rPr>
        <w:t xml:space="preserve">la </w:t>
      </w:r>
      <w:r w:rsidRPr="007E25F1">
        <w:rPr>
          <w:rFonts w:ascii="Times New Roman" w:hAnsi="Times New Roman" w:cs="Times New Roman"/>
          <w:sz w:val="24"/>
          <w:szCs w:val="24"/>
        </w:rPr>
        <w:t xml:space="preserve">que evalúa el funcionamiento de las conductas y respuestas visuales de niños y niñas con déficit visual a partir de la observación del grado de desarrollo de las capacidades perceptivo-visuales. </w:t>
      </w:r>
      <w:r w:rsidR="00613562">
        <w:rPr>
          <w:rFonts w:ascii="Times New Roman" w:hAnsi="Times New Roman" w:cs="Times New Roman"/>
          <w:sz w:val="24"/>
          <w:szCs w:val="24"/>
        </w:rPr>
        <w:t xml:space="preserve">Este </w:t>
      </w:r>
      <w:r w:rsidRPr="007E25F1">
        <w:rPr>
          <w:rFonts w:ascii="Times New Roman" w:hAnsi="Times New Roman" w:cs="Times New Roman"/>
          <w:sz w:val="24"/>
          <w:szCs w:val="24"/>
        </w:rPr>
        <w:t xml:space="preserve">test comprende </w:t>
      </w:r>
      <w:r w:rsidR="00613562">
        <w:rPr>
          <w:rFonts w:ascii="Times New Roman" w:hAnsi="Times New Roman" w:cs="Times New Roman"/>
          <w:sz w:val="24"/>
          <w:szCs w:val="24"/>
        </w:rPr>
        <w:t xml:space="preserve">de </w:t>
      </w:r>
      <w:r w:rsidRPr="007E25F1">
        <w:rPr>
          <w:rFonts w:ascii="Times New Roman" w:hAnsi="Times New Roman" w:cs="Times New Roman"/>
          <w:sz w:val="24"/>
          <w:szCs w:val="24"/>
        </w:rPr>
        <w:t xml:space="preserve">48 ítems divididos en 4 secciones, la sección uno relacionada con la discriminación de formas geométricas, contorno de objetos, intensidad claro-oscuro, tamaño y posición; la sección dos comprende discriminación de tamaño, detalle de objeto y figura abstracta, posición espacial, constancia de contorno de imagen, detalle de esquema y objetos; la sección tres relacionada con encaje visual, </w:t>
      </w:r>
      <w:r w:rsidRPr="007E25F1">
        <w:rPr>
          <w:rFonts w:ascii="Times New Roman" w:hAnsi="Times New Roman" w:cs="Times New Roman"/>
          <w:sz w:val="24"/>
          <w:szCs w:val="24"/>
        </w:rPr>
        <w:lastRenderedPageBreak/>
        <w:t>perspectiva espacial, discriminación de detalles en objetos y figuras abstractas y la sección cuatro comprende discriminación de tamaño, posición, secuencia y relación de los símbolos de letras y palabras y grupos de símbolos; y se aplica a edades comprendidas entre 1 año hasta los 7 años. Para efecto de este trabajo se aplicó este instrumento a los estudiantes cuya edad funcional superaba los cuatro años.</w:t>
      </w:r>
    </w:p>
    <w:p w:rsidR="003305D2" w:rsidRPr="007E25F1" w:rsidRDefault="003305D2" w:rsidP="003305D2">
      <w:pPr>
        <w:spacing w:line="360" w:lineRule="auto"/>
        <w:rPr>
          <w:rFonts w:ascii="Times New Roman" w:hAnsi="Times New Roman" w:cs="Times New Roman"/>
          <w:b/>
          <w:sz w:val="24"/>
          <w:szCs w:val="24"/>
        </w:rPr>
      </w:pPr>
      <w:r w:rsidRPr="001F5230">
        <w:rPr>
          <w:rFonts w:ascii="Times New Roman" w:hAnsi="Times New Roman" w:cs="Times New Roman"/>
          <w:b/>
          <w:sz w:val="24"/>
          <w:szCs w:val="24"/>
        </w:rPr>
        <w:t>Test VAC CAP (Evaluación visual y programación – Capacidad, programación y procesamiento</w:t>
      </w:r>
      <w:r w:rsidRPr="001F5230">
        <w:rPr>
          <w:rFonts w:ascii="Times New Roman" w:hAnsi="Times New Roman" w:cs="Times New Roman"/>
          <w:sz w:val="24"/>
          <w:szCs w:val="24"/>
        </w:rPr>
        <w:t>)</w:t>
      </w:r>
      <w:r w:rsidRPr="007E25F1">
        <w:rPr>
          <w:rFonts w:ascii="Times New Roman" w:hAnsi="Times New Roman" w:cs="Times New Roman"/>
          <w:sz w:val="24"/>
          <w:szCs w:val="24"/>
        </w:rPr>
        <w:t xml:space="preserve"> cuyo objetivo es evaluar el funcionamiento visual de niños y niñas con dificultades visuales de 0 a 3 años asociadas o no a otra discapacidad, el que consiste en la evaluación de la capacidad visual, percepción de luz, mo</w:t>
      </w:r>
      <w:r w:rsidR="00613562">
        <w:rPr>
          <w:rFonts w:ascii="Times New Roman" w:hAnsi="Times New Roman" w:cs="Times New Roman"/>
          <w:sz w:val="24"/>
          <w:szCs w:val="24"/>
        </w:rPr>
        <w:t>v</w:t>
      </w:r>
      <w:r w:rsidRPr="007E25F1">
        <w:rPr>
          <w:rFonts w:ascii="Times New Roman" w:hAnsi="Times New Roman" w:cs="Times New Roman"/>
          <w:sz w:val="24"/>
          <w:szCs w:val="24"/>
        </w:rPr>
        <w:t>ilidad ocular, percepción de objeto, atención visual, percepción espacial, coordinación viso motriz, comunicación visual, percepción de representaciones bidimensionales. Este instrumento consta de dos niveles de aplicación; el  nivel uno evalúa la baja visión (EBV), para descubrir  la capacidad y nivel de atención visual de la persona y comprende 9 ítems; y el nivel dos consta de 10 ítems, los que permiten evaluar el procesamiento visual (EPV), en donde se considera la percepción visual, las habilidades viso-cognitiva y los niveles más complejos de atención visual.</w:t>
      </w:r>
    </w:p>
    <w:p w:rsidR="00370CAA" w:rsidRPr="001F5230" w:rsidRDefault="001A1196"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rPr>
        <w:t>L</w:t>
      </w:r>
      <w:r w:rsidR="00370CAA" w:rsidRPr="007E25F1">
        <w:rPr>
          <w:rFonts w:ascii="Times New Roman" w:hAnsi="Times New Roman" w:cs="Times New Roman"/>
          <w:sz w:val="24"/>
          <w:szCs w:val="24"/>
        </w:rPr>
        <w:t xml:space="preserve">as etapas </w:t>
      </w:r>
      <w:r w:rsidRPr="007E25F1">
        <w:rPr>
          <w:rFonts w:ascii="Times New Roman" w:hAnsi="Times New Roman" w:cs="Times New Roman"/>
          <w:sz w:val="24"/>
          <w:szCs w:val="24"/>
        </w:rPr>
        <w:t>ejecutad</w:t>
      </w:r>
      <w:r w:rsidR="00370CAA" w:rsidRPr="007E25F1">
        <w:rPr>
          <w:rFonts w:ascii="Times New Roman" w:hAnsi="Times New Roman" w:cs="Times New Roman"/>
          <w:sz w:val="24"/>
          <w:szCs w:val="24"/>
        </w:rPr>
        <w:t>a</w:t>
      </w:r>
      <w:r w:rsidRPr="007E25F1">
        <w:rPr>
          <w:rFonts w:ascii="Times New Roman" w:hAnsi="Times New Roman" w:cs="Times New Roman"/>
          <w:sz w:val="24"/>
          <w:szCs w:val="24"/>
        </w:rPr>
        <w:t>s en esta investigación son.</w:t>
      </w:r>
      <w:r w:rsidR="00793E98" w:rsidRPr="007E25F1">
        <w:rPr>
          <w:rFonts w:ascii="Times New Roman" w:hAnsi="Times New Roman" w:cs="Times New Roman"/>
          <w:sz w:val="24"/>
          <w:szCs w:val="24"/>
        </w:rPr>
        <w:t xml:space="preserve"> </w:t>
      </w:r>
    </w:p>
    <w:p w:rsidR="00734E47" w:rsidRPr="001F5230" w:rsidRDefault="001A1196" w:rsidP="0080236D">
      <w:pPr>
        <w:spacing w:line="360" w:lineRule="auto"/>
        <w:rPr>
          <w:rFonts w:ascii="Times New Roman" w:hAnsi="Times New Roman" w:cs="Times New Roman"/>
          <w:sz w:val="24"/>
          <w:szCs w:val="24"/>
        </w:rPr>
      </w:pPr>
      <w:r w:rsidRPr="001F5230">
        <w:rPr>
          <w:rFonts w:ascii="Times New Roman" w:hAnsi="Times New Roman" w:cs="Times New Roman"/>
          <w:sz w:val="24"/>
          <w:szCs w:val="24"/>
        </w:rPr>
        <w:t>1.-</w:t>
      </w:r>
      <w:r w:rsidR="00793E98" w:rsidRPr="001F5230">
        <w:rPr>
          <w:rFonts w:ascii="Times New Roman" w:hAnsi="Times New Roman" w:cs="Times New Roman"/>
          <w:sz w:val="24"/>
          <w:szCs w:val="24"/>
        </w:rPr>
        <w:t>Determinación de</w:t>
      </w:r>
      <w:r w:rsidR="00223577" w:rsidRPr="001F5230">
        <w:rPr>
          <w:rFonts w:ascii="Times New Roman" w:hAnsi="Times New Roman" w:cs="Times New Roman"/>
          <w:sz w:val="24"/>
          <w:szCs w:val="24"/>
        </w:rPr>
        <w:t>l</w:t>
      </w:r>
      <w:r w:rsidR="00793E98" w:rsidRPr="001F5230">
        <w:rPr>
          <w:rFonts w:ascii="Times New Roman" w:hAnsi="Times New Roman" w:cs="Times New Roman"/>
          <w:sz w:val="24"/>
          <w:szCs w:val="24"/>
        </w:rPr>
        <w:t xml:space="preserve"> funcionamiento visual </w:t>
      </w:r>
      <w:r w:rsidR="00223577" w:rsidRPr="001F5230">
        <w:rPr>
          <w:rFonts w:ascii="Times New Roman" w:hAnsi="Times New Roman" w:cs="Times New Roman"/>
          <w:sz w:val="24"/>
          <w:szCs w:val="24"/>
        </w:rPr>
        <w:t>de</w:t>
      </w:r>
      <w:r w:rsidR="00793E98" w:rsidRPr="001F5230">
        <w:rPr>
          <w:rFonts w:ascii="Times New Roman" w:hAnsi="Times New Roman" w:cs="Times New Roman"/>
          <w:sz w:val="24"/>
          <w:szCs w:val="24"/>
        </w:rPr>
        <w:t xml:space="preserve"> cada uno de los participantes de</w:t>
      </w:r>
      <w:r w:rsidR="00223577" w:rsidRPr="001F5230">
        <w:rPr>
          <w:rFonts w:ascii="Times New Roman" w:hAnsi="Times New Roman" w:cs="Times New Roman"/>
          <w:sz w:val="24"/>
          <w:szCs w:val="24"/>
        </w:rPr>
        <w:t>l grupo</w:t>
      </w:r>
      <w:r w:rsidR="00793E98" w:rsidRPr="001F5230">
        <w:rPr>
          <w:rFonts w:ascii="Times New Roman" w:hAnsi="Times New Roman" w:cs="Times New Roman"/>
          <w:sz w:val="24"/>
          <w:szCs w:val="24"/>
        </w:rPr>
        <w:t xml:space="preserve"> intervención </w:t>
      </w:r>
      <w:r w:rsidR="00223577" w:rsidRPr="001F5230">
        <w:rPr>
          <w:rFonts w:ascii="Times New Roman" w:hAnsi="Times New Roman" w:cs="Times New Roman"/>
          <w:sz w:val="24"/>
          <w:szCs w:val="24"/>
        </w:rPr>
        <w:t>al inicio del proceso</w:t>
      </w:r>
      <w:r w:rsidR="00613562">
        <w:rPr>
          <w:rFonts w:ascii="Times New Roman" w:hAnsi="Times New Roman" w:cs="Times New Roman"/>
          <w:sz w:val="24"/>
          <w:szCs w:val="24"/>
        </w:rPr>
        <w:t>.</w:t>
      </w:r>
      <w:r w:rsidR="00223577" w:rsidRPr="001F5230">
        <w:rPr>
          <w:rFonts w:ascii="Times New Roman" w:hAnsi="Times New Roman" w:cs="Times New Roman"/>
          <w:sz w:val="24"/>
          <w:szCs w:val="24"/>
        </w:rPr>
        <w:t xml:space="preserve"> Las variables estudiadas son </w:t>
      </w:r>
      <w:r w:rsidR="00ED27B6" w:rsidRPr="001F5230">
        <w:rPr>
          <w:rFonts w:ascii="Times New Roman" w:hAnsi="Times New Roman" w:cs="Times New Roman"/>
          <w:sz w:val="24"/>
          <w:szCs w:val="24"/>
        </w:rPr>
        <w:t>funcionamiento y eficiencia visual</w:t>
      </w:r>
      <w:r w:rsidR="00223577" w:rsidRPr="001F5230">
        <w:rPr>
          <w:rFonts w:ascii="Times New Roman" w:hAnsi="Times New Roman" w:cs="Times New Roman"/>
          <w:sz w:val="24"/>
          <w:szCs w:val="24"/>
        </w:rPr>
        <w:t>.</w:t>
      </w:r>
      <w:r w:rsidR="00D24A45" w:rsidRPr="001F5230">
        <w:rPr>
          <w:rFonts w:ascii="Times New Roman" w:hAnsi="Times New Roman" w:cs="Times New Roman"/>
          <w:sz w:val="24"/>
          <w:szCs w:val="24"/>
        </w:rPr>
        <w:t xml:space="preserve"> Este </w:t>
      </w:r>
      <w:r w:rsidR="00ED27B6" w:rsidRPr="001F5230">
        <w:rPr>
          <w:rFonts w:ascii="Times New Roman" w:hAnsi="Times New Roman" w:cs="Times New Roman"/>
          <w:sz w:val="24"/>
          <w:szCs w:val="24"/>
        </w:rPr>
        <w:t>procedimiento pedagógico valorativo se realiz</w:t>
      </w:r>
      <w:r w:rsidRPr="001F5230">
        <w:rPr>
          <w:rFonts w:ascii="Times New Roman" w:hAnsi="Times New Roman" w:cs="Times New Roman"/>
          <w:sz w:val="24"/>
          <w:szCs w:val="24"/>
        </w:rPr>
        <w:t>ó</w:t>
      </w:r>
      <w:r w:rsidR="00ED27B6" w:rsidRPr="001F5230">
        <w:rPr>
          <w:rFonts w:ascii="Times New Roman" w:hAnsi="Times New Roman" w:cs="Times New Roman"/>
          <w:sz w:val="24"/>
          <w:szCs w:val="24"/>
        </w:rPr>
        <w:t xml:space="preserve"> de man</w:t>
      </w:r>
      <w:r w:rsidR="00223577" w:rsidRPr="001F5230">
        <w:rPr>
          <w:rFonts w:ascii="Times New Roman" w:hAnsi="Times New Roman" w:cs="Times New Roman"/>
          <w:sz w:val="24"/>
          <w:szCs w:val="24"/>
        </w:rPr>
        <w:t>era individual a cada participante. Los exámenes aplicados fueron:</w:t>
      </w:r>
      <w:r w:rsidR="00734E47" w:rsidRPr="001F5230">
        <w:rPr>
          <w:rFonts w:ascii="Times New Roman" w:hAnsi="Times New Roman" w:cs="Times New Roman"/>
          <w:sz w:val="24"/>
          <w:szCs w:val="24"/>
        </w:rPr>
        <w:t xml:space="preserve"> la escala EEV  y  el Test VAC CAP.</w:t>
      </w:r>
    </w:p>
    <w:p w:rsidR="00DA4882" w:rsidRPr="001F5230" w:rsidRDefault="00DA4882" w:rsidP="0080236D">
      <w:pPr>
        <w:spacing w:line="360" w:lineRule="auto"/>
        <w:rPr>
          <w:rFonts w:ascii="Times New Roman" w:hAnsi="Times New Roman" w:cs="Times New Roman"/>
          <w:sz w:val="24"/>
          <w:szCs w:val="24"/>
        </w:rPr>
      </w:pPr>
      <w:r w:rsidRPr="001F5230">
        <w:rPr>
          <w:rFonts w:ascii="Times New Roman" w:hAnsi="Times New Roman" w:cs="Times New Roman"/>
          <w:sz w:val="24"/>
          <w:szCs w:val="24"/>
        </w:rPr>
        <w:t xml:space="preserve">2.-Ejecucion de la </w:t>
      </w:r>
      <w:r w:rsidR="00BD2A3D" w:rsidRPr="001F5230">
        <w:rPr>
          <w:rFonts w:ascii="Times New Roman" w:hAnsi="Times New Roman" w:cs="Times New Roman"/>
          <w:sz w:val="24"/>
          <w:szCs w:val="24"/>
        </w:rPr>
        <w:t>intervención</w:t>
      </w:r>
      <w:r w:rsidRPr="001F5230">
        <w:rPr>
          <w:rFonts w:ascii="Times New Roman" w:hAnsi="Times New Roman" w:cs="Times New Roman"/>
          <w:sz w:val="24"/>
          <w:szCs w:val="24"/>
        </w:rPr>
        <w:t xml:space="preserve"> educativa</w:t>
      </w:r>
      <w:r w:rsidR="00223577" w:rsidRPr="001F5230">
        <w:rPr>
          <w:rFonts w:ascii="Times New Roman" w:hAnsi="Times New Roman" w:cs="Times New Roman"/>
          <w:sz w:val="24"/>
          <w:szCs w:val="24"/>
        </w:rPr>
        <w:t xml:space="preserve"> apoyada en TIC: Consistió en la exposición del grupo participante al programa E.V.A.C </w:t>
      </w:r>
      <w:r w:rsidR="00613562">
        <w:rPr>
          <w:rFonts w:ascii="Times New Roman" w:hAnsi="Times New Roman" w:cs="Times New Roman"/>
          <w:sz w:val="24"/>
          <w:szCs w:val="24"/>
        </w:rPr>
        <w:t xml:space="preserve">diseñado </w:t>
      </w:r>
      <w:r w:rsidR="00C972CD" w:rsidRPr="001F5230">
        <w:rPr>
          <w:rFonts w:ascii="Times New Roman" w:hAnsi="Times New Roman" w:cs="Times New Roman"/>
          <w:sz w:val="24"/>
          <w:szCs w:val="24"/>
        </w:rPr>
        <w:t xml:space="preserve">por </w:t>
      </w:r>
      <w:r w:rsidR="00613562">
        <w:rPr>
          <w:rFonts w:ascii="Times New Roman" w:hAnsi="Times New Roman" w:cs="Times New Roman"/>
          <w:sz w:val="24"/>
          <w:szCs w:val="24"/>
        </w:rPr>
        <w:t xml:space="preserve">la autora </w:t>
      </w:r>
      <w:r w:rsidR="00C972CD" w:rsidRPr="001F5230">
        <w:rPr>
          <w:rFonts w:ascii="Times New Roman" w:hAnsi="Times New Roman" w:cs="Times New Roman"/>
          <w:sz w:val="24"/>
          <w:szCs w:val="24"/>
        </w:rPr>
        <w:t>Alcívar (</w:t>
      </w:r>
      <w:r w:rsidR="00223577" w:rsidRPr="001F5230">
        <w:rPr>
          <w:rFonts w:ascii="Times New Roman" w:hAnsi="Times New Roman" w:cs="Times New Roman"/>
          <w:sz w:val="24"/>
          <w:szCs w:val="24"/>
        </w:rPr>
        <w:t>2014</w:t>
      </w:r>
      <w:r w:rsidR="00C972CD" w:rsidRPr="001F5230">
        <w:rPr>
          <w:rFonts w:ascii="Times New Roman" w:hAnsi="Times New Roman" w:cs="Times New Roman"/>
          <w:sz w:val="24"/>
          <w:szCs w:val="24"/>
        </w:rPr>
        <w:t>)</w:t>
      </w:r>
      <w:r w:rsidR="00613562">
        <w:rPr>
          <w:rFonts w:ascii="Times New Roman" w:hAnsi="Times New Roman" w:cs="Times New Roman"/>
          <w:sz w:val="24"/>
          <w:szCs w:val="24"/>
        </w:rPr>
        <w:t xml:space="preserve"> en Ecuador</w:t>
      </w:r>
      <w:r w:rsidR="00223577" w:rsidRPr="001F5230">
        <w:rPr>
          <w:rFonts w:ascii="Times New Roman" w:hAnsi="Times New Roman" w:cs="Times New Roman"/>
          <w:sz w:val="24"/>
          <w:szCs w:val="24"/>
        </w:rPr>
        <w:t>, con el propósito de estimular desde nivel</w:t>
      </w:r>
      <w:r w:rsidR="00613562">
        <w:rPr>
          <w:rFonts w:ascii="Times New Roman" w:hAnsi="Times New Roman" w:cs="Times New Roman"/>
          <w:sz w:val="24"/>
          <w:szCs w:val="24"/>
        </w:rPr>
        <w:t>es básico hasta nivel avanzado d</w:t>
      </w:r>
      <w:r w:rsidR="00223577" w:rsidRPr="001F5230">
        <w:rPr>
          <w:rFonts w:ascii="Times New Roman" w:hAnsi="Times New Roman" w:cs="Times New Roman"/>
          <w:sz w:val="24"/>
          <w:szCs w:val="24"/>
        </w:rPr>
        <w:t>el remanente visual del grupo participante. Esta etapa tuvo una duración de 6 meses calendario.</w:t>
      </w:r>
      <w:r w:rsidR="00C972CD" w:rsidRPr="001F5230">
        <w:rPr>
          <w:rFonts w:ascii="Times New Roman" w:hAnsi="Times New Roman" w:cs="Times New Roman"/>
          <w:sz w:val="24"/>
          <w:szCs w:val="24"/>
        </w:rPr>
        <w:t xml:space="preserve"> La intervención parte desde los niveles más básicos a los más complejos, permitiendo la repetición, hasta lograr el desarrollo de las actividades propuestas Souza (2005).</w:t>
      </w:r>
      <w:r w:rsidR="00223577" w:rsidRPr="001F5230">
        <w:rPr>
          <w:rFonts w:ascii="Times New Roman" w:hAnsi="Times New Roman" w:cs="Times New Roman"/>
          <w:sz w:val="24"/>
          <w:szCs w:val="24"/>
        </w:rPr>
        <w:t xml:space="preserve"> </w:t>
      </w:r>
    </w:p>
    <w:p w:rsidR="00223577" w:rsidRPr="001F5230" w:rsidRDefault="00DA4882" w:rsidP="0080236D">
      <w:pPr>
        <w:spacing w:line="360" w:lineRule="auto"/>
        <w:rPr>
          <w:rFonts w:ascii="Times New Roman" w:hAnsi="Times New Roman" w:cs="Times New Roman"/>
          <w:sz w:val="24"/>
          <w:szCs w:val="24"/>
        </w:rPr>
      </w:pPr>
      <w:r w:rsidRPr="001F5230">
        <w:rPr>
          <w:rFonts w:ascii="Times New Roman" w:hAnsi="Times New Roman" w:cs="Times New Roman"/>
          <w:sz w:val="24"/>
          <w:szCs w:val="24"/>
        </w:rPr>
        <w:t>3.-</w:t>
      </w:r>
      <w:r w:rsidR="00793E98" w:rsidRPr="001F5230">
        <w:rPr>
          <w:rFonts w:ascii="Times New Roman" w:hAnsi="Times New Roman" w:cs="Times New Roman"/>
          <w:sz w:val="24"/>
          <w:szCs w:val="24"/>
        </w:rPr>
        <w:t xml:space="preserve">Determinación del funcionamiento visual de cada uno de los participantes del grupo intervención </w:t>
      </w:r>
      <w:r w:rsidR="00223577" w:rsidRPr="001F5230">
        <w:rPr>
          <w:rFonts w:ascii="Times New Roman" w:hAnsi="Times New Roman" w:cs="Times New Roman"/>
          <w:sz w:val="24"/>
          <w:szCs w:val="24"/>
        </w:rPr>
        <w:t xml:space="preserve">al final del proceso: La evaluación del grupo participante al inicio del proceso siendo las mismas variables estudiadas al inicio del proceso: funcionamiento y eficiencia visual. Se aplicó los instrumentos </w:t>
      </w:r>
      <w:r w:rsidR="00F35AC1" w:rsidRPr="001F5230">
        <w:rPr>
          <w:rFonts w:ascii="Times New Roman" w:hAnsi="Times New Roman" w:cs="Times New Roman"/>
          <w:sz w:val="24"/>
          <w:szCs w:val="24"/>
        </w:rPr>
        <w:t xml:space="preserve"> la escala EEV  y  el Test VAC CAP.</w:t>
      </w:r>
      <w:r w:rsidR="00223577" w:rsidRPr="001F5230">
        <w:rPr>
          <w:rFonts w:ascii="Times New Roman" w:hAnsi="Times New Roman" w:cs="Times New Roman"/>
          <w:sz w:val="24"/>
          <w:szCs w:val="24"/>
        </w:rPr>
        <w:t xml:space="preserve"> </w:t>
      </w:r>
    </w:p>
    <w:p w:rsidR="003305D2" w:rsidRPr="007E25F1" w:rsidRDefault="00223577" w:rsidP="0080236D">
      <w:pPr>
        <w:spacing w:line="360" w:lineRule="auto"/>
        <w:rPr>
          <w:rFonts w:ascii="Times New Roman" w:hAnsi="Times New Roman" w:cs="Times New Roman"/>
          <w:sz w:val="24"/>
          <w:szCs w:val="24"/>
        </w:rPr>
      </w:pPr>
      <w:r w:rsidRPr="001F5230">
        <w:rPr>
          <w:rFonts w:ascii="Times New Roman" w:hAnsi="Times New Roman" w:cs="Times New Roman"/>
          <w:sz w:val="24"/>
          <w:szCs w:val="24"/>
        </w:rPr>
        <w:lastRenderedPageBreak/>
        <w:t xml:space="preserve">4.-Análisis comparativo del estado de dependencia visual del grupo participante al inicio del proceso con los resultados obtenidos al final del proceso. Los datos fueron </w:t>
      </w:r>
      <w:r w:rsidR="003305D2" w:rsidRPr="001F5230">
        <w:rPr>
          <w:rFonts w:ascii="Times New Roman" w:hAnsi="Times New Roman" w:cs="Times New Roman"/>
          <w:sz w:val="24"/>
          <w:szCs w:val="24"/>
        </w:rPr>
        <w:t>analizados en contraste entre los resultados de los test EEV y VAC PAC</w:t>
      </w:r>
      <w:r w:rsidR="003305D2" w:rsidRPr="007E25F1">
        <w:rPr>
          <w:rFonts w:ascii="Times New Roman" w:hAnsi="Times New Roman" w:cs="Times New Roman"/>
          <w:sz w:val="24"/>
          <w:szCs w:val="24"/>
        </w:rPr>
        <w:t>.</w:t>
      </w:r>
    </w:p>
    <w:p w:rsidR="00613562" w:rsidRDefault="003B7861" w:rsidP="003B786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4C6056" w:rsidRPr="007E25F1">
        <w:rPr>
          <w:rFonts w:ascii="Times New Roman" w:hAnsi="Times New Roman" w:cs="Times New Roman"/>
          <w:b/>
          <w:sz w:val="24"/>
          <w:szCs w:val="24"/>
        </w:rPr>
        <w:t>R</w:t>
      </w:r>
      <w:r w:rsidR="00613562">
        <w:rPr>
          <w:rFonts w:ascii="Times New Roman" w:hAnsi="Times New Roman" w:cs="Times New Roman"/>
          <w:b/>
          <w:sz w:val="24"/>
          <w:szCs w:val="24"/>
        </w:rPr>
        <w:t>esultados</w:t>
      </w:r>
    </w:p>
    <w:p w:rsidR="00D970FF" w:rsidRPr="007E25F1" w:rsidRDefault="003B7861" w:rsidP="003B7861">
      <w:pPr>
        <w:spacing w:line="360" w:lineRule="auto"/>
        <w:rPr>
          <w:rFonts w:ascii="Times New Roman" w:hAnsi="Times New Roman" w:cs="Times New Roman"/>
          <w:sz w:val="24"/>
          <w:szCs w:val="24"/>
        </w:rPr>
      </w:pPr>
      <w:r w:rsidRPr="003B7861">
        <w:rPr>
          <w:rFonts w:ascii="Times New Roman" w:hAnsi="Times New Roman" w:cs="Times New Roman"/>
          <w:sz w:val="24"/>
          <w:szCs w:val="24"/>
        </w:rPr>
        <w:t>Para la de</w:t>
      </w:r>
      <w:r w:rsidR="00E93B7D" w:rsidRPr="003B7861">
        <w:rPr>
          <w:rFonts w:ascii="Times New Roman" w:hAnsi="Times New Roman" w:cs="Times New Roman"/>
          <w:sz w:val="24"/>
          <w:szCs w:val="24"/>
        </w:rPr>
        <w:t>terminación del funcionamiento visual de cada uno de los participantes del grupo intervención al inicio del proceso</w:t>
      </w:r>
      <w:r w:rsidR="00613562">
        <w:rPr>
          <w:rFonts w:ascii="Times New Roman" w:hAnsi="Times New Roman" w:cs="Times New Roman"/>
          <w:sz w:val="24"/>
          <w:szCs w:val="24"/>
        </w:rPr>
        <w:t>, f</w:t>
      </w:r>
      <w:r w:rsidR="002E4E88" w:rsidRPr="007E25F1">
        <w:rPr>
          <w:rFonts w:ascii="Times New Roman" w:hAnsi="Times New Roman" w:cs="Times New Roman"/>
          <w:sz w:val="24"/>
          <w:szCs w:val="24"/>
        </w:rPr>
        <w:t>ueron seleccionado</w:t>
      </w:r>
      <w:r w:rsidR="00617897" w:rsidRPr="007E25F1">
        <w:rPr>
          <w:rFonts w:ascii="Times New Roman" w:hAnsi="Times New Roman" w:cs="Times New Roman"/>
          <w:sz w:val="24"/>
          <w:szCs w:val="24"/>
        </w:rPr>
        <w:t>s</w:t>
      </w:r>
      <w:r w:rsidR="002E4E88" w:rsidRPr="007E25F1">
        <w:rPr>
          <w:rFonts w:ascii="Times New Roman" w:hAnsi="Times New Roman" w:cs="Times New Roman"/>
          <w:sz w:val="24"/>
          <w:szCs w:val="24"/>
        </w:rPr>
        <w:t xml:space="preserve"> </w:t>
      </w:r>
      <w:r w:rsidR="00617897" w:rsidRPr="007E25F1">
        <w:rPr>
          <w:rFonts w:ascii="Times New Roman" w:hAnsi="Times New Roman" w:cs="Times New Roman"/>
          <w:sz w:val="24"/>
          <w:szCs w:val="24"/>
        </w:rPr>
        <w:t xml:space="preserve">del grupo general de </w:t>
      </w:r>
      <w:r w:rsidR="00613562">
        <w:rPr>
          <w:rFonts w:ascii="Times New Roman" w:hAnsi="Times New Roman" w:cs="Times New Roman"/>
          <w:sz w:val="24"/>
          <w:szCs w:val="24"/>
        </w:rPr>
        <w:t xml:space="preserve">90 </w:t>
      </w:r>
      <w:r w:rsidR="00617897" w:rsidRPr="007E25F1">
        <w:rPr>
          <w:rFonts w:ascii="Times New Roman" w:hAnsi="Times New Roman" w:cs="Times New Roman"/>
          <w:sz w:val="24"/>
          <w:szCs w:val="24"/>
        </w:rPr>
        <w:t>estudiantes de la escuela</w:t>
      </w:r>
      <w:r w:rsidR="00D970FF" w:rsidRPr="007E25F1">
        <w:rPr>
          <w:rFonts w:ascii="Times New Roman" w:hAnsi="Times New Roman" w:cs="Times New Roman"/>
          <w:sz w:val="24"/>
          <w:szCs w:val="24"/>
        </w:rPr>
        <w:t xml:space="preserve"> especial “Angélica Flores Zambrano” de Manta-Ecuador</w:t>
      </w:r>
      <w:r w:rsidR="00613562">
        <w:rPr>
          <w:rFonts w:ascii="Times New Roman" w:hAnsi="Times New Roman" w:cs="Times New Roman"/>
          <w:sz w:val="24"/>
          <w:szCs w:val="24"/>
        </w:rPr>
        <w:t>,</w:t>
      </w:r>
      <w:r w:rsidR="00D970FF" w:rsidRPr="007E25F1">
        <w:rPr>
          <w:rFonts w:ascii="Times New Roman" w:hAnsi="Times New Roman" w:cs="Times New Roman"/>
          <w:sz w:val="24"/>
          <w:szCs w:val="24"/>
        </w:rPr>
        <w:t xml:space="preserve"> </w:t>
      </w:r>
      <w:r w:rsidR="002E4E88" w:rsidRPr="007E25F1">
        <w:rPr>
          <w:rFonts w:ascii="Times New Roman" w:hAnsi="Times New Roman" w:cs="Times New Roman"/>
          <w:sz w:val="24"/>
          <w:szCs w:val="24"/>
        </w:rPr>
        <w:t xml:space="preserve">aquellos </w:t>
      </w:r>
      <w:r w:rsidR="00D970FF" w:rsidRPr="007E25F1">
        <w:rPr>
          <w:rFonts w:ascii="Times New Roman" w:hAnsi="Times New Roman" w:cs="Times New Roman"/>
          <w:sz w:val="24"/>
          <w:szCs w:val="24"/>
        </w:rPr>
        <w:t xml:space="preserve">niños y niñas </w:t>
      </w:r>
      <w:r w:rsidR="002E4E88" w:rsidRPr="007E25F1">
        <w:rPr>
          <w:rFonts w:ascii="Times New Roman" w:hAnsi="Times New Roman" w:cs="Times New Roman"/>
          <w:sz w:val="24"/>
          <w:szCs w:val="24"/>
        </w:rPr>
        <w:t xml:space="preserve">que se encontraran dentro del rango de edades </w:t>
      </w:r>
      <w:r w:rsidR="00617897" w:rsidRPr="007E25F1">
        <w:rPr>
          <w:rFonts w:ascii="Times New Roman" w:hAnsi="Times New Roman" w:cs="Times New Roman"/>
          <w:sz w:val="24"/>
          <w:szCs w:val="24"/>
        </w:rPr>
        <w:t>comprendidas e</w:t>
      </w:r>
      <w:r w:rsidR="002E4E88" w:rsidRPr="007E25F1">
        <w:rPr>
          <w:rFonts w:ascii="Times New Roman" w:hAnsi="Times New Roman" w:cs="Times New Roman"/>
          <w:sz w:val="24"/>
          <w:szCs w:val="24"/>
        </w:rPr>
        <w:t xml:space="preserve">ntre </w:t>
      </w:r>
      <w:r w:rsidR="00613562">
        <w:rPr>
          <w:rFonts w:ascii="Times New Roman" w:hAnsi="Times New Roman" w:cs="Times New Roman"/>
          <w:sz w:val="24"/>
          <w:szCs w:val="24"/>
        </w:rPr>
        <w:t>1</w:t>
      </w:r>
      <w:r w:rsidR="002E4E88" w:rsidRPr="007E25F1">
        <w:rPr>
          <w:rFonts w:ascii="Times New Roman" w:hAnsi="Times New Roman" w:cs="Times New Roman"/>
          <w:sz w:val="24"/>
          <w:szCs w:val="24"/>
        </w:rPr>
        <w:t xml:space="preserve"> y 6 años</w:t>
      </w:r>
      <w:r w:rsidR="00617897" w:rsidRPr="007E25F1">
        <w:rPr>
          <w:rFonts w:ascii="Times New Roman" w:hAnsi="Times New Roman" w:cs="Times New Roman"/>
          <w:sz w:val="24"/>
          <w:szCs w:val="24"/>
        </w:rPr>
        <w:t>,</w:t>
      </w:r>
      <w:r w:rsidR="002E4E88" w:rsidRPr="007E25F1">
        <w:rPr>
          <w:rFonts w:ascii="Times New Roman" w:hAnsi="Times New Roman" w:cs="Times New Roman"/>
          <w:sz w:val="24"/>
          <w:szCs w:val="24"/>
        </w:rPr>
        <w:t xml:space="preserve"> y a los estudiantes quienes presentaban sordo</w:t>
      </w:r>
      <w:r w:rsidR="00613562">
        <w:rPr>
          <w:rFonts w:ascii="Times New Roman" w:hAnsi="Times New Roman" w:cs="Times New Roman"/>
          <w:sz w:val="24"/>
          <w:szCs w:val="24"/>
        </w:rPr>
        <w:t xml:space="preserve"> </w:t>
      </w:r>
      <w:r w:rsidR="002E4E88" w:rsidRPr="007E25F1">
        <w:rPr>
          <w:rFonts w:ascii="Times New Roman" w:hAnsi="Times New Roman" w:cs="Times New Roman"/>
          <w:sz w:val="24"/>
          <w:szCs w:val="24"/>
        </w:rPr>
        <w:t>ceguera y retos múltiples</w:t>
      </w:r>
      <w:r w:rsidR="00D970FF" w:rsidRPr="007E25F1">
        <w:rPr>
          <w:rFonts w:ascii="Times New Roman" w:hAnsi="Times New Roman" w:cs="Times New Roman"/>
          <w:sz w:val="24"/>
          <w:szCs w:val="24"/>
        </w:rPr>
        <w:t xml:space="preserve"> que se registran en el grupo de 6 a 8 años</w:t>
      </w:r>
      <w:r w:rsidR="00617897" w:rsidRPr="007E25F1">
        <w:rPr>
          <w:rFonts w:ascii="Times New Roman" w:hAnsi="Times New Roman" w:cs="Times New Roman"/>
          <w:sz w:val="24"/>
          <w:szCs w:val="24"/>
        </w:rPr>
        <w:t xml:space="preserve">. </w:t>
      </w:r>
      <w:r w:rsidR="00D970FF" w:rsidRPr="007E25F1">
        <w:rPr>
          <w:rFonts w:ascii="Times New Roman" w:hAnsi="Times New Roman" w:cs="Times New Roman"/>
          <w:sz w:val="24"/>
          <w:szCs w:val="24"/>
        </w:rPr>
        <w:t>Para l</w:t>
      </w:r>
      <w:r w:rsidR="00617897" w:rsidRPr="007E25F1">
        <w:rPr>
          <w:rFonts w:ascii="Times New Roman" w:hAnsi="Times New Roman" w:cs="Times New Roman"/>
          <w:sz w:val="24"/>
          <w:szCs w:val="24"/>
        </w:rPr>
        <w:t xml:space="preserve">a </w:t>
      </w:r>
      <w:r w:rsidR="00D970FF" w:rsidRPr="007E25F1">
        <w:rPr>
          <w:rFonts w:ascii="Times New Roman" w:hAnsi="Times New Roman" w:cs="Times New Roman"/>
          <w:sz w:val="24"/>
          <w:szCs w:val="24"/>
        </w:rPr>
        <w:t xml:space="preserve">pre </w:t>
      </w:r>
      <w:r w:rsidR="002E4E88" w:rsidRPr="007E25F1">
        <w:rPr>
          <w:rFonts w:ascii="Times New Roman" w:hAnsi="Times New Roman" w:cs="Times New Roman"/>
          <w:sz w:val="24"/>
          <w:szCs w:val="24"/>
        </w:rPr>
        <w:t>selección de</w:t>
      </w:r>
      <w:r w:rsidR="00617897" w:rsidRPr="007E25F1">
        <w:rPr>
          <w:rFonts w:ascii="Times New Roman" w:hAnsi="Times New Roman" w:cs="Times New Roman"/>
          <w:sz w:val="24"/>
          <w:szCs w:val="24"/>
        </w:rPr>
        <w:t xml:space="preserve">l grupo </w:t>
      </w:r>
      <w:r w:rsidR="00D970FF" w:rsidRPr="007E25F1">
        <w:rPr>
          <w:rFonts w:ascii="Times New Roman" w:hAnsi="Times New Roman" w:cs="Times New Roman"/>
          <w:sz w:val="24"/>
          <w:szCs w:val="24"/>
        </w:rPr>
        <w:t xml:space="preserve">de </w:t>
      </w:r>
      <w:r w:rsidR="00617897" w:rsidRPr="007E25F1">
        <w:rPr>
          <w:rFonts w:ascii="Times New Roman" w:hAnsi="Times New Roman" w:cs="Times New Roman"/>
          <w:sz w:val="24"/>
          <w:szCs w:val="24"/>
        </w:rPr>
        <w:t>intervención</w:t>
      </w:r>
      <w:r w:rsidR="00D970FF" w:rsidRPr="007E25F1">
        <w:rPr>
          <w:rFonts w:ascii="Times New Roman" w:hAnsi="Times New Roman" w:cs="Times New Roman"/>
          <w:sz w:val="24"/>
          <w:szCs w:val="24"/>
        </w:rPr>
        <w:t>,</w:t>
      </w:r>
      <w:r w:rsidR="00617897" w:rsidRPr="007E25F1">
        <w:rPr>
          <w:rFonts w:ascii="Times New Roman" w:hAnsi="Times New Roman" w:cs="Times New Roman"/>
          <w:sz w:val="24"/>
          <w:szCs w:val="24"/>
        </w:rPr>
        <w:t xml:space="preserve"> </w:t>
      </w:r>
      <w:r w:rsidR="002E4E88" w:rsidRPr="007E25F1">
        <w:rPr>
          <w:rFonts w:ascii="Times New Roman" w:hAnsi="Times New Roman" w:cs="Times New Roman"/>
          <w:sz w:val="24"/>
          <w:szCs w:val="24"/>
        </w:rPr>
        <w:t xml:space="preserve">se  </w:t>
      </w:r>
      <w:r w:rsidR="00617897" w:rsidRPr="007E25F1">
        <w:rPr>
          <w:rFonts w:ascii="Times New Roman" w:hAnsi="Times New Roman" w:cs="Times New Roman"/>
          <w:sz w:val="24"/>
          <w:szCs w:val="24"/>
        </w:rPr>
        <w:t xml:space="preserve">ejecutó un proceso de </w:t>
      </w:r>
      <w:r w:rsidR="002E4E88" w:rsidRPr="007E25F1">
        <w:rPr>
          <w:rFonts w:ascii="Times New Roman" w:hAnsi="Times New Roman" w:cs="Times New Roman"/>
          <w:sz w:val="24"/>
          <w:szCs w:val="24"/>
        </w:rPr>
        <w:t xml:space="preserve">observación de conductas visuales de los </w:t>
      </w:r>
      <w:r w:rsidR="00617897" w:rsidRPr="007E25F1">
        <w:rPr>
          <w:rFonts w:ascii="Times New Roman" w:hAnsi="Times New Roman" w:cs="Times New Roman"/>
          <w:sz w:val="24"/>
          <w:szCs w:val="24"/>
        </w:rPr>
        <w:t xml:space="preserve">estudiantes </w:t>
      </w:r>
      <w:r w:rsidR="00D970FF" w:rsidRPr="007E25F1">
        <w:rPr>
          <w:rFonts w:ascii="Times New Roman" w:hAnsi="Times New Roman" w:cs="Times New Roman"/>
          <w:sz w:val="24"/>
          <w:szCs w:val="24"/>
        </w:rPr>
        <w:t xml:space="preserve">para lo cual, ellos fueron </w:t>
      </w:r>
      <w:r w:rsidR="00617897" w:rsidRPr="007E25F1">
        <w:rPr>
          <w:rFonts w:ascii="Times New Roman" w:hAnsi="Times New Roman" w:cs="Times New Roman"/>
          <w:sz w:val="24"/>
          <w:szCs w:val="24"/>
        </w:rPr>
        <w:t>expuestos a</w:t>
      </w:r>
      <w:r w:rsidR="002E4E88" w:rsidRPr="007E25F1">
        <w:rPr>
          <w:rFonts w:ascii="Times New Roman" w:hAnsi="Times New Roman" w:cs="Times New Roman"/>
          <w:sz w:val="24"/>
          <w:szCs w:val="24"/>
        </w:rPr>
        <w:t xml:space="preserve"> diferentes actividades y espacios escolares</w:t>
      </w:r>
      <w:r w:rsidR="00617897" w:rsidRPr="007E25F1">
        <w:rPr>
          <w:rFonts w:ascii="Times New Roman" w:hAnsi="Times New Roman" w:cs="Times New Roman"/>
          <w:sz w:val="24"/>
          <w:szCs w:val="24"/>
        </w:rPr>
        <w:t>. Se ratificó la selección de 30 participantes</w:t>
      </w:r>
      <w:r w:rsidR="00D970FF" w:rsidRPr="007E25F1">
        <w:rPr>
          <w:rFonts w:ascii="Times New Roman" w:hAnsi="Times New Roman" w:cs="Times New Roman"/>
          <w:sz w:val="24"/>
          <w:szCs w:val="24"/>
        </w:rPr>
        <w:t>,</w:t>
      </w:r>
      <w:r w:rsidR="00617897" w:rsidRPr="007E25F1">
        <w:rPr>
          <w:rFonts w:ascii="Times New Roman" w:hAnsi="Times New Roman" w:cs="Times New Roman"/>
          <w:sz w:val="24"/>
          <w:szCs w:val="24"/>
        </w:rPr>
        <w:t xml:space="preserve"> con </w:t>
      </w:r>
      <w:r w:rsidR="00D970FF" w:rsidRPr="007E25F1">
        <w:rPr>
          <w:rFonts w:ascii="Times New Roman" w:hAnsi="Times New Roman" w:cs="Times New Roman"/>
          <w:sz w:val="24"/>
          <w:szCs w:val="24"/>
        </w:rPr>
        <w:t xml:space="preserve">la triangulación del análisis de las </w:t>
      </w:r>
      <w:r w:rsidR="002E4E88" w:rsidRPr="007E25F1">
        <w:rPr>
          <w:rFonts w:ascii="Times New Roman" w:hAnsi="Times New Roman" w:cs="Times New Roman"/>
          <w:sz w:val="24"/>
          <w:szCs w:val="24"/>
        </w:rPr>
        <w:t xml:space="preserve">fichas de evaluación clínica visual de los estudiantes. </w:t>
      </w:r>
    </w:p>
    <w:p w:rsidR="001F5230" w:rsidRDefault="001F5230" w:rsidP="005B4B5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Grafico </w:t>
      </w:r>
      <w:r w:rsidR="00D970FF" w:rsidRPr="001F5230">
        <w:rPr>
          <w:rFonts w:ascii="Times New Roman" w:hAnsi="Times New Roman" w:cs="Times New Roman"/>
          <w:b/>
          <w:sz w:val="20"/>
          <w:szCs w:val="20"/>
        </w:rPr>
        <w:t xml:space="preserve">1. </w:t>
      </w:r>
      <w:r w:rsidR="00B2632C" w:rsidRPr="001F5230">
        <w:rPr>
          <w:rFonts w:ascii="Times New Roman" w:hAnsi="Times New Roman" w:cs="Times New Roman"/>
          <w:b/>
          <w:sz w:val="20"/>
          <w:szCs w:val="20"/>
        </w:rPr>
        <w:t>Discapacidad concurrente a la baja visión de 30 estudiantes</w:t>
      </w:r>
      <w:r w:rsidR="00060626" w:rsidRPr="001F5230">
        <w:rPr>
          <w:rFonts w:ascii="Times New Roman" w:hAnsi="Times New Roman" w:cs="Times New Roman"/>
          <w:b/>
          <w:sz w:val="20"/>
          <w:szCs w:val="20"/>
        </w:rPr>
        <w:t xml:space="preserve">, </w:t>
      </w:r>
      <w:r w:rsidR="005B4B51" w:rsidRPr="001F5230">
        <w:rPr>
          <w:rFonts w:ascii="Times New Roman" w:hAnsi="Times New Roman" w:cs="Times New Roman"/>
          <w:b/>
          <w:sz w:val="20"/>
          <w:szCs w:val="20"/>
        </w:rPr>
        <w:t xml:space="preserve">                              </w:t>
      </w:r>
    </w:p>
    <w:p w:rsidR="00A77A77" w:rsidRDefault="00060626" w:rsidP="005B4B51">
      <w:pPr>
        <w:spacing w:after="0" w:line="240" w:lineRule="auto"/>
        <w:jc w:val="center"/>
        <w:rPr>
          <w:rFonts w:ascii="Times New Roman" w:hAnsi="Times New Roman" w:cs="Times New Roman"/>
          <w:b/>
          <w:sz w:val="20"/>
          <w:szCs w:val="20"/>
        </w:rPr>
      </w:pPr>
      <w:proofErr w:type="gramStart"/>
      <w:r w:rsidRPr="001F5230">
        <w:rPr>
          <w:rFonts w:ascii="Times New Roman" w:hAnsi="Times New Roman" w:cs="Times New Roman"/>
          <w:b/>
          <w:sz w:val="20"/>
          <w:szCs w:val="20"/>
        </w:rPr>
        <w:t>organizados</w:t>
      </w:r>
      <w:proofErr w:type="gramEnd"/>
      <w:r w:rsidRPr="001F5230">
        <w:rPr>
          <w:rFonts w:ascii="Times New Roman" w:hAnsi="Times New Roman" w:cs="Times New Roman"/>
          <w:b/>
          <w:sz w:val="20"/>
          <w:szCs w:val="20"/>
        </w:rPr>
        <w:t xml:space="preserve"> según edades cronológicas, en</w:t>
      </w:r>
      <w:r w:rsidR="00B2632C" w:rsidRPr="001F5230">
        <w:rPr>
          <w:rFonts w:ascii="Times New Roman" w:hAnsi="Times New Roman" w:cs="Times New Roman"/>
          <w:b/>
          <w:sz w:val="20"/>
          <w:szCs w:val="20"/>
        </w:rPr>
        <w:t xml:space="preserve"> la </w:t>
      </w:r>
      <w:r w:rsidR="005B4B51" w:rsidRPr="001F5230">
        <w:rPr>
          <w:rFonts w:ascii="Times New Roman" w:hAnsi="Times New Roman" w:cs="Times New Roman"/>
          <w:b/>
          <w:sz w:val="20"/>
          <w:szCs w:val="20"/>
        </w:rPr>
        <w:t>E</w:t>
      </w:r>
      <w:r w:rsidR="00B2632C" w:rsidRPr="001F5230">
        <w:rPr>
          <w:rFonts w:ascii="Times New Roman" w:hAnsi="Times New Roman" w:cs="Times New Roman"/>
          <w:b/>
          <w:sz w:val="20"/>
          <w:szCs w:val="20"/>
        </w:rPr>
        <w:t>scuela</w:t>
      </w:r>
      <w:r w:rsidRPr="001F5230">
        <w:rPr>
          <w:rFonts w:ascii="Times New Roman" w:hAnsi="Times New Roman" w:cs="Times New Roman"/>
          <w:b/>
          <w:sz w:val="20"/>
          <w:szCs w:val="20"/>
        </w:rPr>
        <w:t xml:space="preserve"> </w:t>
      </w:r>
      <w:r w:rsidR="005B4B51" w:rsidRPr="001F5230">
        <w:rPr>
          <w:rFonts w:ascii="Times New Roman" w:hAnsi="Times New Roman" w:cs="Times New Roman"/>
          <w:b/>
          <w:sz w:val="20"/>
          <w:szCs w:val="20"/>
        </w:rPr>
        <w:t>E</w:t>
      </w:r>
      <w:r w:rsidRPr="001F5230">
        <w:rPr>
          <w:rFonts w:ascii="Times New Roman" w:hAnsi="Times New Roman" w:cs="Times New Roman"/>
          <w:b/>
          <w:sz w:val="20"/>
          <w:szCs w:val="20"/>
        </w:rPr>
        <w:t>special</w:t>
      </w:r>
      <w:r w:rsidR="00B2632C" w:rsidRPr="001F5230">
        <w:rPr>
          <w:rFonts w:ascii="Times New Roman" w:hAnsi="Times New Roman" w:cs="Times New Roman"/>
          <w:b/>
          <w:sz w:val="20"/>
          <w:szCs w:val="20"/>
        </w:rPr>
        <w:t xml:space="preserve"> </w:t>
      </w:r>
    </w:p>
    <w:p w:rsidR="00B2632C" w:rsidRPr="001F5230" w:rsidRDefault="00060626" w:rsidP="005B4B51">
      <w:pPr>
        <w:spacing w:after="0" w:line="240" w:lineRule="auto"/>
        <w:jc w:val="center"/>
        <w:rPr>
          <w:rFonts w:ascii="Times New Roman" w:hAnsi="Times New Roman" w:cs="Times New Roman"/>
          <w:b/>
          <w:sz w:val="20"/>
          <w:szCs w:val="20"/>
        </w:rPr>
      </w:pPr>
      <w:r w:rsidRPr="001F5230">
        <w:rPr>
          <w:rFonts w:ascii="Times New Roman" w:hAnsi="Times New Roman" w:cs="Times New Roman"/>
          <w:b/>
          <w:sz w:val="20"/>
          <w:szCs w:val="20"/>
        </w:rPr>
        <w:t xml:space="preserve">“Angélica Flores Zambrano” </w:t>
      </w:r>
      <w:r w:rsidR="00A77A77">
        <w:rPr>
          <w:rFonts w:ascii="Times New Roman" w:hAnsi="Times New Roman" w:cs="Times New Roman"/>
          <w:b/>
          <w:sz w:val="20"/>
          <w:szCs w:val="20"/>
        </w:rPr>
        <w:t xml:space="preserve"> al </w:t>
      </w:r>
      <w:r w:rsidR="00D970FF" w:rsidRPr="001F5230">
        <w:rPr>
          <w:rFonts w:ascii="Times New Roman" w:hAnsi="Times New Roman" w:cs="Times New Roman"/>
          <w:b/>
          <w:sz w:val="20"/>
          <w:szCs w:val="20"/>
        </w:rPr>
        <w:t>año lectivo 2014-2015</w:t>
      </w:r>
    </w:p>
    <w:p w:rsidR="00B2632C" w:rsidRPr="001F5230" w:rsidRDefault="00060626" w:rsidP="005B4B51">
      <w:pPr>
        <w:spacing w:after="0" w:line="240" w:lineRule="auto"/>
        <w:jc w:val="center"/>
        <w:rPr>
          <w:rFonts w:ascii="Times New Roman" w:hAnsi="Times New Roman" w:cs="Times New Roman"/>
          <w:sz w:val="20"/>
          <w:szCs w:val="20"/>
        </w:rPr>
      </w:pPr>
      <w:r w:rsidRPr="001F5230">
        <w:rPr>
          <w:rFonts w:ascii="Times New Roman" w:hAnsi="Times New Roman" w:cs="Times New Roman"/>
          <w:noProof/>
          <w:sz w:val="20"/>
          <w:szCs w:val="20"/>
          <w:lang w:val="es-EC" w:eastAsia="es-EC"/>
        </w:rPr>
        <w:drawing>
          <wp:inline distT="0" distB="0" distL="0" distR="0" wp14:anchorId="04E33C9D" wp14:editId="1C991799">
            <wp:extent cx="3630305" cy="1760371"/>
            <wp:effectExtent l="0" t="0" r="8255" b="114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560EA" w:rsidRPr="001F5230" w:rsidRDefault="002560EA" w:rsidP="005B4B51">
      <w:pPr>
        <w:spacing w:after="0" w:line="240" w:lineRule="auto"/>
        <w:jc w:val="center"/>
        <w:rPr>
          <w:rFonts w:ascii="Times New Roman" w:hAnsi="Times New Roman" w:cs="Times New Roman"/>
          <w:i/>
          <w:sz w:val="20"/>
          <w:szCs w:val="20"/>
        </w:rPr>
      </w:pPr>
      <w:r w:rsidRPr="001F5230">
        <w:rPr>
          <w:rFonts w:ascii="Times New Roman" w:hAnsi="Times New Roman" w:cs="Times New Roman"/>
          <w:i/>
          <w:sz w:val="20"/>
          <w:szCs w:val="20"/>
        </w:rPr>
        <w:t xml:space="preserve">Fuente: </w:t>
      </w:r>
      <w:r w:rsidR="00006372" w:rsidRPr="001F5230">
        <w:rPr>
          <w:rFonts w:ascii="Times New Roman" w:hAnsi="Times New Roman" w:cs="Times New Roman"/>
          <w:i/>
          <w:sz w:val="20"/>
          <w:szCs w:val="20"/>
        </w:rPr>
        <w:t>a</w:t>
      </w:r>
      <w:r w:rsidRPr="001F5230">
        <w:rPr>
          <w:rFonts w:ascii="Times New Roman" w:hAnsi="Times New Roman" w:cs="Times New Roman"/>
          <w:i/>
          <w:sz w:val="20"/>
          <w:szCs w:val="20"/>
        </w:rPr>
        <w:t>rchivos Unidad Educativa Especializada “Angélica Flores Zambrano”</w:t>
      </w:r>
    </w:p>
    <w:p w:rsidR="00B2632C" w:rsidRPr="001F5230" w:rsidRDefault="002560EA" w:rsidP="005B4B51">
      <w:pPr>
        <w:spacing w:after="0" w:line="240" w:lineRule="auto"/>
        <w:jc w:val="center"/>
        <w:rPr>
          <w:rFonts w:ascii="Times New Roman" w:hAnsi="Times New Roman" w:cs="Times New Roman"/>
          <w:i/>
          <w:sz w:val="20"/>
          <w:szCs w:val="20"/>
        </w:rPr>
      </w:pPr>
      <w:r w:rsidRPr="001F5230">
        <w:rPr>
          <w:rFonts w:ascii="Times New Roman" w:hAnsi="Times New Roman" w:cs="Times New Roman"/>
          <w:i/>
          <w:sz w:val="20"/>
          <w:szCs w:val="20"/>
        </w:rPr>
        <w:t>Elaborado por</w:t>
      </w:r>
      <w:r w:rsidR="00006372" w:rsidRPr="001F5230">
        <w:rPr>
          <w:rFonts w:ascii="Times New Roman" w:hAnsi="Times New Roman" w:cs="Times New Roman"/>
          <w:i/>
          <w:sz w:val="20"/>
          <w:szCs w:val="20"/>
        </w:rPr>
        <w:t>: e</w:t>
      </w:r>
      <w:r w:rsidRPr="001F5230">
        <w:rPr>
          <w:rFonts w:ascii="Times New Roman" w:hAnsi="Times New Roman" w:cs="Times New Roman"/>
          <w:i/>
          <w:sz w:val="20"/>
          <w:szCs w:val="20"/>
        </w:rPr>
        <w:t>quipo investigador, Manta-Ecuador 2014</w:t>
      </w:r>
      <w:r w:rsidR="00D970FF" w:rsidRPr="001F5230">
        <w:rPr>
          <w:rFonts w:ascii="Times New Roman" w:hAnsi="Times New Roman" w:cs="Times New Roman"/>
          <w:i/>
          <w:sz w:val="20"/>
          <w:szCs w:val="20"/>
        </w:rPr>
        <w:t>.</w:t>
      </w:r>
    </w:p>
    <w:p w:rsidR="0052067D" w:rsidRPr="007E25F1" w:rsidRDefault="0052067D" w:rsidP="0080236D">
      <w:pPr>
        <w:spacing w:line="360" w:lineRule="auto"/>
        <w:rPr>
          <w:rFonts w:ascii="Times New Roman" w:hAnsi="Times New Roman" w:cs="Times New Roman"/>
          <w:sz w:val="24"/>
          <w:szCs w:val="24"/>
        </w:rPr>
      </w:pPr>
    </w:p>
    <w:p w:rsidR="00D970FF" w:rsidRDefault="002560EA" w:rsidP="001733F0">
      <w:pPr>
        <w:spacing w:line="360" w:lineRule="auto"/>
        <w:rPr>
          <w:rFonts w:ascii="Times New Roman" w:hAnsi="Times New Roman" w:cs="Times New Roman"/>
          <w:sz w:val="24"/>
          <w:szCs w:val="24"/>
        </w:rPr>
      </w:pPr>
      <w:r w:rsidRPr="007E25F1">
        <w:rPr>
          <w:rFonts w:ascii="Times New Roman" w:hAnsi="Times New Roman" w:cs="Times New Roman"/>
          <w:sz w:val="24"/>
          <w:szCs w:val="24"/>
        </w:rPr>
        <w:t>S</w:t>
      </w:r>
      <w:r w:rsidR="002E4E88" w:rsidRPr="007E25F1">
        <w:rPr>
          <w:rFonts w:ascii="Times New Roman" w:hAnsi="Times New Roman" w:cs="Times New Roman"/>
          <w:sz w:val="24"/>
          <w:szCs w:val="24"/>
        </w:rPr>
        <w:t>e aprecia que</w:t>
      </w:r>
      <w:r w:rsidR="00D970FF" w:rsidRPr="007E25F1">
        <w:rPr>
          <w:rFonts w:ascii="Times New Roman" w:hAnsi="Times New Roman" w:cs="Times New Roman"/>
          <w:sz w:val="24"/>
          <w:szCs w:val="24"/>
        </w:rPr>
        <w:t xml:space="preserve"> el mayor grupo compuesto por 13 estudiantes se encuentra en el rango entre 4 a menores de 6 años</w:t>
      </w:r>
      <w:r w:rsidR="006F7644">
        <w:rPr>
          <w:rFonts w:ascii="Times New Roman" w:hAnsi="Times New Roman" w:cs="Times New Roman"/>
          <w:sz w:val="24"/>
          <w:szCs w:val="24"/>
        </w:rPr>
        <w:t xml:space="preserve"> de edad cronológica</w:t>
      </w:r>
      <w:r w:rsidR="00D970FF" w:rsidRPr="007E25F1">
        <w:rPr>
          <w:rFonts w:ascii="Times New Roman" w:hAnsi="Times New Roman" w:cs="Times New Roman"/>
          <w:sz w:val="24"/>
          <w:szCs w:val="24"/>
        </w:rPr>
        <w:t>; mientras que el grupo de menor frecuencia es el correspondiente al rango de edad</w:t>
      </w:r>
      <w:r w:rsidR="0052067D" w:rsidRPr="007E25F1">
        <w:rPr>
          <w:rFonts w:ascii="Times New Roman" w:hAnsi="Times New Roman" w:cs="Times New Roman"/>
          <w:sz w:val="24"/>
          <w:szCs w:val="24"/>
        </w:rPr>
        <w:t>:</w:t>
      </w:r>
      <w:r w:rsidR="00D970FF" w:rsidRPr="007E25F1">
        <w:rPr>
          <w:rFonts w:ascii="Times New Roman" w:hAnsi="Times New Roman" w:cs="Times New Roman"/>
          <w:sz w:val="24"/>
          <w:szCs w:val="24"/>
        </w:rPr>
        <w:t xml:space="preserve"> menores a 2 años con 4 estudiantes.</w:t>
      </w:r>
    </w:p>
    <w:p w:rsidR="001227E8" w:rsidRDefault="006F7644" w:rsidP="001227E8">
      <w:pPr>
        <w:spacing w:line="360" w:lineRule="auto"/>
        <w:rPr>
          <w:rFonts w:ascii="Times New Roman" w:hAnsi="Times New Roman" w:cs="Times New Roman"/>
          <w:sz w:val="24"/>
          <w:szCs w:val="24"/>
        </w:rPr>
      </w:pPr>
      <w:r>
        <w:rPr>
          <w:rFonts w:ascii="Times New Roman" w:hAnsi="Times New Roman" w:cs="Times New Roman"/>
          <w:sz w:val="24"/>
          <w:szCs w:val="24"/>
        </w:rPr>
        <w:t>Mientras que en el gráfico 2</w:t>
      </w:r>
      <w:r w:rsidR="001F5230">
        <w:rPr>
          <w:rFonts w:ascii="Times New Roman" w:hAnsi="Times New Roman" w:cs="Times New Roman"/>
          <w:sz w:val="24"/>
          <w:szCs w:val="24"/>
        </w:rPr>
        <w:t>,</w:t>
      </w:r>
      <w:r w:rsidR="001227E8">
        <w:rPr>
          <w:rFonts w:ascii="Times New Roman" w:hAnsi="Times New Roman" w:cs="Times New Roman"/>
          <w:sz w:val="24"/>
          <w:szCs w:val="24"/>
        </w:rPr>
        <w:t xml:space="preserve"> s</w:t>
      </w:r>
      <w:r w:rsidR="001227E8" w:rsidRPr="007E25F1">
        <w:rPr>
          <w:rFonts w:ascii="Times New Roman" w:hAnsi="Times New Roman" w:cs="Times New Roman"/>
          <w:sz w:val="24"/>
          <w:szCs w:val="24"/>
        </w:rPr>
        <w:t xml:space="preserve">e observa que la discapacidad o retos múltiples es la más frecuente en el grupo intervención, mientras que el autismo es aquella que tiene una menor representación en el grupo de estudiantes participantes los cuales distribuidos en cuatro grupos funcionales de visión: baja visión funcional profunda, moderada, leve o alterada e impedimento visual cortical. </w:t>
      </w:r>
    </w:p>
    <w:p w:rsidR="00A77A77" w:rsidRPr="007E25F1" w:rsidRDefault="00A77A77" w:rsidP="001227E8">
      <w:pPr>
        <w:spacing w:line="360" w:lineRule="auto"/>
        <w:rPr>
          <w:rFonts w:ascii="Times New Roman" w:hAnsi="Times New Roman" w:cs="Times New Roman"/>
          <w:sz w:val="24"/>
          <w:szCs w:val="24"/>
        </w:rPr>
      </w:pPr>
    </w:p>
    <w:p w:rsidR="001733F0" w:rsidRPr="001F5230" w:rsidRDefault="001F5230" w:rsidP="001733F0">
      <w:pPr>
        <w:spacing w:after="0" w:line="240" w:lineRule="auto"/>
        <w:jc w:val="center"/>
        <w:rPr>
          <w:rFonts w:ascii="Times New Roman" w:hAnsi="Times New Roman" w:cs="Times New Roman"/>
          <w:b/>
          <w:sz w:val="20"/>
          <w:szCs w:val="24"/>
        </w:rPr>
      </w:pPr>
      <w:r w:rsidRPr="001F5230">
        <w:rPr>
          <w:rFonts w:ascii="Times New Roman" w:hAnsi="Times New Roman" w:cs="Times New Roman"/>
          <w:b/>
          <w:sz w:val="20"/>
          <w:szCs w:val="24"/>
        </w:rPr>
        <w:lastRenderedPageBreak/>
        <w:t xml:space="preserve">Grafico </w:t>
      </w:r>
      <w:r w:rsidR="0052067D" w:rsidRPr="001F5230">
        <w:rPr>
          <w:rFonts w:ascii="Times New Roman" w:hAnsi="Times New Roman" w:cs="Times New Roman"/>
          <w:b/>
          <w:sz w:val="20"/>
          <w:szCs w:val="24"/>
        </w:rPr>
        <w:t>2. Tipos de</w:t>
      </w:r>
      <w:r w:rsidR="0052067D" w:rsidRPr="001F5230">
        <w:rPr>
          <w:rFonts w:ascii="Times New Roman" w:hAnsi="Times New Roman" w:cs="Times New Roman"/>
          <w:sz w:val="20"/>
          <w:szCs w:val="24"/>
        </w:rPr>
        <w:t xml:space="preserve"> d</w:t>
      </w:r>
      <w:r w:rsidR="0052067D" w:rsidRPr="001F5230">
        <w:rPr>
          <w:rFonts w:ascii="Times New Roman" w:hAnsi="Times New Roman" w:cs="Times New Roman"/>
          <w:b/>
          <w:sz w:val="20"/>
          <w:szCs w:val="24"/>
        </w:rPr>
        <w:t>iscapacidad observadas en</w:t>
      </w:r>
      <w:r w:rsidR="005B4B51" w:rsidRPr="001F5230">
        <w:rPr>
          <w:rFonts w:ascii="Times New Roman" w:hAnsi="Times New Roman" w:cs="Times New Roman"/>
          <w:b/>
          <w:sz w:val="20"/>
          <w:szCs w:val="24"/>
        </w:rPr>
        <w:t xml:space="preserve"> 30 estudiantes </w:t>
      </w:r>
      <w:r w:rsidR="0052067D" w:rsidRPr="001F5230">
        <w:rPr>
          <w:rFonts w:ascii="Times New Roman" w:hAnsi="Times New Roman" w:cs="Times New Roman"/>
          <w:b/>
          <w:sz w:val="20"/>
          <w:szCs w:val="24"/>
        </w:rPr>
        <w:t xml:space="preserve">de la </w:t>
      </w:r>
      <w:r w:rsidR="005B4B51" w:rsidRPr="001F5230">
        <w:rPr>
          <w:rFonts w:ascii="Times New Roman" w:hAnsi="Times New Roman" w:cs="Times New Roman"/>
          <w:b/>
          <w:sz w:val="20"/>
          <w:szCs w:val="24"/>
        </w:rPr>
        <w:t xml:space="preserve">                </w:t>
      </w:r>
      <w:r w:rsidR="001733F0" w:rsidRPr="001F5230">
        <w:rPr>
          <w:rFonts w:ascii="Times New Roman" w:hAnsi="Times New Roman" w:cs="Times New Roman"/>
          <w:b/>
          <w:sz w:val="20"/>
          <w:szCs w:val="24"/>
        </w:rPr>
        <w:t xml:space="preserve">         </w:t>
      </w:r>
    </w:p>
    <w:p w:rsidR="002E4E88" w:rsidRDefault="005B4B51" w:rsidP="001733F0">
      <w:pPr>
        <w:spacing w:after="0" w:line="240" w:lineRule="auto"/>
        <w:jc w:val="center"/>
        <w:rPr>
          <w:rFonts w:ascii="Times New Roman" w:hAnsi="Times New Roman" w:cs="Times New Roman"/>
          <w:b/>
          <w:sz w:val="20"/>
          <w:szCs w:val="24"/>
        </w:rPr>
      </w:pPr>
      <w:r w:rsidRPr="001F5230">
        <w:rPr>
          <w:rFonts w:ascii="Times New Roman" w:hAnsi="Times New Roman" w:cs="Times New Roman"/>
          <w:b/>
          <w:sz w:val="20"/>
          <w:szCs w:val="24"/>
        </w:rPr>
        <w:t>E</w:t>
      </w:r>
      <w:r w:rsidR="0052067D" w:rsidRPr="001F5230">
        <w:rPr>
          <w:rFonts w:ascii="Times New Roman" w:hAnsi="Times New Roman" w:cs="Times New Roman"/>
          <w:b/>
          <w:sz w:val="20"/>
          <w:szCs w:val="24"/>
        </w:rPr>
        <w:t xml:space="preserve">scuela </w:t>
      </w:r>
      <w:r w:rsidRPr="001F5230">
        <w:rPr>
          <w:rFonts w:ascii="Times New Roman" w:hAnsi="Times New Roman" w:cs="Times New Roman"/>
          <w:b/>
          <w:sz w:val="20"/>
          <w:szCs w:val="24"/>
        </w:rPr>
        <w:t>E</w:t>
      </w:r>
      <w:r w:rsidR="0052067D" w:rsidRPr="001F5230">
        <w:rPr>
          <w:rFonts w:ascii="Times New Roman" w:hAnsi="Times New Roman" w:cs="Times New Roman"/>
          <w:b/>
          <w:sz w:val="20"/>
          <w:szCs w:val="24"/>
        </w:rPr>
        <w:t>special “Angélica Flores Zambrano”                                                                                                                   año lectivo 2014-2015</w:t>
      </w:r>
    </w:p>
    <w:p w:rsidR="001F5230" w:rsidRPr="001F5230" w:rsidRDefault="00A77A77" w:rsidP="001733F0">
      <w:pPr>
        <w:spacing w:after="0" w:line="240" w:lineRule="auto"/>
        <w:jc w:val="center"/>
        <w:rPr>
          <w:rFonts w:ascii="Times New Roman" w:hAnsi="Times New Roman" w:cs="Times New Roman"/>
          <w:b/>
          <w:sz w:val="20"/>
          <w:szCs w:val="24"/>
        </w:rPr>
      </w:pPr>
      <w:r w:rsidRPr="001F5230">
        <w:rPr>
          <w:rFonts w:ascii="Times New Roman" w:hAnsi="Times New Roman" w:cs="Times New Roman"/>
          <w:noProof/>
          <w:sz w:val="20"/>
          <w:szCs w:val="24"/>
          <w:lang w:val="es-EC" w:eastAsia="es-EC"/>
        </w:rPr>
        <w:drawing>
          <wp:anchor distT="0" distB="0" distL="114300" distR="114300" simplePos="0" relativeHeight="251658240" behindDoc="0" locked="0" layoutInCell="1" allowOverlap="1" wp14:anchorId="7FF39B74" wp14:editId="3F9FB41E">
            <wp:simplePos x="0" y="0"/>
            <wp:positionH relativeFrom="column">
              <wp:posOffset>896620</wp:posOffset>
            </wp:positionH>
            <wp:positionV relativeFrom="paragraph">
              <wp:posOffset>114935</wp:posOffset>
            </wp:positionV>
            <wp:extent cx="3889375" cy="1572895"/>
            <wp:effectExtent l="0" t="0" r="15875" b="8255"/>
            <wp:wrapSquare wrapText="bothSides"/>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52067D" w:rsidRPr="001F5230" w:rsidRDefault="001F5230" w:rsidP="007D1F37">
      <w:pPr>
        <w:spacing w:after="0" w:line="240" w:lineRule="auto"/>
        <w:ind w:left="1416"/>
        <w:rPr>
          <w:rFonts w:ascii="Times New Roman" w:hAnsi="Times New Roman" w:cs="Times New Roman"/>
          <w:i/>
          <w:sz w:val="20"/>
          <w:szCs w:val="24"/>
        </w:rPr>
      </w:pPr>
      <w:r>
        <w:rPr>
          <w:rFonts w:ascii="Times New Roman" w:hAnsi="Times New Roman" w:cs="Times New Roman"/>
          <w:sz w:val="20"/>
          <w:szCs w:val="24"/>
        </w:rPr>
        <w:br w:type="textWrapping" w:clear="all"/>
      </w:r>
      <w:r w:rsidR="007D1F37">
        <w:rPr>
          <w:rFonts w:ascii="Times New Roman" w:hAnsi="Times New Roman" w:cs="Times New Roman"/>
          <w:i/>
          <w:sz w:val="20"/>
          <w:szCs w:val="24"/>
        </w:rPr>
        <w:t xml:space="preserve">   </w:t>
      </w:r>
      <w:r w:rsidR="0052067D" w:rsidRPr="001F5230">
        <w:rPr>
          <w:rFonts w:ascii="Times New Roman" w:hAnsi="Times New Roman" w:cs="Times New Roman"/>
          <w:i/>
          <w:sz w:val="20"/>
          <w:szCs w:val="24"/>
        </w:rPr>
        <w:t xml:space="preserve">Fuente: </w:t>
      </w:r>
      <w:r w:rsidR="00E310F1" w:rsidRPr="001F5230">
        <w:rPr>
          <w:rFonts w:ascii="Times New Roman" w:hAnsi="Times New Roman" w:cs="Times New Roman"/>
          <w:i/>
          <w:sz w:val="20"/>
          <w:szCs w:val="24"/>
        </w:rPr>
        <w:t>a</w:t>
      </w:r>
      <w:r w:rsidR="0052067D" w:rsidRPr="001F5230">
        <w:rPr>
          <w:rFonts w:ascii="Times New Roman" w:hAnsi="Times New Roman" w:cs="Times New Roman"/>
          <w:i/>
          <w:sz w:val="20"/>
          <w:szCs w:val="24"/>
        </w:rPr>
        <w:t>rchivos Unidad Educativa Especializada “Angélica Flores Zambrano”</w:t>
      </w:r>
    </w:p>
    <w:p w:rsidR="0052067D" w:rsidRPr="001F5230" w:rsidRDefault="0052067D" w:rsidP="005B4B51">
      <w:pPr>
        <w:spacing w:after="0" w:line="240" w:lineRule="auto"/>
        <w:jc w:val="center"/>
        <w:rPr>
          <w:rFonts w:ascii="Times New Roman" w:hAnsi="Times New Roman" w:cs="Times New Roman"/>
          <w:sz w:val="20"/>
          <w:szCs w:val="24"/>
        </w:rPr>
      </w:pPr>
      <w:r w:rsidRPr="001F5230">
        <w:rPr>
          <w:rFonts w:ascii="Times New Roman" w:hAnsi="Times New Roman" w:cs="Times New Roman"/>
          <w:i/>
          <w:sz w:val="20"/>
          <w:szCs w:val="24"/>
        </w:rPr>
        <w:t>Elaborado por</w:t>
      </w:r>
      <w:r w:rsidR="00E310F1" w:rsidRPr="001F5230">
        <w:rPr>
          <w:rFonts w:ascii="Times New Roman" w:hAnsi="Times New Roman" w:cs="Times New Roman"/>
          <w:i/>
          <w:sz w:val="20"/>
          <w:szCs w:val="24"/>
        </w:rPr>
        <w:t>: e</w:t>
      </w:r>
      <w:r w:rsidRPr="001F5230">
        <w:rPr>
          <w:rFonts w:ascii="Times New Roman" w:hAnsi="Times New Roman" w:cs="Times New Roman"/>
          <w:i/>
          <w:sz w:val="20"/>
          <w:szCs w:val="24"/>
        </w:rPr>
        <w:t>quipo investigador, Manta-Ecuador 2014</w:t>
      </w:r>
      <w:r w:rsidRPr="001F5230">
        <w:rPr>
          <w:rFonts w:ascii="Times New Roman" w:hAnsi="Times New Roman" w:cs="Times New Roman"/>
          <w:sz w:val="20"/>
          <w:szCs w:val="24"/>
        </w:rPr>
        <w:t>.</w:t>
      </w:r>
    </w:p>
    <w:p w:rsidR="001227E8" w:rsidRPr="001F5230" w:rsidRDefault="001227E8" w:rsidP="001227E8">
      <w:pPr>
        <w:spacing w:after="0" w:line="240" w:lineRule="auto"/>
        <w:rPr>
          <w:rFonts w:ascii="Times New Roman" w:hAnsi="Times New Roman" w:cs="Times New Roman"/>
          <w:sz w:val="24"/>
          <w:szCs w:val="24"/>
        </w:rPr>
      </w:pPr>
    </w:p>
    <w:p w:rsidR="00E310F1" w:rsidRPr="007E25F1" w:rsidRDefault="00E310F1" w:rsidP="001227E8">
      <w:pPr>
        <w:spacing w:after="0" w:line="240" w:lineRule="auto"/>
        <w:jc w:val="center"/>
        <w:rPr>
          <w:rFonts w:ascii="Times New Roman" w:hAnsi="Times New Roman" w:cs="Times New Roman"/>
          <w:sz w:val="20"/>
          <w:szCs w:val="20"/>
        </w:rPr>
      </w:pPr>
      <w:r w:rsidRPr="007E25F1">
        <w:rPr>
          <w:rFonts w:ascii="Times New Roman" w:hAnsi="Times New Roman" w:cs="Times New Roman"/>
          <w:b/>
          <w:sz w:val="20"/>
          <w:szCs w:val="20"/>
        </w:rPr>
        <w:t>Tabla 1. Categorización del funcionamiento visual  de 30 estudiantes con discapacidad visual de la Unidad Educativa Especializada  “Angélica Flores Zambrano”, año lectivo 2014-2015</w:t>
      </w:r>
    </w:p>
    <w:tbl>
      <w:tblPr>
        <w:tblW w:w="7371" w:type="dxa"/>
        <w:tblInd w:w="1128" w:type="dxa"/>
        <w:tblCellMar>
          <w:left w:w="70" w:type="dxa"/>
          <w:right w:w="70" w:type="dxa"/>
        </w:tblCellMar>
        <w:tblLook w:val="04A0" w:firstRow="1" w:lastRow="0" w:firstColumn="1" w:lastColumn="0" w:noHBand="0" w:noVBand="1"/>
      </w:tblPr>
      <w:tblGrid>
        <w:gridCol w:w="6096"/>
        <w:gridCol w:w="1275"/>
      </w:tblGrid>
      <w:tr w:rsidR="007E25F1" w:rsidRPr="007E25F1" w:rsidTr="001227E8">
        <w:trPr>
          <w:trHeight w:val="300"/>
        </w:trPr>
        <w:tc>
          <w:tcPr>
            <w:tcW w:w="6096"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E310F1" w:rsidRPr="007E25F1" w:rsidRDefault="00E310F1" w:rsidP="005B4B51">
            <w:pPr>
              <w:spacing w:after="0" w:line="240" w:lineRule="auto"/>
              <w:jc w:val="center"/>
              <w:rPr>
                <w:rFonts w:ascii="Times New Roman" w:eastAsia="Times New Roman" w:hAnsi="Times New Roman" w:cs="Times New Roman"/>
                <w:b/>
                <w:bCs/>
                <w:sz w:val="20"/>
                <w:szCs w:val="20"/>
                <w:lang w:val="es-EC" w:eastAsia="es-EC"/>
              </w:rPr>
            </w:pPr>
            <w:r w:rsidRPr="007E25F1">
              <w:rPr>
                <w:rFonts w:ascii="Times New Roman" w:eastAsia="Times New Roman" w:hAnsi="Times New Roman" w:cs="Times New Roman"/>
                <w:b/>
                <w:bCs/>
                <w:sz w:val="20"/>
                <w:szCs w:val="20"/>
                <w:lang w:val="es-EC" w:eastAsia="es-EC"/>
              </w:rPr>
              <w:t>Grados de Visión Funcional</w:t>
            </w:r>
          </w:p>
        </w:tc>
        <w:tc>
          <w:tcPr>
            <w:tcW w:w="1275" w:type="dxa"/>
            <w:tcBorders>
              <w:top w:val="single" w:sz="4" w:space="0" w:color="auto"/>
              <w:left w:val="nil"/>
              <w:bottom w:val="single" w:sz="4" w:space="0" w:color="auto"/>
              <w:right w:val="single" w:sz="4" w:space="0" w:color="auto"/>
            </w:tcBorders>
            <w:shd w:val="clear" w:color="000000" w:fill="000000"/>
            <w:noWrap/>
            <w:vAlign w:val="bottom"/>
            <w:hideMark/>
          </w:tcPr>
          <w:p w:rsidR="00E310F1" w:rsidRPr="007E25F1" w:rsidRDefault="00E310F1" w:rsidP="005B4B51">
            <w:pPr>
              <w:spacing w:after="0" w:line="240" w:lineRule="auto"/>
              <w:rPr>
                <w:rFonts w:ascii="Times New Roman" w:eastAsia="Times New Roman" w:hAnsi="Times New Roman" w:cs="Times New Roman"/>
                <w:b/>
                <w:bCs/>
                <w:sz w:val="20"/>
                <w:szCs w:val="20"/>
                <w:lang w:val="es-EC" w:eastAsia="es-EC"/>
              </w:rPr>
            </w:pPr>
            <w:r w:rsidRPr="007E25F1">
              <w:rPr>
                <w:rFonts w:ascii="Times New Roman" w:eastAsia="Times New Roman" w:hAnsi="Times New Roman" w:cs="Times New Roman"/>
                <w:b/>
                <w:bCs/>
                <w:sz w:val="20"/>
                <w:szCs w:val="20"/>
                <w:lang w:val="es-EC" w:eastAsia="es-EC"/>
              </w:rPr>
              <w:t>Estudiantes</w:t>
            </w:r>
          </w:p>
        </w:tc>
      </w:tr>
      <w:tr w:rsidR="007E25F1" w:rsidRPr="007E25F1" w:rsidTr="001227E8">
        <w:trPr>
          <w:trHeight w:val="30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E310F1" w:rsidRPr="007E25F1" w:rsidRDefault="00E310F1" w:rsidP="005B4B51">
            <w:pPr>
              <w:spacing w:after="0" w:line="240" w:lineRule="auto"/>
              <w:rPr>
                <w:rFonts w:ascii="Times New Roman" w:eastAsia="Times New Roman" w:hAnsi="Times New Roman" w:cs="Times New Roman"/>
                <w:sz w:val="20"/>
                <w:szCs w:val="20"/>
                <w:lang w:val="es-EC" w:eastAsia="es-EC"/>
              </w:rPr>
            </w:pPr>
            <w:r w:rsidRPr="007E25F1">
              <w:rPr>
                <w:rFonts w:ascii="Times New Roman" w:eastAsia="Times New Roman" w:hAnsi="Times New Roman" w:cs="Times New Roman"/>
                <w:sz w:val="20"/>
                <w:szCs w:val="20"/>
                <w:lang w:val="es-EC" w:eastAsia="es-EC"/>
              </w:rPr>
              <w:t>Estudiantes con impedimento visual cortical</w:t>
            </w:r>
          </w:p>
        </w:tc>
        <w:tc>
          <w:tcPr>
            <w:tcW w:w="1275" w:type="dxa"/>
            <w:tcBorders>
              <w:top w:val="nil"/>
              <w:left w:val="nil"/>
              <w:bottom w:val="single" w:sz="4" w:space="0" w:color="auto"/>
              <w:right w:val="single" w:sz="4" w:space="0" w:color="auto"/>
            </w:tcBorders>
            <w:shd w:val="clear" w:color="auto" w:fill="auto"/>
            <w:noWrap/>
            <w:vAlign w:val="bottom"/>
            <w:hideMark/>
          </w:tcPr>
          <w:p w:rsidR="00E310F1" w:rsidRPr="007E25F1" w:rsidRDefault="00E310F1" w:rsidP="005B4B51">
            <w:pPr>
              <w:spacing w:after="0" w:line="240" w:lineRule="auto"/>
              <w:jc w:val="center"/>
              <w:rPr>
                <w:rFonts w:ascii="Times New Roman" w:eastAsia="Times New Roman" w:hAnsi="Times New Roman" w:cs="Times New Roman"/>
                <w:sz w:val="20"/>
                <w:szCs w:val="20"/>
                <w:lang w:val="es-EC" w:eastAsia="es-EC"/>
              </w:rPr>
            </w:pPr>
            <w:r w:rsidRPr="007E25F1">
              <w:rPr>
                <w:rFonts w:ascii="Times New Roman" w:eastAsia="Times New Roman" w:hAnsi="Times New Roman" w:cs="Times New Roman"/>
                <w:sz w:val="20"/>
                <w:szCs w:val="20"/>
                <w:lang w:val="es-EC" w:eastAsia="es-EC"/>
              </w:rPr>
              <w:t>5</w:t>
            </w:r>
          </w:p>
        </w:tc>
      </w:tr>
      <w:tr w:rsidR="007E25F1" w:rsidRPr="007E25F1" w:rsidTr="001227E8">
        <w:trPr>
          <w:trHeight w:val="30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E310F1" w:rsidRPr="007E25F1" w:rsidRDefault="00E310F1" w:rsidP="005B4B51">
            <w:pPr>
              <w:spacing w:after="0" w:line="240" w:lineRule="auto"/>
              <w:rPr>
                <w:rFonts w:ascii="Times New Roman" w:eastAsia="Times New Roman" w:hAnsi="Times New Roman" w:cs="Times New Roman"/>
                <w:sz w:val="20"/>
                <w:szCs w:val="20"/>
                <w:lang w:val="es-EC" w:eastAsia="es-EC"/>
              </w:rPr>
            </w:pPr>
            <w:r w:rsidRPr="007E25F1">
              <w:rPr>
                <w:rFonts w:ascii="Times New Roman" w:eastAsia="Times New Roman" w:hAnsi="Times New Roman" w:cs="Times New Roman"/>
                <w:sz w:val="20"/>
                <w:szCs w:val="20"/>
                <w:lang w:val="es-EC" w:eastAsia="es-EC"/>
              </w:rPr>
              <w:t>Estudiantes con baja visión funcional moderado</w:t>
            </w:r>
          </w:p>
        </w:tc>
        <w:tc>
          <w:tcPr>
            <w:tcW w:w="1275" w:type="dxa"/>
            <w:tcBorders>
              <w:top w:val="nil"/>
              <w:left w:val="nil"/>
              <w:bottom w:val="single" w:sz="4" w:space="0" w:color="auto"/>
              <w:right w:val="single" w:sz="4" w:space="0" w:color="auto"/>
            </w:tcBorders>
            <w:shd w:val="clear" w:color="auto" w:fill="auto"/>
            <w:noWrap/>
            <w:vAlign w:val="bottom"/>
            <w:hideMark/>
          </w:tcPr>
          <w:p w:rsidR="00E310F1" w:rsidRPr="007E25F1" w:rsidRDefault="00E310F1" w:rsidP="005B4B51">
            <w:pPr>
              <w:spacing w:after="0" w:line="240" w:lineRule="auto"/>
              <w:jc w:val="center"/>
              <w:rPr>
                <w:rFonts w:ascii="Times New Roman" w:eastAsia="Times New Roman" w:hAnsi="Times New Roman" w:cs="Times New Roman"/>
                <w:sz w:val="20"/>
                <w:szCs w:val="20"/>
                <w:lang w:val="es-EC" w:eastAsia="es-EC"/>
              </w:rPr>
            </w:pPr>
            <w:r w:rsidRPr="007E25F1">
              <w:rPr>
                <w:rFonts w:ascii="Times New Roman" w:eastAsia="Times New Roman" w:hAnsi="Times New Roman" w:cs="Times New Roman"/>
                <w:sz w:val="20"/>
                <w:szCs w:val="20"/>
                <w:lang w:val="es-EC" w:eastAsia="es-EC"/>
              </w:rPr>
              <w:t>9</w:t>
            </w:r>
          </w:p>
        </w:tc>
      </w:tr>
      <w:tr w:rsidR="007E25F1" w:rsidRPr="007E25F1" w:rsidTr="001227E8">
        <w:trPr>
          <w:trHeight w:val="30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E310F1" w:rsidRPr="007E25F1" w:rsidRDefault="00E310F1" w:rsidP="005B4B51">
            <w:pPr>
              <w:spacing w:after="0" w:line="240" w:lineRule="auto"/>
              <w:rPr>
                <w:rFonts w:ascii="Times New Roman" w:eastAsia="Times New Roman" w:hAnsi="Times New Roman" w:cs="Times New Roman"/>
                <w:sz w:val="20"/>
                <w:szCs w:val="20"/>
                <w:lang w:val="es-EC" w:eastAsia="es-EC"/>
              </w:rPr>
            </w:pPr>
            <w:r w:rsidRPr="007E25F1">
              <w:rPr>
                <w:rFonts w:ascii="Times New Roman" w:eastAsia="Times New Roman" w:hAnsi="Times New Roman" w:cs="Times New Roman"/>
                <w:sz w:val="20"/>
                <w:szCs w:val="20"/>
                <w:lang w:val="es-EC" w:eastAsia="es-EC"/>
              </w:rPr>
              <w:t>Estudiantes con visión funcional profunda</w:t>
            </w:r>
          </w:p>
        </w:tc>
        <w:tc>
          <w:tcPr>
            <w:tcW w:w="1275" w:type="dxa"/>
            <w:tcBorders>
              <w:top w:val="nil"/>
              <w:left w:val="nil"/>
              <w:bottom w:val="single" w:sz="4" w:space="0" w:color="auto"/>
              <w:right w:val="single" w:sz="4" w:space="0" w:color="auto"/>
            </w:tcBorders>
            <w:shd w:val="clear" w:color="auto" w:fill="auto"/>
            <w:noWrap/>
            <w:vAlign w:val="bottom"/>
            <w:hideMark/>
          </w:tcPr>
          <w:p w:rsidR="00E310F1" w:rsidRPr="007E25F1" w:rsidRDefault="00E310F1" w:rsidP="005B4B51">
            <w:pPr>
              <w:spacing w:after="0" w:line="240" w:lineRule="auto"/>
              <w:jc w:val="center"/>
              <w:rPr>
                <w:rFonts w:ascii="Times New Roman" w:eastAsia="Times New Roman" w:hAnsi="Times New Roman" w:cs="Times New Roman"/>
                <w:sz w:val="20"/>
                <w:szCs w:val="20"/>
                <w:lang w:val="es-EC" w:eastAsia="es-EC"/>
              </w:rPr>
            </w:pPr>
            <w:r w:rsidRPr="007E25F1">
              <w:rPr>
                <w:rFonts w:ascii="Times New Roman" w:eastAsia="Times New Roman" w:hAnsi="Times New Roman" w:cs="Times New Roman"/>
                <w:sz w:val="20"/>
                <w:szCs w:val="20"/>
                <w:lang w:val="es-EC" w:eastAsia="es-EC"/>
              </w:rPr>
              <w:t>7</w:t>
            </w:r>
          </w:p>
        </w:tc>
      </w:tr>
      <w:tr w:rsidR="007E25F1" w:rsidRPr="007E25F1" w:rsidTr="001227E8">
        <w:trPr>
          <w:trHeight w:val="30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E310F1" w:rsidRPr="007E25F1" w:rsidRDefault="00E310F1" w:rsidP="005B4B51">
            <w:pPr>
              <w:spacing w:after="0" w:line="240" w:lineRule="auto"/>
              <w:rPr>
                <w:rFonts w:ascii="Times New Roman" w:eastAsia="Times New Roman" w:hAnsi="Times New Roman" w:cs="Times New Roman"/>
                <w:sz w:val="20"/>
                <w:szCs w:val="20"/>
                <w:lang w:val="es-EC" w:eastAsia="es-EC"/>
              </w:rPr>
            </w:pPr>
            <w:r w:rsidRPr="007E25F1">
              <w:rPr>
                <w:rFonts w:ascii="Times New Roman" w:eastAsia="Times New Roman" w:hAnsi="Times New Roman" w:cs="Times New Roman"/>
                <w:sz w:val="20"/>
                <w:szCs w:val="20"/>
                <w:lang w:val="es-EC" w:eastAsia="es-EC"/>
              </w:rPr>
              <w:t>Estudiantes con visión funcional leve o alterada</w:t>
            </w:r>
          </w:p>
        </w:tc>
        <w:tc>
          <w:tcPr>
            <w:tcW w:w="1275" w:type="dxa"/>
            <w:tcBorders>
              <w:top w:val="nil"/>
              <w:left w:val="nil"/>
              <w:bottom w:val="single" w:sz="4" w:space="0" w:color="auto"/>
              <w:right w:val="single" w:sz="4" w:space="0" w:color="auto"/>
            </w:tcBorders>
            <w:shd w:val="clear" w:color="auto" w:fill="auto"/>
            <w:noWrap/>
            <w:vAlign w:val="bottom"/>
            <w:hideMark/>
          </w:tcPr>
          <w:p w:rsidR="00E310F1" w:rsidRPr="007E25F1" w:rsidRDefault="00E310F1" w:rsidP="005B4B51">
            <w:pPr>
              <w:spacing w:after="0" w:line="240" w:lineRule="auto"/>
              <w:jc w:val="center"/>
              <w:rPr>
                <w:rFonts w:ascii="Times New Roman" w:eastAsia="Times New Roman" w:hAnsi="Times New Roman" w:cs="Times New Roman"/>
                <w:sz w:val="20"/>
                <w:szCs w:val="20"/>
                <w:lang w:val="es-EC" w:eastAsia="es-EC"/>
              </w:rPr>
            </w:pPr>
            <w:r w:rsidRPr="007E25F1">
              <w:rPr>
                <w:rFonts w:ascii="Times New Roman" w:eastAsia="Times New Roman" w:hAnsi="Times New Roman" w:cs="Times New Roman"/>
                <w:sz w:val="20"/>
                <w:szCs w:val="20"/>
                <w:lang w:val="es-EC" w:eastAsia="es-EC"/>
              </w:rPr>
              <w:t>9</w:t>
            </w:r>
          </w:p>
        </w:tc>
      </w:tr>
      <w:tr w:rsidR="007E25F1" w:rsidRPr="007E25F1" w:rsidTr="001227E8">
        <w:trPr>
          <w:trHeight w:val="300"/>
        </w:trPr>
        <w:tc>
          <w:tcPr>
            <w:tcW w:w="6096" w:type="dxa"/>
            <w:tcBorders>
              <w:top w:val="nil"/>
              <w:left w:val="single" w:sz="4" w:space="0" w:color="auto"/>
              <w:bottom w:val="single" w:sz="4" w:space="0" w:color="auto"/>
              <w:right w:val="single" w:sz="4" w:space="0" w:color="auto"/>
            </w:tcBorders>
            <w:shd w:val="clear" w:color="000000" w:fill="000000"/>
            <w:noWrap/>
            <w:vAlign w:val="bottom"/>
            <w:hideMark/>
          </w:tcPr>
          <w:p w:rsidR="00E310F1" w:rsidRPr="007E25F1" w:rsidRDefault="00E310F1" w:rsidP="005B4B51">
            <w:pPr>
              <w:spacing w:after="0" w:line="240" w:lineRule="auto"/>
              <w:jc w:val="center"/>
              <w:rPr>
                <w:rFonts w:ascii="Times New Roman" w:eastAsia="Times New Roman" w:hAnsi="Times New Roman" w:cs="Times New Roman"/>
                <w:b/>
                <w:bCs/>
                <w:sz w:val="20"/>
                <w:szCs w:val="20"/>
                <w:lang w:val="es-EC" w:eastAsia="es-EC"/>
              </w:rPr>
            </w:pPr>
            <w:r w:rsidRPr="007E25F1">
              <w:rPr>
                <w:rFonts w:ascii="Times New Roman" w:eastAsia="Times New Roman" w:hAnsi="Times New Roman" w:cs="Times New Roman"/>
                <w:b/>
                <w:bCs/>
                <w:sz w:val="20"/>
                <w:szCs w:val="20"/>
                <w:lang w:val="es-EC" w:eastAsia="es-EC"/>
              </w:rPr>
              <w:t>TOTAL</w:t>
            </w:r>
          </w:p>
        </w:tc>
        <w:tc>
          <w:tcPr>
            <w:tcW w:w="1275" w:type="dxa"/>
            <w:tcBorders>
              <w:top w:val="nil"/>
              <w:left w:val="nil"/>
              <w:bottom w:val="single" w:sz="4" w:space="0" w:color="auto"/>
              <w:right w:val="single" w:sz="4" w:space="0" w:color="auto"/>
            </w:tcBorders>
            <w:shd w:val="clear" w:color="auto" w:fill="auto"/>
            <w:noWrap/>
            <w:vAlign w:val="bottom"/>
            <w:hideMark/>
          </w:tcPr>
          <w:p w:rsidR="00E310F1" w:rsidRPr="006F7644" w:rsidRDefault="00E310F1" w:rsidP="005B4B51">
            <w:pPr>
              <w:spacing w:after="0" w:line="240" w:lineRule="auto"/>
              <w:jc w:val="center"/>
              <w:rPr>
                <w:rFonts w:ascii="Times New Roman" w:eastAsia="Times New Roman" w:hAnsi="Times New Roman" w:cs="Times New Roman"/>
                <w:b/>
                <w:sz w:val="20"/>
                <w:szCs w:val="20"/>
                <w:lang w:val="es-EC" w:eastAsia="es-EC"/>
              </w:rPr>
            </w:pPr>
            <w:r w:rsidRPr="006F7644">
              <w:rPr>
                <w:rFonts w:ascii="Times New Roman" w:eastAsia="Times New Roman" w:hAnsi="Times New Roman" w:cs="Times New Roman"/>
                <w:b/>
                <w:sz w:val="20"/>
                <w:szCs w:val="20"/>
                <w:lang w:val="es-EC" w:eastAsia="es-EC"/>
              </w:rPr>
              <w:t>30</w:t>
            </w:r>
          </w:p>
        </w:tc>
      </w:tr>
    </w:tbl>
    <w:p w:rsidR="00E310F1" w:rsidRPr="007D1F37" w:rsidRDefault="00E310F1" w:rsidP="005B4B51">
      <w:pPr>
        <w:spacing w:after="0" w:line="240" w:lineRule="auto"/>
        <w:jc w:val="center"/>
        <w:rPr>
          <w:rFonts w:ascii="Arial" w:hAnsi="Arial" w:cs="Arial"/>
          <w:i/>
          <w:sz w:val="20"/>
          <w:szCs w:val="24"/>
        </w:rPr>
      </w:pPr>
      <w:r w:rsidRPr="007D1F37">
        <w:rPr>
          <w:rFonts w:ascii="Arial" w:hAnsi="Arial" w:cs="Arial"/>
          <w:i/>
          <w:sz w:val="20"/>
          <w:szCs w:val="24"/>
        </w:rPr>
        <w:t>Fuente: archivos Unidad Educativa Especializada “Angélica Flores Zambrano”</w:t>
      </w:r>
    </w:p>
    <w:p w:rsidR="00E310F1" w:rsidRPr="007D1F37" w:rsidRDefault="00E310F1" w:rsidP="005B4B51">
      <w:pPr>
        <w:spacing w:after="0" w:line="240" w:lineRule="auto"/>
        <w:jc w:val="center"/>
        <w:rPr>
          <w:rFonts w:ascii="Arial" w:hAnsi="Arial" w:cs="Arial"/>
          <w:i/>
          <w:sz w:val="20"/>
          <w:szCs w:val="24"/>
        </w:rPr>
      </w:pPr>
      <w:r w:rsidRPr="007D1F37">
        <w:rPr>
          <w:rFonts w:ascii="Arial" w:hAnsi="Arial" w:cs="Arial"/>
          <w:i/>
          <w:sz w:val="20"/>
          <w:szCs w:val="24"/>
        </w:rPr>
        <w:t>Elaborado por: equipo investigador, Manta-Ecuador 2014.</w:t>
      </w:r>
    </w:p>
    <w:p w:rsidR="001733F0" w:rsidRDefault="001733F0" w:rsidP="005B4B51">
      <w:pPr>
        <w:spacing w:after="0" w:line="240" w:lineRule="auto"/>
        <w:jc w:val="center"/>
        <w:rPr>
          <w:rFonts w:ascii="Arial" w:hAnsi="Arial" w:cs="Arial"/>
          <w:sz w:val="20"/>
          <w:szCs w:val="24"/>
        </w:rPr>
      </w:pPr>
    </w:p>
    <w:p w:rsidR="001227E8" w:rsidRDefault="001227E8" w:rsidP="005B4B51">
      <w:pPr>
        <w:spacing w:after="0" w:line="240" w:lineRule="auto"/>
        <w:jc w:val="center"/>
        <w:rPr>
          <w:rFonts w:ascii="Arial" w:hAnsi="Arial" w:cs="Arial"/>
          <w:sz w:val="20"/>
          <w:szCs w:val="24"/>
        </w:rPr>
      </w:pPr>
    </w:p>
    <w:p w:rsidR="00E310F1" w:rsidRPr="007D1F37" w:rsidRDefault="00E310F1" w:rsidP="005B4B51">
      <w:pPr>
        <w:spacing w:after="0" w:line="240" w:lineRule="auto"/>
        <w:jc w:val="center"/>
        <w:rPr>
          <w:rFonts w:ascii="Times New Roman" w:hAnsi="Times New Roman" w:cs="Times New Roman"/>
          <w:sz w:val="20"/>
          <w:szCs w:val="20"/>
        </w:rPr>
      </w:pPr>
      <w:r w:rsidRPr="007D1F37">
        <w:rPr>
          <w:rFonts w:ascii="Times New Roman" w:hAnsi="Times New Roman" w:cs="Times New Roman"/>
          <w:b/>
          <w:sz w:val="20"/>
          <w:szCs w:val="20"/>
        </w:rPr>
        <w:t>Grafico</w:t>
      </w:r>
      <w:r w:rsidR="007D1F37" w:rsidRPr="007D1F37">
        <w:rPr>
          <w:rFonts w:ascii="Times New Roman" w:hAnsi="Times New Roman" w:cs="Times New Roman"/>
          <w:b/>
          <w:sz w:val="20"/>
          <w:szCs w:val="20"/>
        </w:rPr>
        <w:t xml:space="preserve"> </w:t>
      </w:r>
      <w:r w:rsidR="00134921" w:rsidRPr="007D1F37">
        <w:rPr>
          <w:rFonts w:ascii="Times New Roman" w:hAnsi="Times New Roman" w:cs="Times New Roman"/>
          <w:b/>
          <w:sz w:val="20"/>
          <w:szCs w:val="20"/>
        </w:rPr>
        <w:t>3.</w:t>
      </w:r>
      <w:r w:rsidRPr="007D1F37">
        <w:rPr>
          <w:rFonts w:ascii="Times New Roman" w:hAnsi="Times New Roman" w:cs="Times New Roman"/>
          <w:b/>
          <w:sz w:val="20"/>
          <w:szCs w:val="20"/>
        </w:rPr>
        <w:t xml:space="preserve"> Mapeo de funcionamiento visual  de 30 estudiantes con discapacidad visual de la Unidad Educativa Especializada  “Angélica Flores Zambrano”, año lectivo 2014-2015</w:t>
      </w:r>
    </w:p>
    <w:p w:rsidR="004D7F17" w:rsidRPr="007E25F1" w:rsidRDefault="004D7F17" w:rsidP="005B4B51">
      <w:pPr>
        <w:spacing w:after="0" w:line="240" w:lineRule="auto"/>
        <w:jc w:val="center"/>
        <w:rPr>
          <w:rFonts w:ascii="Times New Roman" w:hAnsi="Times New Roman" w:cs="Times New Roman"/>
          <w:sz w:val="20"/>
          <w:szCs w:val="20"/>
        </w:rPr>
      </w:pPr>
      <w:r w:rsidRPr="007E25F1">
        <w:rPr>
          <w:rFonts w:ascii="Times New Roman" w:hAnsi="Times New Roman" w:cs="Times New Roman"/>
          <w:noProof/>
          <w:sz w:val="20"/>
          <w:szCs w:val="20"/>
          <w:lang w:val="es-EC" w:eastAsia="es-EC"/>
        </w:rPr>
        <w:drawing>
          <wp:inline distT="0" distB="0" distL="0" distR="0" wp14:anchorId="64312263" wp14:editId="4C0124C7">
            <wp:extent cx="4227830" cy="3425588"/>
            <wp:effectExtent l="0" t="0" r="1270" b="381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10F1" w:rsidRPr="007D1F37" w:rsidRDefault="00E310F1" w:rsidP="005B4B51">
      <w:pPr>
        <w:spacing w:after="0" w:line="240" w:lineRule="auto"/>
        <w:jc w:val="center"/>
        <w:rPr>
          <w:rFonts w:ascii="Arial" w:hAnsi="Arial" w:cs="Arial"/>
          <w:i/>
          <w:sz w:val="20"/>
          <w:szCs w:val="20"/>
        </w:rPr>
      </w:pPr>
      <w:r w:rsidRPr="007D1F37">
        <w:rPr>
          <w:rFonts w:ascii="Arial" w:hAnsi="Arial" w:cs="Arial"/>
          <w:i/>
          <w:sz w:val="20"/>
          <w:szCs w:val="20"/>
        </w:rPr>
        <w:t xml:space="preserve">Fuente: </w:t>
      </w:r>
      <w:r w:rsidR="003305D2" w:rsidRPr="007D1F37">
        <w:rPr>
          <w:rFonts w:ascii="Arial" w:hAnsi="Arial" w:cs="Arial"/>
          <w:i/>
          <w:sz w:val="20"/>
          <w:szCs w:val="20"/>
        </w:rPr>
        <w:t>a</w:t>
      </w:r>
      <w:r w:rsidRPr="007D1F37">
        <w:rPr>
          <w:rFonts w:ascii="Arial" w:hAnsi="Arial" w:cs="Arial"/>
          <w:i/>
          <w:sz w:val="20"/>
          <w:szCs w:val="20"/>
        </w:rPr>
        <w:t>rchivos Unidad Educativa Especializada “Angélica Flores Zambrano”</w:t>
      </w:r>
    </w:p>
    <w:p w:rsidR="00E310F1" w:rsidRPr="007D1F37" w:rsidRDefault="00E310F1" w:rsidP="005B4B51">
      <w:pPr>
        <w:spacing w:after="0" w:line="240" w:lineRule="auto"/>
        <w:jc w:val="center"/>
        <w:rPr>
          <w:rFonts w:ascii="Arial" w:hAnsi="Arial" w:cs="Arial"/>
          <w:i/>
          <w:sz w:val="20"/>
          <w:szCs w:val="20"/>
        </w:rPr>
      </w:pPr>
      <w:r w:rsidRPr="007D1F37">
        <w:rPr>
          <w:rFonts w:ascii="Arial" w:hAnsi="Arial" w:cs="Arial"/>
          <w:i/>
          <w:sz w:val="20"/>
          <w:szCs w:val="20"/>
        </w:rPr>
        <w:t>Elaborado por</w:t>
      </w:r>
      <w:r w:rsidR="003305D2" w:rsidRPr="007D1F37">
        <w:rPr>
          <w:rFonts w:ascii="Arial" w:hAnsi="Arial" w:cs="Arial"/>
          <w:i/>
          <w:sz w:val="20"/>
          <w:szCs w:val="20"/>
        </w:rPr>
        <w:t xml:space="preserve">: </w:t>
      </w:r>
      <w:r w:rsidRPr="007D1F37">
        <w:rPr>
          <w:rFonts w:ascii="Arial" w:hAnsi="Arial" w:cs="Arial"/>
          <w:i/>
          <w:sz w:val="20"/>
          <w:szCs w:val="20"/>
        </w:rPr>
        <w:t>equipo investigador, Manta-Ecuador 2014.</w:t>
      </w:r>
    </w:p>
    <w:p w:rsidR="00E310F1" w:rsidRDefault="00E310F1" w:rsidP="003305D2">
      <w:pPr>
        <w:spacing w:after="0" w:line="240" w:lineRule="auto"/>
        <w:rPr>
          <w:rFonts w:ascii="Arial" w:hAnsi="Arial" w:cs="Arial"/>
          <w:i/>
          <w:sz w:val="20"/>
          <w:szCs w:val="20"/>
        </w:rPr>
      </w:pPr>
    </w:p>
    <w:p w:rsidR="00A77A77" w:rsidRDefault="00A77A77" w:rsidP="003305D2">
      <w:pPr>
        <w:spacing w:after="0" w:line="240" w:lineRule="auto"/>
        <w:rPr>
          <w:rFonts w:ascii="Arial" w:hAnsi="Arial" w:cs="Arial"/>
          <w:i/>
          <w:sz w:val="20"/>
          <w:szCs w:val="20"/>
        </w:rPr>
      </w:pPr>
    </w:p>
    <w:p w:rsidR="007D1F37" w:rsidRPr="007D1F37" w:rsidRDefault="007D1F37" w:rsidP="003305D2">
      <w:pPr>
        <w:spacing w:after="0" w:line="240" w:lineRule="auto"/>
        <w:rPr>
          <w:rFonts w:ascii="Arial" w:hAnsi="Arial" w:cs="Arial"/>
          <w:i/>
          <w:sz w:val="20"/>
          <w:szCs w:val="20"/>
        </w:rPr>
      </w:pPr>
    </w:p>
    <w:p w:rsidR="00ED28D5" w:rsidRPr="007E25F1" w:rsidRDefault="00ED28D5" w:rsidP="0080236D">
      <w:pPr>
        <w:pBdr>
          <w:top w:val="single" w:sz="4" w:space="1" w:color="auto"/>
          <w:left w:val="single" w:sz="4" w:space="4" w:color="auto"/>
          <w:bottom w:val="single" w:sz="4" w:space="1" w:color="auto"/>
          <w:right w:val="single" w:sz="4" w:space="4" w:color="auto"/>
        </w:pBdr>
        <w:shd w:val="clear" w:color="auto" w:fill="000000" w:themeFill="text1"/>
        <w:spacing w:line="360" w:lineRule="auto"/>
        <w:rPr>
          <w:rFonts w:ascii="Times New Roman" w:hAnsi="Times New Roman" w:cs="Times New Roman"/>
          <w:sz w:val="24"/>
          <w:szCs w:val="24"/>
        </w:rPr>
      </w:pPr>
      <w:r w:rsidRPr="007E25F1">
        <w:rPr>
          <w:rFonts w:ascii="Times New Roman" w:hAnsi="Times New Roman" w:cs="Times New Roman"/>
          <w:b/>
          <w:sz w:val="24"/>
          <w:szCs w:val="24"/>
        </w:rPr>
        <w:lastRenderedPageBreak/>
        <w:t>Aplicación del Test de VAC</w:t>
      </w:r>
      <w:r w:rsidR="00FC02E6" w:rsidRPr="007E25F1">
        <w:rPr>
          <w:rFonts w:ascii="Times New Roman" w:hAnsi="Times New Roman" w:cs="Times New Roman"/>
          <w:b/>
          <w:sz w:val="24"/>
          <w:szCs w:val="24"/>
        </w:rPr>
        <w:t xml:space="preserve"> PAC</w:t>
      </w:r>
      <w:r w:rsidR="00E544FB" w:rsidRPr="007E25F1">
        <w:rPr>
          <w:rFonts w:ascii="Times New Roman" w:hAnsi="Times New Roman" w:cs="Times New Roman"/>
          <w:sz w:val="24"/>
          <w:szCs w:val="24"/>
        </w:rPr>
        <w:t xml:space="preserve"> </w:t>
      </w:r>
      <w:r w:rsidR="00E544FB" w:rsidRPr="007E25F1">
        <w:rPr>
          <w:rFonts w:ascii="Times New Roman" w:hAnsi="Times New Roman" w:cs="Times New Roman"/>
          <w:b/>
          <w:sz w:val="24"/>
          <w:szCs w:val="24"/>
        </w:rPr>
        <w:t xml:space="preserve"> – Pre intervención</w:t>
      </w:r>
      <w:r w:rsidRPr="007E25F1">
        <w:rPr>
          <w:rFonts w:ascii="Times New Roman" w:hAnsi="Times New Roman" w:cs="Times New Roman"/>
          <w:sz w:val="24"/>
          <w:szCs w:val="24"/>
        </w:rPr>
        <w:t xml:space="preserve">: </w:t>
      </w:r>
    </w:p>
    <w:p w:rsidR="003305D2" w:rsidRPr="007E25F1" w:rsidRDefault="00ED28D5" w:rsidP="003305D2">
      <w:pPr>
        <w:spacing w:after="0" w:line="360" w:lineRule="auto"/>
        <w:rPr>
          <w:rFonts w:ascii="Times New Roman" w:hAnsi="Times New Roman" w:cs="Times New Roman"/>
          <w:sz w:val="24"/>
          <w:szCs w:val="24"/>
        </w:rPr>
      </w:pPr>
      <w:r w:rsidRPr="007E25F1">
        <w:rPr>
          <w:rFonts w:ascii="Times New Roman" w:hAnsi="Times New Roman" w:cs="Times New Roman"/>
          <w:sz w:val="24"/>
          <w:szCs w:val="24"/>
        </w:rPr>
        <w:t>F</w:t>
      </w:r>
      <w:r w:rsidR="00ED27B6" w:rsidRPr="007E25F1">
        <w:rPr>
          <w:rFonts w:ascii="Times New Roman" w:hAnsi="Times New Roman" w:cs="Times New Roman"/>
          <w:sz w:val="24"/>
          <w:szCs w:val="24"/>
        </w:rPr>
        <w:t>ue aplicado a 19 estudiantes</w:t>
      </w:r>
      <w:r w:rsidR="00D37ACA" w:rsidRPr="007E25F1">
        <w:rPr>
          <w:rFonts w:ascii="Times New Roman" w:hAnsi="Times New Roman" w:cs="Times New Roman"/>
          <w:sz w:val="24"/>
          <w:szCs w:val="24"/>
        </w:rPr>
        <w:t>. El mapeo fue determinado por las características y desarrollo de habilidades visuales de cada participante, a la fecha de inicio del proceso investigativo</w:t>
      </w:r>
      <w:r w:rsidR="005B4B51" w:rsidRPr="007E25F1">
        <w:rPr>
          <w:rFonts w:ascii="Times New Roman" w:hAnsi="Times New Roman" w:cs="Times New Roman"/>
          <w:sz w:val="24"/>
          <w:szCs w:val="24"/>
        </w:rPr>
        <w:t>.</w:t>
      </w:r>
    </w:p>
    <w:p w:rsidR="00D37ACA" w:rsidRPr="007E25F1" w:rsidRDefault="00995D82" w:rsidP="003305D2">
      <w:pPr>
        <w:spacing w:after="0" w:line="240" w:lineRule="auto"/>
        <w:rPr>
          <w:rFonts w:ascii="Times New Roman" w:hAnsi="Times New Roman" w:cs="Times New Roman"/>
          <w:sz w:val="20"/>
          <w:szCs w:val="24"/>
        </w:rPr>
      </w:pPr>
      <w:r w:rsidRPr="007E25F1">
        <w:rPr>
          <w:rFonts w:ascii="Times New Roman" w:hAnsi="Times New Roman" w:cs="Times New Roman"/>
          <w:sz w:val="24"/>
          <w:szCs w:val="24"/>
        </w:rPr>
        <w:t xml:space="preserve"> </w:t>
      </w:r>
    </w:p>
    <w:p w:rsidR="001733F0" w:rsidRPr="007D1F37" w:rsidRDefault="00607B38" w:rsidP="003305D2">
      <w:pPr>
        <w:spacing w:after="0" w:line="240" w:lineRule="auto"/>
        <w:jc w:val="center"/>
        <w:rPr>
          <w:rFonts w:ascii="Times New Roman" w:hAnsi="Times New Roman" w:cs="Times New Roman"/>
          <w:b/>
          <w:sz w:val="20"/>
          <w:szCs w:val="24"/>
        </w:rPr>
      </w:pPr>
      <w:r w:rsidRPr="007D1F37">
        <w:rPr>
          <w:rFonts w:ascii="Times New Roman" w:hAnsi="Times New Roman" w:cs="Times New Roman"/>
          <w:b/>
          <w:sz w:val="20"/>
          <w:szCs w:val="24"/>
        </w:rPr>
        <w:t>Gr</w:t>
      </w:r>
      <w:r w:rsidR="00E544FB" w:rsidRPr="007D1F37">
        <w:rPr>
          <w:rFonts w:ascii="Times New Roman" w:hAnsi="Times New Roman" w:cs="Times New Roman"/>
          <w:b/>
          <w:sz w:val="20"/>
          <w:szCs w:val="24"/>
        </w:rPr>
        <w:t>á</w:t>
      </w:r>
      <w:r w:rsidRPr="007D1F37">
        <w:rPr>
          <w:rFonts w:ascii="Times New Roman" w:hAnsi="Times New Roman" w:cs="Times New Roman"/>
          <w:b/>
          <w:sz w:val="20"/>
          <w:szCs w:val="24"/>
        </w:rPr>
        <w:t>fico 4</w:t>
      </w:r>
      <w:r w:rsidR="007148EB" w:rsidRPr="007D1F37">
        <w:rPr>
          <w:rFonts w:ascii="Times New Roman" w:hAnsi="Times New Roman" w:cs="Times New Roman"/>
          <w:b/>
          <w:sz w:val="20"/>
          <w:szCs w:val="24"/>
        </w:rPr>
        <w:t>.</w:t>
      </w:r>
      <w:r w:rsidRPr="007D1F37">
        <w:rPr>
          <w:rFonts w:ascii="Times New Roman" w:hAnsi="Times New Roman" w:cs="Times New Roman"/>
          <w:b/>
          <w:sz w:val="20"/>
          <w:szCs w:val="24"/>
        </w:rPr>
        <w:t xml:space="preserve"> </w:t>
      </w:r>
      <w:r w:rsidR="007148EB" w:rsidRPr="007D1F37">
        <w:rPr>
          <w:rFonts w:ascii="Times New Roman" w:hAnsi="Times New Roman" w:cs="Times New Roman"/>
          <w:b/>
          <w:sz w:val="20"/>
          <w:szCs w:val="24"/>
        </w:rPr>
        <w:t xml:space="preserve">Valoración </w:t>
      </w:r>
      <w:r w:rsidR="00015333" w:rsidRPr="007D1F37">
        <w:rPr>
          <w:rFonts w:ascii="Times New Roman" w:hAnsi="Times New Roman" w:cs="Times New Roman"/>
          <w:b/>
          <w:sz w:val="20"/>
          <w:szCs w:val="24"/>
        </w:rPr>
        <w:t xml:space="preserve">inicial </w:t>
      </w:r>
      <w:r w:rsidR="007148EB" w:rsidRPr="007D1F37">
        <w:rPr>
          <w:rFonts w:ascii="Times New Roman" w:hAnsi="Times New Roman" w:cs="Times New Roman"/>
          <w:b/>
          <w:sz w:val="20"/>
          <w:szCs w:val="24"/>
        </w:rPr>
        <w:t xml:space="preserve">del funcionamiento visual - Test </w:t>
      </w:r>
      <w:r w:rsidRPr="007D1F37">
        <w:rPr>
          <w:rFonts w:ascii="Times New Roman" w:hAnsi="Times New Roman" w:cs="Times New Roman"/>
          <w:b/>
          <w:sz w:val="20"/>
          <w:szCs w:val="24"/>
        </w:rPr>
        <w:t>VAP CAP</w:t>
      </w:r>
      <w:r w:rsidR="007148EB" w:rsidRPr="007D1F37">
        <w:rPr>
          <w:rFonts w:ascii="Times New Roman" w:hAnsi="Times New Roman" w:cs="Times New Roman"/>
          <w:b/>
          <w:sz w:val="20"/>
          <w:szCs w:val="24"/>
        </w:rPr>
        <w:t>-</w:t>
      </w:r>
      <w:r w:rsidRPr="007D1F37">
        <w:rPr>
          <w:rFonts w:ascii="Times New Roman" w:hAnsi="Times New Roman" w:cs="Times New Roman"/>
          <w:b/>
          <w:sz w:val="20"/>
          <w:szCs w:val="24"/>
        </w:rPr>
        <w:t xml:space="preserve"> </w:t>
      </w:r>
      <w:r w:rsidR="00F1360A" w:rsidRPr="007D1F37">
        <w:rPr>
          <w:rFonts w:ascii="Times New Roman" w:hAnsi="Times New Roman" w:cs="Times New Roman"/>
          <w:b/>
          <w:sz w:val="20"/>
          <w:szCs w:val="24"/>
        </w:rPr>
        <w:t>de 19</w:t>
      </w:r>
      <w:r w:rsidRPr="007D1F37">
        <w:rPr>
          <w:rFonts w:ascii="Times New Roman" w:hAnsi="Times New Roman" w:cs="Times New Roman"/>
          <w:b/>
          <w:sz w:val="20"/>
          <w:szCs w:val="24"/>
        </w:rPr>
        <w:t xml:space="preserve"> estudiantes</w:t>
      </w:r>
      <w:r w:rsidR="003305D2" w:rsidRPr="007D1F37">
        <w:rPr>
          <w:rFonts w:ascii="Times New Roman" w:hAnsi="Times New Roman" w:cs="Times New Roman"/>
          <w:b/>
          <w:sz w:val="20"/>
          <w:szCs w:val="24"/>
        </w:rPr>
        <w:t xml:space="preserve">             </w:t>
      </w:r>
      <w:r w:rsidRPr="007D1F37">
        <w:rPr>
          <w:rFonts w:ascii="Times New Roman" w:hAnsi="Times New Roman" w:cs="Times New Roman"/>
          <w:b/>
          <w:sz w:val="20"/>
          <w:szCs w:val="24"/>
        </w:rPr>
        <w:t xml:space="preserve"> </w:t>
      </w:r>
    </w:p>
    <w:p w:rsidR="001733F0" w:rsidRPr="007D1F37" w:rsidRDefault="00607B38" w:rsidP="003305D2">
      <w:pPr>
        <w:spacing w:after="0" w:line="240" w:lineRule="auto"/>
        <w:jc w:val="center"/>
        <w:rPr>
          <w:rFonts w:ascii="Times New Roman" w:hAnsi="Times New Roman" w:cs="Times New Roman"/>
          <w:b/>
          <w:sz w:val="20"/>
          <w:szCs w:val="24"/>
        </w:rPr>
      </w:pPr>
      <w:proofErr w:type="gramStart"/>
      <w:r w:rsidRPr="007D1F37">
        <w:rPr>
          <w:rFonts w:ascii="Times New Roman" w:hAnsi="Times New Roman" w:cs="Times New Roman"/>
          <w:b/>
          <w:sz w:val="20"/>
          <w:szCs w:val="24"/>
        </w:rPr>
        <w:t>con</w:t>
      </w:r>
      <w:proofErr w:type="gramEnd"/>
      <w:r w:rsidRPr="007D1F37">
        <w:rPr>
          <w:rFonts w:ascii="Times New Roman" w:hAnsi="Times New Roman" w:cs="Times New Roman"/>
          <w:b/>
          <w:sz w:val="20"/>
          <w:szCs w:val="24"/>
        </w:rPr>
        <w:t xml:space="preserve"> discapacidad visual en la U</w:t>
      </w:r>
      <w:r w:rsidR="00FC02E6" w:rsidRPr="007D1F37">
        <w:rPr>
          <w:rFonts w:ascii="Times New Roman" w:hAnsi="Times New Roman" w:cs="Times New Roman"/>
          <w:b/>
          <w:sz w:val="20"/>
          <w:szCs w:val="24"/>
        </w:rPr>
        <w:t>nidad Educativa Especializada</w:t>
      </w:r>
      <w:r w:rsidR="00015333" w:rsidRPr="007D1F37">
        <w:rPr>
          <w:rFonts w:ascii="Times New Roman" w:hAnsi="Times New Roman" w:cs="Times New Roman"/>
          <w:b/>
          <w:sz w:val="20"/>
          <w:szCs w:val="24"/>
        </w:rPr>
        <w:t xml:space="preserve"> </w:t>
      </w:r>
      <w:r w:rsidR="00FC02E6" w:rsidRPr="007D1F37">
        <w:rPr>
          <w:rFonts w:ascii="Times New Roman" w:hAnsi="Times New Roman" w:cs="Times New Roman"/>
          <w:b/>
          <w:sz w:val="20"/>
          <w:szCs w:val="24"/>
        </w:rPr>
        <w:t>“Angélica Flores Zambrano</w:t>
      </w:r>
      <w:r w:rsidR="00015333" w:rsidRPr="007D1F37">
        <w:rPr>
          <w:rFonts w:ascii="Times New Roman" w:hAnsi="Times New Roman" w:cs="Times New Roman"/>
          <w:b/>
          <w:sz w:val="20"/>
          <w:szCs w:val="24"/>
        </w:rPr>
        <w:t>”</w:t>
      </w:r>
      <w:r w:rsidR="003305D2" w:rsidRPr="007D1F37">
        <w:rPr>
          <w:rFonts w:ascii="Times New Roman" w:hAnsi="Times New Roman" w:cs="Times New Roman"/>
          <w:b/>
          <w:sz w:val="20"/>
          <w:szCs w:val="24"/>
        </w:rPr>
        <w:t xml:space="preserve">                 </w:t>
      </w:r>
      <w:r w:rsidR="00015333" w:rsidRPr="007D1F37">
        <w:rPr>
          <w:rFonts w:ascii="Times New Roman" w:hAnsi="Times New Roman" w:cs="Times New Roman"/>
          <w:b/>
          <w:sz w:val="20"/>
          <w:szCs w:val="24"/>
        </w:rPr>
        <w:t xml:space="preserve"> </w:t>
      </w:r>
    </w:p>
    <w:p w:rsidR="00637457" w:rsidRPr="007D1F37" w:rsidRDefault="001733F0" w:rsidP="003305D2">
      <w:pPr>
        <w:spacing w:after="0" w:line="240" w:lineRule="auto"/>
        <w:jc w:val="center"/>
        <w:rPr>
          <w:rFonts w:ascii="Times New Roman" w:hAnsi="Times New Roman" w:cs="Times New Roman"/>
          <w:b/>
          <w:sz w:val="20"/>
          <w:szCs w:val="24"/>
        </w:rPr>
      </w:pPr>
      <w:r w:rsidRPr="007D1F37">
        <w:rPr>
          <w:rFonts w:ascii="Times New Roman" w:hAnsi="Times New Roman" w:cs="Times New Roman"/>
          <w:b/>
          <w:sz w:val="20"/>
          <w:szCs w:val="24"/>
        </w:rPr>
        <w:t>A</w:t>
      </w:r>
      <w:r w:rsidR="00015333" w:rsidRPr="007D1F37">
        <w:rPr>
          <w:rFonts w:ascii="Times New Roman" w:hAnsi="Times New Roman" w:cs="Times New Roman"/>
          <w:b/>
          <w:sz w:val="20"/>
          <w:szCs w:val="24"/>
        </w:rPr>
        <w:t>ño lectivo 2014-2015</w:t>
      </w:r>
    </w:p>
    <w:p w:rsidR="007148EB" w:rsidRPr="007E25F1" w:rsidRDefault="007148EB" w:rsidP="00134921">
      <w:pPr>
        <w:spacing w:after="0" w:line="240" w:lineRule="auto"/>
        <w:ind w:left="525"/>
        <w:jc w:val="center"/>
        <w:rPr>
          <w:rFonts w:ascii="Times New Roman" w:hAnsi="Times New Roman" w:cs="Times New Roman"/>
          <w:sz w:val="24"/>
          <w:szCs w:val="24"/>
        </w:rPr>
      </w:pPr>
      <w:r w:rsidRPr="007E25F1">
        <w:rPr>
          <w:rFonts w:ascii="Times New Roman" w:hAnsi="Times New Roman" w:cs="Times New Roman"/>
          <w:noProof/>
          <w:sz w:val="24"/>
          <w:szCs w:val="24"/>
          <w:lang w:val="es-EC" w:eastAsia="es-EC"/>
        </w:rPr>
        <w:drawing>
          <wp:inline distT="0" distB="0" distL="0" distR="0" wp14:anchorId="62ECC6F3" wp14:editId="30993E42">
            <wp:extent cx="3773606" cy="2046605"/>
            <wp:effectExtent l="0" t="0" r="17780" b="1079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02E6" w:rsidRPr="007D1F37" w:rsidRDefault="00134921" w:rsidP="005B4B51">
      <w:pPr>
        <w:spacing w:after="0" w:line="240" w:lineRule="auto"/>
        <w:ind w:left="525"/>
        <w:rPr>
          <w:rFonts w:ascii="Times New Roman" w:hAnsi="Times New Roman" w:cs="Times New Roman"/>
          <w:i/>
          <w:sz w:val="20"/>
          <w:szCs w:val="24"/>
        </w:rPr>
      </w:pPr>
      <w:r w:rsidRPr="007E25F1">
        <w:rPr>
          <w:rFonts w:ascii="Times New Roman" w:hAnsi="Times New Roman" w:cs="Times New Roman"/>
          <w:sz w:val="20"/>
          <w:szCs w:val="24"/>
        </w:rPr>
        <w:t xml:space="preserve">          </w:t>
      </w:r>
      <w:r w:rsidR="001733F0" w:rsidRPr="007E25F1">
        <w:rPr>
          <w:rFonts w:ascii="Times New Roman" w:hAnsi="Times New Roman" w:cs="Times New Roman"/>
          <w:sz w:val="20"/>
          <w:szCs w:val="24"/>
        </w:rPr>
        <w:tab/>
      </w:r>
      <w:r w:rsidR="001733F0" w:rsidRPr="007E25F1">
        <w:rPr>
          <w:rFonts w:ascii="Times New Roman" w:hAnsi="Times New Roman" w:cs="Times New Roman"/>
          <w:sz w:val="20"/>
          <w:szCs w:val="24"/>
        </w:rPr>
        <w:tab/>
      </w:r>
      <w:r w:rsidR="00D37ACA" w:rsidRPr="007D1F37">
        <w:rPr>
          <w:rFonts w:ascii="Times New Roman" w:hAnsi="Times New Roman" w:cs="Times New Roman"/>
          <w:i/>
          <w:sz w:val="20"/>
          <w:szCs w:val="24"/>
        </w:rPr>
        <w:t xml:space="preserve">Fuente: </w:t>
      </w:r>
      <w:r w:rsidR="00E310F1" w:rsidRPr="007D1F37">
        <w:rPr>
          <w:rFonts w:ascii="Times New Roman" w:hAnsi="Times New Roman" w:cs="Times New Roman"/>
          <w:i/>
          <w:sz w:val="20"/>
          <w:szCs w:val="24"/>
        </w:rPr>
        <w:t>r</w:t>
      </w:r>
      <w:r w:rsidR="007148EB" w:rsidRPr="007D1F37">
        <w:rPr>
          <w:rFonts w:ascii="Times New Roman" w:hAnsi="Times New Roman" w:cs="Times New Roman"/>
          <w:i/>
          <w:sz w:val="20"/>
          <w:szCs w:val="24"/>
        </w:rPr>
        <w:t xml:space="preserve">esultados </w:t>
      </w:r>
      <w:r w:rsidR="00D37ACA" w:rsidRPr="007D1F37">
        <w:rPr>
          <w:rFonts w:ascii="Times New Roman" w:hAnsi="Times New Roman" w:cs="Times New Roman"/>
          <w:i/>
          <w:sz w:val="20"/>
          <w:szCs w:val="24"/>
        </w:rPr>
        <w:t>Te</w:t>
      </w:r>
      <w:r w:rsidR="007148EB" w:rsidRPr="007D1F37">
        <w:rPr>
          <w:rFonts w:ascii="Times New Roman" w:hAnsi="Times New Roman" w:cs="Times New Roman"/>
          <w:i/>
          <w:sz w:val="20"/>
          <w:szCs w:val="24"/>
        </w:rPr>
        <w:t xml:space="preserve">st de VAC CAP, </w:t>
      </w:r>
      <w:r w:rsidR="00E310F1" w:rsidRPr="007D1F37">
        <w:rPr>
          <w:rFonts w:ascii="Times New Roman" w:hAnsi="Times New Roman" w:cs="Times New Roman"/>
          <w:i/>
          <w:sz w:val="20"/>
          <w:szCs w:val="24"/>
        </w:rPr>
        <w:t>Pre intervención.</w:t>
      </w:r>
    </w:p>
    <w:p w:rsidR="00637457" w:rsidRPr="007D1F37" w:rsidRDefault="00FC02E6" w:rsidP="005B4B51">
      <w:pPr>
        <w:spacing w:after="0" w:line="240" w:lineRule="auto"/>
        <w:rPr>
          <w:rFonts w:ascii="Times New Roman" w:hAnsi="Times New Roman" w:cs="Times New Roman"/>
          <w:i/>
          <w:sz w:val="20"/>
          <w:szCs w:val="24"/>
        </w:rPr>
      </w:pPr>
      <w:r w:rsidRPr="007D1F37">
        <w:rPr>
          <w:rFonts w:ascii="Times New Roman" w:hAnsi="Times New Roman" w:cs="Times New Roman"/>
          <w:i/>
          <w:sz w:val="20"/>
          <w:szCs w:val="24"/>
        </w:rPr>
        <w:t xml:space="preserve">        </w:t>
      </w:r>
      <w:r w:rsidR="00637457" w:rsidRPr="007D1F37">
        <w:rPr>
          <w:rFonts w:ascii="Times New Roman" w:hAnsi="Times New Roman" w:cs="Times New Roman"/>
          <w:i/>
          <w:sz w:val="20"/>
          <w:szCs w:val="24"/>
        </w:rPr>
        <w:t xml:space="preserve"> </w:t>
      </w:r>
      <w:r w:rsidR="00607B38" w:rsidRPr="007D1F37">
        <w:rPr>
          <w:rFonts w:ascii="Times New Roman" w:hAnsi="Times New Roman" w:cs="Times New Roman"/>
          <w:i/>
          <w:sz w:val="20"/>
          <w:szCs w:val="24"/>
        </w:rPr>
        <w:t xml:space="preserve"> </w:t>
      </w:r>
      <w:r w:rsidR="003305D2" w:rsidRPr="007D1F37">
        <w:rPr>
          <w:rFonts w:ascii="Times New Roman" w:hAnsi="Times New Roman" w:cs="Times New Roman"/>
          <w:i/>
          <w:sz w:val="20"/>
          <w:szCs w:val="24"/>
        </w:rPr>
        <w:t xml:space="preserve"> </w:t>
      </w:r>
      <w:r w:rsidR="00134921" w:rsidRPr="007D1F37">
        <w:rPr>
          <w:rFonts w:ascii="Times New Roman" w:hAnsi="Times New Roman" w:cs="Times New Roman"/>
          <w:i/>
          <w:sz w:val="20"/>
          <w:szCs w:val="24"/>
        </w:rPr>
        <w:t xml:space="preserve">         </w:t>
      </w:r>
      <w:r w:rsidR="001733F0" w:rsidRPr="007D1F37">
        <w:rPr>
          <w:rFonts w:ascii="Times New Roman" w:hAnsi="Times New Roman" w:cs="Times New Roman"/>
          <w:i/>
          <w:sz w:val="20"/>
          <w:szCs w:val="24"/>
        </w:rPr>
        <w:tab/>
      </w:r>
      <w:r w:rsidR="00134921" w:rsidRPr="007D1F37">
        <w:rPr>
          <w:rFonts w:ascii="Times New Roman" w:hAnsi="Times New Roman" w:cs="Times New Roman"/>
          <w:i/>
          <w:sz w:val="20"/>
          <w:szCs w:val="24"/>
        </w:rPr>
        <w:t xml:space="preserve"> </w:t>
      </w:r>
      <w:r w:rsidR="001733F0" w:rsidRPr="007D1F37">
        <w:rPr>
          <w:rFonts w:ascii="Times New Roman" w:hAnsi="Times New Roman" w:cs="Times New Roman"/>
          <w:i/>
          <w:sz w:val="20"/>
          <w:szCs w:val="24"/>
        </w:rPr>
        <w:tab/>
      </w:r>
      <w:r w:rsidR="00D37ACA" w:rsidRPr="007D1F37">
        <w:rPr>
          <w:rFonts w:ascii="Times New Roman" w:hAnsi="Times New Roman" w:cs="Times New Roman"/>
          <w:i/>
          <w:sz w:val="20"/>
          <w:szCs w:val="24"/>
        </w:rPr>
        <w:t xml:space="preserve">Elaborado por: </w:t>
      </w:r>
      <w:r w:rsidR="00E310F1" w:rsidRPr="007D1F37">
        <w:rPr>
          <w:rFonts w:ascii="Times New Roman" w:hAnsi="Times New Roman" w:cs="Times New Roman"/>
          <w:i/>
          <w:sz w:val="20"/>
          <w:szCs w:val="24"/>
        </w:rPr>
        <w:t>e</w:t>
      </w:r>
      <w:r w:rsidR="00637457" w:rsidRPr="007D1F37">
        <w:rPr>
          <w:rFonts w:ascii="Times New Roman" w:hAnsi="Times New Roman" w:cs="Times New Roman"/>
          <w:i/>
          <w:sz w:val="20"/>
          <w:szCs w:val="24"/>
        </w:rPr>
        <w:t>quipo investigador</w:t>
      </w:r>
      <w:r w:rsidR="00E310F1" w:rsidRPr="007D1F37">
        <w:rPr>
          <w:rFonts w:ascii="Times New Roman" w:hAnsi="Times New Roman" w:cs="Times New Roman"/>
          <w:i/>
          <w:sz w:val="20"/>
          <w:szCs w:val="24"/>
        </w:rPr>
        <w:t>, 2014.</w:t>
      </w:r>
    </w:p>
    <w:p w:rsidR="002356FC" w:rsidRDefault="002356FC" w:rsidP="002356FC">
      <w:pPr>
        <w:spacing w:after="0" w:line="360" w:lineRule="auto"/>
        <w:rPr>
          <w:rFonts w:ascii="Times New Roman" w:hAnsi="Times New Roman" w:cs="Times New Roman"/>
          <w:sz w:val="24"/>
          <w:szCs w:val="24"/>
        </w:rPr>
      </w:pPr>
    </w:p>
    <w:p w:rsidR="002356FC" w:rsidRDefault="00607B38" w:rsidP="00B56950">
      <w:pPr>
        <w:spacing w:line="360" w:lineRule="auto"/>
        <w:rPr>
          <w:rFonts w:ascii="Times New Roman" w:hAnsi="Times New Roman" w:cs="Times New Roman"/>
          <w:sz w:val="24"/>
          <w:szCs w:val="24"/>
        </w:rPr>
      </w:pPr>
      <w:r w:rsidRPr="007E25F1">
        <w:rPr>
          <w:rFonts w:ascii="Times New Roman" w:hAnsi="Times New Roman" w:cs="Times New Roman"/>
          <w:sz w:val="24"/>
          <w:szCs w:val="24"/>
        </w:rPr>
        <w:t>Los resultados indican que 2 estudiantes se encontraron en el rango de edad visual de 0 a 2 meses que representan el 10%</w:t>
      </w:r>
      <w:r w:rsidR="002356FC">
        <w:rPr>
          <w:rFonts w:ascii="Times New Roman" w:hAnsi="Times New Roman" w:cs="Times New Roman"/>
          <w:sz w:val="24"/>
          <w:szCs w:val="24"/>
        </w:rPr>
        <w:t xml:space="preserve"> del grupo estudiado</w:t>
      </w:r>
      <w:r w:rsidRPr="007E25F1">
        <w:rPr>
          <w:rFonts w:ascii="Times New Roman" w:hAnsi="Times New Roman" w:cs="Times New Roman"/>
          <w:sz w:val="24"/>
          <w:szCs w:val="24"/>
        </w:rPr>
        <w:t>; 1 estudiante en el rango de 2 a 5 meses que representa el 5%; 1 estudiante en el rango de 7 a 9 meses que representa el 5%; 3 estudiantes en el rango de 12 a 15 meses que representan el 16%; 3 estudiantes en el rango de 15 a 18 meses que representan el 16%</w:t>
      </w:r>
      <w:r w:rsidR="002356FC">
        <w:rPr>
          <w:rFonts w:ascii="Times New Roman" w:hAnsi="Times New Roman" w:cs="Times New Roman"/>
          <w:sz w:val="24"/>
          <w:szCs w:val="24"/>
        </w:rPr>
        <w:t xml:space="preserve"> del grupo estudiado</w:t>
      </w:r>
      <w:r w:rsidR="00B56950">
        <w:rPr>
          <w:rFonts w:ascii="Times New Roman" w:hAnsi="Times New Roman" w:cs="Times New Roman"/>
          <w:sz w:val="24"/>
          <w:szCs w:val="24"/>
        </w:rPr>
        <w:t>.</w:t>
      </w:r>
      <w:r w:rsidR="002356FC">
        <w:rPr>
          <w:rFonts w:ascii="Times New Roman" w:hAnsi="Times New Roman" w:cs="Times New Roman"/>
          <w:sz w:val="24"/>
          <w:szCs w:val="24"/>
        </w:rPr>
        <w:t xml:space="preserve"> </w:t>
      </w:r>
    </w:p>
    <w:p w:rsidR="00B56950" w:rsidRPr="007E25F1" w:rsidRDefault="00B56950" w:rsidP="00B56950">
      <w:pPr>
        <w:spacing w:line="360" w:lineRule="auto"/>
        <w:rPr>
          <w:rFonts w:ascii="Times New Roman" w:hAnsi="Times New Roman" w:cs="Times New Roman"/>
          <w:sz w:val="24"/>
          <w:szCs w:val="24"/>
          <w:lang w:val="es-EC"/>
        </w:rPr>
      </w:pPr>
      <w:r w:rsidRPr="007E25F1">
        <w:rPr>
          <w:rFonts w:ascii="Times New Roman" w:hAnsi="Times New Roman" w:cs="Times New Roman"/>
          <w:sz w:val="24"/>
          <w:szCs w:val="24"/>
          <w:lang w:val="es-EC"/>
        </w:rPr>
        <w:t>A continuación se comparan el logro de los estudiantes frente a la escala categorial de   VAC PAC. Se puede observar el estado al inicio del estudio y el reto por cumplir según cada categoría.</w:t>
      </w:r>
    </w:p>
    <w:p w:rsidR="007D1F37" w:rsidRDefault="0087329B" w:rsidP="005B4B51">
      <w:pPr>
        <w:spacing w:after="0" w:line="240" w:lineRule="auto"/>
        <w:jc w:val="center"/>
        <w:rPr>
          <w:rFonts w:ascii="Times New Roman" w:hAnsi="Times New Roman" w:cs="Times New Roman"/>
          <w:b/>
          <w:sz w:val="20"/>
          <w:szCs w:val="24"/>
        </w:rPr>
      </w:pPr>
      <w:r w:rsidRPr="007D1F37">
        <w:rPr>
          <w:rFonts w:ascii="Times New Roman" w:hAnsi="Times New Roman" w:cs="Times New Roman"/>
          <w:b/>
          <w:sz w:val="20"/>
          <w:szCs w:val="24"/>
        </w:rPr>
        <w:t>Gr</w:t>
      </w:r>
      <w:r w:rsidR="00E544FB" w:rsidRPr="007D1F37">
        <w:rPr>
          <w:rFonts w:ascii="Times New Roman" w:hAnsi="Times New Roman" w:cs="Times New Roman"/>
          <w:b/>
          <w:sz w:val="20"/>
          <w:szCs w:val="24"/>
        </w:rPr>
        <w:t>á</w:t>
      </w:r>
      <w:r w:rsidRPr="007D1F37">
        <w:rPr>
          <w:rFonts w:ascii="Times New Roman" w:hAnsi="Times New Roman" w:cs="Times New Roman"/>
          <w:b/>
          <w:sz w:val="20"/>
          <w:szCs w:val="24"/>
        </w:rPr>
        <w:t xml:space="preserve">fico 5. Logros </w:t>
      </w:r>
      <w:r w:rsidR="00F1360A" w:rsidRPr="007D1F37">
        <w:rPr>
          <w:rFonts w:ascii="Times New Roman" w:hAnsi="Times New Roman" w:cs="Times New Roman"/>
          <w:b/>
          <w:sz w:val="20"/>
          <w:szCs w:val="24"/>
        </w:rPr>
        <w:t xml:space="preserve">iniciales </w:t>
      </w:r>
      <w:r w:rsidRPr="007D1F37">
        <w:rPr>
          <w:rFonts w:ascii="Times New Roman" w:hAnsi="Times New Roman" w:cs="Times New Roman"/>
          <w:b/>
          <w:sz w:val="20"/>
          <w:szCs w:val="24"/>
        </w:rPr>
        <w:t xml:space="preserve">y retos de discapacidad visual de </w:t>
      </w:r>
      <w:r w:rsidR="00F1360A" w:rsidRPr="007D1F37">
        <w:rPr>
          <w:rFonts w:ascii="Times New Roman" w:hAnsi="Times New Roman" w:cs="Times New Roman"/>
          <w:b/>
          <w:sz w:val="20"/>
          <w:szCs w:val="24"/>
        </w:rPr>
        <w:t>19</w:t>
      </w:r>
      <w:r w:rsidRPr="007D1F37">
        <w:rPr>
          <w:rFonts w:ascii="Times New Roman" w:hAnsi="Times New Roman" w:cs="Times New Roman"/>
          <w:b/>
          <w:sz w:val="20"/>
          <w:szCs w:val="24"/>
        </w:rPr>
        <w:t xml:space="preserve"> estudiantes en la </w:t>
      </w:r>
    </w:p>
    <w:p w:rsidR="0087329B" w:rsidRPr="007D1F37" w:rsidRDefault="0087329B" w:rsidP="005B4B51">
      <w:pPr>
        <w:spacing w:after="0" w:line="240" w:lineRule="auto"/>
        <w:jc w:val="center"/>
        <w:rPr>
          <w:rFonts w:ascii="Times New Roman" w:hAnsi="Times New Roman" w:cs="Times New Roman"/>
          <w:b/>
          <w:sz w:val="20"/>
          <w:szCs w:val="24"/>
        </w:rPr>
      </w:pPr>
      <w:r w:rsidRPr="007D1F37">
        <w:rPr>
          <w:rFonts w:ascii="Times New Roman" w:hAnsi="Times New Roman" w:cs="Times New Roman"/>
          <w:b/>
          <w:sz w:val="20"/>
          <w:szCs w:val="24"/>
        </w:rPr>
        <w:t>Unidad Educativa Especializada “Angélica Flores Zambrano” según el test VAC PAC</w:t>
      </w:r>
    </w:p>
    <w:p w:rsidR="007148EB" w:rsidRPr="007E25F1" w:rsidRDefault="007148EB" w:rsidP="005B4B51">
      <w:pPr>
        <w:spacing w:after="0" w:line="240" w:lineRule="auto"/>
        <w:jc w:val="center"/>
        <w:rPr>
          <w:rFonts w:ascii="Arial" w:hAnsi="Arial" w:cs="Arial"/>
          <w:sz w:val="20"/>
          <w:szCs w:val="24"/>
        </w:rPr>
      </w:pPr>
      <w:r w:rsidRPr="007E25F1">
        <w:rPr>
          <w:rFonts w:ascii="Arial" w:hAnsi="Arial" w:cs="Arial"/>
          <w:noProof/>
          <w:sz w:val="20"/>
          <w:szCs w:val="24"/>
          <w:lang w:val="es-EC" w:eastAsia="es-EC"/>
        </w:rPr>
        <w:drawing>
          <wp:inline distT="0" distB="0" distL="0" distR="0" wp14:anchorId="01F625A0" wp14:editId="5B0E0EB7">
            <wp:extent cx="3384644" cy="1974850"/>
            <wp:effectExtent l="0" t="0" r="6350" b="635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329B" w:rsidRPr="007D1F37" w:rsidRDefault="00134921" w:rsidP="005B4B51">
      <w:pPr>
        <w:spacing w:after="0" w:line="240" w:lineRule="auto"/>
        <w:ind w:left="525"/>
        <w:rPr>
          <w:rFonts w:ascii="Times New Roman" w:hAnsi="Times New Roman" w:cs="Times New Roman"/>
          <w:i/>
          <w:sz w:val="20"/>
          <w:szCs w:val="24"/>
        </w:rPr>
      </w:pPr>
      <w:r w:rsidRPr="007E25F1">
        <w:rPr>
          <w:rFonts w:ascii="Arial" w:hAnsi="Arial" w:cs="Arial"/>
          <w:sz w:val="20"/>
          <w:szCs w:val="24"/>
        </w:rPr>
        <w:t xml:space="preserve">     </w:t>
      </w:r>
      <w:r w:rsidR="0087329B" w:rsidRPr="007E25F1">
        <w:rPr>
          <w:rFonts w:ascii="Arial" w:hAnsi="Arial" w:cs="Arial"/>
          <w:sz w:val="20"/>
          <w:szCs w:val="24"/>
        </w:rPr>
        <w:t xml:space="preserve">   </w:t>
      </w:r>
      <w:r w:rsidR="001733F0" w:rsidRPr="007E25F1">
        <w:rPr>
          <w:rFonts w:ascii="Arial" w:hAnsi="Arial" w:cs="Arial"/>
          <w:sz w:val="20"/>
          <w:szCs w:val="24"/>
        </w:rPr>
        <w:tab/>
      </w:r>
      <w:r w:rsidR="001733F0" w:rsidRPr="007E25F1">
        <w:rPr>
          <w:rFonts w:ascii="Arial" w:hAnsi="Arial" w:cs="Arial"/>
          <w:sz w:val="20"/>
          <w:szCs w:val="24"/>
        </w:rPr>
        <w:tab/>
      </w:r>
      <w:r w:rsidR="0087329B" w:rsidRPr="007D1F37">
        <w:rPr>
          <w:rFonts w:ascii="Times New Roman" w:hAnsi="Times New Roman" w:cs="Times New Roman"/>
          <w:i/>
          <w:sz w:val="20"/>
          <w:szCs w:val="24"/>
        </w:rPr>
        <w:t xml:space="preserve">Fuente: </w:t>
      </w:r>
      <w:r w:rsidR="00E310F1" w:rsidRPr="007D1F37">
        <w:rPr>
          <w:rFonts w:ascii="Times New Roman" w:hAnsi="Times New Roman" w:cs="Times New Roman"/>
          <w:i/>
          <w:sz w:val="20"/>
          <w:szCs w:val="24"/>
        </w:rPr>
        <w:t>r</w:t>
      </w:r>
      <w:r w:rsidR="0087329B" w:rsidRPr="007D1F37">
        <w:rPr>
          <w:rFonts w:ascii="Times New Roman" w:hAnsi="Times New Roman" w:cs="Times New Roman"/>
          <w:i/>
          <w:sz w:val="20"/>
          <w:szCs w:val="24"/>
        </w:rPr>
        <w:t>esultados Te</w:t>
      </w:r>
      <w:r w:rsidR="00EA709A" w:rsidRPr="007D1F37">
        <w:rPr>
          <w:rFonts w:ascii="Times New Roman" w:hAnsi="Times New Roman" w:cs="Times New Roman"/>
          <w:i/>
          <w:sz w:val="20"/>
          <w:szCs w:val="24"/>
        </w:rPr>
        <w:t xml:space="preserve">st de VAC CAP, </w:t>
      </w:r>
      <w:r w:rsidR="00E310F1" w:rsidRPr="007D1F37">
        <w:rPr>
          <w:rFonts w:ascii="Times New Roman" w:hAnsi="Times New Roman" w:cs="Times New Roman"/>
          <w:i/>
          <w:sz w:val="20"/>
          <w:szCs w:val="24"/>
        </w:rPr>
        <w:t>p</w:t>
      </w:r>
      <w:r w:rsidR="00EA709A" w:rsidRPr="007D1F37">
        <w:rPr>
          <w:rFonts w:ascii="Times New Roman" w:hAnsi="Times New Roman" w:cs="Times New Roman"/>
          <w:i/>
          <w:sz w:val="20"/>
          <w:szCs w:val="24"/>
        </w:rPr>
        <w:t>re intervención.</w:t>
      </w:r>
    </w:p>
    <w:p w:rsidR="0087329B" w:rsidRDefault="0087329B" w:rsidP="005B4B51">
      <w:pPr>
        <w:spacing w:after="0" w:line="240" w:lineRule="auto"/>
        <w:rPr>
          <w:rFonts w:ascii="Arial" w:hAnsi="Arial" w:cs="Arial"/>
          <w:sz w:val="20"/>
          <w:szCs w:val="24"/>
        </w:rPr>
      </w:pPr>
      <w:r w:rsidRPr="007D1F37">
        <w:rPr>
          <w:rFonts w:ascii="Times New Roman" w:hAnsi="Times New Roman" w:cs="Times New Roman"/>
          <w:i/>
          <w:sz w:val="20"/>
          <w:szCs w:val="24"/>
        </w:rPr>
        <w:t xml:space="preserve">             </w:t>
      </w:r>
      <w:r w:rsidR="00134921" w:rsidRPr="007D1F37">
        <w:rPr>
          <w:rFonts w:ascii="Times New Roman" w:hAnsi="Times New Roman" w:cs="Times New Roman"/>
          <w:i/>
          <w:sz w:val="20"/>
          <w:szCs w:val="24"/>
        </w:rPr>
        <w:t xml:space="preserve">     </w:t>
      </w:r>
      <w:r w:rsidRPr="007D1F37">
        <w:rPr>
          <w:rFonts w:ascii="Times New Roman" w:hAnsi="Times New Roman" w:cs="Times New Roman"/>
          <w:i/>
          <w:sz w:val="20"/>
          <w:szCs w:val="24"/>
        </w:rPr>
        <w:t xml:space="preserve"> </w:t>
      </w:r>
      <w:r w:rsidR="001733F0" w:rsidRPr="007D1F37">
        <w:rPr>
          <w:rFonts w:ascii="Times New Roman" w:hAnsi="Times New Roman" w:cs="Times New Roman"/>
          <w:i/>
          <w:sz w:val="20"/>
          <w:szCs w:val="24"/>
        </w:rPr>
        <w:tab/>
      </w:r>
      <w:r w:rsidR="001733F0" w:rsidRPr="007D1F37">
        <w:rPr>
          <w:rFonts w:ascii="Times New Roman" w:hAnsi="Times New Roman" w:cs="Times New Roman"/>
          <w:i/>
          <w:sz w:val="20"/>
          <w:szCs w:val="24"/>
        </w:rPr>
        <w:tab/>
      </w:r>
      <w:r w:rsidRPr="007D1F37">
        <w:rPr>
          <w:rFonts w:ascii="Times New Roman" w:hAnsi="Times New Roman" w:cs="Times New Roman"/>
          <w:i/>
          <w:sz w:val="20"/>
          <w:szCs w:val="24"/>
        </w:rPr>
        <w:t xml:space="preserve">Elaborado por: </w:t>
      </w:r>
      <w:r w:rsidR="00E310F1" w:rsidRPr="007D1F37">
        <w:rPr>
          <w:rFonts w:ascii="Times New Roman" w:hAnsi="Times New Roman" w:cs="Times New Roman"/>
          <w:i/>
          <w:sz w:val="20"/>
          <w:szCs w:val="24"/>
        </w:rPr>
        <w:t>e</w:t>
      </w:r>
      <w:r w:rsidRPr="007D1F37">
        <w:rPr>
          <w:rFonts w:ascii="Times New Roman" w:hAnsi="Times New Roman" w:cs="Times New Roman"/>
          <w:i/>
          <w:sz w:val="20"/>
          <w:szCs w:val="24"/>
        </w:rPr>
        <w:t>quipo investigador</w:t>
      </w:r>
      <w:r w:rsidR="00EA709A" w:rsidRPr="007D1F37">
        <w:rPr>
          <w:rFonts w:ascii="Times New Roman" w:hAnsi="Times New Roman" w:cs="Times New Roman"/>
          <w:i/>
          <w:sz w:val="20"/>
          <w:szCs w:val="24"/>
        </w:rPr>
        <w:t>, 2014</w:t>
      </w:r>
      <w:r w:rsidR="00EA709A" w:rsidRPr="007E25F1">
        <w:rPr>
          <w:rFonts w:ascii="Arial" w:hAnsi="Arial" w:cs="Arial"/>
          <w:sz w:val="20"/>
          <w:szCs w:val="24"/>
        </w:rPr>
        <w:t>.</w:t>
      </w:r>
    </w:p>
    <w:p w:rsidR="00A77A77" w:rsidRDefault="00A77A77" w:rsidP="005B4B51">
      <w:pPr>
        <w:spacing w:after="0" w:line="240" w:lineRule="auto"/>
        <w:rPr>
          <w:rFonts w:ascii="Arial" w:hAnsi="Arial" w:cs="Arial"/>
          <w:sz w:val="20"/>
          <w:szCs w:val="24"/>
        </w:rPr>
      </w:pPr>
    </w:p>
    <w:p w:rsidR="00A77A77" w:rsidRPr="007E25F1" w:rsidRDefault="00A77A77" w:rsidP="005B4B51">
      <w:pPr>
        <w:spacing w:after="0" w:line="240" w:lineRule="auto"/>
        <w:rPr>
          <w:rFonts w:ascii="Arial" w:hAnsi="Arial" w:cs="Arial"/>
          <w:sz w:val="20"/>
          <w:szCs w:val="24"/>
        </w:rPr>
      </w:pPr>
    </w:p>
    <w:p w:rsidR="00ED28D5" w:rsidRPr="007E25F1" w:rsidRDefault="00ED28D5" w:rsidP="0080236D">
      <w:pPr>
        <w:pBdr>
          <w:top w:val="single" w:sz="4" w:space="1" w:color="auto"/>
          <w:left w:val="single" w:sz="4" w:space="4" w:color="auto"/>
          <w:bottom w:val="single" w:sz="4" w:space="1" w:color="auto"/>
          <w:right w:val="single" w:sz="4" w:space="4" w:color="auto"/>
        </w:pBdr>
        <w:shd w:val="clear" w:color="auto" w:fill="000000" w:themeFill="text1"/>
        <w:spacing w:line="360" w:lineRule="auto"/>
        <w:rPr>
          <w:rFonts w:ascii="Times New Roman" w:hAnsi="Times New Roman" w:cs="Times New Roman"/>
          <w:b/>
          <w:sz w:val="24"/>
          <w:szCs w:val="24"/>
        </w:rPr>
      </w:pPr>
      <w:r w:rsidRPr="007E25F1">
        <w:rPr>
          <w:rFonts w:ascii="Times New Roman" w:hAnsi="Times New Roman" w:cs="Times New Roman"/>
          <w:b/>
          <w:sz w:val="24"/>
          <w:szCs w:val="24"/>
        </w:rPr>
        <w:lastRenderedPageBreak/>
        <w:t xml:space="preserve">Escala de Eficiencia Visual  EEV de Natalie </w:t>
      </w:r>
      <w:proofErr w:type="spellStart"/>
      <w:r w:rsidRPr="007E25F1">
        <w:rPr>
          <w:rFonts w:ascii="Times New Roman" w:hAnsi="Times New Roman" w:cs="Times New Roman"/>
          <w:b/>
          <w:sz w:val="24"/>
          <w:szCs w:val="24"/>
        </w:rPr>
        <w:t>Barraga</w:t>
      </w:r>
      <w:proofErr w:type="spellEnd"/>
      <w:r w:rsidR="00E544FB" w:rsidRPr="007E25F1">
        <w:rPr>
          <w:rFonts w:ascii="Times New Roman" w:hAnsi="Times New Roman" w:cs="Times New Roman"/>
          <w:b/>
          <w:sz w:val="24"/>
          <w:szCs w:val="24"/>
        </w:rPr>
        <w:t xml:space="preserve">  – Pre intervención</w:t>
      </w:r>
    </w:p>
    <w:p w:rsidR="00ED27B6" w:rsidRPr="007E25F1" w:rsidRDefault="00ED28D5"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rPr>
        <w:t xml:space="preserve">Fue aplicado a </w:t>
      </w:r>
      <w:r w:rsidR="00ED27B6" w:rsidRPr="007E25F1">
        <w:rPr>
          <w:rFonts w:ascii="Times New Roman" w:hAnsi="Times New Roman" w:cs="Times New Roman"/>
          <w:sz w:val="24"/>
          <w:szCs w:val="24"/>
        </w:rPr>
        <w:t>11</w:t>
      </w:r>
      <w:r w:rsidRPr="007E25F1">
        <w:rPr>
          <w:rFonts w:ascii="Times New Roman" w:hAnsi="Times New Roman" w:cs="Times New Roman"/>
          <w:sz w:val="24"/>
          <w:szCs w:val="24"/>
        </w:rPr>
        <w:t xml:space="preserve"> estudiantes</w:t>
      </w:r>
      <w:r w:rsidR="00637457" w:rsidRPr="007E25F1">
        <w:rPr>
          <w:rFonts w:ascii="Times New Roman" w:hAnsi="Times New Roman" w:cs="Times New Roman"/>
          <w:sz w:val="24"/>
          <w:szCs w:val="24"/>
        </w:rPr>
        <w:t>. Se detectó</w:t>
      </w:r>
      <w:r w:rsidR="00ED27B6" w:rsidRPr="007E25F1">
        <w:rPr>
          <w:rFonts w:ascii="Times New Roman" w:hAnsi="Times New Roman" w:cs="Times New Roman"/>
          <w:sz w:val="24"/>
          <w:szCs w:val="24"/>
        </w:rPr>
        <w:t xml:space="preserve"> 2 estudiantes en el rango de edad visual de 0 a 2 meses que representan el 10%</w:t>
      </w:r>
      <w:r w:rsidR="002356FC">
        <w:rPr>
          <w:rFonts w:ascii="Times New Roman" w:hAnsi="Times New Roman" w:cs="Times New Roman"/>
          <w:sz w:val="24"/>
          <w:szCs w:val="24"/>
        </w:rPr>
        <w:t xml:space="preserve"> del grupo estudiado</w:t>
      </w:r>
      <w:r w:rsidR="00ED27B6" w:rsidRPr="007E25F1">
        <w:rPr>
          <w:rFonts w:ascii="Times New Roman" w:hAnsi="Times New Roman" w:cs="Times New Roman"/>
          <w:sz w:val="24"/>
          <w:szCs w:val="24"/>
        </w:rPr>
        <w:t>; 1 estudiante en el rango de 2 a 5 meses que representa el 5%; 1 estudiante en el rango de 7 a 9 meses que representa el 5%;  3 estudiantes en el rango de 12 a 15 meses que representan el 16%; 3 estudiantes en el rango de 15 a 18 meses que representan el 16%; 3 estudiantes en el rango de 30 a 36 meses que representan el 16%;  y 6 estudiantes en el rango de 36 a 48 meses que representan el 32%</w:t>
      </w:r>
      <w:r w:rsidR="002356FC">
        <w:rPr>
          <w:rFonts w:ascii="Times New Roman" w:hAnsi="Times New Roman" w:cs="Times New Roman"/>
          <w:sz w:val="24"/>
          <w:szCs w:val="24"/>
        </w:rPr>
        <w:t xml:space="preserve"> del grupo estudiado</w:t>
      </w:r>
      <w:r w:rsidR="00ED27B6" w:rsidRPr="007E25F1">
        <w:rPr>
          <w:rFonts w:ascii="Times New Roman" w:hAnsi="Times New Roman" w:cs="Times New Roman"/>
          <w:sz w:val="24"/>
          <w:szCs w:val="24"/>
        </w:rPr>
        <w:t xml:space="preserve">.    </w:t>
      </w:r>
    </w:p>
    <w:p w:rsidR="00CE5F1A" w:rsidRPr="007D1F37" w:rsidRDefault="00015333" w:rsidP="00B56950">
      <w:pPr>
        <w:spacing w:after="0" w:line="240" w:lineRule="auto"/>
        <w:jc w:val="center"/>
        <w:rPr>
          <w:rFonts w:ascii="Times New Roman" w:hAnsi="Times New Roman" w:cs="Times New Roman"/>
          <w:b/>
          <w:sz w:val="20"/>
          <w:szCs w:val="20"/>
        </w:rPr>
      </w:pPr>
      <w:r w:rsidRPr="007D1F37">
        <w:rPr>
          <w:rFonts w:ascii="Times New Roman" w:hAnsi="Times New Roman" w:cs="Times New Roman"/>
          <w:b/>
          <w:sz w:val="20"/>
          <w:szCs w:val="20"/>
        </w:rPr>
        <w:t>Gr</w:t>
      </w:r>
      <w:r w:rsidR="00E544FB" w:rsidRPr="007D1F37">
        <w:rPr>
          <w:rFonts w:ascii="Times New Roman" w:hAnsi="Times New Roman" w:cs="Times New Roman"/>
          <w:b/>
          <w:sz w:val="20"/>
          <w:szCs w:val="20"/>
        </w:rPr>
        <w:t>á</w:t>
      </w:r>
      <w:r w:rsidRPr="007D1F37">
        <w:rPr>
          <w:rFonts w:ascii="Times New Roman" w:hAnsi="Times New Roman" w:cs="Times New Roman"/>
          <w:b/>
          <w:sz w:val="20"/>
          <w:szCs w:val="20"/>
        </w:rPr>
        <w:t xml:space="preserve">fico 6. Valoración inicial del funcionamiento visual - EEV Barriga </w:t>
      </w:r>
      <w:r w:rsidR="00CE5F1A" w:rsidRPr="007D1F37">
        <w:rPr>
          <w:rFonts w:ascii="Times New Roman" w:hAnsi="Times New Roman" w:cs="Times New Roman"/>
          <w:b/>
          <w:sz w:val="20"/>
          <w:szCs w:val="20"/>
        </w:rPr>
        <w:t>–</w:t>
      </w:r>
    </w:p>
    <w:p w:rsidR="00637457" w:rsidRPr="007E25F1" w:rsidRDefault="00015333" w:rsidP="00B56950">
      <w:pPr>
        <w:spacing w:after="0" w:line="240" w:lineRule="auto"/>
        <w:jc w:val="center"/>
        <w:rPr>
          <w:rFonts w:ascii="Arial" w:hAnsi="Arial" w:cs="Arial"/>
          <w:b/>
          <w:sz w:val="20"/>
          <w:szCs w:val="20"/>
        </w:rPr>
      </w:pPr>
      <w:r w:rsidRPr="007D1F37">
        <w:rPr>
          <w:rFonts w:ascii="Times New Roman" w:hAnsi="Times New Roman" w:cs="Times New Roman"/>
          <w:b/>
          <w:sz w:val="20"/>
          <w:szCs w:val="20"/>
        </w:rPr>
        <w:t>Unidad Educativa Especializada “Angélica Flores Zambrano”, año lectivo 2014-2015</w:t>
      </w:r>
      <w:r w:rsidR="00780496" w:rsidRPr="007E25F1">
        <w:rPr>
          <w:rFonts w:ascii="Arial" w:hAnsi="Arial" w:cs="Arial"/>
          <w:noProof/>
          <w:sz w:val="20"/>
          <w:szCs w:val="20"/>
          <w:lang w:val="es-EC" w:eastAsia="es-EC"/>
        </w:rPr>
        <w:drawing>
          <wp:inline distT="0" distB="0" distL="0" distR="0" wp14:anchorId="3FCBB971" wp14:editId="0595FC18">
            <wp:extent cx="3398292" cy="1711960"/>
            <wp:effectExtent l="0" t="0" r="12065" b="254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37457" w:rsidRPr="007D1F37" w:rsidRDefault="00B56950" w:rsidP="00B56950">
      <w:pPr>
        <w:spacing w:after="0" w:line="240" w:lineRule="auto"/>
        <w:jc w:val="center"/>
        <w:rPr>
          <w:rFonts w:ascii="Arial" w:hAnsi="Arial" w:cs="Arial"/>
          <w:i/>
          <w:sz w:val="20"/>
          <w:szCs w:val="20"/>
        </w:rPr>
      </w:pPr>
      <w:r>
        <w:rPr>
          <w:rFonts w:ascii="Arial" w:hAnsi="Arial" w:cs="Arial"/>
          <w:sz w:val="20"/>
          <w:szCs w:val="20"/>
        </w:rPr>
        <w:t xml:space="preserve">         </w:t>
      </w:r>
      <w:r w:rsidR="00ED27B6" w:rsidRPr="007D1F37">
        <w:rPr>
          <w:rFonts w:ascii="Arial" w:hAnsi="Arial" w:cs="Arial"/>
          <w:i/>
          <w:sz w:val="20"/>
          <w:szCs w:val="20"/>
        </w:rPr>
        <w:t xml:space="preserve">Fuente: </w:t>
      </w:r>
      <w:r w:rsidR="00E310F1" w:rsidRPr="007D1F37">
        <w:rPr>
          <w:rFonts w:ascii="Arial" w:hAnsi="Arial" w:cs="Arial"/>
          <w:i/>
          <w:sz w:val="20"/>
          <w:szCs w:val="20"/>
        </w:rPr>
        <w:t>r</w:t>
      </w:r>
      <w:r w:rsidR="00015333" w:rsidRPr="007D1F37">
        <w:rPr>
          <w:rFonts w:ascii="Arial" w:hAnsi="Arial" w:cs="Arial"/>
          <w:i/>
          <w:sz w:val="20"/>
          <w:szCs w:val="20"/>
        </w:rPr>
        <w:t xml:space="preserve">esultados EEV </w:t>
      </w:r>
      <w:proofErr w:type="spellStart"/>
      <w:r w:rsidR="00637457" w:rsidRPr="007D1F37">
        <w:rPr>
          <w:rFonts w:ascii="Arial" w:hAnsi="Arial" w:cs="Arial"/>
          <w:i/>
          <w:sz w:val="20"/>
          <w:szCs w:val="20"/>
        </w:rPr>
        <w:t>Barraga</w:t>
      </w:r>
      <w:proofErr w:type="spellEnd"/>
      <w:r w:rsidR="00EA709A" w:rsidRPr="007D1F37">
        <w:rPr>
          <w:rFonts w:ascii="Arial" w:hAnsi="Arial" w:cs="Arial"/>
          <w:i/>
          <w:sz w:val="20"/>
          <w:szCs w:val="20"/>
        </w:rPr>
        <w:t>, Pre intervención.</w:t>
      </w:r>
    </w:p>
    <w:p w:rsidR="00ED27B6" w:rsidRPr="007D1F37" w:rsidRDefault="00015333" w:rsidP="005B4B51">
      <w:pPr>
        <w:spacing w:after="0" w:line="240" w:lineRule="auto"/>
        <w:rPr>
          <w:rFonts w:ascii="Arial" w:hAnsi="Arial" w:cs="Arial"/>
          <w:i/>
          <w:sz w:val="20"/>
          <w:szCs w:val="20"/>
        </w:rPr>
      </w:pPr>
      <w:r w:rsidRPr="007D1F37">
        <w:rPr>
          <w:rFonts w:ascii="Arial" w:hAnsi="Arial" w:cs="Arial"/>
          <w:i/>
          <w:sz w:val="20"/>
          <w:szCs w:val="20"/>
        </w:rPr>
        <w:t xml:space="preserve">                             </w:t>
      </w:r>
      <w:r w:rsidR="00CE5F1A" w:rsidRPr="007D1F37">
        <w:rPr>
          <w:rFonts w:ascii="Arial" w:hAnsi="Arial" w:cs="Arial"/>
          <w:i/>
          <w:sz w:val="20"/>
          <w:szCs w:val="20"/>
        </w:rPr>
        <w:tab/>
      </w:r>
      <w:r w:rsidR="00B56950" w:rsidRPr="007D1F37">
        <w:rPr>
          <w:rFonts w:ascii="Arial" w:hAnsi="Arial" w:cs="Arial"/>
          <w:i/>
          <w:sz w:val="20"/>
          <w:szCs w:val="20"/>
        </w:rPr>
        <w:tab/>
      </w:r>
      <w:r w:rsidR="00637457" w:rsidRPr="007D1F37">
        <w:rPr>
          <w:rFonts w:ascii="Arial" w:hAnsi="Arial" w:cs="Arial"/>
          <w:i/>
          <w:sz w:val="20"/>
          <w:szCs w:val="20"/>
        </w:rPr>
        <w:t xml:space="preserve">Elaborado por: </w:t>
      </w:r>
      <w:r w:rsidR="005B4B51" w:rsidRPr="007D1F37">
        <w:rPr>
          <w:rFonts w:ascii="Arial" w:hAnsi="Arial" w:cs="Arial"/>
          <w:i/>
          <w:sz w:val="20"/>
          <w:szCs w:val="20"/>
        </w:rPr>
        <w:t>e</w:t>
      </w:r>
      <w:r w:rsidR="00637457" w:rsidRPr="007D1F37">
        <w:rPr>
          <w:rFonts w:ascii="Arial" w:hAnsi="Arial" w:cs="Arial"/>
          <w:i/>
          <w:sz w:val="20"/>
          <w:szCs w:val="20"/>
        </w:rPr>
        <w:t>quipo investigador</w:t>
      </w:r>
      <w:r w:rsidR="00EA709A" w:rsidRPr="007D1F37">
        <w:rPr>
          <w:rFonts w:ascii="Arial" w:hAnsi="Arial" w:cs="Arial"/>
          <w:i/>
          <w:sz w:val="20"/>
          <w:szCs w:val="20"/>
        </w:rPr>
        <w:t>, 2014.</w:t>
      </w:r>
    </w:p>
    <w:p w:rsidR="00637457" w:rsidRPr="007E25F1" w:rsidRDefault="00637457" w:rsidP="0080236D">
      <w:pPr>
        <w:spacing w:line="360" w:lineRule="auto"/>
        <w:jc w:val="center"/>
        <w:rPr>
          <w:rFonts w:ascii="Arial" w:hAnsi="Arial" w:cs="Arial"/>
          <w:sz w:val="24"/>
          <w:szCs w:val="24"/>
        </w:rPr>
      </w:pPr>
    </w:p>
    <w:p w:rsidR="00B56950" w:rsidRDefault="00B56950" w:rsidP="0080236D">
      <w:pPr>
        <w:spacing w:line="360" w:lineRule="auto"/>
        <w:rPr>
          <w:rFonts w:ascii="Times New Roman" w:hAnsi="Times New Roman" w:cs="Times New Roman"/>
          <w:sz w:val="24"/>
          <w:szCs w:val="24"/>
        </w:rPr>
      </w:pPr>
      <w:r>
        <w:rPr>
          <w:rFonts w:ascii="Times New Roman" w:hAnsi="Times New Roman" w:cs="Times New Roman"/>
          <w:sz w:val="24"/>
          <w:szCs w:val="24"/>
        </w:rPr>
        <w:t>Se</w:t>
      </w:r>
      <w:r w:rsidR="00015333" w:rsidRPr="007E25F1">
        <w:rPr>
          <w:rFonts w:ascii="Times New Roman" w:hAnsi="Times New Roman" w:cs="Times New Roman"/>
          <w:sz w:val="24"/>
          <w:szCs w:val="24"/>
        </w:rPr>
        <w:t xml:space="preserve"> observa que la categoría con mayor frecuencia es la correspondiente a: de 1 a menores de 3 años; mientras que las menores frecuencias se concentran en las categorías: de 2 a menores de 4 años, y de 3 a menores de 5 años.</w:t>
      </w:r>
      <w:r>
        <w:rPr>
          <w:rFonts w:ascii="Times New Roman" w:hAnsi="Times New Roman" w:cs="Times New Roman"/>
          <w:sz w:val="24"/>
          <w:szCs w:val="24"/>
        </w:rPr>
        <w:t xml:space="preserve"> </w:t>
      </w:r>
    </w:p>
    <w:p w:rsidR="00B8745D" w:rsidRPr="00B56950" w:rsidRDefault="00B8745D"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lang w:val="es-EC"/>
        </w:rPr>
        <w:t xml:space="preserve">A continuación se comparan el logro de los estudiantes frente a la escala categorial de   VAC PAC. Se puede observar el estado al inicio del estudio y el reto por cumplir según cada categoría. </w:t>
      </w:r>
    </w:p>
    <w:p w:rsidR="007D1F37" w:rsidRDefault="00F1360A" w:rsidP="009D0958">
      <w:pPr>
        <w:spacing w:after="0" w:line="240" w:lineRule="auto"/>
        <w:jc w:val="center"/>
        <w:rPr>
          <w:rFonts w:ascii="Times New Roman" w:hAnsi="Times New Roman" w:cs="Times New Roman"/>
          <w:b/>
          <w:sz w:val="20"/>
          <w:szCs w:val="24"/>
        </w:rPr>
      </w:pPr>
      <w:r w:rsidRPr="007D1F37">
        <w:rPr>
          <w:rFonts w:ascii="Times New Roman" w:hAnsi="Times New Roman" w:cs="Times New Roman"/>
          <w:b/>
          <w:sz w:val="20"/>
          <w:szCs w:val="24"/>
        </w:rPr>
        <w:t>Gr</w:t>
      </w:r>
      <w:r w:rsidR="00E544FB" w:rsidRPr="007D1F37">
        <w:rPr>
          <w:rFonts w:ascii="Times New Roman" w:hAnsi="Times New Roman" w:cs="Times New Roman"/>
          <w:b/>
          <w:sz w:val="20"/>
          <w:szCs w:val="24"/>
        </w:rPr>
        <w:t>á</w:t>
      </w:r>
      <w:r w:rsidR="007D1F37">
        <w:rPr>
          <w:rFonts w:ascii="Times New Roman" w:hAnsi="Times New Roman" w:cs="Times New Roman"/>
          <w:b/>
          <w:sz w:val="20"/>
          <w:szCs w:val="24"/>
        </w:rPr>
        <w:t xml:space="preserve">fico </w:t>
      </w:r>
      <w:r w:rsidRPr="007D1F37">
        <w:rPr>
          <w:rFonts w:ascii="Times New Roman" w:hAnsi="Times New Roman" w:cs="Times New Roman"/>
          <w:b/>
          <w:sz w:val="20"/>
          <w:szCs w:val="24"/>
        </w:rPr>
        <w:t xml:space="preserve">7. Logros iniciales y retos de discapacidad visual de 11 estudiantes en la </w:t>
      </w:r>
    </w:p>
    <w:p w:rsidR="00F1360A" w:rsidRPr="007D1F37" w:rsidRDefault="00F1360A" w:rsidP="009D0958">
      <w:pPr>
        <w:spacing w:after="0" w:line="240" w:lineRule="auto"/>
        <w:jc w:val="center"/>
        <w:rPr>
          <w:rFonts w:ascii="Times New Roman" w:hAnsi="Times New Roman" w:cs="Times New Roman"/>
          <w:b/>
          <w:sz w:val="20"/>
          <w:szCs w:val="24"/>
        </w:rPr>
      </w:pPr>
      <w:r w:rsidRPr="007D1F37">
        <w:rPr>
          <w:rFonts w:ascii="Times New Roman" w:hAnsi="Times New Roman" w:cs="Times New Roman"/>
          <w:b/>
          <w:sz w:val="20"/>
          <w:szCs w:val="24"/>
        </w:rPr>
        <w:t xml:space="preserve">Unidad Educativa Especializada “Angélica Flores Zambrano” según EEV </w:t>
      </w:r>
      <w:proofErr w:type="spellStart"/>
      <w:r w:rsidRPr="007D1F37">
        <w:rPr>
          <w:rFonts w:ascii="Times New Roman" w:hAnsi="Times New Roman" w:cs="Times New Roman"/>
          <w:b/>
          <w:sz w:val="20"/>
          <w:szCs w:val="24"/>
        </w:rPr>
        <w:t>Barragan</w:t>
      </w:r>
      <w:proofErr w:type="spellEnd"/>
    </w:p>
    <w:p w:rsidR="00B8745D" w:rsidRPr="007E25F1" w:rsidRDefault="00F1360A" w:rsidP="009D0958">
      <w:pPr>
        <w:spacing w:after="0" w:line="240" w:lineRule="auto"/>
        <w:jc w:val="center"/>
        <w:rPr>
          <w:rFonts w:ascii="Arial" w:hAnsi="Arial" w:cs="Arial"/>
          <w:sz w:val="20"/>
          <w:szCs w:val="24"/>
          <w:lang w:val="es-EC"/>
        </w:rPr>
      </w:pPr>
      <w:r w:rsidRPr="007E25F1">
        <w:rPr>
          <w:rFonts w:ascii="Arial" w:hAnsi="Arial" w:cs="Arial"/>
          <w:noProof/>
          <w:sz w:val="20"/>
          <w:szCs w:val="24"/>
          <w:lang w:val="es-EC" w:eastAsia="es-EC"/>
        </w:rPr>
        <w:drawing>
          <wp:inline distT="0" distB="0" distL="0" distR="0" wp14:anchorId="5E8A31EB" wp14:editId="76A9E2A1">
            <wp:extent cx="3606393" cy="2090116"/>
            <wp:effectExtent l="0" t="0" r="13335" b="571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0CC6" w:rsidRPr="007D1F37" w:rsidRDefault="000B363B" w:rsidP="009D0958">
      <w:pPr>
        <w:spacing w:after="0" w:line="240" w:lineRule="auto"/>
        <w:rPr>
          <w:rFonts w:ascii="Times New Roman" w:hAnsi="Times New Roman" w:cs="Times New Roman"/>
          <w:i/>
          <w:sz w:val="20"/>
          <w:szCs w:val="24"/>
        </w:rPr>
      </w:pPr>
      <w:r w:rsidRPr="007E25F1">
        <w:rPr>
          <w:rFonts w:ascii="Arial" w:hAnsi="Arial" w:cs="Arial"/>
          <w:sz w:val="20"/>
          <w:szCs w:val="24"/>
        </w:rPr>
        <w:t xml:space="preserve">              </w:t>
      </w:r>
      <w:r w:rsidR="00134921" w:rsidRPr="007E25F1">
        <w:rPr>
          <w:rFonts w:ascii="Arial" w:hAnsi="Arial" w:cs="Arial"/>
          <w:sz w:val="20"/>
          <w:szCs w:val="24"/>
        </w:rPr>
        <w:t xml:space="preserve">      </w:t>
      </w:r>
      <w:r w:rsidR="00CE5F1A" w:rsidRPr="007E25F1">
        <w:rPr>
          <w:rFonts w:ascii="Arial" w:hAnsi="Arial" w:cs="Arial"/>
          <w:sz w:val="20"/>
          <w:szCs w:val="24"/>
        </w:rPr>
        <w:tab/>
      </w:r>
      <w:r w:rsidR="00CE5F1A" w:rsidRPr="007E25F1">
        <w:rPr>
          <w:rFonts w:ascii="Arial" w:hAnsi="Arial" w:cs="Arial"/>
          <w:sz w:val="20"/>
          <w:szCs w:val="24"/>
        </w:rPr>
        <w:tab/>
      </w:r>
      <w:r w:rsidR="00480CC6" w:rsidRPr="007D1F37">
        <w:rPr>
          <w:rFonts w:ascii="Times New Roman" w:hAnsi="Times New Roman" w:cs="Times New Roman"/>
          <w:i/>
          <w:sz w:val="20"/>
          <w:szCs w:val="24"/>
        </w:rPr>
        <w:t xml:space="preserve">Fuente: </w:t>
      </w:r>
      <w:r w:rsidR="00E310F1" w:rsidRPr="007D1F37">
        <w:rPr>
          <w:rFonts w:ascii="Times New Roman" w:hAnsi="Times New Roman" w:cs="Times New Roman"/>
          <w:i/>
          <w:sz w:val="20"/>
          <w:szCs w:val="24"/>
        </w:rPr>
        <w:t>r</w:t>
      </w:r>
      <w:r w:rsidR="00480CC6" w:rsidRPr="007D1F37">
        <w:rPr>
          <w:rFonts w:ascii="Times New Roman" w:hAnsi="Times New Roman" w:cs="Times New Roman"/>
          <w:i/>
          <w:sz w:val="20"/>
          <w:szCs w:val="24"/>
        </w:rPr>
        <w:t xml:space="preserve">esultados EEV </w:t>
      </w:r>
      <w:proofErr w:type="spellStart"/>
      <w:r w:rsidR="00480CC6" w:rsidRPr="007D1F37">
        <w:rPr>
          <w:rFonts w:ascii="Times New Roman" w:hAnsi="Times New Roman" w:cs="Times New Roman"/>
          <w:i/>
          <w:sz w:val="20"/>
          <w:szCs w:val="24"/>
        </w:rPr>
        <w:t>Barraga</w:t>
      </w:r>
      <w:proofErr w:type="spellEnd"/>
      <w:r w:rsidR="00480CC6" w:rsidRPr="007D1F37">
        <w:rPr>
          <w:rFonts w:ascii="Times New Roman" w:hAnsi="Times New Roman" w:cs="Times New Roman"/>
          <w:i/>
          <w:sz w:val="20"/>
          <w:szCs w:val="24"/>
        </w:rPr>
        <w:t xml:space="preserve">, </w:t>
      </w:r>
      <w:r w:rsidR="00EA709A" w:rsidRPr="007D1F37">
        <w:rPr>
          <w:rFonts w:ascii="Times New Roman" w:hAnsi="Times New Roman" w:cs="Times New Roman"/>
          <w:i/>
          <w:sz w:val="20"/>
          <w:szCs w:val="24"/>
        </w:rPr>
        <w:t>Pre intervención.</w:t>
      </w:r>
    </w:p>
    <w:p w:rsidR="00480CC6" w:rsidRPr="007D1F37" w:rsidRDefault="00480CC6" w:rsidP="009D0958">
      <w:pPr>
        <w:spacing w:after="0" w:line="240" w:lineRule="auto"/>
        <w:rPr>
          <w:rFonts w:ascii="Times New Roman" w:hAnsi="Times New Roman" w:cs="Times New Roman"/>
          <w:i/>
          <w:sz w:val="20"/>
          <w:szCs w:val="24"/>
        </w:rPr>
      </w:pPr>
      <w:r w:rsidRPr="007D1F37">
        <w:rPr>
          <w:rFonts w:ascii="Times New Roman" w:hAnsi="Times New Roman" w:cs="Times New Roman"/>
          <w:i/>
          <w:sz w:val="20"/>
          <w:szCs w:val="24"/>
        </w:rPr>
        <w:t xml:space="preserve">             </w:t>
      </w:r>
      <w:r w:rsidR="00134921" w:rsidRPr="007D1F37">
        <w:rPr>
          <w:rFonts w:ascii="Times New Roman" w:hAnsi="Times New Roman" w:cs="Times New Roman"/>
          <w:i/>
          <w:sz w:val="20"/>
          <w:szCs w:val="24"/>
        </w:rPr>
        <w:t xml:space="preserve">      </w:t>
      </w:r>
      <w:r w:rsidRPr="007D1F37">
        <w:rPr>
          <w:rFonts w:ascii="Times New Roman" w:hAnsi="Times New Roman" w:cs="Times New Roman"/>
          <w:i/>
          <w:sz w:val="20"/>
          <w:szCs w:val="24"/>
        </w:rPr>
        <w:t xml:space="preserve"> </w:t>
      </w:r>
      <w:r w:rsidR="00CE5F1A" w:rsidRPr="007D1F37">
        <w:rPr>
          <w:rFonts w:ascii="Times New Roman" w:hAnsi="Times New Roman" w:cs="Times New Roman"/>
          <w:i/>
          <w:sz w:val="20"/>
          <w:szCs w:val="24"/>
        </w:rPr>
        <w:tab/>
      </w:r>
      <w:r w:rsidR="00CE5F1A" w:rsidRPr="007D1F37">
        <w:rPr>
          <w:rFonts w:ascii="Times New Roman" w:hAnsi="Times New Roman" w:cs="Times New Roman"/>
          <w:i/>
          <w:sz w:val="20"/>
          <w:szCs w:val="24"/>
        </w:rPr>
        <w:tab/>
      </w:r>
      <w:r w:rsidRPr="007D1F37">
        <w:rPr>
          <w:rFonts w:ascii="Times New Roman" w:hAnsi="Times New Roman" w:cs="Times New Roman"/>
          <w:i/>
          <w:sz w:val="20"/>
          <w:szCs w:val="24"/>
        </w:rPr>
        <w:t xml:space="preserve">Elaborado por: </w:t>
      </w:r>
      <w:r w:rsidR="00E310F1" w:rsidRPr="007D1F37">
        <w:rPr>
          <w:rFonts w:ascii="Times New Roman" w:hAnsi="Times New Roman" w:cs="Times New Roman"/>
          <w:i/>
          <w:sz w:val="20"/>
          <w:szCs w:val="24"/>
        </w:rPr>
        <w:t>e</w:t>
      </w:r>
      <w:r w:rsidRPr="007D1F37">
        <w:rPr>
          <w:rFonts w:ascii="Times New Roman" w:hAnsi="Times New Roman" w:cs="Times New Roman"/>
          <w:i/>
          <w:sz w:val="20"/>
          <w:szCs w:val="24"/>
        </w:rPr>
        <w:t>quipo investigador</w:t>
      </w:r>
      <w:r w:rsidR="00EA709A" w:rsidRPr="007D1F37">
        <w:rPr>
          <w:rFonts w:ascii="Times New Roman" w:hAnsi="Times New Roman" w:cs="Times New Roman"/>
          <w:i/>
          <w:sz w:val="20"/>
          <w:szCs w:val="24"/>
        </w:rPr>
        <w:t>, 2014</w:t>
      </w:r>
    </w:p>
    <w:p w:rsidR="000B363B" w:rsidRPr="007E25F1" w:rsidRDefault="000B363B" w:rsidP="009D0958">
      <w:pPr>
        <w:spacing w:after="0" w:line="240" w:lineRule="auto"/>
        <w:rPr>
          <w:rFonts w:ascii="Times New Roman" w:hAnsi="Times New Roman" w:cs="Times New Roman"/>
          <w:sz w:val="20"/>
          <w:szCs w:val="24"/>
        </w:rPr>
      </w:pPr>
    </w:p>
    <w:p w:rsidR="000B363B" w:rsidRPr="007E25F1" w:rsidRDefault="000B363B"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rPr>
        <w:lastRenderedPageBreak/>
        <w:t>Se observa que s</w:t>
      </w:r>
      <w:r w:rsidR="00ED27B6" w:rsidRPr="007E25F1">
        <w:rPr>
          <w:rFonts w:ascii="Times New Roman" w:hAnsi="Times New Roman" w:cs="Times New Roman"/>
          <w:sz w:val="24"/>
          <w:szCs w:val="24"/>
        </w:rPr>
        <w:t xml:space="preserve">egún los rangos de desarrollo y funcionamiento visual, </w:t>
      </w:r>
      <w:r w:rsidRPr="007E25F1">
        <w:rPr>
          <w:rFonts w:ascii="Times New Roman" w:hAnsi="Times New Roman" w:cs="Times New Roman"/>
          <w:sz w:val="24"/>
          <w:szCs w:val="24"/>
        </w:rPr>
        <w:t xml:space="preserve"> en comparación de logros alcanzados y retos el r</w:t>
      </w:r>
      <w:r w:rsidR="00ED27B6" w:rsidRPr="007E25F1">
        <w:rPr>
          <w:rFonts w:ascii="Times New Roman" w:hAnsi="Times New Roman" w:cs="Times New Roman"/>
          <w:sz w:val="24"/>
          <w:szCs w:val="24"/>
        </w:rPr>
        <w:t>ango de 1 a 3 años</w:t>
      </w:r>
      <w:r w:rsidRPr="007E25F1">
        <w:rPr>
          <w:rFonts w:ascii="Times New Roman" w:hAnsi="Times New Roman" w:cs="Times New Roman"/>
          <w:sz w:val="24"/>
          <w:szCs w:val="24"/>
        </w:rPr>
        <w:t xml:space="preserve"> reportan </w:t>
      </w:r>
      <w:r w:rsidR="00ED27B6" w:rsidRPr="007E25F1">
        <w:rPr>
          <w:rFonts w:ascii="Times New Roman" w:hAnsi="Times New Roman" w:cs="Times New Roman"/>
          <w:sz w:val="24"/>
          <w:szCs w:val="24"/>
        </w:rPr>
        <w:t>56% de logros</w:t>
      </w:r>
      <w:r w:rsidRPr="007E25F1">
        <w:rPr>
          <w:rFonts w:ascii="Times New Roman" w:hAnsi="Times New Roman" w:cs="Times New Roman"/>
          <w:sz w:val="24"/>
          <w:szCs w:val="24"/>
        </w:rPr>
        <w:t>; constituyéndose en el avance más relevante.</w:t>
      </w:r>
    </w:p>
    <w:p w:rsidR="00E544FB" w:rsidRPr="007E25F1" w:rsidRDefault="00E544FB" w:rsidP="0080236D">
      <w:pPr>
        <w:pBdr>
          <w:top w:val="single" w:sz="4" w:space="1" w:color="auto"/>
          <w:left w:val="single" w:sz="4" w:space="4" w:color="auto"/>
          <w:bottom w:val="single" w:sz="4" w:space="1" w:color="auto"/>
          <w:right w:val="single" w:sz="4" w:space="4" w:color="auto"/>
        </w:pBdr>
        <w:shd w:val="clear" w:color="auto" w:fill="000000" w:themeFill="text1"/>
        <w:spacing w:line="360" w:lineRule="auto"/>
        <w:rPr>
          <w:rFonts w:ascii="Times New Roman" w:hAnsi="Times New Roman" w:cs="Times New Roman"/>
          <w:b/>
          <w:sz w:val="24"/>
          <w:szCs w:val="24"/>
        </w:rPr>
      </w:pPr>
      <w:r w:rsidRPr="007E25F1">
        <w:rPr>
          <w:rFonts w:ascii="Times New Roman" w:hAnsi="Times New Roman" w:cs="Times New Roman"/>
          <w:b/>
          <w:sz w:val="24"/>
          <w:szCs w:val="24"/>
        </w:rPr>
        <w:t xml:space="preserve">Análisis complementario de los resultados Test VAC CAP  y  EEV </w:t>
      </w:r>
      <w:proofErr w:type="spellStart"/>
      <w:r w:rsidRPr="007E25F1">
        <w:rPr>
          <w:rFonts w:ascii="Times New Roman" w:hAnsi="Times New Roman" w:cs="Times New Roman"/>
          <w:b/>
          <w:sz w:val="24"/>
          <w:szCs w:val="24"/>
        </w:rPr>
        <w:t>Barraga</w:t>
      </w:r>
      <w:proofErr w:type="spellEnd"/>
      <w:r w:rsidRPr="007E25F1">
        <w:rPr>
          <w:rFonts w:ascii="Times New Roman" w:hAnsi="Times New Roman" w:cs="Times New Roman"/>
          <w:b/>
          <w:sz w:val="24"/>
          <w:szCs w:val="24"/>
        </w:rPr>
        <w:t xml:space="preserve"> – Pre intervención</w:t>
      </w:r>
    </w:p>
    <w:p w:rsidR="00ED27B6" w:rsidRPr="00B56950" w:rsidRDefault="00ED27B6" w:rsidP="0080236D">
      <w:pPr>
        <w:spacing w:line="360" w:lineRule="auto"/>
        <w:rPr>
          <w:rFonts w:ascii="Times New Roman" w:hAnsi="Times New Roman" w:cs="Times New Roman"/>
          <w:b/>
          <w:sz w:val="24"/>
          <w:szCs w:val="24"/>
        </w:rPr>
      </w:pPr>
      <w:r w:rsidRPr="007E25F1">
        <w:rPr>
          <w:rFonts w:ascii="Times New Roman" w:hAnsi="Times New Roman" w:cs="Times New Roman"/>
          <w:sz w:val="24"/>
          <w:szCs w:val="24"/>
        </w:rPr>
        <w:t>Los resultados de la evaluación tanto del test de VAP CAP</w:t>
      </w:r>
      <w:r w:rsidR="00E310F1" w:rsidRPr="007E25F1">
        <w:rPr>
          <w:rFonts w:ascii="Times New Roman" w:hAnsi="Times New Roman" w:cs="Times New Roman"/>
          <w:sz w:val="24"/>
          <w:szCs w:val="24"/>
        </w:rPr>
        <w:t>, al igual que</w:t>
      </w:r>
      <w:r w:rsidRPr="007E25F1">
        <w:rPr>
          <w:rFonts w:ascii="Times New Roman" w:hAnsi="Times New Roman" w:cs="Times New Roman"/>
          <w:sz w:val="24"/>
          <w:szCs w:val="24"/>
        </w:rPr>
        <w:t xml:space="preserve"> </w:t>
      </w:r>
      <w:r w:rsidR="00E310F1" w:rsidRPr="007E25F1">
        <w:rPr>
          <w:rFonts w:ascii="Times New Roman" w:hAnsi="Times New Roman" w:cs="Times New Roman"/>
          <w:sz w:val="24"/>
          <w:szCs w:val="24"/>
        </w:rPr>
        <w:t>con EEV</w:t>
      </w:r>
      <w:r w:rsidRPr="007E25F1">
        <w:rPr>
          <w:rFonts w:ascii="Times New Roman" w:hAnsi="Times New Roman" w:cs="Times New Roman"/>
          <w:sz w:val="24"/>
          <w:szCs w:val="24"/>
        </w:rPr>
        <w:t xml:space="preserve"> Escala  </w:t>
      </w:r>
      <w:proofErr w:type="spellStart"/>
      <w:r w:rsidRPr="007E25F1">
        <w:rPr>
          <w:rFonts w:ascii="Times New Roman" w:hAnsi="Times New Roman" w:cs="Times New Roman"/>
          <w:sz w:val="24"/>
          <w:szCs w:val="24"/>
        </w:rPr>
        <w:t>Barraga</w:t>
      </w:r>
      <w:proofErr w:type="spellEnd"/>
      <w:r w:rsidRPr="007E25F1">
        <w:rPr>
          <w:rFonts w:ascii="Times New Roman" w:hAnsi="Times New Roman" w:cs="Times New Roman"/>
          <w:sz w:val="24"/>
          <w:szCs w:val="24"/>
        </w:rPr>
        <w:t xml:space="preserve">, evidencian que el funcionamiento visual </w:t>
      </w:r>
      <w:r w:rsidR="00E310F1" w:rsidRPr="007E25F1">
        <w:rPr>
          <w:rFonts w:ascii="Times New Roman" w:hAnsi="Times New Roman" w:cs="Times New Roman"/>
          <w:sz w:val="24"/>
          <w:szCs w:val="24"/>
        </w:rPr>
        <w:t>del grupo de 30 estudiantes de la Unidad Educativa Especializada “Angélica Flores Zambrano” de la ciudad de Manta, año lectivo 2014-2015 se ubican</w:t>
      </w:r>
      <w:r w:rsidR="00E310F1" w:rsidRPr="007E25F1">
        <w:rPr>
          <w:rFonts w:ascii="Times New Roman" w:hAnsi="Times New Roman" w:cs="Times New Roman"/>
          <w:b/>
          <w:sz w:val="24"/>
          <w:szCs w:val="24"/>
        </w:rPr>
        <w:t xml:space="preserve"> </w:t>
      </w:r>
      <w:r w:rsidRPr="007E25F1">
        <w:rPr>
          <w:rFonts w:ascii="Times New Roman" w:hAnsi="Times New Roman" w:cs="Times New Roman"/>
          <w:sz w:val="24"/>
          <w:szCs w:val="24"/>
        </w:rPr>
        <w:t xml:space="preserve">por debajo que </w:t>
      </w:r>
      <w:r w:rsidR="00E310F1" w:rsidRPr="007E25F1">
        <w:rPr>
          <w:rFonts w:ascii="Times New Roman" w:hAnsi="Times New Roman" w:cs="Times New Roman"/>
          <w:sz w:val="24"/>
          <w:szCs w:val="24"/>
        </w:rPr>
        <w:t xml:space="preserve">la </w:t>
      </w:r>
      <w:r w:rsidRPr="007E25F1">
        <w:rPr>
          <w:rFonts w:ascii="Times New Roman" w:hAnsi="Times New Roman" w:cs="Times New Roman"/>
          <w:sz w:val="24"/>
          <w:szCs w:val="24"/>
        </w:rPr>
        <w:t>edad cronológica</w:t>
      </w:r>
      <w:r w:rsidR="00E310F1" w:rsidRPr="007E25F1">
        <w:rPr>
          <w:rFonts w:ascii="Times New Roman" w:hAnsi="Times New Roman" w:cs="Times New Roman"/>
          <w:sz w:val="24"/>
          <w:szCs w:val="24"/>
        </w:rPr>
        <w:t xml:space="preserve"> de los estudiantes</w:t>
      </w:r>
      <w:r w:rsidR="00A77A77">
        <w:rPr>
          <w:rFonts w:ascii="Times New Roman" w:hAnsi="Times New Roman" w:cs="Times New Roman"/>
          <w:sz w:val="24"/>
          <w:szCs w:val="24"/>
        </w:rPr>
        <w:t>.</w:t>
      </w:r>
      <w:r w:rsidR="00E310F1" w:rsidRPr="007E25F1">
        <w:rPr>
          <w:rFonts w:ascii="Times New Roman" w:hAnsi="Times New Roman" w:cs="Times New Roman"/>
          <w:sz w:val="24"/>
          <w:szCs w:val="24"/>
        </w:rPr>
        <w:t xml:space="preserve"> </w:t>
      </w:r>
      <w:r w:rsidR="002A1BE0" w:rsidRPr="007E25F1">
        <w:rPr>
          <w:rFonts w:ascii="Times New Roman" w:hAnsi="Times New Roman" w:cs="Times New Roman"/>
          <w:sz w:val="24"/>
          <w:szCs w:val="24"/>
        </w:rPr>
        <w:t xml:space="preserve">El nivel de los resultados </w:t>
      </w:r>
      <w:r w:rsidRPr="007E25F1">
        <w:rPr>
          <w:rFonts w:ascii="Times New Roman" w:hAnsi="Times New Roman" w:cs="Times New Roman"/>
          <w:sz w:val="24"/>
          <w:szCs w:val="24"/>
        </w:rPr>
        <w:t>se relaciona de manera coherente con la edad funcional</w:t>
      </w:r>
      <w:r w:rsidR="002A1BE0" w:rsidRPr="007E25F1">
        <w:rPr>
          <w:rFonts w:ascii="Times New Roman" w:hAnsi="Times New Roman" w:cs="Times New Roman"/>
          <w:sz w:val="24"/>
          <w:szCs w:val="24"/>
        </w:rPr>
        <w:t xml:space="preserve"> de los estudiantes; lo cual, es </w:t>
      </w:r>
      <w:r w:rsidRPr="007E25F1">
        <w:rPr>
          <w:rFonts w:ascii="Times New Roman" w:hAnsi="Times New Roman" w:cs="Times New Roman"/>
          <w:sz w:val="24"/>
          <w:szCs w:val="24"/>
        </w:rPr>
        <w:t xml:space="preserve">producto de las limitaciones generadas por la discapacidad </w:t>
      </w:r>
      <w:r w:rsidR="002A1BE0" w:rsidRPr="007E25F1">
        <w:rPr>
          <w:rFonts w:ascii="Times New Roman" w:hAnsi="Times New Roman" w:cs="Times New Roman"/>
          <w:sz w:val="24"/>
          <w:szCs w:val="24"/>
        </w:rPr>
        <w:t>a</w:t>
      </w:r>
      <w:r w:rsidRPr="007E25F1">
        <w:rPr>
          <w:rFonts w:ascii="Times New Roman" w:hAnsi="Times New Roman" w:cs="Times New Roman"/>
          <w:sz w:val="24"/>
          <w:szCs w:val="24"/>
        </w:rPr>
        <w:t>sociada al déficit visual.</w:t>
      </w:r>
    </w:p>
    <w:p w:rsidR="00E93B7D" w:rsidRPr="007E25F1" w:rsidRDefault="00E93B7D" w:rsidP="0080236D">
      <w:pPr>
        <w:spacing w:line="360" w:lineRule="auto"/>
        <w:rPr>
          <w:rFonts w:ascii="Times New Roman" w:hAnsi="Times New Roman" w:cs="Times New Roman"/>
          <w:b/>
          <w:sz w:val="24"/>
          <w:szCs w:val="24"/>
        </w:rPr>
      </w:pPr>
      <w:r w:rsidRPr="007E25F1">
        <w:rPr>
          <w:rFonts w:ascii="Times New Roman" w:hAnsi="Times New Roman" w:cs="Times New Roman"/>
          <w:b/>
          <w:i/>
          <w:sz w:val="24"/>
          <w:szCs w:val="24"/>
        </w:rPr>
        <w:t>Determinación del funcionamiento visual de cada uno de los participantes del grupo intervención al final del proceso</w:t>
      </w:r>
      <w:r w:rsidRPr="007E25F1">
        <w:rPr>
          <w:rFonts w:ascii="Times New Roman" w:hAnsi="Times New Roman" w:cs="Times New Roman"/>
          <w:b/>
          <w:sz w:val="24"/>
          <w:szCs w:val="24"/>
        </w:rPr>
        <w:t>:</w:t>
      </w:r>
    </w:p>
    <w:p w:rsidR="00E544FB" w:rsidRPr="007E25F1" w:rsidRDefault="00E544FB" w:rsidP="0080236D">
      <w:pPr>
        <w:pBdr>
          <w:top w:val="single" w:sz="4" w:space="1" w:color="auto"/>
          <w:left w:val="single" w:sz="4" w:space="4" w:color="auto"/>
          <w:bottom w:val="single" w:sz="4" w:space="0" w:color="auto"/>
          <w:right w:val="single" w:sz="4" w:space="4" w:color="auto"/>
        </w:pBdr>
        <w:shd w:val="clear" w:color="auto" w:fill="000000" w:themeFill="text1"/>
        <w:spacing w:line="360" w:lineRule="auto"/>
        <w:rPr>
          <w:rFonts w:ascii="Times New Roman" w:hAnsi="Times New Roman" w:cs="Times New Roman"/>
          <w:b/>
          <w:sz w:val="24"/>
          <w:szCs w:val="24"/>
        </w:rPr>
      </w:pPr>
      <w:r w:rsidRPr="007E25F1">
        <w:rPr>
          <w:rFonts w:ascii="Times New Roman" w:hAnsi="Times New Roman" w:cs="Times New Roman"/>
          <w:b/>
          <w:sz w:val="24"/>
          <w:szCs w:val="24"/>
        </w:rPr>
        <w:t xml:space="preserve">Aplicación Test VAC PAC - Post intervención: </w:t>
      </w:r>
    </w:p>
    <w:p w:rsidR="00E544FB" w:rsidRPr="007E25F1" w:rsidRDefault="005D5E43"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rPr>
        <w:t>El test VAC PAC f</w:t>
      </w:r>
      <w:r w:rsidR="00E544FB" w:rsidRPr="007E25F1">
        <w:rPr>
          <w:rFonts w:ascii="Times New Roman" w:hAnsi="Times New Roman" w:cs="Times New Roman"/>
          <w:sz w:val="24"/>
          <w:szCs w:val="24"/>
        </w:rPr>
        <w:t>ue aplicado a</w:t>
      </w:r>
      <w:r w:rsidRPr="007E25F1">
        <w:rPr>
          <w:rFonts w:ascii="Times New Roman" w:hAnsi="Times New Roman" w:cs="Times New Roman"/>
          <w:sz w:val="24"/>
          <w:szCs w:val="24"/>
        </w:rPr>
        <w:t>l mismo grupo de</w:t>
      </w:r>
      <w:r w:rsidR="00E544FB" w:rsidRPr="007E25F1">
        <w:rPr>
          <w:rFonts w:ascii="Times New Roman" w:hAnsi="Times New Roman" w:cs="Times New Roman"/>
          <w:sz w:val="24"/>
          <w:szCs w:val="24"/>
        </w:rPr>
        <w:t xml:space="preserve"> 19 estudiantes. </w:t>
      </w:r>
      <w:r w:rsidRPr="007E25F1">
        <w:rPr>
          <w:rFonts w:ascii="Times New Roman" w:hAnsi="Times New Roman" w:cs="Times New Roman"/>
          <w:sz w:val="24"/>
          <w:szCs w:val="24"/>
        </w:rPr>
        <w:t>Los resultados obtenidos posterior a la intervención, se presentan a continuación:</w:t>
      </w:r>
      <w:r w:rsidR="00E544FB" w:rsidRPr="007E25F1">
        <w:rPr>
          <w:rFonts w:ascii="Times New Roman" w:hAnsi="Times New Roman" w:cs="Times New Roman"/>
          <w:sz w:val="24"/>
          <w:szCs w:val="24"/>
        </w:rPr>
        <w:t xml:space="preserve"> </w:t>
      </w:r>
      <w:r w:rsidR="003718FB" w:rsidRPr="007E25F1">
        <w:rPr>
          <w:rFonts w:ascii="Times New Roman" w:hAnsi="Times New Roman" w:cs="Times New Roman"/>
          <w:sz w:val="24"/>
          <w:szCs w:val="24"/>
        </w:rPr>
        <w:t>En la categoría: de 36 a menos de 48 meses se observa la mayor frecuencia alcanzando a 8 casos; mientras que en las  categorías: menores a 2 meses</w:t>
      </w:r>
      <w:r w:rsidR="00A77A77">
        <w:rPr>
          <w:rFonts w:ascii="Times New Roman" w:hAnsi="Times New Roman" w:cs="Times New Roman"/>
          <w:sz w:val="24"/>
          <w:szCs w:val="24"/>
        </w:rPr>
        <w:t>;</w:t>
      </w:r>
      <w:r w:rsidR="003718FB" w:rsidRPr="007E25F1">
        <w:rPr>
          <w:rFonts w:ascii="Times New Roman" w:hAnsi="Times New Roman" w:cs="Times New Roman"/>
          <w:sz w:val="24"/>
          <w:szCs w:val="24"/>
        </w:rPr>
        <w:t xml:space="preserve"> de 12 a menos de 15 meses</w:t>
      </w:r>
      <w:r w:rsidR="00A77A77">
        <w:rPr>
          <w:rFonts w:ascii="Times New Roman" w:hAnsi="Times New Roman" w:cs="Times New Roman"/>
          <w:sz w:val="24"/>
          <w:szCs w:val="24"/>
        </w:rPr>
        <w:t>;</w:t>
      </w:r>
      <w:r w:rsidR="003718FB" w:rsidRPr="007E25F1">
        <w:rPr>
          <w:rFonts w:ascii="Times New Roman" w:hAnsi="Times New Roman" w:cs="Times New Roman"/>
          <w:sz w:val="24"/>
          <w:szCs w:val="24"/>
        </w:rPr>
        <w:t xml:space="preserve"> y de 30 a menos de 36 meses se reportan 1 caso en cada categoría.</w:t>
      </w:r>
    </w:p>
    <w:p w:rsidR="007E25F1" w:rsidRPr="006A4348" w:rsidRDefault="00A77A77" w:rsidP="007E25F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00E544FB" w:rsidRPr="006A4348">
        <w:rPr>
          <w:rFonts w:ascii="Times New Roman" w:hAnsi="Times New Roman" w:cs="Times New Roman"/>
          <w:b/>
          <w:sz w:val="20"/>
          <w:szCs w:val="20"/>
        </w:rPr>
        <w:t>Gr</w:t>
      </w:r>
      <w:r w:rsidR="009D0958" w:rsidRPr="006A4348">
        <w:rPr>
          <w:rFonts w:ascii="Times New Roman" w:hAnsi="Times New Roman" w:cs="Times New Roman"/>
          <w:b/>
          <w:sz w:val="20"/>
          <w:szCs w:val="20"/>
        </w:rPr>
        <w:t>á</w:t>
      </w:r>
      <w:r w:rsidR="00E544FB" w:rsidRPr="006A4348">
        <w:rPr>
          <w:rFonts w:ascii="Times New Roman" w:hAnsi="Times New Roman" w:cs="Times New Roman"/>
          <w:b/>
          <w:sz w:val="20"/>
          <w:szCs w:val="20"/>
        </w:rPr>
        <w:t>fico</w:t>
      </w:r>
      <w:r w:rsidR="006A4348" w:rsidRPr="006A4348">
        <w:rPr>
          <w:rFonts w:ascii="Times New Roman" w:hAnsi="Times New Roman" w:cs="Times New Roman"/>
          <w:b/>
          <w:sz w:val="20"/>
          <w:szCs w:val="20"/>
        </w:rPr>
        <w:t xml:space="preserve"> </w:t>
      </w:r>
      <w:r w:rsidR="00C36D6D" w:rsidRPr="006A4348">
        <w:rPr>
          <w:rFonts w:ascii="Times New Roman" w:hAnsi="Times New Roman" w:cs="Times New Roman"/>
          <w:b/>
          <w:sz w:val="20"/>
          <w:szCs w:val="20"/>
        </w:rPr>
        <w:t>8</w:t>
      </w:r>
      <w:r w:rsidR="00E544FB" w:rsidRPr="006A4348">
        <w:rPr>
          <w:rFonts w:ascii="Times New Roman" w:hAnsi="Times New Roman" w:cs="Times New Roman"/>
          <w:b/>
          <w:sz w:val="20"/>
          <w:szCs w:val="20"/>
        </w:rPr>
        <w:t xml:space="preserve">. Valoración </w:t>
      </w:r>
      <w:r w:rsidR="00C36D6D" w:rsidRPr="006A4348">
        <w:rPr>
          <w:rFonts w:ascii="Times New Roman" w:hAnsi="Times New Roman" w:cs="Times New Roman"/>
          <w:b/>
          <w:sz w:val="20"/>
          <w:szCs w:val="20"/>
        </w:rPr>
        <w:t xml:space="preserve">final </w:t>
      </w:r>
      <w:r w:rsidR="00E544FB" w:rsidRPr="006A4348">
        <w:rPr>
          <w:rFonts w:ascii="Times New Roman" w:hAnsi="Times New Roman" w:cs="Times New Roman"/>
          <w:b/>
          <w:sz w:val="20"/>
          <w:szCs w:val="20"/>
        </w:rPr>
        <w:t>del funcionamiento visual - Test VAP CAP-</w:t>
      </w:r>
    </w:p>
    <w:p w:rsidR="007E25F1" w:rsidRPr="006A4348" w:rsidRDefault="00A77A77" w:rsidP="007E25F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sidR="006A4348">
        <w:rPr>
          <w:rFonts w:ascii="Times New Roman" w:hAnsi="Times New Roman" w:cs="Times New Roman"/>
          <w:b/>
          <w:sz w:val="20"/>
          <w:szCs w:val="20"/>
        </w:rPr>
        <w:t>a</w:t>
      </w:r>
      <w:proofErr w:type="gramEnd"/>
      <w:r w:rsidR="006A4348">
        <w:rPr>
          <w:rFonts w:ascii="Times New Roman" w:hAnsi="Times New Roman" w:cs="Times New Roman"/>
          <w:b/>
          <w:sz w:val="20"/>
          <w:szCs w:val="20"/>
        </w:rPr>
        <w:t xml:space="preserve"> </w:t>
      </w:r>
      <w:r w:rsidR="00E544FB" w:rsidRPr="006A4348">
        <w:rPr>
          <w:rFonts w:ascii="Times New Roman" w:hAnsi="Times New Roman" w:cs="Times New Roman"/>
          <w:b/>
          <w:sz w:val="20"/>
          <w:szCs w:val="20"/>
        </w:rPr>
        <w:t xml:space="preserve">estudiantes con discapacidad visual </w:t>
      </w:r>
      <w:r w:rsidR="006A4348">
        <w:rPr>
          <w:rFonts w:ascii="Times New Roman" w:hAnsi="Times New Roman" w:cs="Times New Roman"/>
          <w:b/>
          <w:sz w:val="20"/>
          <w:szCs w:val="20"/>
        </w:rPr>
        <w:t>de</w:t>
      </w:r>
      <w:r w:rsidR="00E544FB" w:rsidRPr="006A4348">
        <w:rPr>
          <w:rFonts w:ascii="Times New Roman" w:hAnsi="Times New Roman" w:cs="Times New Roman"/>
          <w:b/>
          <w:sz w:val="20"/>
          <w:szCs w:val="20"/>
        </w:rPr>
        <w:t xml:space="preserve"> la Unidad Educativa                                  </w:t>
      </w:r>
      <w:r>
        <w:rPr>
          <w:rFonts w:ascii="Times New Roman" w:hAnsi="Times New Roman" w:cs="Times New Roman"/>
          <w:b/>
          <w:sz w:val="20"/>
          <w:szCs w:val="20"/>
        </w:rPr>
        <w:t xml:space="preserve"> </w:t>
      </w:r>
    </w:p>
    <w:p w:rsidR="00E544FB" w:rsidRPr="006A4348" w:rsidRDefault="00A77A77" w:rsidP="007E25F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00E544FB" w:rsidRPr="006A4348">
        <w:rPr>
          <w:rFonts w:ascii="Times New Roman" w:hAnsi="Times New Roman" w:cs="Times New Roman"/>
          <w:b/>
          <w:sz w:val="20"/>
          <w:szCs w:val="20"/>
        </w:rPr>
        <w:t>Especializada  “Angélica Flores Zambrano”, año lectivo 2014-2015</w:t>
      </w:r>
    </w:p>
    <w:p w:rsidR="005D5E43" w:rsidRPr="007E25F1" w:rsidRDefault="00C36D6D" w:rsidP="007E25F1">
      <w:pPr>
        <w:spacing w:after="0" w:line="240" w:lineRule="auto"/>
        <w:ind w:left="525"/>
        <w:jc w:val="center"/>
        <w:rPr>
          <w:rFonts w:ascii="Arial" w:hAnsi="Arial" w:cs="Arial"/>
          <w:noProof/>
          <w:sz w:val="20"/>
          <w:szCs w:val="20"/>
          <w:lang w:val="es-EC" w:eastAsia="es-EC"/>
        </w:rPr>
      </w:pPr>
      <w:r w:rsidRPr="007E25F1">
        <w:rPr>
          <w:rFonts w:ascii="Arial" w:hAnsi="Arial" w:cs="Arial"/>
          <w:noProof/>
          <w:sz w:val="20"/>
          <w:szCs w:val="20"/>
          <w:lang w:val="es-EC" w:eastAsia="es-EC"/>
        </w:rPr>
        <w:drawing>
          <wp:inline distT="0" distB="0" distL="0" distR="0" wp14:anchorId="6E6827A8" wp14:editId="2CC64AE6">
            <wp:extent cx="4210334" cy="2490716"/>
            <wp:effectExtent l="0" t="0" r="0" b="508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44FB" w:rsidRPr="006A4348" w:rsidRDefault="00E544FB" w:rsidP="007E25F1">
      <w:pPr>
        <w:spacing w:after="0" w:line="240" w:lineRule="auto"/>
        <w:ind w:left="525"/>
        <w:jc w:val="center"/>
        <w:rPr>
          <w:rFonts w:ascii="Arial" w:hAnsi="Arial" w:cs="Arial"/>
          <w:i/>
          <w:sz w:val="20"/>
          <w:szCs w:val="20"/>
        </w:rPr>
      </w:pPr>
      <w:r w:rsidRPr="006A4348">
        <w:rPr>
          <w:rFonts w:ascii="Arial" w:hAnsi="Arial" w:cs="Arial"/>
          <w:i/>
          <w:sz w:val="20"/>
          <w:szCs w:val="20"/>
        </w:rPr>
        <w:t xml:space="preserve">Fuente: </w:t>
      </w:r>
      <w:r w:rsidR="004C4B39" w:rsidRPr="006A4348">
        <w:rPr>
          <w:rFonts w:ascii="Arial" w:hAnsi="Arial" w:cs="Arial"/>
          <w:i/>
          <w:sz w:val="20"/>
          <w:szCs w:val="20"/>
        </w:rPr>
        <w:t>r</w:t>
      </w:r>
      <w:r w:rsidRPr="006A4348">
        <w:rPr>
          <w:rFonts w:ascii="Arial" w:hAnsi="Arial" w:cs="Arial"/>
          <w:i/>
          <w:sz w:val="20"/>
          <w:szCs w:val="20"/>
        </w:rPr>
        <w:t xml:space="preserve">esultados </w:t>
      </w:r>
      <w:r w:rsidR="00A30D23" w:rsidRPr="006A4348">
        <w:rPr>
          <w:rFonts w:ascii="Arial" w:hAnsi="Arial" w:cs="Arial"/>
          <w:i/>
          <w:sz w:val="20"/>
          <w:szCs w:val="20"/>
        </w:rPr>
        <w:t xml:space="preserve">Post </w:t>
      </w:r>
      <w:r w:rsidRPr="006A4348">
        <w:rPr>
          <w:rFonts w:ascii="Arial" w:hAnsi="Arial" w:cs="Arial"/>
          <w:i/>
          <w:sz w:val="20"/>
          <w:szCs w:val="20"/>
        </w:rPr>
        <w:t>Test de VAC CAP,</w:t>
      </w:r>
      <w:r w:rsidR="00C36D6D" w:rsidRPr="006A4348">
        <w:rPr>
          <w:rFonts w:ascii="Arial" w:hAnsi="Arial" w:cs="Arial"/>
          <w:i/>
          <w:sz w:val="20"/>
          <w:szCs w:val="20"/>
        </w:rPr>
        <w:t xml:space="preserve"> Post intervención</w:t>
      </w:r>
      <w:r w:rsidRPr="006A4348">
        <w:rPr>
          <w:rFonts w:ascii="Arial" w:hAnsi="Arial" w:cs="Arial"/>
          <w:i/>
          <w:sz w:val="20"/>
          <w:szCs w:val="20"/>
        </w:rPr>
        <w:t>.</w:t>
      </w:r>
    </w:p>
    <w:p w:rsidR="00E544FB" w:rsidRPr="007E25F1" w:rsidRDefault="00E544FB" w:rsidP="007E25F1">
      <w:pPr>
        <w:spacing w:after="0" w:line="240" w:lineRule="auto"/>
        <w:jc w:val="center"/>
        <w:rPr>
          <w:rFonts w:ascii="Arial" w:hAnsi="Arial" w:cs="Arial"/>
          <w:sz w:val="20"/>
          <w:szCs w:val="20"/>
        </w:rPr>
      </w:pPr>
      <w:r w:rsidRPr="006A4348">
        <w:rPr>
          <w:rFonts w:ascii="Arial" w:hAnsi="Arial" w:cs="Arial"/>
          <w:i/>
          <w:sz w:val="20"/>
          <w:szCs w:val="20"/>
        </w:rPr>
        <w:t xml:space="preserve">Elaborado por: </w:t>
      </w:r>
      <w:r w:rsidR="004C4B39" w:rsidRPr="006A4348">
        <w:rPr>
          <w:rFonts w:ascii="Arial" w:hAnsi="Arial" w:cs="Arial"/>
          <w:i/>
          <w:sz w:val="20"/>
          <w:szCs w:val="20"/>
        </w:rPr>
        <w:t>e</w:t>
      </w:r>
      <w:r w:rsidRPr="006A4348">
        <w:rPr>
          <w:rFonts w:ascii="Arial" w:hAnsi="Arial" w:cs="Arial"/>
          <w:i/>
          <w:sz w:val="20"/>
          <w:szCs w:val="20"/>
        </w:rPr>
        <w:t>quipo investigador</w:t>
      </w:r>
      <w:r w:rsidR="00EA709A" w:rsidRPr="006A4348">
        <w:rPr>
          <w:rFonts w:ascii="Arial" w:hAnsi="Arial" w:cs="Arial"/>
          <w:i/>
          <w:sz w:val="20"/>
          <w:szCs w:val="20"/>
        </w:rPr>
        <w:t>, 2015</w:t>
      </w:r>
      <w:r w:rsidRPr="007E25F1">
        <w:rPr>
          <w:rFonts w:ascii="Arial" w:hAnsi="Arial" w:cs="Arial"/>
          <w:sz w:val="20"/>
          <w:szCs w:val="20"/>
        </w:rPr>
        <w:t>.</w:t>
      </w:r>
    </w:p>
    <w:p w:rsidR="009D0958" w:rsidRDefault="009D0958" w:rsidP="007E25F1">
      <w:pPr>
        <w:spacing w:after="0" w:line="240" w:lineRule="auto"/>
        <w:jc w:val="center"/>
        <w:rPr>
          <w:rFonts w:ascii="Arial" w:hAnsi="Arial" w:cs="Arial"/>
          <w:sz w:val="20"/>
          <w:szCs w:val="20"/>
        </w:rPr>
      </w:pPr>
    </w:p>
    <w:p w:rsidR="00A77A77" w:rsidRPr="007E25F1" w:rsidRDefault="00A77A77" w:rsidP="007E25F1">
      <w:pPr>
        <w:spacing w:after="0" w:line="240" w:lineRule="auto"/>
        <w:jc w:val="center"/>
        <w:rPr>
          <w:rFonts w:ascii="Arial" w:hAnsi="Arial" w:cs="Arial"/>
          <w:sz w:val="20"/>
          <w:szCs w:val="20"/>
        </w:rPr>
      </w:pPr>
    </w:p>
    <w:p w:rsidR="00E544FB" w:rsidRPr="007E25F1" w:rsidRDefault="00E544FB" w:rsidP="0080236D">
      <w:pPr>
        <w:pBdr>
          <w:top w:val="single" w:sz="4" w:space="1" w:color="auto"/>
          <w:left w:val="single" w:sz="4" w:space="4" w:color="auto"/>
          <w:bottom w:val="single" w:sz="4" w:space="1" w:color="auto"/>
          <w:right w:val="single" w:sz="4" w:space="4" w:color="auto"/>
        </w:pBdr>
        <w:shd w:val="clear" w:color="auto" w:fill="000000" w:themeFill="text1"/>
        <w:spacing w:line="360" w:lineRule="auto"/>
        <w:rPr>
          <w:rFonts w:ascii="Times New Roman" w:hAnsi="Times New Roman" w:cs="Times New Roman"/>
          <w:b/>
          <w:sz w:val="24"/>
          <w:szCs w:val="24"/>
        </w:rPr>
      </w:pPr>
      <w:r w:rsidRPr="007E25F1">
        <w:rPr>
          <w:rFonts w:ascii="Times New Roman" w:hAnsi="Times New Roman" w:cs="Times New Roman"/>
          <w:b/>
          <w:sz w:val="24"/>
          <w:szCs w:val="24"/>
        </w:rPr>
        <w:lastRenderedPageBreak/>
        <w:t xml:space="preserve">Escala de Eficiencia Visual  EEV de Natalie </w:t>
      </w:r>
      <w:proofErr w:type="spellStart"/>
      <w:r w:rsidRPr="007E25F1">
        <w:rPr>
          <w:rFonts w:ascii="Times New Roman" w:hAnsi="Times New Roman" w:cs="Times New Roman"/>
          <w:b/>
          <w:sz w:val="24"/>
          <w:szCs w:val="24"/>
        </w:rPr>
        <w:t>Barraga</w:t>
      </w:r>
      <w:proofErr w:type="spellEnd"/>
      <w:r w:rsidR="005D5E43" w:rsidRPr="007E25F1">
        <w:rPr>
          <w:rFonts w:ascii="Times New Roman" w:hAnsi="Times New Roman" w:cs="Times New Roman"/>
          <w:b/>
          <w:sz w:val="24"/>
          <w:szCs w:val="24"/>
        </w:rPr>
        <w:t xml:space="preserve"> - Post intervención:</w:t>
      </w:r>
    </w:p>
    <w:p w:rsidR="00E544FB" w:rsidRPr="007E25F1" w:rsidRDefault="00A30D23"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rPr>
        <w:t>Este post test f</w:t>
      </w:r>
      <w:r w:rsidR="00E544FB" w:rsidRPr="007E25F1">
        <w:rPr>
          <w:rFonts w:ascii="Times New Roman" w:hAnsi="Times New Roman" w:cs="Times New Roman"/>
          <w:sz w:val="24"/>
          <w:szCs w:val="24"/>
        </w:rPr>
        <w:t xml:space="preserve">ue aplicado a </w:t>
      </w:r>
      <w:r w:rsidRPr="007E25F1">
        <w:rPr>
          <w:rFonts w:ascii="Times New Roman" w:hAnsi="Times New Roman" w:cs="Times New Roman"/>
          <w:sz w:val="24"/>
          <w:szCs w:val="24"/>
        </w:rPr>
        <w:t xml:space="preserve">los mismos </w:t>
      </w:r>
      <w:r w:rsidR="00E544FB" w:rsidRPr="007E25F1">
        <w:rPr>
          <w:rFonts w:ascii="Times New Roman" w:hAnsi="Times New Roman" w:cs="Times New Roman"/>
          <w:sz w:val="24"/>
          <w:szCs w:val="24"/>
        </w:rPr>
        <w:t>11 estudiantes</w:t>
      </w:r>
      <w:r w:rsidRPr="007E25F1">
        <w:rPr>
          <w:rFonts w:ascii="Times New Roman" w:hAnsi="Times New Roman" w:cs="Times New Roman"/>
          <w:sz w:val="24"/>
          <w:szCs w:val="24"/>
        </w:rPr>
        <w:t xml:space="preserve"> del grupo de colaboradores</w:t>
      </w:r>
      <w:r w:rsidR="00E544FB" w:rsidRPr="007E25F1">
        <w:rPr>
          <w:rFonts w:ascii="Times New Roman" w:hAnsi="Times New Roman" w:cs="Times New Roman"/>
          <w:sz w:val="24"/>
          <w:szCs w:val="24"/>
        </w:rPr>
        <w:t>.</w:t>
      </w:r>
      <w:r w:rsidRPr="007E25F1">
        <w:rPr>
          <w:rFonts w:ascii="Times New Roman" w:hAnsi="Times New Roman" w:cs="Times New Roman"/>
          <w:sz w:val="24"/>
          <w:szCs w:val="24"/>
        </w:rPr>
        <w:t xml:space="preserve"> Se detectó un avance en el funcionamiento visual alcanzando 1 estudiante la categoría: de 6 a menores de 7 años. Los mayores éxitos se observaron en la categoría: de 1 a menores de 3 años</w:t>
      </w:r>
      <w:r w:rsidR="009C73AD" w:rsidRPr="007E25F1">
        <w:rPr>
          <w:rFonts w:ascii="Times New Roman" w:hAnsi="Times New Roman" w:cs="Times New Roman"/>
          <w:sz w:val="24"/>
          <w:szCs w:val="24"/>
        </w:rPr>
        <w:t>, de los cuales 3</w:t>
      </w:r>
      <w:r w:rsidRPr="007E25F1">
        <w:rPr>
          <w:rFonts w:ascii="Times New Roman" w:hAnsi="Times New Roman" w:cs="Times New Roman"/>
          <w:sz w:val="24"/>
          <w:szCs w:val="24"/>
        </w:rPr>
        <w:t xml:space="preserve"> estudiantes lograron avanzar </w:t>
      </w:r>
      <w:r w:rsidR="009C73AD" w:rsidRPr="007E25F1">
        <w:rPr>
          <w:rFonts w:ascii="Times New Roman" w:hAnsi="Times New Roman" w:cs="Times New Roman"/>
          <w:sz w:val="24"/>
          <w:szCs w:val="24"/>
        </w:rPr>
        <w:t>una categoría y otros dos estudiantes avanzaron 2 categorí</w:t>
      </w:r>
      <w:r w:rsidRPr="007E25F1">
        <w:rPr>
          <w:rFonts w:ascii="Times New Roman" w:hAnsi="Times New Roman" w:cs="Times New Roman"/>
          <w:sz w:val="24"/>
          <w:szCs w:val="24"/>
        </w:rPr>
        <w:t>a</w:t>
      </w:r>
      <w:r w:rsidR="009C73AD" w:rsidRPr="007E25F1">
        <w:rPr>
          <w:rFonts w:ascii="Times New Roman" w:hAnsi="Times New Roman" w:cs="Times New Roman"/>
          <w:sz w:val="24"/>
          <w:szCs w:val="24"/>
        </w:rPr>
        <w:t>s</w:t>
      </w:r>
      <w:r w:rsidRPr="007E25F1">
        <w:rPr>
          <w:rFonts w:ascii="Times New Roman" w:hAnsi="Times New Roman" w:cs="Times New Roman"/>
          <w:sz w:val="24"/>
          <w:szCs w:val="24"/>
        </w:rPr>
        <w:t>.</w:t>
      </w:r>
      <w:r w:rsidR="00E544FB" w:rsidRPr="007E25F1">
        <w:rPr>
          <w:rFonts w:ascii="Times New Roman" w:hAnsi="Times New Roman" w:cs="Times New Roman"/>
          <w:sz w:val="24"/>
          <w:szCs w:val="24"/>
        </w:rPr>
        <w:t xml:space="preserve"> </w:t>
      </w:r>
    </w:p>
    <w:p w:rsidR="007E25F1" w:rsidRPr="006A4348" w:rsidRDefault="00E544FB" w:rsidP="007E25F1">
      <w:pPr>
        <w:spacing w:after="0" w:line="240" w:lineRule="auto"/>
        <w:jc w:val="center"/>
        <w:rPr>
          <w:rFonts w:ascii="Times New Roman" w:hAnsi="Times New Roman" w:cs="Times New Roman"/>
          <w:b/>
          <w:sz w:val="20"/>
          <w:szCs w:val="24"/>
        </w:rPr>
      </w:pPr>
      <w:r w:rsidRPr="006A4348">
        <w:rPr>
          <w:rFonts w:ascii="Times New Roman" w:hAnsi="Times New Roman" w:cs="Times New Roman"/>
          <w:b/>
          <w:sz w:val="20"/>
          <w:szCs w:val="24"/>
        </w:rPr>
        <w:t>Gr</w:t>
      </w:r>
      <w:r w:rsidR="007E25F1" w:rsidRPr="006A4348">
        <w:rPr>
          <w:rFonts w:ascii="Times New Roman" w:hAnsi="Times New Roman" w:cs="Times New Roman"/>
          <w:b/>
          <w:sz w:val="20"/>
          <w:szCs w:val="24"/>
        </w:rPr>
        <w:t>á</w:t>
      </w:r>
      <w:r w:rsidRPr="006A4348">
        <w:rPr>
          <w:rFonts w:ascii="Times New Roman" w:hAnsi="Times New Roman" w:cs="Times New Roman"/>
          <w:b/>
          <w:sz w:val="20"/>
          <w:szCs w:val="24"/>
        </w:rPr>
        <w:t>fico</w:t>
      </w:r>
      <w:r w:rsidR="00576721" w:rsidRPr="006A4348">
        <w:rPr>
          <w:rFonts w:ascii="Times New Roman" w:hAnsi="Times New Roman" w:cs="Times New Roman"/>
          <w:b/>
          <w:sz w:val="20"/>
          <w:szCs w:val="24"/>
        </w:rPr>
        <w:t xml:space="preserve"> 9</w:t>
      </w:r>
      <w:r w:rsidRPr="006A4348">
        <w:rPr>
          <w:rFonts w:ascii="Times New Roman" w:hAnsi="Times New Roman" w:cs="Times New Roman"/>
          <w:b/>
          <w:sz w:val="20"/>
          <w:szCs w:val="24"/>
        </w:rPr>
        <w:t xml:space="preserve">. Valoración </w:t>
      </w:r>
      <w:r w:rsidR="00B8354C" w:rsidRPr="006A4348">
        <w:rPr>
          <w:rFonts w:ascii="Times New Roman" w:hAnsi="Times New Roman" w:cs="Times New Roman"/>
          <w:b/>
          <w:sz w:val="20"/>
          <w:szCs w:val="24"/>
        </w:rPr>
        <w:t>f</w:t>
      </w:r>
      <w:r w:rsidRPr="006A4348">
        <w:rPr>
          <w:rFonts w:ascii="Times New Roman" w:hAnsi="Times New Roman" w:cs="Times New Roman"/>
          <w:b/>
          <w:sz w:val="20"/>
          <w:szCs w:val="24"/>
        </w:rPr>
        <w:t>inal del funcionamiento visual - EEV Barriga -</w:t>
      </w:r>
    </w:p>
    <w:p w:rsidR="007E25F1" w:rsidRPr="006A4348" w:rsidRDefault="006A4348" w:rsidP="007E25F1">
      <w:pPr>
        <w:spacing w:after="0" w:line="240" w:lineRule="auto"/>
        <w:jc w:val="center"/>
        <w:rPr>
          <w:rFonts w:ascii="Times New Roman" w:hAnsi="Times New Roman" w:cs="Times New Roman"/>
          <w:b/>
          <w:sz w:val="20"/>
          <w:szCs w:val="24"/>
        </w:rPr>
      </w:pPr>
      <w:proofErr w:type="gramStart"/>
      <w:r w:rsidRPr="006A4348">
        <w:rPr>
          <w:rFonts w:ascii="Times New Roman" w:hAnsi="Times New Roman" w:cs="Times New Roman"/>
          <w:b/>
          <w:sz w:val="20"/>
          <w:szCs w:val="24"/>
        </w:rPr>
        <w:t>de</w:t>
      </w:r>
      <w:proofErr w:type="gramEnd"/>
      <w:r w:rsidRPr="006A4348">
        <w:rPr>
          <w:rFonts w:ascii="Times New Roman" w:hAnsi="Times New Roman" w:cs="Times New Roman"/>
          <w:b/>
          <w:sz w:val="20"/>
          <w:szCs w:val="24"/>
        </w:rPr>
        <w:t xml:space="preserve"> </w:t>
      </w:r>
      <w:r w:rsidR="00E544FB" w:rsidRPr="006A4348">
        <w:rPr>
          <w:rFonts w:ascii="Times New Roman" w:hAnsi="Times New Roman" w:cs="Times New Roman"/>
          <w:b/>
          <w:sz w:val="20"/>
          <w:szCs w:val="24"/>
        </w:rPr>
        <w:t>estudiantes con discapacidad visual en la Unidad Educativa</w:t>
      </w:r>
    </w:p>
    <w:p w:rsidR="00B8354C" w:rsidRPr="006A4348" w:rsidRDefault="00E544FB" w:rsidP="007E25F1">
      <w:pPr>
        <w:spacing w:after="0" w:line="240" w:lineRule="auto"/>
        <w:jc w:val="center"/>
        <w:rPr>
          <w:rFonts w:ascii="Times New Roman" w:hAnsi="Times New Roman" w:cs="Times New Roman"/>
          <w:b/>
          <w:sz w:val="20"/>
          <w:szCs w:val="24"/>
        </w:rPr>
      </w:pPr>
      <w:r w:rsidRPr="006A4348">
        <w:rPr>
          <w:rFonts w:ascii="Times New Roman" w:hAnsi="Times New Roman" w:cs="Times New Roman"/>
          <w:b/>
          <w:sz w:val="20"/>
          <w:szCs w:val="24"/>
        </w:rPr>
        <w:t>Especializada “Angélica Flores Zambrano”, año lectivo 2014-2015</w:t>
      </w:r>
    </w:p>
    <w:p w:rsidR="00B8354C" w:rsidRPr="007E25F1" w:rsidRDefault="00B8354C" w:rsidP="007E25F1">
      <w:pPr>
        <w:spacing w:after="0" w:line="240" w:lineRule="auto"/>
        <w:jc w:val="center"/>
        <w:rPr>
          <w:rFonts w:ascii="Arial" w:hAnsi="Arial" w:cs="Arial"/>
          <w:b/>
          <w:sz w:val="20"/>
          <w:szCs w:val="24"/>
        </w:rPr>
      </w:pPr>
      <w:r w:rsidRPr="007E25F1">
        <w:rPr>
          <w:rFonts w:ascii="Arial" w:hAnsi="Arial" w:cs="Arial"/>
          <w:noProof/>
          <w:sz w:val="20"/>
          <w:szCs w:val="24"/>
          <w:lang w:val="es-EC" w:eastAsia="es-EC"/>
        </w:rPr>
        <w:drawing>
          <wp:inline distT="0" distB="0" distL="0" distR="0" wp14:anchorId="4E341E90" wp14:editId="40855F51">
            <wp:extent cx="3855493" cy="2175510"/>
            <wp:effectExtent l="0" t="0" r="12065" b="1524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544FB" w:rsidRPr="006A4348" w:rsidRDefault="00E544FB" w:rsidP="007E25F1">
      <w:pPr>
        <w:spacing w:after="0" w:line="240" w:lineRule="auto"/>
        <w:jc w:val="center"/>
        <w:rPr>
          <w:rFonts w:ascii="Times New Roman" w:hAnsi="Times New Roman" w:cs="Times New Roman"/>
          <w:i/>
          <w:sz w:val="20"/>
          <w:szCs w:val="24"/>
        </w:rPr>
      </w:pPr>
      <w:r w:rsidRPr="006A4348">
        <w:rPr>
          <w:rFonts w:ascii="Times New Roman" w:hAnsi="Times New Roman" w:cs="Times New Roman"/>
          <w:i/>
          <w:sz w:val="20"/>
          <w:szCs w:val="24"/>
        </w:rPr>
        <w:t xml:space="preserve">Fuente: </w:t>
      </w:r>
      <w:r w:rsidR="004C4B39" w:rsidRPr="006A4348">
        <w:rPr>
          <w:rFonts w:ascii="Times New Roman" w:hAnsi="Times New Roman" w:cs="Times New Roman"/>
          <w:i/>
          <w:sz w:val="20"/>
          <w:szCs w:val="24"/>
        </w:rPr>
        <w:t>r</w:t>
      </w:r>
      <w:r w:rsidR="00A30D23" w:rsidRPr="006A4348">
        <w:rPr>
          <w:rFonts w:ascii="Times New Roman" w:hAnsi="Times New Roman" w:cs="Times New Roman"/>
          <w:i/>
          <w:sz w:val="20"/>
          <w:szCs w:val="24"/>
        </w:rPr>
        <w:t xml:space="preserve">esultados test </w:t>
      </w:r>
      <w:r w:rsidRPr="006A4348">
        <w:rPr>
          <w:rFonts w:ascii="Times New Roman" w:hAnsi="Times New Roman" w:cs="Times New Roman"/>
          <w:i/>
          <w:sz w:val="20"/>
          <w:szCs w:val="24"/>
        </w:rPr>
        <w:t xml:space="preserve">EEV </w:t>
      </w:r>
      <w:proofErr w:type="spellStart"/>
      <w:r w:rsidR="00EA709A" w:rsidRPr="006A4348">
        <w:rPr>
          <w:rFonts w:ascii="Times New Roman" w:hAnsi="Times New Roman" w:cs="Times New Roman"/>
          <w:i/>
          <w:sz w:val="20"/>
          <w:szCs w:val="24"/>
        </w:rPr>
        <w:t>Barraga</w:t>
      </w:r>
      <w:proofErr w:type="spellEnd"/>
      <w:r w:rsidR="00EA709A" w:rsidRPr="006A4348">
        <w:rPr>
          <w:rFonts w:ascii="Times New Roman" w:hAnsi="Times New Roman" w:cs="Times New Roman"/>
          <w:i/>
          <w:sz w:val="20"/>
          <w:szCs w:val="24"/>
        </w:rPr>
        <w:t xml:space="preserve">, </w:t>
      </w:r>
      <w:r w:rsidR="00AD73B6" w:rsidRPr="006A4348">
        <w:rPr>
          <w:rFonts w:ascii="Times New Roman" w:hAnsi="Times New Roman" w:cs="Times New Roman"/>
          <w:i/>
          <w:sz w:val="20"/>
          <w:szCs w:val="24"/>
        </w:rPr>
        <w:t>p</w:t>
      </w:r>
      <w:r w:rsidR="00EA709A" w:rsidRPr="006A4348">
        <w:rPr>
          <w:rFonts w:ascii="Times New Roman" w:hAnsi="Times New Roman" w:cs="Times New Roman"/>
          <w:i/>
          <w:sz w:val="20"/>
          <w:szCs w:val="24"/>
        </w:rPr>
        <w:t>ost intervención.</w:t>
      </w:r>
    </w:p>
    <w:p w:rsidR="00E544FB" w:rsidRPr="006A4348" w:rsidRDefault="00E544FB" w:rsidP="007E25F1">
      <w:pPr>
        <w:spacing w:after="0" w:line="240" w:lineRule="auto"/>
        <w:jc w:val="center"/>
        <w:rPr>
          <w:rFonts w:ascii="Times New Roman" w:hAnsi="Times New Roman" w:cs="Times New Roman"/>
          <w:i/>
          <w:sz w:val="20"/>
          <w:szCs w:val="24"/>
        </w:rPr>
      </w:pPr>
      <w:r w:rsidRPr="006A4348">
        <w:rPr>
          <w:rFonts w:ascii="Times New Roman" w:hAnsi="Times New Roman" w:cs="Times New Roman"/>
          <w:i/>
          <w:sz w:val="20"/>
          <w:szCs w:val="24"/>
        </w:rPr>
        <w:t xml:space="preserve">Elaborado por: </w:t>
      </w:r>
      <w:r w:rsidR="004C4B39" w:rsidRPr="006A4348">
        <w:rPr>
          <w:rFonts w:ascii="Times New Roman" w:hAnsi="Times New Roman" w:cs="Times New Roman"/>
          <w:i/>
          <w:sz w:val="20"/>
          <w:szCs w:val="24"/>
        </w:rPr>
        <w:t>e</w:t>
      </w:r>
      <w:r w:rsidRPr="006A4348">
        <w:rPr>
          <w:rFonts w:ascii="Times New Roman" w:hAnsi="Times New Roman" w:cs="Times New Roman"/>
          <w:i/>
          <w:sz w:val="20"/>
          <w:szCs w:val="24"/>
        </w:rPr>
        <w:t>quipo investigador</w:t>
      </w:r>
      <w:r w:rsidR="00EA709A" w:rsidRPr="006A4348">
        <w:rPr>
          <w:rFonts w:ascii="Times New Roman" w:hAnsi="Times New Roman" w:cs="Times New Roman"/>
          <w:i/>
          <w:sz w:val="20"/>
          <w:szCs w:val="24"/>
        </w:rPr>
        <w:t>, 2015</w:t>
      </w:r>
    </w:p>
    <w:p w:rsidR="006A4348" w:rsidRDefault="006A4348" w:rsidP="001F5230">
      <w:pPr>
        <w:spacing w:line="360" w:lineRule="auto"/>
        <w:rPr>
          <w:rFonts w:ascii="Times New Roman" w:hAnsi="Times New Roman" w:cs="Times New Roman"/>
          <w:b/>
          <w:sz w:val="24"/>
          <w:szCs w:val="24"/>
        </w:rPr>
      </w:pPr>
    </w:p>
    <w:p w:rsidR="00092361" w:rsidRPr="001F5230" w:rsidRDefault="001F5230" w:rsidP="001F5230">
      <w:pPr>
        <w:spacing w:line="360" w:lineRule="auto"/>
        <w:rPr>
          <w:rFonts w:ascii="Times New Roman" w:hAnsi="Times New Roman" w:cs="Times New Roman"/>
          <w:b/>
          <w:sz w:val="24"/>
          <w:szCs w:val="24"/>
        </w:rPr>
      </w:pPr>
      <w:r w:rsidRPr="001F5230">
        <w:rPr>
          <w:rFonts w:ascii="Times New Roman" w:hAnsi="Times New Roman" w:cs="Times New Roman"/>
          <w:b/>
          <w:sz w:val="24"/>
          <w:szCs w:val="24"/>
        </w:rPr>
        <w:t>An</w:t>
      </w:r>
      <w:r w:rsidR="00E544FB" w:rsidRPr="001F5230">
        <w:rPr>
          <w:rFonts w:ascii="Times New Roman" w:hAnsi="Times New Roman" w:cs="Times New Roman"/>
          <w:b/>
          <w:sz w:val="24"/>
          <w:szCs w:val="24"/>
        </w:rPr>
        <w:t>álisis comparativo de los</w:t>
      </w:r>
      <w:r w:rsidR="006A4348">
        <w:rPr>
          <w:rFonts w:ascii="Times New Roman" w:hAnsi="Times New Roman" w:cs="Times New Roman"/>
          <w:b/>
          <w:sz w:val="24"/>
          <w:szCs w:val="24"/>
        </w:rPr>
        <w:t xml:space="preserve"> resultados de </w:t>
      </w:r>
      <w:r w:rsidR="00092361" w:rsidRPr="001F5230">
        <w:rPr>
          <w:rFonts w:ascii="Times New Roman" w:hAnsi="Times New Roman" w:cs="Times New Roman"/>
          <w:b/>
          <w:sz w:val="24"/>
          <w:szCs w:val="24"/>
        </w:rPr>
        <w:t>pre</w:t>
      </w:r>
      <w:r w:rsidR="006A4348">
        <w:rPr>
          <w:rFonts w:ascii="Times New Roman" w:hAnsi="Times New Roman" w:cs="Times New Roman"/>
          <w:b/>
          <w:sz w:val="24"/>
          <w:szCs w:val="24"/>
        </w:rPr>
        <w:t>-</w:t>
      </w:r>
      <w:r w:rsidR="00092361" w:rsidRPr="001F5230">
        <w:rPr>
          <w:rFonts w:ascii="Times New Roman" w:hAnsi="Times New Roman" w:cs="Times New Roman"/>
          <w:b/>
          <w:sz w:val="24"/>
          <w:szCs w:val="24"/>
        </w:rPr>
        <w:t>intervención y post</w:t>
      </w:r>
      <w:r w:rsidR="006A4348">
        <w:rPr>
          <w:rFonts w:ascii="Times New Roman" w:hAnsi="Times New Roman" w:cs="Times New Roman"/>
          <w:b/>
          <w:sz w:val="24"/>
          <w:szCs w:val="24"/>
        </w:rPr>
        <w:t>-</w:t>
      </w:r>
      <w:r w:rsidR="00092361" w:rsidRPr="001F5230">
        <w:rPr>
          <w:rFonts w:ascii="Times New Roman" w:hAnsi="Times New Roman" w:cs="Times New Roman"/>
          <w:b/>
          <w:sz w:val="24"/>
          <w:szCs w:val="24"/>
        </w:rPr>
        <w:t>intervención</w:t>
      </w:r>
      <w:r w:rsidR="006A4348">
        <w:rPr>
          <w:rFonts w:ascii="Times New Roman" w:hAnsi="Times New Roman" w:cs="Times New Roman"/>
          <w:b/>
          <w:sz w:val="24"/>
          <w:szCs w:val="24"/>
        </w:rPr>
        <w:t xml:space="preserve"> apoyada en el uso de un programa informático</w:t>
      </w:r>
      <w:r w:rsidR="00E544FB" w:rsidRPr="001F5230">
        <w:rPr>
          <w:rFonts w:ascii="Times New Roman" w:hAnsi="Times New Roman" w:cs="Times New Roman"/>
          <w:b/>
          <w:sz w:val="24"/>
          <w:szCs w:val="24"/>
        </w:rPr>
        <w:t xml:space="preserve">: </w:t>
      </w:r>
    </w:p>
    <w:p w:rsidR="007E25F1" w:rsidRPr="006A4348" w:rsidRDefault="00EA709A" w:rsidP="009D0958">
      <w:pPr>
        <w:spacing w:after="0" w:line="240" w:lineRule="auto"/>
        <w:jc w:val="center"/>
        <w:rPr>
          <w:rFonts w:ascii="Times New Roman" w:hAnsi="Times New Roman" w:cs="Times New Roman"/>
          <w:b/>
          <w:sz w:val="20"/>
          <w:szCs w:val="20"/>
        </w:rPr>
      </w:pPr>
      <w:r w:rsidRPr="006A4348">
        <w:rPr>
          <w:rFonts w:ascii="Times New Roman" w:hAnsi="Times New Roman" w:cs="Times New Roman"/>
          <w:b/>
          <w:sz w:val="20"/>
          <w:szCs w:val="20"/>
        </w:rPr>
        <w:t xml:space="preserve">Tabla No. </w:t>
      </w:r>
      <w:r w:rsidR="00576721" w:rsidRPr="006A4348">
        <w:rPr>
          <w:rFonts w:ascii="Times New Roman" w:hAnsi="Times New Roman" w:cs="Times New Roman"/>
          <w:b/>
          <w:sz w:val="20"/>
          <w:szCs w:val="20"/>
        </w:rPr>
        <w:t>2</w:t>
      </w:r>
      <w:r w:rsidRPr="006A4348">
        <w:rPr>
          <w:rFonts w:ascii="Times New Roman" w:hAnsi="Times New Roman" w:cs="Times New Roman"/>
          <w:b/>
          <w:sz w:val="20"/>
          <w:szCs w:val="20"/>
        </w:rPr>
        <w:t xml:space="preserve">.  Comparación de los resultados del  Test VAC PAC  </w:t>
      </w:r>
    </w:p>
    <w:p w:rsidR="007E25F1" w:rsidRPr="006A4348" w:rsidRDefault="00EA709A" w:rsidP="009D0958">
      <w:pPr>
        <w:spacing w:after="0" w:line="240" w:lineRule="auto"/>
        <w:jc w:val="center"/>
        <w:rPr>
          <w:rFonts w:ascii="Times New Roman" w:hAnsi="Times New Roman" w:cs="Times New Roman"/>
          <w:b/>
          <w:sz w:val="20"/>
          <w:szCs w:val="20"/>
        </w:rPr>
      </w:pPr>
      <w:proofErr w:type="gramStart"/>
      <w:r w:rsidRPr="006A4348">
        <w:rPr>
          <w:rFonts w:ascii="Times New Roman" w:hAnsi="Times New Roman" w:cs="Times New Roman"/>
          <w:b/>
          <w:sz w:val="20"/>
          <w:szCs w:val="20"/>
        </w:rPr>
        <w:t>al</w:t>
      </w:r>
      <w:proofErr w:type="gramEnd"/>
      <w:r w:rsidRPr="006A4348">
        <w:rPr>
          <w:rFonts w:ascii="Times New Roman" w:hAnsi="Times New Roman" w:cs="Times New Roman"/>
          <w:b/>
          <w:sz w:val="20"/>
          <w:szCs w:val="20"/>
        </w:rPr>
        <w:t xml:space="preserve"> inicio y al final del proceso en la Unidad Educativa Especializada </w:t>
      </w:r>
    </w:p>
    <w:p w:rsidR="00EA709A" w:rsidRPr="006A4348" w:rsidRDefault="00EA709A" w:rsidP="009D0958">
      <w:pPr>
        <w:spacing w:after="0" w:line="240" w:lineRule="auto"/>
        <w:jc w:val="center"/>
        <w:rPr>
          <w:rFonts w:ascii="Times New Roman" w:hAnsi="Times New Roman" w:cs="Times New Roman"/>
          <w:b/>
          <w:sz w:val="20"/>
          <w:szCs w:val="20"/>
        </w:rPr>
      </w:pPr>
      <w:r w:rsidRPr="006A4348">
        <w:rPr>
          <w:rFonts w:ascii="Times New Roman" w:hAnsi="Times New Roman" w:cs="Times New Roman"/>
          <w:b/>
          <w:sz w:val="20"/>
          <w:szCs w:val="20"/>
        </w:rPr>
        <w:t>“Angélica Flores Zambrano”, año lectivo 2014-2015</w:t>
      </w:r>
    </w:p>
    <w:tbl>
      <w:tblPr>
        <w:tblW w:w="5979" w:type="dxa"/>
        <w:jc w:val="center"/>
        <w:tblCellMar>
          <w:left w:w="70" w:type="dxa"/>
          <w:right w:w="70" w:type="dxa"/>
        </w:tblCellMar>
        <w:tblLook w:val="04A0" w:firstRow="1" w:lastRow="0" w:firstColumn="1" w:lastColumn="0" w:noHBand="0" w:noVBand="1"/>
      </w:tblPr>
      <w:tblGrid>
        <w:gridCol w:w="2856"/>
        <w:gridCol w:w="1041"/>
        <w:gridCol w:w="1041"/>
        <w:gridCol w:w="1041"/>
      </w:tblGrid>
      <w:tr w:rsidR="007E25F1" w:rsidRPr="007E25F1" w:rsidTr="007E25F1">
        <w:trPr>
          <w:trHeight w:val="520"/>
          <w:jc w:val="center"/>
        </w:trPr>
        <w:tc>
          <w:tcPr>
            <w:tcW w:w="2856" w:type="dxa"/>
            <w:tcBorders>
              <w:top w:val="single" w:sz="4" w:space="0" w:color="auto"/>
              <w:left w:val="single" w:sz="4" w:space="0" w:color="auto"/>
              <w:bottom w:val="nil"/>
              <w:right w:val="single" w:sz="4" w:space="0" w:color="auto"/>
            </w:tcBorders>
            <w:shd w:val="clear" w:color="000000" w:fill="000000"/>
            <w:vAlign w:val="bottom"/>
            <w:hideMark/>
          </w:tcPr>
          <w:p w:rsidR="00EA709A" w:rsidRPr="007E25F1" w:rsidRDefault="00EA709A" w:rsidP="009D0958">
            <w:pPr>
              <w:spacing w:after="0" w:line="240" w:lineRule="auto"/>
              <w:jc w:val="center"/>
              <w:rPr>
                <w:rFonts w:ascii="Arial" w:eastAsia="Times New Roman" w:hAnsi="Arial" w:cs="Arial"/>
                <w:b/>
                <w:bCs/>
                <w:sz w:val="20"/>
                <w:szCs w:val="20"/>
                <w:lang w:val="es-EC" w:eastAsia="es-EC"/>
              </w:rPr>
            </w:pPr>
            <w:r w:rsidRPr="007E25F1">
              <w:rPr>
                <w:rFonts w:ascii="Arial" w:eastAsia="Times New Roman" w:hAnsi="Arial" w:cs="Arial"/>
                <w:b/>
                <w:bCs/>
                <w:sz w:val="20"/>
                <w:szCs w:val="20"/>
                <w:lang w:val="es-EC" w:eastAsia="es-EC"/>
              </w:rPr>
              <w:t>NIVELES  VAC PAC  DE FUNCIONAMIENTO VISUAL</w:t>
            </w:r>
          </w:p>
        </w:tc>
        <w:tc>
          <w:tcPr>
            <w:tcW w:w="1041" w:type="dxa"/>
            <w:tcBorders>
              <w:top w:val="nil"/>
              <w:left w:val="nil"/>
              <w:bottom w:val="nil"/>
              <w:right w:val="nil"/>
            </w:tcBorders>
            <w:shd w:val="clear" w:color="000000" w:fill="000000"/>
            <w:vAlign w:val="center"/>
            <w:hideMark/>
          </w:tcPr>
          <w:p w:rsidR="00EA709A" w:rsidRPr="007E25F1" w:rsidRDefault="00EA709A" w:rsidP="009D0958">
            <w:pPr>
              <w:spacing w:after="0" w:line="240" w:lineRule="auto"/>
              <w:jc w:val="center"/>
              <w:rPr>
                <w:rFonts w:ascii="Arial" w:eastAsia="Times New Roman" w:hAnsi="Arial" w:cs="Arial"/>
                <w:b/>
                <w:bCs/>
                <w:sz w:val="20"/>
                <w:szCs w:val="20"/>
                <w:lang w:val="es-EC" w:eastAsia="es-EC"/>
              </w:rPr>
            </w:pPr>
            <w:r w:rsidRPr="007E25F1">
              <w:rPr>
                <w:rFonts w:ascii="Arial" w:eastAsia="Times New Roman" w:hAnsi="Arial" w:cs="Arial"/>
                <w:b/>
                <w:bCs/>
                <w:sz w:val="20"/>
                <w:szCs w:val="20"/>
                <w:lang w:val="es-EC" w:eastAsia="es-EC"/>
              </w:rPr>
              <w:t>Situación inicial</w:t>
            </w:r>
          </w:p>
        </w:tc>
        <w:tc>
          <w:tcPr>
            <w:tcW w:w="1041" w:type="dxa"/>
            <w:tcBorders>
              <w:top w:val="single" w:sz="4" w:space="0" w:color="auto"/>
              <w:left w:val="single" w:sz="4" w:space="0" w:color="auto"/>
              <w:bottom w:val="nil"/>
              <w:right w:val="single" w:sz="4" w:space="0" w:color="auto"/>
            </w:tcBorders>
            <w:shd w:val="clear" w:color="000000" w:fill="000000"/>
            <w:vAlign w:val="bottom"/>
            <w:hideMark/>
          </w:tcPr>
          <w:p w:rsidR="00EA709A" w:rsidRPr="007E25F1" w:rsidRDefault="00EA709A" w:rsidP="009D0958">
            <w:pPr>
              <w:spacing w:after="0" w:line="240" w:lineRule="auto"/>
              <w:jc w:val="center"/>
              <w:rPr>
                <w:rFonts w:ascii="Arial" w:eastAsia="Times New Roman" w:hAnsi="Arial" w:cs="Arial"/>
                <w:b/>
                <w:bCs/>
                <w:sz w:val="20"/>
                <w:szCs w:val="20"/>
                <w:lang w:val="es-EC" w:eastAsia="es-EC"/>
              </w:rPr>
            </w:pPr>
            <w:r w:rsidRPr="007E25F1">
              <w:rPr>
                <w:rFonts w:ascii="Arial" w:eastAsia="Times New Roman" w:hAnsi="Arial" w:cs="Arial"/>
                <w:b/>
                <w:bCs/>
                <w:sz w:val="20"/>
                <w:szCs w:val="20"/>
                <w:lang w:val="es-EC" w:eastAsia="es-EC"/>
              </w:rPr>
              <w:t>Situación Final</w:t>
            </w:r>
          </w:p>
        </w:tc>
        <w:tc>
          <w:tcPr>
            <w:tcW w:w="1041" w:type="dxa"/>
            <w:tcBorders>
              <w:top w:val="single" w:sz="4" w:space="0" w:color="auto"/>
              <w:left w:val="nil"/>
              <w:bottom w:val="single" w:sz="4" w:space="0" w:color="auto"/>
              <w:right w:val="single" w:sz="4" w:space="0" w:color="auto"/>
            </w:tcBorders>
            <w:shd w:val="clear" w:color="000000" w:fill="000000"/>
            <w:noWrap/>
            <w:vAlign w:val="center"/>
            <w:hideMark/>
          </w:tcPr>
          <w:p w:rsidR="00EA709A" w:rsidRPr="007E25F1" w:rsidRDefault="00EA709A" w:rsidP="009D0958">
            <w:pPr>
              <w:spacing w:after="0" w:line="240" w:lineRule="auto"/>
              <w:jc w:val="center"/>
              <w:rPr>
                <w:rFonts w:ascii="Arial" w:eastAsia="Times New Roman" w:hAnsi="Arial" w:cs="Arial"/>
                <w:b/>
                <w:bCs/>
                <w:sz w:val="20"/>
                <w:szCs w:val="20"/>
                <w:lang w:val="es-EC" w:eastAsia="es-EC"/>
              </w:rPr>
            </w:pPr>
            <w:r w:rsidRPr="007E25F1">
              <w:rPr>
                <w:rFonts w:ascii="Arial" w:eastAsia="Times New Roman" w:hAnsi="Arial" w:cs="Arial"/>
                <w:b/>
                <w:bCs/>
                <w:sz w:val="20"/>
                <w:szCs w:val="20"/>
                <w:lang w:val="es-EC" w:eastAsia="es-EC"/>
              </w:rPr>
              <w:t>Variación</w:t>
            </w:r>
          </w:p>
        </w:tc>
      </w:tr>
      <w:tr w:rsidR="007E25F1" w:rsidRPr="007E25F1" w:rsidTr="007E25F1">
        <w:trPr>
          <w:trHeight w:val="260"/>
          <w:jc w:val="center"/>
        </w:trPr>
        <w:tc>
          <w:tcPr>
            <w:tcW w:w="2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Menores a 2 meses</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2</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w:t>
            </w:r>
          </w:p>
        </w:tc>
      </w:tr>
      <w:tr w:rsidR="007E25F1" w:rsidRPr="007E25F1" w:rsidTr="007E25F1">
        <w:trPr>
          <w:trHeight w:val="260"/>
          <w:jc w:val="center"/>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de 2 a menos de 5 meses</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0</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w:t>
            </w:r>
          </w:p>
        </w:tc>
      </w:tr>
      <w:tr w:rsidR="007E25F1" w:rsidRPr="007E25F1" w:rsidTr="007E25F1">
        <w:trPr>
          <w:trHeight w:val="260"/>
          <w:jc w:val="center"/>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de 5 a menos de 7 meses</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2</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w:t>
            </w:r>
          </w:p>
        </w:tc>
      </w:tr>
      <w:tr w:rsidR="007E25F1" w:rsidRPr="007E25F1" w:rsidTr="007E25F1">
        <w:trPr>
          <w:trHeight w:val="260"/>
          <w:jc w:val="center"/>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de 7 a menos de 9 meses</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3</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0</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-3</w:t>
            </w:r>
          </w:p>
        </w:tc>
      </w:tr>
      <w:tr w:rsidR="007E25F1" w:rsidRPr="007E25F1" w:rsidTr="007E25F1">
        <w:trPr>
          <w:trHeight w:val="260"/>
          <w:jc w:val="center"/>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de 9 a menos de 12 meses</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6</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0</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-6</w:t>
            </w:r>
          </w:p>
        </w:tc>
      </w:tr>
      <w:tr w:rsidR="007E25F1" w:rsidRPr="007E25F1" w:rsidTr="007E25F1">
        <w:trPr>
          <w:trHeight w:val="260"/>
          <w:jc w:val="center"/>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de 12 a menos de 15 meses</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3</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-2</w:t>
            </w:r>
          </w:p>
        </w:tc>
      </w:tr>
      <w:tr w:rsidR="007E25F1" w:rsidRPr="007E25F1" w:rsidTr="007E25F1">
        <w:trPr>
          <w:trHeight w:val="260"/>
          <w:jc w:val="center"/>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de 15 a menos de 18 meses</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3</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2</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w:t>
            </w:r>
          </w:p>
        </w:tc>
      </w:tr>
      <w:tr w:rsidR="007E25F1" w:rsidRPr="007E25F1" w:rsidTr="007E25F1">
        <w:trPr>
          <w:trHeight w:val="260"/>
          <w:jc w:val="center"/>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de 18 a menos de 21 meses</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0</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2</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2</w:t>
            </w:r>
          </w:p>
        </w:tc>
      </w:tr>
      <w:tr w:rsidR="007E25F1" w:rsidRPr="007E25F1" w:rsidTr="007E25F1">
        <w:trPr>
          <w:trHeight w:val="260"/>
          <w:jc w:val="center"/>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de 24 a menos de 30 meses</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0</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2</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2</w:t>
            </w:r>
          </w:p>
        </w:tc>
      </w:tr>
      <w:tr w:rsidR="007E25F1" w:rsidRPr="007E25F1" w:rsidTr="007E25F1">
        <w:trPr>
          <w:trHeight w:val="260"/>
          <w:jc w:val="center"/>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de 30 a menos de 36 meses</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0</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w:t>
            </w:r>
          </w:p>
        </w:tc>
      </w:tr>
      <w:tr w:rsidR="007E25F1" w:rsidRPr="007E25F1" w:rsidTr="007E25F1">
        <w:trPr>
          <w:trHeight w:val="260"/>
          <w:jc w:val="center"/>
        </w:trPr>
        <w:tc>
          <w:tcPr>
            <w:tcW w:w="2856" w:type="dxa"/>
            <w:tcBorders>
              <w:top w:val="nil"/>
              <w:left w:val="single" w:sz="4" w:space="0" w:color="auto"/>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de 36 a menos de 48 meses</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0</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8</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8</w:t>
            </w:r>
          </w:p>
        </w:tc>
      </w:tr>
      <w:tr w:rsidR="007E25F1" w:rsidRPr="007E25F1" w:rsidTr="007E25F1">
        <w:trPr>
          <w:trHeight w:val="260"/>
          <w:jc w:val="center"/>
        </w:trPr>
        <w:tc>
          <w:tcPr>
            <w:tcW w:w="2856" w:type="dxa"/>
            <w:tcBorders>
              <w:top w:val="nil"/>
              <w:left w:val="single" w:sz="4" w:space="0" w:color="auto"/>
              <w:bottom w:val="single" w:sz="4" w:space="0" w:color="auto"/>
              <w:right w:val="single" w:sz="4" w:space="0" w:color="auto"/>
            </w:tcBorders>
            <w:shd w:val="clear" w:color="000000" w:fill="000000"/>
            <w:noWrap/>
            <w:vAlign w:val="bottom"/>
            <w:hideMark/>
          </w:tcPr>
          <w:p w:rsidR="00EA709A" w:rsidRPr="007E25F1" w:rsidRDefault="00EA709A" w:rsidP="009D0958">
            <w:pPr>
              <w:spacing w:after="0" w:line="240" w:lineRule="auto"/>
              <w:jc w:val="center"/>
              <w:rPr>
                <w:rFonts w:ascii="Arial" w:eastAsia="Times New Roman" w:hAnsi="Arial" w:cs="Arial"/>
                <w:b/>
                <w:bCs/>
                <w:sz w:val="20"/>
                <w:szCs w:val="20"/>
                <w:lang w:val="es-EC" w:eastAsia="es-EC"/>
              </w:rPr>
            </w:pPr>
            <w:r w:rsidRPr="007E25F1">
              <w:rPr>
                <w:rFonts w:ascii="Arial" w:eastAsia="Times New Roman" w:hAnsi="Arial" w:cs="Arial"/>
                <w:b/>
                <w:bCs/>
                <w:sz w:val="20"/>
                <w:szCs w:val="20"/>
                <w:lang w:val="es-EC" w:eastAsia="es-EC"/>
              </w:rPr>
              <w:t>TOTAL ESTUDIANTES</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19</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19</w:t>
            </w:r>
          </w:p>
        </w:tc>
        <w:tc>
          <w:tcPr>
            <w:tcW w:w="1041" w:type="dxa"/>
            <w:tcBorders>
              <w:top w:val="nil"/>
              <w:left w:val="nil"/>
              <w:bottom w:val="single" w:sz="4" w:space="0" w:color="auto"/>
              <w:right w:val="single" w:sz="4" w:space="0" w:color="auto"/>
            </w:tcBorders>
            <w:shd w:val="clear" w:color="auto" w:fill="auto"/>
            <w:noWrap/>
            <w:vAlign w:val="bottom"/>
            <w:hideMark/>
          </w:tcPr>
          <w:p w:rsidR="00EA709A" w:rsidRPr="007E25F1" w:rsidRDefault="00EA709A" w:rsidP="009D0958">
            <w:pPr>
              <w:spacing w:after="0" w:line="240" w:lineRule="auto"/>
              <w:jc w:val="center"/>
              <w:rPr>
                <w:rFonts w:ascii="Arial" w:eastAsia="Times New Roman" w:hAnsi="Arial" w:cs="Arial"/>
                <w:sz w:val="20"/>
                <w:szCs w:val="20"/>
                <w:lang w:val="es-EC" w:eastAsia="es-EC"/>
              </w:rPr>
            </w:pPr>
            <w:r w:rsidRPr="007E25F1">
              <w:rPr>
                <w:rFonts w:ascii="Arial" w:eastAsia="Times New Roman" w:hAnsi="Arial" w:cs="Arial"/>
                <w:sz w:val="20"/>
                <w:szCs w:val="20"/>
                <w:lang w:val="es-EC" w:eastAsia="es-EC"/>
              </w:rPr>
              <w:t>0</w:t>
            </w:r>
          </w:p>
        </w:tc>
      </w:tr>
    </w:tbl>
    <w:p w:rsidR="00EA709A" w:rsidRPr="006A4348" w:rsidRDefault="00EA709A" w:rsidP="009D0958">
      <w:pPr>
        <w:spacing w:after="0" w:line="240" w:lineRule="auto"/>
        <w:ind w:left="1416" w:firstLine="708"/>
        <w:rPr>
          <w:rFonts w:ascii="Times New Roman" w:hAnsi="Times New Roman" w:cs="Times New Roman"/>
          <w:i/>
          <w:sz w:val="20"/>
          <w:szCs w:val="20"/>
        </w:rPr>
      </w:pPr>
      <w:r w:rsidRPr="006A4348">
        <w:rPr>
          <w:rFonts w:ascii="Times New Roman" w:hAnsi="Times New Roman" w:cs="Times New Roman"/>
          <w:i/>
          <w:sz w:val="20"/>
          <w:szCs w:val="20"/>
        </w:rPr>
        <w:t xml:space="preserve">Fuente: </w:t>
      </w:r>
      <w:r w:rsidR="00AD73B6" w:rsidRPr="006A4348">
        <w:rPr>
          <w:rFonts w:ascii="Times New Roman" w:hAnsi="Times New Roman" w:cs="Times New Roman"/>
          <w:i/>
          <w:sz w:val="20"/>
          <w:szCs w:val="20"/>
        </w:rPr>
        <w:t>r</w:t>
      </w:r>
      <w:r w:rsidRPr="006A4348">
        <w:rPr>
          <w:rFonts w:ascii="Times New Roman" w:hAnsi="Times New Roman" w:cs="Times New Roman"/>
          <w:i/>
          <w:sz w:val="20"/>
          <w:szCs w:val="20"/>
        </w:rPr>
        <w:t xml:space="preserve">esultados </w:t>
      </w:r>
      <w:r w:rsidR="00AD73B6" w:rsidRPr="006A4348">
        <w:rPr>
          <w:rFonts w:ascii="Times New Roman" w:hAnsi="Times New Roman" w:cs="Times New Roman"/>
          <w:i/>
          <w:sz w:val="20"/>
          <w:szCs w:val="20"/>
        </w:rPr>
        <w:t>p</w:t>
      </w:r>
      <w:r w:rsidRPr="006A4348">
        <w:rPr>
          <w:rFonts w:ascii="Times New Roman" w:hAnsi="Times New Roman" w:cs="Times New Roman"/>
          <w:i/>
          <w:sz w:val="20"/>
          <w:szCs w:val="20"/>
        </w:rPr>
        <w:t xml:space="preserve">re y </w:t>
      </w:r>
      <w:r w:rsidR="00AD73B6" w:rsidRPr="006A4348">
        <w:rPr>
          <w:rFonts w:ascii="Times New Roman" w:hAnsi="Times New Roman" w:cs="Times New Roman"/>
          <w:i/>
          <w:sz w:val="20"/>
          <w:szCs w:val="20"/>
        </w:rPr>
        <w:t>p</w:t>
      </w:r>
      <w:r w:rsidRPr="006A4348">
        <w:rPr>
          <w:rFonts w:ascii="Times New Roman" w:hAnsi="Times New Roman" w:cs="Times New Roman"/>
          <w:i/>
          <w:sz w:val="20"/>
          <w:szCs w:val="20"/>
        </w:rPr>
        <w:t>ost test VAC PAC</w:t>
      </w:r>
    </w:p>
    <w:p w:rsidR="00EA709A" w:rsidRDefault="00EA709A" w:rsidP="009D0958">
      <w:pPr>
        <w:spacing w:after="0" w:line="240" w:lineRule="auto"/>
        <w:rPr>
          <w:rFonts w:ascii="Times New Roman" w:hAnsi="Times New Roman" w:cs="Times New Roman"/>
          <w:i/>
          <w:sz w:val="20"/>
          <w:szCs w:val="20"/>
        </w:rPr>
      </w:pPr>
      <w:r w:rsidRPr="006A4348">
        <w:rPr>
          <w:rFonts w:ascii="Times New Roman" w:hAnsi="Times New Roman" w:cs="Times New Roman"/>
          <w:i/>
          <w:sz w:val="20"/>
          <w:szCs w:val="20"/>
        </w:rPr>
        <w:t xml:space="preserve">                   </w:t>
      </w:r>
      <w:r w:rsidRPr="006A4348">
        <w:rPr>
          <w:rFonts w:ascii="Times New Roman" w:hAnsi="Times New Roman" w:cs="Times New Roman"/>
          <w:i/>
          <w:sz w:val="20"/>
          <w:szCs w:val="20"/>
        </w:rPr>
        <w:tab/>
      </w:r>
      <w:r w:rsidRPr="006A4348">
        <w:rPr>
          <w:rFonts w:ascii="Times New Roman" w:hAnsi="Times New Roman" w:cs="Times New Roman"/>
          <w:i/>
          <w:sz w:val="20"/>
          <w:szCs w:val="20"/>
        </w:rPr>
        <w:tab/>
        <w:t xml:space="preserve">Elaborado por: </w:t>
      </w:r>
      <w:r w:rsidR="00AD73B6" w:rsidRPr="006A4348">
        <w:rPr>
          <w:rFonts w:ascii="Times New Roman" w:hAnsi="Times New Roman" w:cs="Times New Roman"/>
          <w:i/>
          <w:sz w:val="20"/>
          <w:szCs w:val="20"/>
        </w:rPr>
        <w:t>e</w:t>
      </w:r>
      <w:r w:rsidRPr="006A4348">
        <w:rPr>
          <w:rFonts w:ascii="Times New Roman" w:hAnsi="Times New Roman" w:cs="Times New Roman"/>
          <w:i/>
          <w:sz w:val="20"/>
          <w:szCs w:val="20"/>
        </w:rPr>
        <w:t>quipo investigador, 2015.</w:t>
      </w:r>
    </w:p>
    <w:p w:rsidR="00A77A77" w:rsidRDefault="00A77A77" w:rsidP="009D0958">
      <w:pPr>
        <w:spacing w:after="0" w:line="240" w:lineRule="auto"/>
        <w:rPr>
          <w:rFonts w:ascii="Times New Roman" w:hAnsi="Times New Roman" w:cs="Times New Roman"/>
          <w:i/>
          <w:sz w:val="20"/>
          <w:szCs w:val="20"/>
        </w:rPr>
      </w:pPr>
    </w:p>
    <w:p w:rsidR="00A77A77" w:rsidRPr="006A4348" w:rsidRDefault="00A77A77" w:rsidP="009D0958">
      <w:pPr>
        <w:spacing w:after="0" w:line="240" w:lineRule="auto"/>
        <w:rPr>
          <w:rFonts w:ascii="Times New Roman" w:hAnsi="Times New Roman" w:cs="Times New Roman"/>
          <w:i/>
          <w:sz w:val="20"/>
          <w:szCs w:val="20"/>
        </w:rPr>
      </w:pPr>
    </w:p>
    <w:p w:rsidR="00AD73B6" w:rsidRPr="006A4348" w:rsidRDefault="003718FB" w:rsidP="009D0958">
      <w:pPr>
        <w:spacing w:after="0" w:line="240" w:lineRule="auto"/>
        <w:jc w:val="center"/>
        <w:rPr>
          <w:rFonts w:ascii="Times New Roman" w:hAnsi="Times New Roman" w:cs="Times New Roman"/>
          <w:b/>
          <w:sz w:val="20"/>
          <w:szCs w:val="20"/>
        </w:rPr>
      </w:pPr>
      <w:r w:rsidRPr="006A4348">
        <w:rPr>
          <w:rFonts w:ascii="Times New Roman" w:hAnsi="Times New Roman" w:cs="Times New Roman"/>
          <w:b/>
          <w:sz w:val="20"/>
          <w:szCs w:val="20"/>
        </w:rPr>
        <w:lastRenderedPageBreak/>
        <w:t xml:space="preserve">Gráfico </w:t>
      </w:r>
      <w:r w:rsidR="00E93B7D" w:rsidRPr="006A4348">
        <w:rPr>
          <w:rFonts w:ascii="Times New Roman" w:hAnsi="Times New Roman" w:cs="Times New Roman"/>
          <w:b/>
          <w:sz w:val="20"/>
          <w:szCs w:val="20"/>
        </w:rPr>
        <w:t>10</w:t>
      </w:r>
      <w:r w:rsidR="00AD73B6" w:rsidRPr="006A4348">
        <w:rPr>
          <w:rFonts w:ascii="Times New Roman" w:hAnsi="Times New Roman" w:cs="Times New Roman"/>
          <w:b/>
          <w:sz w:val="20"/>
          <w:szCs w:val="20"/>
        </w:rPr>
        <w:t xml:space="preserve">.  Comparación de los resultados del  Test VAC PAC  aplicados al inicio y al final del proceso </w:t>
      </w:r>
      <w:r w:rsidR="007E25F1" w:rsidRPr="006A4348">
        <w:rPr>
          <w:rFonts w:ascii="Times New Roman" w:hAnsi="Times New Roman" w:cs="Times New Roman"/>
          <w:b/>
          <w:sz w:val="20"/>
          <w:szCs w:val="20"/>
        </w:rPr>
        <w:t xml:space="preserve">en la Unidad Educativa </w:t>
      </w:r>
      <w:r w:rsidR="00AD73B6" w:rsidRPr="006A4348">
        <w:rPr>
          <w:rFonts w:ascii="Times New Roman" w:hAnsi="Times New Roman" w:cs="Times New Roman"/>
          <w:b/>
          <w:sz w:val="20"/>
          <w:szCs w:val="20"/>
        </w:rPr>
        <w:t>Especializada “Angélica Flores Zambrano”, año lectivo 2014-2015</w:t>
      </w:r>
    </w:p>
    <w:p w:rsidR="00A77476" w:rsidRPr="007E25F1" w:rsidRDefault="005A2309" w:rsidP="009D0958">
      <w:pPr>
        <w:spacing w:after="0" w:line="240" w:lineRule="auto"/>
        <w:jc w:val="center"/>
        <w:rPr>
          <w:rFonts w:ascii="Arial" w:hAnsi="Arial" w:cs="Arial"/>
          <w:sz w:val="20"/>
          <w:szCs w:val="20"/>
        </w:rPr>
      </w:pPr>
      <w:r w:rsidRPr="007E25F1">
        <w:rPr>
          <w:rFonts w:ascii="Arial" w:hAnsi="Arial" w:cs="Arial"/>
          <w:noProof/>
          <w:sz w:val="20"/>
          <w:szCs w:val="20"/>
          <w:lang w:val="es-EC" w:eastAsia="es-EC"/>
        </w:rPr>
        <w:drawing>
          <wp:inline distT="0" distB="0" distL="0" distR="0" wp14:anchorId="57A67A92" wp14:editId="28B90C35">
            <wp:extent cx="4080680" cy="2536190"/>
            <wp:effectExtent l="0" t="0" r="15240" b="1651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D73B6" w:rsidRPr="006A4348" w:rsidRDefault="00AD73B6" w:rsidP="009D0958">
      <w:pPr>
        <w:spacing w:after="0" w:line="240" w:lineRule="auto"/>
        <w:ind w:left="1416" w:firstLine="708"/>
        <w:rPr>
          <w:rFonts w:ascii="Times New Roman" w:hAnsi="Times New Roman" w:cs="Times New Roman"/>
          <w:i/>
          <w:sz w:val="20"/>
          <w:szCs w:val="20"/>
        </w:rPr>
      </w:pPr>
      <w:r w:rsidRPr="006A4348">
        <w:rPr>
          <w:rFonts w:ascii="Times New Roman" w:hAnsi="Times New Roman" w:cs="Times New Roman"/>
          <w:i/>
          <w:sz w:val="20"/>
          <w:szCs w:val="20"/>
        </w:rPr>
        <w:t>Fuente: resultados pre y post test VAC PAC</w:t>
      </w:r>
    </w:p>
    <w:p w:rsidR="00AD73B6" w:rsidRPr="006A4348" w:rsidRDefault="00AD73B6" w:rsidP="009D0958">
      <w:pPr>
        <w:spacing w:after="0" w:line="240" w:lineRule="auto"/>
        <w:rPr>
          <w:rFonts w:ascii="Times New Roman" w:hAnsi="Times New Roman" w:cs="Times New Roman"/>
          <w:i/>
          <w:sz w:val="20"/>
          <w:szCs w:val="20"/>
        </w:rPr>
      </w:pPr>
      <w:r w:rsidRPr="006A4348">
        <w:rPr>
          <w:rFonts w:ascii="Times New Roman" w:hAnsi="Times New Roman" w:cs="Times New Roman"/>
          <w:i/>
          <w:sz w:val="20"/>
          <w:szCs w:val="20"/>
        </w:rPr>
        <w:t xml:space="preserve">                   </w:t>
      </w:r>
      <w:r w:rsidRPr="006A4348">
        <w:rPr>
          <w:rFonts w:ascii="Times New Roman" w:hAnsi="Times New Roman" w:cs="Times New Roman"/>
          <w:i/>
          <w:sz w:val="20"/>
          <w:szCs w:val="20"/>
        </w:rPr>
        <w:tab/>
      </w:r>
      <w:r w:rsidRPr="006A4348">
        <w:rPr>
          <w:rFonts w:ascii="Times New Roman" w:hAnsi="Times New Roman" w:cs="Times New Roman"/>
          <w:i/>
          <w:sz w:val="20"/>
          <w:szCs w:val="20"/>
        </w:rPr>
        <w:tab/>
        <w:t>Elaborado por: equipo investigador, 2015.</w:t>
      </w:r>
    </w:p>
    <w:p w:rsidR="00294FD6" w:rsidRPr="007E25F1" w:rsidRDefault="00294FD6" w:rsidP="0080236D">
      <w:pPr>
        <w:spacing w:after="0" w:line="360" w:lineRule="auto"/>
        <w:rPr>
          <w:rFonts w:ascii="Times New Roman" w:hAnsi="Times New Roman" w:cs="Times New Roman"/>
          <w:sz w:val="24"/>
          <w:szCs w:val="24"/>
        </w:rPr>
      </w:pPr>
    </w:p>
    <w:p w:rsidR="00967E65" w:rsidRPr="007E25F1" w:rsidRDefault="00967E65"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rPr>
        <w:t>Los resultados indican que los estudiantes evolucionaron positivamente incrementando su capacidad visual hacia nuevas categorías. El máximo logro lo representan 8 casos quienes alcanzaron el rango: de 36 a menos de 48 meses. Se observó que 1 caso permaneció sin cambios, manteniéndose en el rango: menores a 2 meses.</w:t>
      </w:r>
    </w:p>
    <w:p w:rsidR="003718FB" w:rsidRPr="006A4348" w:rsidRDefault="003718FB" w:rsidP="009D0958">
      <w:pPr>
        <w:spacing w:after="0" w:line="240" w:lineRule="auto"/>
        <w:rPr>
          <w:rFonts w:ascii="Times New Roman" w:hAnsi="Times New Roman" w:cs="Times New Roman"/>
          <w:sz w:val="20"/>
          <w:szCs w:val="24"/>
        </w:rPr>
      </w:pPr>
    </w:p>
    <w:p w:rsidR="00A77A77" w:rsidRDefault="003718FB" w:rsidP="009D0958">
      <w:pPr>
        <w:spacing w:after="0" w:line="240" w:lineRule="auto"/>
        <w:jc w:val="center"/>
        <w:rPr>
          <w:rFonts w:ascii="Times New Roman" w:hAnsi="Times New Roman" w:cs="Times New Roman"/>
          <w:b/>
          <w:sz w:val="20"/>
          <w:szCs w:val="24"/>
        </w:rPr>
      </w:pPr>
      <w:r w:rsidRPr="006A4348">
        <w:rPr>
          <w:rFonts w:ascii="Times New Roman" w:hAnsi="Times New Roman" w:cs="Times New Roman"/>
          <w:b/>
          <w:sz w:val="20"/>
          <w:szCs w:val="24"/>
        </w:rPr>
        <w:t xml:space="preserve">Gráfico </w:t>
      </w:r>
      <w:r w:rsidR="00E93B7D" w:rsidRPr="006A4348">
        <w:rPr>
          <w:rFonts w:ascii="Times New Roman" w:hAnsi="Times New Roman" w:cs="Times New Roman"/>
          <w:b/>
          <w:sz w:val="20"/>
          <w:szCs w:val="24"/>
        </w:rPr>
        <w:t>11</w:t>
      </w:r>
      <w:r w:rsidRPr="006A4348">
        <w:rPr>
          <w:rFonts w:ascii="Times New Roman" w:hAnsi="Times New Roman" w:cs="Times New Roman"/>
          <w:b/>
          <w:sz w:val="20"/>
          <w:szCs w:val="24"/>
        </w:rPr>
        <w:t>.  Co</w:t>
      </w:r>
      <w:r w:rsidR="00A77A77">
        <w:rPr>
          <w:rFonts w:ascii="Times New Roman" w:hAnsi="Times New Roman" w:cs="Times New Roman"/>
          <w:b/>
          <w:sz w:val="20"/>
          <w:szCs w:val="24"/>
        </w:rPr>
        <w:t xml:space="preserve">mparación de los resultados Test VAC PAC </w:t>
      </w:r>
      <w:r w:rsidRPr="006A4348">
        <w:rPr>
          <w:rFonts w:ascii="Times New Roman" w:hAnsi="Times New Roman" w:cs="Times New Roman"/>
          <w:b/>
          <w:sz w:val="20"/>
          <w:szCs w:val="24"/>
        </w:rPr>
        <w:t>aplicados al inicio y al final del proceso</w:t>
      </w:r>
    </w:p>
    <w:p w:rsidR="003718FB" w:rsidRPr="006A4348" w:rsidRDefault="007E25F1" w:rsidP="009D0958">
      <w:pPr>
        <w:spacing w:after="0" w:line="240" w:lineRule="auto"/>
        <w:jc w:val="center"/>
        <w:rPr>
          <w:rFonts w:ascii="Times New Roman" w:hAnsi="Times New Roman" w:cs="Times New Roman"/>
          <w:b/>
          <w:sz w:val="20"/>
          <w:szCs w:val="24"/>
        </w:rPr>
      </w:pPr>
      <w:r w:rsidRPr="006A4348">
        <w:rPr>
          <w:rFonts w:ascii="Times New Roman" w:hAnsi="Times New Roman" w:cs="Times New Roman"/>
          <w:b/>
          <w:sz w:val="20"/>
          <w:szCs w:val="24"/>
        </w:rPr>
        <w:t xml:space="preserve"> </w:t>
      </w:r>
      <w:proofErr w:type="gramStart"/>
      <w:r w:rsidRPr="006A4348">
        <w:rPr>
          <w:rFonts w:ascii="Times New Roman" w:hAnsi="Times New Roman" w:cs="Times New Roman"/>
          <w:b/>
          <w:sz w:val="20"/>
          <w:szCs w:val="24"/>
        </w:rPr>
        <w:t>en</w:t>
      </w:r>
      <w:proofErr w:type="gramEnd"/>
      <w:r w:rsidRPr="006A4348">
        <w:rPr>
          <w:rFonts w:ascii="Times New Roman" w:hAnsi="Times New Roman" w:cs="Times New Roman"/>
          <w:b/>
          <w:sz w:val="20"/>
          <w:szCs w:val="24"/>
        </w:rPr>
        <w:t xml:space="preserve"> la Unidad Educativa</w:t>
      </w:r>
      <w:r w:rsidR="003718FB" w:rsidRPr="006A4348">
        <w:rPr>
          <w:rFonts w:ascii="Times New Roman" w:hAnsi="Times New Roman" w:cs="Times New Roman"/>
          <w:b/>
          <w:sz w:val="20"/>
          <w:szCs w:val="24"/>
        </w:rPr>
        <w:t xml:space="preserve"> Especializada “Angélica Flores Zambrano”, año lectivo 2014-2015</w:t>
      </w:r>
    </w:p>
    <w:p w:rsidR="003718FB" w:rsidRPr="007E25F1" w:rsidRDefault="003718FB" w:rsidP="009D0958">
      <w:pPr>
        <w:spacing w:after="0" w:line="240" w:lineRule="auto"/>
        <w:jc w:val="center"/>
        <w:rPr>
          <w:rFonts w:ascii="Arial" w:hAnsi="Arial" w:cs="Arial"/>
          <w:sz w:val="20"/>
          <w:szCs w:val="24"/>
        </w:rPr>
      </w:pPr>
      <w:r w:rsidRPr="007E25F1">
        <w:rPr>
          <w:rFonts w:ascii="Arial" w:hAnsi="Arial" w:cs="Arial"/>
          <w:noProof/>
          <w:sz w:val="20"/>
          <w:szCs w:val="24"/>
          <w:lang w:val="es-EC" w:eastAsia="es-EC"/>
        </w:rPr>
        <w:drawing>
          <wp:inline distT="0" distB="0" distL="0" distR="0" wp14:anchorId="5E160693" wp14:editId="0E070D85">
            <wp:extent cx="4223982" cy="2279176"/>
            <wp:effectExtent l="0" t="0" r="5715" b="698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67E65" w:rsidRPr="006A4348" w:rsidRDefault="00967E65" w:rsidP="009D0958">
      <w:pPr>
        <w:spacing w:after="0" w:line="240" w:lineRule="auto"/>
        <w:ind w:left="1416" w:firstLine="708"/>
        <w:rPr>
          <w:rFonts w:ascii="Times New Roman" w:hAnsi="Times New Roman" w:cs="Times New Roman"/>
          <w:i/>
          <w:sz w:val="20"/>
          <w:szCs w:val="24"/>
        </w:rPr>
      </w:pPr>
      <w:r w:rsidRPr="006A4348">
        <w:rPr>
          <w:rFonts w:ascii="Times New Roman" w:hAnsi="Times New Roman" w:cs="Times New Roman"/>
          <w:i/>
          <w:sz w:val="20"/>
          <w:szCs w:val="24"/>
        </w:rPr>
        <w:t>Fuente: resultados pre y post test EEV</w:t>
      </w:r>
    </w:p>
    <w:p w:rsidR="00967E65" w:rsidRPr="006A4348" w:rsidRDefault="00967E65" w:rsidP="009D0958">
      <w:pPr>
        <w:spacing w:after="0" w:line="240" w:lineRule="auto"/>
        <w:rPr>
          <w:rFonts w:ascii="Times New Roman" w:hAnsi="Times New Roman" w:cs="Times New Roman"/>
          <w:i/>
          <w:sz w:val="20"/>
          <w:szCs w:val="24"/>
        </w:rPr>
      </w:pPr>
      <w:r w:rsidRPr="006A4348">
        <w:rPr>
          <w:rFonts w:ascii="Times New Roman" w:hAnsi="Times New Roman" w:cs="Times New Roman"/>
          <w:i/>
          <w:sz w:val="20"/>
          <w:szCs w:val="24"/>
        </w:rPr>
        <w:t xml:space="preserve">                   </w:t>
      </w:r>
      <w:r w:rsidRPr="006A4348">
        <w:rPr>
          <w:rFonts w:ascii="Times New Roman" w:hAnsi="Times New Roman" w:cs="Times New Roman"/>
          <w:i/>
          <w:sz w:val="20"/>
          <w:szCs w:val="24"/>
        </w:rPr>
        <w:tab/>
      </w:r>
      <w:r w:rsidRPr="006A4348">
        <w:rPr>
          <w:rFonts w:ascii="Times New Roman" w:hAnsi="Times New Roman" w:cs="Times New Roman"/>
          <w:i/>
          <w:sz w:val="20"/>
          <w:szCs w:val="24"/>
        </w:rPr>
        <w:tab/>
        <w:t>Elaborado por: equipo investigador, 2015.</w:t>
      </w:r>
    </w:p>
    <w:p w:rsidR="00FE6EE2" w:rsidRPr="007E25F1" w:rsidRDefault="00FE6EE2" w:rsidP="009D0958">
      <w:pPr>
        <w:spacing w:after="0" w:line="240" w:lineRule="auto"/>
        <w:rPr>
          <w:rFonts w:ascii="Times New Roman" w:hAnsi="Times New Roman" w:cs="Times New Roman"/>
          <w:sz w:val="20"/>
          <w:szCs w:val="24"/>
        </w:rPr>
      </w:pPr>
    </w:p>
    <w:p w:rsidR="00967E65" w:rsidRPr="007E25F1" w:rsidRDefault="00967E65" w:rsidP="0080236D">
      <w:pPr>
        <w:spacing w:line="360" w:lineRule="auto"/>
        <w:rPr>
          <w:rFonts w:ascii="Times New Roman" w:hAnsi="Times New Roman" w:cs="Times New Roman"/>
          <w:sz w:val="24"/>
          <w:szCs w:val="24"/>
        </w:rPr>
      </w:pPr>
      <w:r w:rsidRPr="007E25F1">
        <w:rPr>
          <w:rFonts w:ascii="Times New Roman" w:hAnsi="Times New Roman" w:cs="Times New Roman"/>
          <w:sz w:val="24"/>
          <w:szCs w:val="24"/>
        </w:rPr>
        <w:t xml:space="preserve">Se detectó un avance en el funcionamiento visual alcanzando 1 estudiante la categoría: de 6 a menores de 7 años. Los mayores éxitos se observaron en la categoría: de 1 a menores de 3 años, de los cuales 3 estudiantes lograron avanzar una categoría y otros dos estudiantes avanzaron 2 categorías. </w:t>
      </w:r>
    </w:p>
    <w:p w:rsidR="00A77A77" w:rsidRDefault="00A77A77" w:rsidP="001F5230">
      <w:pPr>
        <w:spacing w:after="0" w:line="360" w:lineRule="auto"/>
        <w:rPr>
          <w:rFonts w:ascii="Times New Roman" w:hAnsi="Times New Roman" w:cs="Times New Roman"/>
          <w:b/>
          <w:sz w:val="24"/>
          <w:szCs w:val="24"/>
        </w:rPr>
      </w:pPr>
    </w:p>
    <w:p w:rsidR="00A77A77" w:rsidRDefault="001F5230" w:rsidP="001F5230">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4. Discusión. </w:t>
      </w:r>
    </w:p>
    <w:p w:rsidR="00046206" w:rsidRDefault="002F7F00" w:rsidP="001F523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El  remanente visual de niños y niñas con discapacidad visual puede ser ampliado a través de la </w:t>
      </w:r>
      <w:r w:rsidR="00A77476" w:rsidRPr="007E25F1">
        <w:rPr>
          <w:rFonts w:ascii="Times New Roman" w:hAnsi="Times New Roman" w:cs="Times New Roman"/>
          <w:sz w:val="24"/>
          <w:szCs w:val="24"/>
        </w:rPr>
        <w:t>adecuada estimulación visual, sobre todo si se realiza a través de</w:t>
      </w:r>
      <w:r>
        <w:rPr>
          <w:rFonts w:ascii="Times New Roman" w:hAnsi="Times New Roman" w:cs="Times New Roman"/>
          <w:sz w:val="24"/>
          <w:szCs w:val="24"/>
        </w:rPr>
        <w:t xml:space="preserve">l uso de </w:t>
      </w:r>
      <w:r w:rsidR="00A77476" w:rsidRPr="007E25F1">
        <w:rPr>
          <w:rFonts w:ascii="Times New Roman" w:hAnsi="Times New Roman" w:cs="Times New Roman"/>
          <w:sz w:val="24"/>
          <w:szCs w:val="24"/>
        </w:rPr>
        <w:t xml:space="preserve">un computador </w:t>
      </w:r>
      <w:r w:rsidR="009D0958" w:rsidRPr="007E25F1">
        <w:rPr>
          <w:rFonts w:ascii="Times New Roman" w:hAnsi="Times New Roman" w:cs="Times New Roman"/>
          <w:sz w:val="24"/>
          <w:szCs w:val="24"/>
        </w:rPr>
        <w:t xml:space="preserve"> </w:t>
      </w:r>
      <w:proofErr w:type="spellStart"/>
      <w:r w:rsidR="00F85AC8" w:rsidRPr="007E25F1">
        <w:rPr>
          <w:rFonts w:ascii="Times New Roman" w:hAnsi="Times New Roman" w:cs="Times New Roman"/>
          <w:sz w:val="24"/>
          <w:szCs w:val="24"/>
        </w:rPr>
        <w:t>Buckley</w:t>
      </w:r>
      <w:proofErr w:type="spellEnd"/>
      <w:r w:rsidR="00562AA0" w:rsidRPr="007E25F1">
        <w:rPr>
          <w:rFonts w:ascii="Times New Roman" w:hAnsi="Times New Roman" w:cs="Times New Roman"/>
          <w:sz w:val="24"/>
          <w:szCs w:val="24"/>
        </w:rPr>
        <w:t xml:space="preserve"> &amp; </w:t>
      </w:r>
      <w:proofErr w:type="spellStart"/>
      <w:r w:rsidR="00562AA0" w:rsidRPr="007E25F1">
        <w:rPr>
          <w:rFonts w:ascii="Times New Roman" w:hAnsi="Times New Roman" w:cs="Times New Roman"/>
          <w:sz w:val="24"/>
          <w:szCs w:val="24"/>
        </w:rPr>
        <w:t>Brid</w:t>
      </w:r>
      <w:proofErr w:type="spellEnd"/>
      <w:r w:rsidR="00A77476" w:rsidRPr="007E25F1">
        <w:rPr>
          <w:rFonts w:ascii="Times New Roman" w:hAnsi="Times New Roman" w:cs="Times New Roman"/>
          <w:sz w:val="24"/>
          <w:szCs w:val="24"/>
        </w:rPr>
        <w:t xml:space="preserve"> </w:t>
      </w:r>
      <w:r w:rsidR="00F85AC8" w:rsidRPr="007E25F1">
        <w:rPr>
          <w:rFonts w:ascii="Times New Roman" w:hAnsi="Times New Roman" w:cs="Times New Roman"/>
          <w:sz w:val="24"/>
          <w:szCs w:val="24"/>
        </w:rPr>
        <w:t>(</w:t>
      </w:r>
      <w:r w:rsidR="00A77476" w:rsidRPr="007E25F1">
        <w:rPr>
          <w:rFonts w:ascii="Times New Roman" w:hAnsi="Times New Roman" w:cs="Times New Roman"/>
          <w:sz w:val="24"/>
          <w:szCs w:val="24"/>
        </w:rPr>
        <w:t>199</w:t>
      </w:r>
      <w:r w:rsidR="00562AA0" w:rsidRPr="007E25F1">
        <w:rPr>
          <w:rFonts w:ascii="Times New Roman" w:hAnsi="Times New Roman" w:cs="Times New Roman"/>
          <w:sz w:val="24"/>
          <w:szCs w:val="24"/>
        </w:rPr>
        <w:t>6</w:t>
      </w:r>
      <w:r>
        <w:rPr>
          <w:rFonts w:ascii="Times New Roman" w:hAnsi="Times New Roman" w:cs="Times New Roman"/>
          <w:sz w:val="24"/>
          <w:szCs w:val="24"/>
        </w:rPr>
        <w:t xml:space="preserve">) </w:t>
      </w:r>
      <w:r w:rsidR="00A77476" w:rsidRPr="007E25F1">
        <w:rPr>
          <w:rFonts w:ascii="Times New Roman" w:hAnsi="Times New Roman" w:cs="Times New Roman"/>
          <w:sz w:val="24"/>
          <w:szCs w:val="24"/>
        </w:rPr>
        <w:t>y apoyados con los correctivos ópticos adecuados usados desde temprana edad</w:t>
      </w:r>
      <w:r>
        <w:rPr>
          <w:rFonts w:ascii="Times New Roman" w:hAnsi="Times New Roman" w:cs="Times New Roman"/>
          <w:sz w:val="24"/>
          <w:szCs w:val="24"/>
        </w:rPr>
        <w:t xml:space="preserve">. Los resultados de este trabajo corroboran la posición de </w:t>
      </w:r>
      <w:proofErr w:type="spellStart"/>
      <w:r>
        <w:rPr>
          <w:rFonts w:ascii="Times New Roman" w:hAnsi="Times New Roman" w:cs="Times New Roman"/>
          <w:sz w:val="24"/>
          <w:szCs w:val="24"/>
        </w:rPr>
        <w:t>Buckley</w:t>
      </w:r>
      <w:proofErr w:type="spellEnd"/>
      <w:r>
        <w:rPr>
          <w:rFonts w:ascii="Times New Roman" w:hAnsi="Times New Roman" w:cs="Times New Roman"/>
          <w:sz w:val="24"/>
          <w:szCs w:val="24"/>
        </w:rPr>
        <w:t xml:space="preserve"> </w:t>
      </w:r>
      <w:r w:rsidRPr="004914ED">
        <w:rPr>
          <w:rFonts w:ascii="Times New Roman" w:hAnsi="Times New Roman" w:cs="Times New Roman"/>
          <w:sz w:val="24"/>
          <w:szCs w:val="24"/>
        </w:rPr>
        <w:t xml:space="preserve">y </w:t>
      </w:r>
      <w:proofErr w:type="spellStart"/>
      <w:r w:rsidRPr="004914ED">
        <w:rPr>
          <w:rFonts w:ascii="Times New Roman" w:hAnsi="Times New Roman" w:cs="Times New Roman"/>
          <w:sz w:val="24"/>
          <w:szCs w:val="24"/>
        </w:rPr>
        <w:t>Brid</w:t>
      </w:r>
      <w:proofErr w:type="spellEnd"/>
      <w:r w:rsidRPr="004914ED">
        <w:rPr>
          <w:rFonts w:ascii="Times New Roman" w:hAnsi="Times New Roman" w:cs="Times New Roman"/>
          <w:sz w:val="24"/>
          <w:szCs w:val="24"/>
        </w:rPr>
        <w:t xml:space="preserve"> </w:t>
      </w:r>
      <w:r w:rsidR="00046206" w:rsidRPr="004914ED">
        <w:rPr>
          <w:rFonts w:ascii="Times New Roman" w:hAnsi="Times New Roman" w:cs="Times New Roman"/>
          <w:sz w:val="24"/>
          <w:szCs w:val="24"/>
        </w:rPr>
        <w:t>al confirmar</w:t>
      </w:r>
      <w:r w:rsidRPr="004914ED">
        <w:rPr>
          <w:rFonts w:ascii="Times New Roman" w:hAnsi="Times New Roman" w:cs="Times New Roman"/>
          <w:sz w:val="24"/>
          <w:szCs w:val="24"/>
        </w:rPr>
        <w:t xml:space="preserve"> </w:t>
      </w:r>
      <w:r w:rsidR="00765943" w:rsidRPr="004914ED">
        <w:rPr>
          <w:rFonts w:ascii="Times New Roman" w:hAnsi="Times New Roman" w:cs="Times New Roman"/>
          <w:sz w:val="24"/>
          <w:szCs w:val="24"/>
        </w:rPr>
        <w:t>en su parte empírica</w:t>
      </w:r>
      <w:r w:rsidRPr="004914ED">
        <w:rPr>
          <w:rFonts w:ascii="Times New Roman" w:hAnsi="Times New Roman" w:cs="Times New Roman"/>
          <w:sz w:val="24"/>
          <w:szCs w:val="24"/>
        </w:rPr>
        <w:t xml:space="preserve"> </w:t>
      </w:r>
      <w:r w:rsidR="00046206" w:rsidRPr="004914ED">
        <w:rPr>
          <w:rFonts w:ascii="Times New Roman" w:hAnsi="Times New Roman" w:cs="Times New Roman"/>
          <w:sz w:val="24"/>
          <w:szCs w:val="24"/>
        </w:rPr>
        <w:t xml:space="preserve">el </w:t>
      </w:r>
      <w:r w:rsidR="00765943" w:rsidRPr="004914ED">
        <w:rPr>
          <w:rFonts w:ascii="Times New Roman" w:hAnsi="Times New Roman" w:cs="Times New Roman"/>
          <w:sz w:val="24"/>
          <w:szCs w:val="24"/>
        </w:rPr>
        <w:t xml:space="preserve">mejoramiento del remanente visual de </w:t>
      </w:r>
      <w:r w:rsidR="00046206" w:rsidRPr="004914ED">
        <w:rPr>
          <w:rFonts w:ascii="Times New Roman" w:hAnsi="Times New Roman" w:cs="Times New Roman"/>
          <w:sz w:val="24"/>
          <w:szCs w:val="24"/>
        </w:rPr>
        <w:t xml:space="preserve">las </w:t>
      </w:r>
      <w:r w:rsidR="00765943" w:rsidRPr="004914ED">
        <w:rPr>
          <w:rFonts w:ascii="Times New Roman" w:hAnsi="Times New Roman" w:cs="Times New Roman"/>
          <w:sz w:val="24"/>
          <w:szCs w:val="24"/>
        </w:rPr>
        <w:t>niñas y niños</w:t>
      </w:r>
      <w:r w:rsidR="00046206" w:rsidRPr="004914ED">
        <w:rPr>
          <w:rFonts w:ascii="Times New Roman" w:hAnsi="Times New Roman" w:cs="Times New Roman"/>
          <w:sz w:val="24"/>
          <w:szCs w:val="24"/>
        </w:rPr>
        <w:t xml:space="preserve"> participantes</w:t>
      </w:r>
      <w:r w:rsidR="004914ED" w:rsidRPr="004914ED">
        <w:rPr>
          <w:rFonts w:ascii="Times New Roman" w:hAnsi="Times New Roman" w:cs="Times New Roman"/>
          <w:sz w:val="24"/>
          <w:szCs w:val="24"/>
        </w:rPr>
        <w:t xml:space="preserve"> que han sido expuestos a la ejercitación permanente del remanente visual</w:t>
      </w:r>
      <w:r w:rsidR="00046206" w:rsidRPr="004914ED">
        <w:rPr>
          <w:rFonts w:ascii="Times New Roman" w:hAnsi="Times New Roman" w:cs="Times New Roman"/>
          <w:sz w:val="24"/>
          <w:szCs w:val="24"/>
        </w:rPr>
        <w:t>.</w:t>
      </w:r>
      <w:r w:rsidR="00046206" w:rsidRPr="00046206">
        <w:rPr>
          <w:rFonts w:ascii="Times New Roman" w:hAnsi="Times New Roman" w:cs="Times New Roman"/>
          <w:color w:val="FF0000"/>
          <w:sz w:val="24"/>
          <w:szCs w:val="24"/>
        </w:rPr>
        <w:t xml:space="preserve"> </w:t>
      </w:r>
      <w:r w:rsidR="004914ED" w:rsidRPr="004914ED">
        <w:rPr>
          <w:rFonts w:ascii="Times New Roman" w:hAnsi="Times New Roman" w:cs="Times New Roman"/>
          <w:sz w:val="24"/>
          <w:szCs w:val="24"/>
        </w:rPr>
        <w:t>Con dicha mejora se logra</w:t>
      </w:r>
      <w:r w:rsidR="004914ED">
        <w:rPr>
          <w:rFonts w:ascii="Times New Roman" w:hAnsi="Times New Roman" w:cs="Times New Roman"/>
          <w:color w:val="FF0000"/>
          <w:sz w:val="24"/>
          <w:szCs w:val="24"/>
        </w:rPr>
        <w:t xml:space="preserve"> </w:t>
      </w:r>
      <w:r w:rsidR="00A77476" w:rsidRPr="007E25F1">
        <w:rPr>
          <w:rFonts w:ascii="Times New Roman" w:hAnsi="Times New Roman" w:cs="Times New Roman"/>
          <w:sz w:val="24"/>
          <w:szCs w:val="24"/>
        </w:rPr>
        <w:t>fortalecer el desarrollo de la</w:t>
      </w:r>
      <w:r w:rsidR="004914ED">
        <w:rPr>
          <w:rFonts w:ascii="Times New Roman" w:hAnsi="Times New Roman" w:cs="Times New Roman"/>
          <w:sz w:val="24"/>
          <w:szCs w:val="24"/>
        </w:rPr>
        <w:t>s</w:t>
      </w:r>
      <w:r w:rsidR="00A77476" w:rsidRPr="007E25F1">
        <w:rPr>
          <w:rFonts w:ascii="Times New Roman" w:hAnsi="Times New Roman" w:cs="Times New Roman"/>
          <w:sz w:val="24"/>
          <w:szCs w:val="24"/>
        </w:rPr>
        <w:t xml:space="preserve"> habilidades adaptativas en </w:t>
      </w:r>
      <w:r w:rsidR="00452B33" w:rsidRPr="007E25F1">
        <w:rPr>
          <w:rFonts w:ascii="Times New Roman" w:hAnsi="Times New Roman" w:cs="Times New Roman"/>
          <w:sz w:val="24"/>
          <w:szCs w:val="24"/>
        </w:rPr>
        <w:t xml:space="preserve">búsqueda </w:t>
      </w:r>
      <w:r w:rsidR="00A77476" w:rsidRPr="007E25F1">
        <w:rPr>
          <w:rFonts w:ascii="Times New Roman" w:hAnsi="Times New Roman" w:cs="Times New Roman"/>
          <w:sz w:val="24"/>
          <w:szCs w:val="24"/>
        </w:rPr>
        <w:t>de su independencia y autonomía funcional, ya que para adquirir el aprendizaje la vía más factible es la capacidad visual que éste posea</w:t>
      </w:r>
      <w:r w:rsidR="004914ED">
        <w:rPr>
          <w:rFonts w:ascii="Times New Roman" w:hAnsi="Times New Roman" w:cs="Times New Roman"/>
          <w:sz w:val="24"/>
          <w:szCs w:val="24"/>
        </w:rPr>
        <w:t>; con lo cual, se da por cumplido el objetivo del presente trabajo</w:t>
      </w:r>
      <w:r w:rsidR="00562AA0" w:rsidRPr="007E25F1">
        <w:rPr>
          <w:rFonts w:ascii="Times New Roman" w:hAnsi="Times New Roman" w:cs="Times New Roman"/>
          <w:sz w:val="24"/>
          <w:szCs w:val="24"/>
        </w:rPr>
        <w:t>.</w:t>
      </w:r>
      <w:r w:rsidR="00A77476" w:rsidRPr="007E25F1">
        <w:rPr>
          <w:rFonts w:ascii="Times New Roman" w:hAnsi="Times New Roman" w:cs="Times New Roman"/>
          <w:sz w:val="24"/>
          <w:szCs w:val="24"/>
        </w:rPr>
        <w:t xml:space="preserve"> </w:t>
      </w:r>
    </w:p>
    <w:p w:rsidR="00046206" w:rsidRDefault="00046206" w:rsidP="001F5230">
      <w:pPr>
        <w:spacing w:after="0" w:line="360" w:lineRule="auto"/>
        <w:rPr>
          <w:rFonts w:ascii="Times New Roman" w:hAnsi="Times New Roman" w:cs="Times New Roman"/>
          <w:sz w:val="24"/>
          <w:szCs w:val="24"/>
        </w:rPr>
      </w:pPr>
    </w:p>
    <w:p w:rsidR="008D3B54" w:rsidRDefault="008D3B54" w:rsidP="008D3B54">
      <w:pPr>
        <w:spacing w:after="0" w:line="360" w:lineRule="auto"/>
        <w:rPr>
          <w:rFonts w:ascii="Times New Roman" w:hAnsi="Times New Roman" w:cs="Times New Roman"/>
          <w:sz w:val="24"/>
          <w:szCs w:val="24"/>
        </w:rPr>
      </w:pPr>
      <w:r w:rsidRPr="0080236D">
        <w:rPr>
          <w:rFonts w:ascii="Times New Roman" w:hAnsi="Times New Roman" w:cs="Times New Roman"/>
          <w:sz w:val="24"/>
          <w:szCs w:val="24"/>
        </w:rPr>
        <w:t xml:space="preserve">La motivación hacia el aprendizaje y hacia el deseo de “ver” es el </w:t>
      </w:r>
      <w:r>
        <w:rPr>
          <w:rFonts w:ascii="Times New Roman" w:hAnsi="Times New Roman" w:cs="Times New Roman"/>
          <w:sz w:val="24"/>
          <w:szCs w:val="24"/>
        </w:rPr>
        <w:t>elemento</w:t>
      </w:r>
      <w:r w:rsidRPr="0080236D">
        <w:rPr>
          <w:rFonts w:ascii="Times New Roman" w:hAnsi="Times New Roman" w:cs="Times New Roman"/>
          <w:sz w:val="24"/>
          <w:szCs w:val="24"/>
        </w:rPr>
        <w:t xml:space="preserve"> imprescindible de las intervenciones basadas en el uso de nuevas tecnologías; las que emplean elementos presentes al e</w:t>
      </w:r>
      <w:r w:rsidRPr="001F5230">
        <w:rPr>
          <w:rFonts w:ascii="Times New Roman" w:hAnsi="Times New Roman" w:cs="Times New Roman"/>
          <w:sz w:val="24"/>
          <w:szCs w:val="24"/>
        </w:rPr>
        <w:t xml:space="preserve">ntorno del estudiantado y temáticas que resulten de interés para los niños y niñas. Siendo la meta captar y mantener la atención, dedicación y disfrute del estudiantado en el proceso educativo, </w:t>
      </w:r>
      <w:proofErr w:type="spellStart"/>
      <w:r w:rsidRPr="001F5230">
        <w:rPr>
          <w:rFonts w:ascii="Times New Roman" w:hAnsi="Times New Roman" w:cs="Times New Roman"/>
          <w:sz w:val="24"/>
          <w:szCs w:val="24"/>
        </w:rPr>
        <w:t>Hyvärinen</w:t>
      </w:r>
      <w:proofErr w:type="spellEnd"/>
      <w:r w:rsidRPr="001F5230">
        <w:rPr>
          <w:rFonts w:ascii="Times New Roman" w:hAnsi="Times New Roman" w:cs="Times New Roman"/>
          <w:sz w:val="24"/>
          <w:szCs w:val="24"/>
        </w:rPr>
        <w:t xml:space="preserve"> (1988) propone que las tareas visuales sean planteadas en forma lúdica, incorporando sonido, movimiento e interactividad</w:t>
      </w:r>
      <w:r>
        <w:rPr>
          <w:rFonts w:ascii="Times New Roman" w:hAnsi="Times New Roman" w:cs="Times New Roman"/>
          <w:sz w:val="24"/>
          <w:szCs w:val="24"/>
        </w:rPr>
        <w:t xml:space="preserve"> para lograr mantener a los niños ejercitando su remanente visual, lo cual es apoyado por los autores</w:t>
      </w:r>
    </w:p>
    <w:p w:rsidR="008D3B54" w:rsidRDefault="008D3B54" w:rsidP="001F5230">
      <w:pPr>
        <w:spacing w:after="0" w:line="360" w:lineRule="auto"/>
        <w:rPr>
          <w:rFonts w:ascii="Times New Roman" w:hAnsi="Times New Roman" w:cs="Times New Roman"/>
          <w:sz w:val="24"/>
          <w:szCs w:val="24"/>
        </w:rPr>
      </w:pPr>
    </w:p>
    <w:p w:rsidR="00633D6B" w:rsidRDefault="00562AA0" w:rsidP="001F5230">
      <w:pPr>
        <w:spacing w:after="0" w:line="360" w:lineRule="auto"/>
        <w:rPr>
          <w:rFonts w:ascii="Times New Roman" w:hAnsi="Times New Roman" w:cs="Times New Roman"/>
          <w:sz w:val="24"/>
          <w:szCs w:val="24"/>
        </w:rPr>
      </w:pPr>
      <w:r w:rsidRPr="007E25F1">
        <w:rPr>
          <w:rFonts w:ascii="Times New Roman" w:hAnsi="Times New Roman" w:cs="Times New Roman"/>
          <w:sz w:val="24"/>
          <w:szCs w:val="24"/>
        </w:rPr>
        <w:t>Con referencia a</w:t>
      </w:r>
      <w:r w:rsidR="00633D6B" w:rsidRPr="007E25F1">
        <w:rPr>
          <w:rFonts w:ascii="Times New Roman" w:hAnsi="Times New Roman" w:cs="Times New Roman"/>
          <w:sz w:val="24"/>
          <w:szCs w:val="24"/>
        </w:rPr>
        <w:t xml:space="preserve"> las ayudas técnicas que fueron tomadas para esta intervención educativa, fue seleccion</w:t>
      </w:r>
      <w:r w:rsidRPr="007E25F1">
        <w:rPr>
          <w:rFonts w:ascii="Times New Roman" w:hAnsi="Times New Roman" w:cs="Times New Roman"/>
          <w:sz w:val="24"/>
          <w:szCs w:val="24"/>
        </w:rPr>
        <w:t>ad</w:t>
      </w:r>
      <w:r w:rsidR="00633D6B" w:rsidRPr="007E25F1">
        <w:rPr>
          <w:rFonts w:ascii="Times New Roman" w:hAnsi="Times New Roman" w:cs="Times New Roman"/>
          <w:sz w:val="24"/>
          <w:szCs w:val="24"/>
        </w:rPr>
        <w:t xml:space="preserve">o el computador que es categorizada por Chacón (2007), como </w:t>
      </w:r>
      <w:r w:rsidR="004914ED">
        <w:rPr>
          <w:rFonts w:ascii="Times New Roman" w:hAnsi="Times New Roman" w:cs="Times New Roman"/>
          <w:sz w:val="24"/>
          <w:szCs w:val="24"/>
        </w:rPr>
        <w:t xml:space="preserve">la ayuda electrónica provista de </w:t>
      </w:r>
      <w:r w:rsidR="00633D6B" w:rsidRPr="007E25F1">
        <w:rPr>
          <w:rFonts w:ascii="Times New Roman" w:hAnsi="Times New Roman" w:cs="Times New Roman"/>
          <w:sz w:val="24"/>
          <w:szCs w:val="24"/>
        </w:rPr>
        <w:t xml:space="preserve">adaptaciones de bajo nivel diseñadas para personas con baja visión, y adaptaciones de alto nivel, comunicadores electrónicas, ayudas para el acceso al computador y a los </w:t>
      </w:r>
      <w:r w:rsidR="00633D6B" w:rsidRPr="0080236D">
        <w:rPr>
          <w:rFonts w:ascii="Times New Roman" w:hAnsi="Times New Roman" w:cs="Times New Roman"/>
          <w:sz w:val="24"/>
          <w:szCs w:val="24"/>
        </w:rPr>
        <w:t>sistemas informáticos. El computador como herramienta para mediar programas de estimulación visual destinados a estudiantes con baja visión permite generar tareas visuales</w:t>
      </w:r>
      <w:r w:rsidR="004914ED">
        <w:rPr>
          <w:rFonts w:ascii="Times New Roman" w:hAnsi="Times New Roman" w:cs="Times New Roman"/>
          <w:sz w:val="24"/>
          <w:szCs w:val="24"/>
        </w:rPr>
        <w:t>,</w:t>
      </w:r>
      <w:r w:rsidR="00633D6B" w:rsidRPr="0080236D">
        <w:rPr>
          <w:rFonts w:ascii="Times New Roman" w:hAnsi="Times New Roman" w:cs="Times New Roman"/>
          <w:sz w:val="24"/>
          <w:szCs w:val="24"/>
        </w:rPr>
        <w:t xml:space="preserve"> bajo una perspectiva globalizadora y coherente con el enfoque ecológico funcional desde el cual, se pone en práctica el currículo.  </w:t>
      </w:r>
    </w:p>
    <w:p w:rsidR="004914ED" w:rsidRDefault="004914ED" w:rsidP="004914ED">
      <w:pPr>
        <w:spacing w:line="360" w:lineRule="auto"/>
        <w:rPr>
          <w:rFonts w:ascii="Times New Roman" w:hAnsi="Times New Roman" w:cs="Times New Roman"/>
          <w:sz w:val="24"/>
          <w:szCs w:val="24"/>
        </w:rPr>
      </w:pPr>
    </w:p>
    <w:p w:rsidR="00C72F6C" w:rsidRPr="001F5230" w:rsidRDefault="004914ED" w:rsidP="008D3B54">
      <w:pPr>
        <w:spacing w:line="360" w:lineRule="auto"/>
        <w:rPr>
          <w:rFonts w:ascii="Times New Roman" w:hAnsi="Times New Roman" w:cs="Times New Roman"/>
          <w:sz w:val="24"/>
          <w:szCs w:val="24"/>
        </w:rPr>
      </w:pPr>
      <w:r w:rsidRPr="001F5230">
        <w:rPr>
          <w:rFonts w:ascii="Times New Roman" w:hAnsi="Times New Roman" w:cs="Times New Roman"/>
          <w:sz w:val="24"/>
          <w:szCs w:val="24"/>
        </w:rPr>
        <w:t>En lo concerniente a la selección de un programa informático de estimulación del remanente visual en la niñez; este trabajo tomó el E.V.A.C. 2014 que fue diseñado por el equipo investigador pero,  puede acudir a materiales que se encuentren en el mercado y su aplicación</w:t>
      </w:r>
      <w:r>
        <w:rPr>
          <w:rFonts w:ascii="Times New Roman" w:hAnsi="Times New Roman" w:cs="Times New Roman"/>
          <w:sz w:val="24"/>
          <w:szCs w:val="24"/>
        </w:rPr>
        <w:t>, para lo cual se</w:t>
      </w:r>
      <w:r w:rsidRPr="001F5230">
        <w:rPr>
          <w:rFonts w:ascii="Times New Roman" w:hAnsi="Times New Roman" w:cs="Times New Roman"/>
          <w:sz w:val="24"/>
          <w:szCs w:val="24"/>
        </w:rPr>
        <w:t xml:space="preserve"> deberá adapta</w:t>
      </w:r>
      <w:r>
        <w:rPr>
          <w:rFonts w:ascii="Times New Roman" w:hAnsi="Times New Roman" w:cs="Times New Roman"/>
          <w:sz w:val="24"/>
          <w:szCs w:val="24"/>
        </w:rPr>
        <w:t xml:space="preserve">r el mismo a las </w:t>
      </w:r>
      <w:r w:rsidRPr="001F5230">
        <w:rPr>
          <w:rFonts w:ascii="Times New Roman" w:hAnsi="Times New Roman" w:cs="Times New Roman"/>
          <w:sz w:val="24"/>
          <w:szCs w:val="24"/>
        </w:rPr>
        <w:t>condiciones</w:t>
      </w:r>
      <w:r w:rsidR="008D3B54">
        <w:rPr>
          <w:rFonts w:ascii="Times New Roman" w:hAnsi="Times New Roman" w:cs="Times New Roman"/>
          <w:sz w:val="24"/>
          <w:szCs w:val="24"/>
        </w:rPr>
        <w:t xml:space="preserve"> de la zona próxima de aprendizaje. E</w:t>
      </w:r>
      <w:r w:rsidRPr="001F5230">
        <w:rPr>
          <w:rFonts w:ascii="Times New Roman" w:hAnsi="Times New Roman" w:cs="Times New Roman"/>
          <w:sz w:val="24"/>
          <w:szCs w:val="24"/>
        </w:rPr>
        <w:t>l proceso deberá ser monitoread</w:t>
      </w:r>
      <w:r w:rsidR="008D3B54">
        <w:rPr>
          <w:rFonts w:ascii="Times New Roman" w:hAnsi="Times New Roman" w:cs="Times New Roman"/>
          <w:sz w:val="24"/>
          <w:szCs w:val="24"/>
        </w:rPr>
        <w:t>o</w:t>
      </w:r>
      <w:r w:rsidRPr="001F5230">
        <w:rPr>
          <w:rFonts w:ascii="Times New Roman" w:hAnsi="Times New Roman" w:cs="Times New Roman"/>
          <w:sz w:val="24"/>
          <w:szCs w:val="24"/>
        </w:rPr>
        <w:t xml:space="preserve"> para asegurar se cumpla con las recomendaciones de </w:t>
      </w:r>
      <w:proofErr w:type="spellStart"/>
      <w:r w:rsidRPr="001F5230">
        <w:rPr>
          <w:rFonts w:ascii="Times New Roman" w:hAnsi="Times New Roman" w:cs="Times New Roman"/>
          <w:sz w:val="24"/>
          <w:szCs w:val="24"/>
        </w:rPr>
        <w:t>Hammarlund</w:t>
      </w:r>
      <w:proofErr w:type="spellEnd"/>
      <w:r w:rsidRPr="001F5230">
        <w:rPr>
          <w:rFonts w:ascii="Times New Roman" w:hAnsi="Times New Roman" w:cs="Times New Roman"/>
          <w:sz w:val="24"/>
          <w:szCs w:val="24"/>
        </w:rPr>
        <w:t xml:space="preserve"> (1994), es decir que los elementos gráficos deben ser de contornos muy definidos y de un alto contraste</w:t>
      </w:r>
      <w:r w:rsidR="008D3B54">
        <w:rPr>
          <w:rFonts w:ascii="Times New Roman" w:hAnsi="Times New Roman" w:cs="Times New Roman"/>
          <w:sz w:val="24"/>
          <w:szCs w:val="24"/>
        </w:rPr>
        <w:t xml:space="preserve"> aplicando </w:t>
      </w:r>
      <w:r w:rsidRPr="001F5230">
        <w:rPr>
          <w:rFonts w:ascii="Times New Roman" w:hAnsi="Times New Roman" w:cs="Times New Roman"/>
          <w:sz w:val="24"/>
          <w:szCs w:val="24"/>
        </w:rPr>
        <w:t>colores primarios</w:t>
      </w:r>
      <w:r>
        <w:rPr>
          <w:rFonts w:ascii="Times New Roman" w:hAnsi="Times New Roman" w:cs="Times New Roman"/>
          <w:sz w:val="24"/>
          <w:szCs w:val="24"/>
        </w:rPr>
        <w:t xml:space="preserve">. </w:t>
      </w:r>
      <w:r w:rsidRPr="001F5230">
        <w:rPr>
          <w:rFonts w:ascii="Times New Roman" w:hAnsi="Times New Roman" w:cs="Times New Roman"/>
          <w:sz w:val="24"/>
          <w:szCs w:val="24"/>
        </w:rPr>
        <w:t xml:space="preserve">El tiempo de duración de las intervenciones debe ser pactado con el centro </w:t>
      </w:r>
      <w:r w:rsidRPr="001F5230">
        <w:rPr>
          <w:rFonts w:ascii="Times New Roman" w:hAnsi="Times New Roman" w:cs="Times New Roman"/>
          <w:sz w:val="24"/>
          <w:szCs w:val="24"/>
        </w:rPr>
        <w:lastRenderedPageBreak/>
        <w:t>escolar y</w:t>
      </w:r>
      <w:r w:rsidR="008D3B54">
        <w:rPr>
          <w:rFonts w:ascii="Times New Roman" w:hAnsi="Times New Roman" w:cs="Times New Roman"/>
          <w:sz w:val="24"/>
          <w:szCs w:val="24"/>
        </w:rPr>
        <w:t xml:space="preserve"> en participación de </w:t>
      </w:r>
      <w:r w:rsidRPr="001F5230">
        <w:rPr>
          <w:rFonts w:ascii="Times New Roman" w:hAnsi="Times New Roman" w:cs="Times New Roman"/>
          <w:sz w:val="24"/>
          <w:szCs w:val="24"/>
        </w:rPr>
        <w:t xml:space="preserve">padres y madres de familia. </w:t>
      </w:r>
      <w:r w:rsidR="008D3B54">
        <w:rPr>
          <w:rFonts w:ascii="Times New Roman" w:hAnsi="Times New Roman" w:cs="Times New Roman"/>
          <w:sz w:val="24"/>
          <w:szCs w:val="24"/>
        </w:rPr>
        <w:t>Los r</w:t>
      </w:r>
      <w:r w:rsidRPr="001F5230">
        <w:rPr>
          <w:rFonts w:ascii="Times New Roman" w:hAnsi="Times New Roman" w:cs="Times New Roman"/>
          <w:sz w:val="24"/>
          <w:szCs w:val="24"/>
        </w:rPr>
        <w:t>esultados de avance en la función visual</w:t>
      </w:r>
      <w:r w:rsidR="008D3B54">
        <w:rPr>
          <w:rFonts w:ascii="Times New Roman" w:hAnsi="Times New Roman" w:cs="Times New Roman"/>
          <w:sz w:val="24"/>
          <w:szCs w:val="24"/>
        </w:rPr>
        <w:t>,</w:t>
      </w:r>
      <w:r w:rsidRPr="001F5230">
        <w:rPr>
          <w:rFonts w:ascii="Times New Roman" w:hAnsi="Times New Roman" w:cs="Times New Roman"/>
          <w:sz w:val="24"/>
          <w:szCs w:val="24"/>
        </w:rPr>
        <w:t xml:space="preserve"> es posible obtener</w:t>
      </w:r>
      <w:r w:rsidR="008D3B54">
        <w:rPr>
          <w:rFonts w:ascii="Times New Roman" w:hAnsi="Times New Roman" w:cs="Times New Roman"/>
          <w:sz w:val="24"/>
          <w:szCs w:val="24"/>
        </w:rPr>
        <w:t>los</w:t>
      </w:r>
      <w:r w:rsidRPr="001F5230">
        <w:rPr>
          <w:rFonts w:ascii="Times New Roman" w:hAnsi="Times New Roman" w:cs="Times New Roman"/>
          <w:sz w:val="24"/>
          <w:szCs w:val="24"/>
        </w:rPr>
        <w:t xml:space="preserve"> en el 80% de </w:t>
      </w:r>
      <w:r w:rsidR="008D3B54">
        <w:rPr>
          <w:rFonts w:ascii="Times New Roman" w:hAnsi="Times New Roman" w:cs="Times New Roman"/>
          <w:sz w:val="24"/>
          <w:szCs w:val="24"/>
        </w:rPr>
        <w:t xml:space="preserve">los </w:t>
      </w:r>
      <w:r w:rsidRPr="001F5230">
        <w:rPr>
          <w:rFonts w:ascii="Times New Roman" w:hAnsi="Times New Roman" w:cs="Times New Roman"/>
          <w:sz w:val="24"/>
          <w:szCs w:val="24"/>
        </w:rPr>
        <w:t>casos después de los 3 meses de aplicación</w:t>
      </w:r>
      <w:r w:rsidR="008D3B54">
        <w:rPr>
          <w:rFonts w:ascii="Times New Roman" w:hAnsi="Times New Roman" w:cs="Times New Roman"/>
          <w:sz w:val="24"/>
          <w:szCs w:val="24"/>
        </w:rPr>
        <w:t xml:space="preserve"> de forma </w:t>
      </w:r>
      <w:r w:rsidRPr="001F5230">
        <w:rPr>
          <w:rFonts w:ascii="Times New Roman" w:hAnsi="Times New Roman" w:cs="Times New Roman"/>
          <w:sz w:val="24"/>
          <w:szCs w:val="24"/>
        </w:rPr>
        <w:t xml:space="preserve"> disciplinada </w:t>
      </w:r>
      <w:r w:rsidR="008D3B54">
        <w:rPr>
          <w:rFonts w:ascii="Times New Roman" w:hAnsi="Times New Roman" w:cs="Times New Roman"/>
          <w:sz w:val="24"/>
          <w:szCs w:val="24"/>
        </w:rPr>
        <w:t xml:space="preserve">en </w:t>
      </w:r>
      <w:r w:rsidRPr="001F5230">
        <w:rPr>
          <w:rFonts w:ascii="Times New Roman" w:hAnsi="Times New Roman" w:cs="Times New Roman"/>
          <w:sz w:val="24"/>
          <w:szCs w:val="24"/>
        </w:rPr>
        <w:t xml:space="preserve">sesiones </w:t>
      </w:r>
      <w:r w:rsidR="008D3B54">
        <w:rPr>
          <w:rFonts w:ascii="Times New Roman" w:hAnsi="Times New Roman" w:cs="Times New Roman"/>
          <w:sz w:val="24"/>
          <w:szCs w:val="24"/>
        </w:rPr>
        <w:t xml:space="preserve">diarias </w:t>
      </w:r>
      <w:r w:rsidRPr="001F5230">
        <w:rPr>
          <w:rFonts w:ascii="Times New Roman" w:hAnsi="Times New Roman" w:cs="Times New Roman"/>
          <w:sz w:val="24"/>
          <w:szCs w:val="24"/>
        </w:rPr>
        <w:t>de 45 min.</w:t>
      </w:r>
      <w:r w:rsidR="008D3B54">
        <w:rPr>
          <w:rFonts w:ascii="Times New Roman" w:hAnsi="Times New Roman" w:cs="Times New Roman"/>
          <w:sz w:val="24"/>
          <w:szCs w:val="24"/>
        </w:rPr>
        <w:t xml:space="preserve">; las cuales deberán estar libres de </w:t>
      </w:r>
      <w:r w:rsidRPr="001F5230">
        <w:rPr>
          <w:rFonts w:ascii="Times New Roman" w:hAnsi="Times New Roman" w:cs="Times New Roman"/>
          <w:sz w:val="24"/>
          <w:szCs w:val="24"/>
        </w:rPr>
        <w:t>interrupciones</w:t>
      </w:r>
      <w:r w:rsidR="008D3B54">
        <w:rPr>
          <w:rFonts w:ascii="Times New Roman" w:hAnsi="Times New Roman" w:cs="Times New Roman"/>
          <w:sz w:val="24"/>
          <w:szCs w:val="24"/>
        </w:rPr>
        <w:t xml:space="preserve"> </w:t>
      </w:r>
      <w:r w:rsidRPr="001F5230">
        <w:rPr>
          <w:rFonts w:ascii="Times New Roman" w:hAnsi="Times New Roman" w:cs="Times New Roman"/>
          <w:sz w:val="24"/>
          <w:szCs w:val="24"/>
        </w:rPr>
        <w:t xml:space="preserve">y </w:t>
      </w:r>
      <w:r w:rsidR="008D3B54">
        <w:rPr>
          <w:rFonts w:ascii="Times New Roman" w:hAnsi="Times New Roman" w:cs="Times New Roman"/>
          <w:sz w:val="24"/>
          <w:szCs w:val="24"/>
        </w:rPr>
        <w:t xml:space="preserve">elementos </w:t>
      </w:r>
      <w:r w:rsidR="008D3B54" w:rsidRPr="001F5230">
        <w:rPr>
          <w:rFonts w:ascii="Times New Roman" w:hAnsi="Times New Roman" w:cs="Times New Roman"/>
          <w:sz w:val="24"/>
          <w:szCs w:val="24"/>
        </w:rPr>
        <w:t>distrac</w:t>
      </w:r>
      <w:r w:rsidR="008D3B54">
        <w:rPr>
          <w:rFonts w:ascii="Times New Roman" w:hAnsi="Times New Roman" w:cs="Times New Roman"/>
          <w:sz w:val="24"/>
          <w:szCs w:val="24"/>
        </w:rPr>
        <w:t>tos.</w:t>
      </w:r>
      <w:r w:rsidRPr="001F5230">
        <w:rPr>
          <w:rFonts w:ascii="Times New Roman" w:hAnsi="Times New Roman" w:cs="Times New Roman"/>
          <w:sz w:val="24"/>
          <w:szCs w:val="24"/>
        </w:rPr>
        <w:t xml:space="preserve"> Sin embargo, resultados contundentes en el progreso de la función visual se obtendrán después de 6 meses de exposición de los niños y niñas a la herramienta</w:t>
      </w:r>
      <w:r w:rsidR="008D3B54">
        <w:rPr>
          <w:rFonts w:ascii="Times New Roman" w:hAnsi="Times New Roman" w:cs="Times New Roman"/>
          <w:sz w:val="24"/>
          <w:szCs w:val="24"/>
        </w:rPr>
        <w:t xml:space="preserve"> TIC</w:t>
      </w:r>
      <w:proofErr w:type="gramStart"/>
      <w:r w:rsidRPr="001F5230">
        <w:rPr>
          <w:rFonts w:ascii="Times New Roman" w:hAnsi="Times New Roman" w:cs="Times New Roman"/>
          <w:sz w:val="24"/>
          <w:szCs w:val="24"/>
        </w:rPr>
        <w:t>.</w:t>
      </w:r>
      <w:r w:rsidR="00D5273B" w:rsidRPr="001F5230">
        <w:rPr>
          <w:rFonts w:ascii="Times New Roman" w:hAnsi="Times New Roman" w:cs="Times New Roman"/>
          <w:sz w:val="24"/>
          <w:szCs w:val="24"/>
        </w:rPr>
        <w:t>.</w:t>
      </w:r>
      <w:proofErr w:type="gramEnd"/>
    </w:p>
    <w:p w:rsidR="004914ED" w:rsidRPr="0080236D" w:rsidRDefault="004914ED" w:rsidP="004914ED">
      <w:pPr>
        <w:spacing w:line="360" w:lineRule="auto"/>
        <w:rPr>
          <w:rFonts w:ascii="Times New Roman" w:hAnsi="Times New Roman" w:cs="Times New Roman"/>
          <w:sz w:val="24"/>
          <w:szCs w:val="24"/>
        </w:rPr>
      </w:pPr>
      <w:r w:rsidRPr="0080236D">
        <w:rPr>
          <w:rFonts w:ascii="Times New Roman" w:hAnsi="Times New Roman" w:cs="Times New Roman"/>
          <w:sz w:val="24"/>
          <w:szCs w:val="24"/>
        </w:rPr>
        <w:t>Una vez que el  niño aprenda a hacer uso de  su capacidad visual logrará realizar actividades cotidianas, mejorará su comunicación y relaciones interpersonales, alcanzará independencia en la movilidad, elementos importantes para convivir en sociedad; sin embargo el proceso requiere de un permanente monitoreo, apoyo de parte de profesorado comprometido y movilizado en favor de la educación inclusiva como un compromiso por la eliminación de las barreras y discriminaciones; pero con énfasis en la atención a personas con vulnerabilidad f</w:t>
      </w:r>
      <w:r>
        <w:rPr>
          <w:rFonts w:ascii="Times New Roman" w:hAnsi="Times New Roman" w:cs="Times New Roman"/>
          <w:sz w:val="24"/>
          <w:szCs w:val="24"/>
        </w:rPr>
        <w:t>í</w:t>
      </w:r>
      <w:r w:rsidRPr="0080236D">
        <w:rPr>
          <w:rFonts w:ascii="Times New Roman" w:hAnsi="Times New Roman" w:cs="Times New Roman"/>
          <w:sz w:val="24"/>
          <w:szCs w:val="24"/>
        </w:rPr>
        <w:t>sica.</w:t>
      </w:r>
    </w:p>
    <w:p w:rsidR="00452B33" w:rsidRPr="00562AA0" w:rsidRDefault="00562AA0" w:rsidP="0080236D">
      <w:pPr>
        <w:spacing w:line="360" w:lineRule="auto"/>
        <w:rPr>
          <w:rFonts w:ascii="Times New Roman" w:hAnsi="Times New Roman" w:cs="Times New Roman"/>
          <w:b/>
          <w:sz w:val="24"/>
          <w:szCs w:val="24"/>
        </w:rPr>
      </w:pPr>
      <w:r w:rsidRPr="00562AA0">
        <w:rPr>
          <w:rFonts w:ascii="Times New Roman" w:hAnsi="Times New Roman" w:cs="Times New Roman"/>
          <w:b/>
          <w:sz w:val="24"/>
          <w:szCs w:val="24"/>
        </w:rPr>
        <w:t>CONCLUSION:</w:t>
      </w:r>
    </w:p>
    <w:p w:rsidR="005A1A14" w:rsidRPr="0080236D" w:rsidRDefault="00452B33" w:rsidP="0080236D">
      <w:pPr>
        <w:spacing w:line="360" w:lineRule="auto"/>
        <w:rPr>
          <w:rFonts w:ascii="Times New Roman" w:hAnsi="Times New Roman" w:cs="Times New Roman"/>
          <w:sz w:val="24"/>
          <w:szCs w:val="24"/>
          <w:lang w:val="es-EC"/>
        </w:rPr>
      </w:pPr>
      <w:r w:rsidRPr="0080236D">
        <w:rPr>
          <w:rFonts w:ascii="Times New Roman" w:hAnsi="Times New Roman" w:cs="Times New Roman"/>
          <w:sz w:val="24"/>
          <w:szCs w:val="24"/>
        </w:rPr>
        <w:t>1.-</w:t>
      </w:r>
      <w:r w:rsidR="005A1A14" w:rsidRPr="0080236D">
        <w:rPr>
          <w:rFonts w:ascii="Times New Roman" w:hAnsi="Times New Roman" w:cs="Times New Roman"/>
          <w:sz w:val="24"/>
          <w:szCs w:val="24"/>
          <w:lang w:val="es-EC"/>
        </w:rPr>
        <w:t xml:space="preserve">Los resultados obtenidos en esta investigación ratifican que es posible que </w:t>
      </w:r>
      <w:r w:rsidR="0080236D" w:rsidRPr="0080236D">
        <w:rPr>
          <w:rFonts w:ascii="Times New Roman" w:hAnsi="Times New Roman" w:cs="Times New Roman"/>
          <w:sz w:val="24"/>
          <w:szCs w:val="24"/>
          <w:lang w:val="es-EC"/>
        </w:rPr>
        <w:t xml:space="preserve">niños y niñas </w:t>
      </w:r>
      <w:r w:rsidR="005A1A14" w:rsidRPr="0080236D">
        <w:rPr>
          <w:rFonts w:ascii="Times New Roman" w:hAnsi="Times New Roman" w:cs="Times New Roman"/>
          <w:sz w:val="24"/>
          <w:szCs w:val="24"/>
          <w:lang w:val="es-EC"/>
        </w:rPr>
        <w:t>con baja visión</w:t>
      </w:r>
      <w:r w:rsidR="008D3B54">
        <w:rPr>
          <w:rFonts w:ascii="Times New Roman" w:hAnsi="Times New Roman" w:cs="Times New Roman"/>
          <w:sz w:val="24"/>
          <w:szCs w:val="24"/>
          <w:lang w:val="es-EC"/>
        </w:rPr>
        <w:t>,</w:t>
      </w:r>
      <w:r w:rsidR="005A1A14" w:rsidRPr="0080236D">
        <w:rPr>
          <w:rFonts w:ascii="Times New Roman" w:hAnsi="Times New Roman" w:cs="Times New Roman"/>
          <w:sz w:val="24"/>
          <w:szCs w:val="24"/>
          <w:lang w:val="es-EC"/>
        </w:rPr>
        <w:t xml:space="preserve"> asociada o n</w:t>
      </w:r>
      <w:r w:rsidR="008D3B54">
        <w:rPr>
          <w:rFonts w:ascii="Times New Roman" w:hAnsi="Times New Roman" w:cs="Times New Roman"/>
          <w:sz w:val="24"/>
          <w:szCs w:val="24"/>
          <w:lang w:val="es-EC"/>
        </w:rPr>
        <w:t xml:space="preserve">o a una discapacidad, mejoren </w:t>
      </w:r>
      <w:r w:rsidR="00765943">
        <w:rPr>
          <w:rFonts w:ascii="Times New Roman" w:hAnsi="Times New Roman" w:cs="Times New Roman"/>
          <w:sz w:val="24"/>
          <w:szCs w:val="24"/>
          <w:lang w:val="es-EC"/>
        </w:rPr>
        <w:t>lo</w:t>
      </w:r>
      <w:r w:rsidR="005A1A14" w:rsidRPr="0080236D">
        <w:rPr>
          <w:rFonts w:ascii="Times New Roman" w:hAnsi="Times New Roman" w:cs="Times New Roman"/>
          <w:sz w:val="24"/>
          <w:szCs w:val="24"/>
          <w:lang w:val="es-EC"/>
        </w:rPr>
        <w:t>s niveles de función visual, al ser estimulados con el uso de las TIC,</w:t>
      </w:r>
      <w:r w:rsidR="00576688" w:rsidRPr="0080236D">
        <w:rPr>
          <w:rFonts w:ascii="Times New Roman" w:hAnsi="Times New Roman" w:cs="Times New Roman"/>
          <w:sz w:val="24"/>
          <w:szCs w:val="24"/>
        </w:rPr>
        <w:t xml:space="preserve"> </w:t>
      </w:r>
      <w:r w:rsidR="00633D6B" w:rsidRPr="0080236D">
        <w:rPr>
          <w:rFonts w:ascii="Times New Roman" w:hAnsi="Times New Roman" w:cs="Times New Roman"/>
          <w:sz w:val="24"/>
          <w:szCs w:val="24"/>
        </w:rPr>
        <w:t>en concreto el computador</w:t>
      </w:r>
      <w:r w:rsidR="00576688" w:rsidRPr="0080236D">
        <w:rPr>
          <w:rFonts w:ascii="Times New Roman" w:hAnsi="Times New Roman" w:cs="Times New Roman"/>
          <w:sz w:val="24"/>
          <w:szCs w:val="24"/>
        </w:rPr>
        <w:t xml:space="preserve"> </w:t>
      </w:r>
      <w:r w:rsidR="0080236D" w:rsidRPr="0080236D">
        <w:rPr>
          <w:rFonts w:ascii="Times New Roman" w:hAnsi="Times New Roman" w:cs="Times New Roman"/>
          <w:sz w:val="24"/>
          <w:szCs w:val="24"/>
        </w:rPr>
        <w:t xml:space="preserve">y </w:t>
      </w:r>
      <w:r w:rsidR="00576688" w:rsidRPr="0080236D">
        <w:rPr>
          <w:rFonts w:ascii="Times New Roman" w:hAnsi="Times New Roman" w:cs="Times New Roman"/>
          <w:sz w:val="24"/>
          <w:szCs w:val="24"/>
        </w:rPr>
        <w:t xml:space="preserve">un </w:t>
      </w:r>
      <w:r w:rsidR="0080236D" w:rsidRPr="0080236D">
        <w:rPr>
          <w:rFonts w:ascii="Times New Roman" w:hAnsi="Times New Roman" w:cs="Times New Roman"/>
          <w:sz w:val="24"/>
          <w:szCs w:val="24"/>
        </w:rPr>
        <w:t xml:space="preserve">software </w:t>
      </w:r>
      <w:r w:rsidR="00576688" w:rsidRPr="0080236D">
        <w:rPr>
          <w:rFonts w:ascii="Times New Roman" w:hAnsi="Times New Roman" w:cs="Times New Roman"/>
          <w:sz w:val="24"/>
          <w:szCs w:val="24"/>
        </w:rPr>
        <w:t>adecuado</w:t>
      </w:r>
      <w:r w:rsidR="0080236D" w:rsidRPr="0080236D">
        <w:rPr>
          <w:rFonts w:ascii="Times New Roman" w:hAnsi="Times New Roman" w:cs="Times New Roman"/>
          <w:sz w:val="24"/>
          <w:szCs w:val="24"/>
        </w:rPr>
        <w:t xml:space="preserve">; </w:t>
      </w:r>
      <w:r w:rsidR="00AF622D" w:rsidRPr="0080236D">
        <w:rPr>
          <w:rFonts w:ascii="Times New Roman" w:hAnsi="Times New Roman" w:cs="Times New Roman"/>
          <w:sz w:val="24"/>
          <w:szCs w:val="24"/>
        </w:rPr>
        <w:t xml:space="preserve">logrando subir uno o dos niveles en la EEV </w:t>
      </w:r>
      <w:proofErr w:type="spellStart"/>
      <w:r w:rsidR="00AF622D" w:rsidRPr="0080236D">
        <w:rPr>
          <w:rFonts w:ascii="Times New Roman" w:hAnsi="Times New Roman" w:cs="Times New Roman"/>
          <w:sz w:val="24"/>
          <w:szCs w:val="24"/>
        </w:rPr>
        <w:t>Bar</w:t>
      </w:r>
      <w:r w:rsidR="00765943">
        <w:rPr>
          <w:rFonts w:ascii="Times New Roman" w:hAnsi="Times New Roman" w:cs="Times New Roman"/>
          <w:sz w:val="24"/>
          <w:szCs w:val="24"/>
        </w:rPr>
        <w:t>ra</w:t>
      </w:r>
      <w:r w:rsidR="00AF622D" w:rsidRPr="0080236D">
        <w:rPr>
          <w:rFonts w:ascii="Times New Roman" w:hAnsi="Times New Roman" w:cs="Times New Roman"/>
          <w:sz w:val="24"/>
          <w:szCs w:val="24"/>
        </w:rPr>
        <w:t>ga</w:t>
      </w:r>
      <w:proofErr w:type="spellEnd"/>
      <w:r w:rsidR="00AF622D" w:rsidRPr="0080236D">
        <w:rPr>
          <w:rFonts w:ascii="Times New Roman" w:hAnsi="Times New Roman" w:cs="Times New Roman"/>
          <w:sz w:val="24"/>
          <w:szCs w:val="24"/>
        </w:rPr>
        <w:t xml:space="preserve"> y VAC PAC, en periodos </w:t>
      </w:r>
      <w:r w:rsidR="001A1795" w:rsidRPr="0080236D">
        <w:rPr>
          <w:rFonts w:ascii="Times New Roman" w:hAnsi="Times New Roman" w:cs="Times New Roman"/>
          <w:sz w:val="24"/>
          <w:szCs w:val="24"/>
        </w:rPr>
        <w:t xml:space="preserve">de intervención </w:t>
      </w:r>
      <w:r w:rsidR="00AF622D" w:rsidRPr="0080236D">
        <w:rPr>
          <w:rFonts w:ascii="Times New Roman" w:hAnsi="Times New Roman" w:cs="Times New Roman"/>
          <w:sz w:val="24"/>
          <w:szCs w:val="24"/>
        </w:rPr>
        <w:t>entre 3 y 6 meses.</w:t>
      </w:r>
    </w:p>
    <w:p w:rsidR="004914ED" w:rsidRDefault="00452B33" w:rsidP="0080236D">
      <w:pPr>
        <w:spacing w:line="360" w:lineRule="auto"/>
        <w:rPr>
          <w:rFonts w:ascii="Times New Roman" w:hAnsi="Times New Roman" w:cs="Times New Roman"/>
          <w:sz w:val="24"/>
          <w:szCs w:val="24"/>
          <w:lang w:val="es-EC"/>
        </w:rPr>
      </w:pPr>
      <w:r w:rsidRPr="0080236D">
        <w:rPr>
          <w:rFonts w:ascii="Times New Roman" w:hAnsi="Times New Roman" w:cs="Times New Roman"/>
          <w:sz w:val="24"/>
          <w:szCs w:val="24"/>
          <w:lang w:val="es-EC"/>
        </w:rPr>
        <w:t>2</w:t>
      </w:r>
      <w:r w:rsidR="00AA6C2E" w:rsidRPr="0080236D">
        <w:rPr>
          <w:rFonts w:ascii="Times New Roman" w:hAnsi="Times New Roman" w:cs="Times New Roman"/>
          <w:sz w:val="24"/>
          <w:szCs w:val="24"/>
          <w:lang w:val="es-EC"/>
        </w:rPr>
        <w:t>. La integración del uso de las TIC en el desarrollo del currículo amplía las oportunidades en el proceso de aprendizaje de los estudiantes con discapacidad</w:t>
      </w:r>
      <w:r w:rsidR="00765943">
        <w:rPr>
          <w:rFonts w:ascii="Times New Roman" w:hAnsi="Times New Roman" w:cs="Times New Roman"/>
          <w:sz w:val="24"/>
          <w:szCs w:val="24"/>
          <w:lang w:val="es-EC"/>
        </w:rPr>
        <w:t xml:space="preserve"> visual</w:t>
      </w:r>
      <w:r w:rsidR="00AA6C2E" w:rsidRPr="0080236D">
        <w:rPr>
          <w:rFonts w:ascii="Times New Roman" w:hAnsi="Times New Roman" w:cs="Times New Roman"/>
          <w:sz w:val="24"/>
          <w:szCs w:val="24"/>
          <w:lang w:val="es-EC"/>
        </w:rPr>
        <w:t>,</w:t>
      </w:r>
      <w:r w:rsidRPr="0080236D">
        <w:rPr>
          <w:rFonts w:ascii="Times New Roman" w:hAnsi="Times New Roman" w:cs="Times New Roman"/>
          <w:sz w:val="24"/>
          <w:szCs w:val="24"/>
          <w:lang w:val="es-EC"/>
        </w:rPr>
        <w:t xml:space="preserve"> </w:t>
      </w:r>
      <w:r w:rsidR="00AA6C2E" w:rsidRPr="0080236D">
        <w:rPr>
          <w:rFonts w:ascii="Times New Roman" w:hAnsi="Times New Roman" w:cs="Times New Roman"/>
          <w:sz w:val="24"/>
          <w:szCs w:val="24"/>
          <w:lang w:val="es-EC"/>
        </w:rPr>
        <w:t>instrumento</w:t>
      </w:r>
      <w:r w:rsidRPr="0080236D">
        <w:rPr>
          <w:rFonts w:ascii="Times New Roman" w:hAnsi="Times New Roman" w:cs="Times New Roman"/>
          <w:sz w:val="24"/>
          <w:szCs w:val="24"/>
          <w:lang w:val="es-EC"/>
        </w:rPr>
        <w:t xml:space="preserve">s como el programa E.V.A.C. </w:t>
      </w:r>
      <w:r w:rsidR="00AF622D" w:rsidRPr="0080236D">
        <w:rPr>
          <w:rFonts w:ascii="Times New Roman" w:hAnsi="Times New Roman" w:cs="Times New Roman"/>
          <w:sz w:val="24"/>
          <w:szCs w:val="24"/>
          <w:lang w:val="es-EC"/>
        </w:rPr>
        <w:t>y</w:t>
      </w:r>
      <w:r w:rsidR="00765943">
        <w:rPr>
          <w:rFonts w:ascii="Times New Roman" w:hAnsi="Times New Roman" w:cs="Times New Roman"/>
          <w:sz w:val="24"/>
          <w:szCs w:val="24"/>
          <w:lang w:val="es-EC"/>
        </w:rPr>
        <w:t>,</w:t>
      </w:r>
      <w:r w:rsidR="00AF622D" w:rsidRPr="0080236D">
        <w:rPr>
          <w:rFonts w:ascii="Times New Roman" w:hAnsi="Times New Roman" w:cs="Times New Roman"/>
          <w:sz w:val="24"/>
          <w:szCs w:val="24"/>
          <w:lang w:val="es-EC"/>
        </w:rPr>
        <w:t xml:space="preserve"> otros software disponibles en el mercado enfocados en la es</w:t>
      </w:r>
      <w:r w:rsidRPr="0080236D">
        <w:rPr>
          <w:rFonts w:ascii="Times New Roman" w:hAnsi="Times New Roman" w:cs="Times New Roman"/>
          <w:sz w:val="24"/>
          <w:szCs w:val="24"/>
          <w:lang w:val="es-EC"/>
        </w:rPr>
        <w:t>timula</w:t>
      </w:r>
      <w:r w:rsidR="00AF622D" w:rsidRPr="0080236D">
        <w:rPr>
          <w:rFonts w:ascii="Times New Roman" w:hAnsi="Times New Roman" w:cs="Times New Roman"/>
          <w:sz w:val="24"/>
          <w:szCs w:val="24"/>
          <w:lang w:val="es-EC"/>
        </w:rPr>
        <w:t>ción visual,</w:t>
      </w:r>
      <w:r w:rsidR="008D3B54">
        <w:rPr>
          <w:rFonts w:ascii="Times New Roman" w:hAnsi="Times New Roman" w:cs="Times New Roman"/>
          <w:sz w:val="24"/>
          <w:szCs w:val="24"/>
          <w:lang w:val="es-EC"/>
        </w:rPr>
        <w:t xml:space="preserve"> la motivación al aprendizaje y </w:t>
      </w:r>
      <w:r w:rsidR="00AA6C2E" w:rsidRPr="0080236D">
        <w:rPr>
          <w:rFonts w:ascii="Times New Roman" w:hAnsi="Times New Roman" w:cs="Times New Roman"/>
          <w:sz w:val="24"/>
          <w:szCs w:val="24"/>
          <w:lang w:val="es-EC"/>
        </w:rPr>
        <w:t>la adquisición del aprendizaje</w:t>
      </w:r>
      <w:r w:rsidR="00AF622D" w:rsidRPr="0080236D">
        <w:rPr>
          <w:rFonts w:ascii="Times New Roman" w:hAnsi="Times New Roman" w:cs="Times New Roman"/>
          <w:sz w:val="24"/>
          <w:szCs w:val="24"/>
          <w:lang w:val="es-EC"/>
        </w:rPr>
        <w:t xml:space="preserve"> en ámbitos de las ciencias naturales y entorno</w:t>
      </w:r>
    </w:p>
    <w:p w:rsidR="00644744" w:rsidRDefault="00452B33" w:rsidP="0080236D">
      <w:pPr>
        <w:spacing w:line="360" w:lineRule="auto"/>
        <w:rPr>
          <w:rFonts w:ascii="Times New Roman" w:hAnsi="Times New Roman" w:cs="Times New Roman"/>
          <w:sz w:val="24"/>
          <w:szCs w:val="24"/>
          <w:lang w:val="es-EC"/>
        </w:rPr>
      </w:pPr>
      <w:r w:rsidRPr="0080236D">
        <w:rPr>
          <w:rFonts w:ascii="Times New Roman" w:hAnsi="Times New Roman" w:cs="Times New Roman"/>
          <w:sz w:val="24"/>
          <w:szCs w:val="24"/>
          <w:lang w:val="es-EC"/>
        </w:rPr>
        <w:t>3.-</w:t>
      </w:r>
      <w:r w:rsidR="00644744" w:rsidRPr="0080236D">
        <w:rPr>
          <w:rFonts w:ascii="Times New Roman" w:hAnsi="Times New Roman" w:cs="Times New Roman"/>
          <w:sz w:val="24"/>
          <w:szCs w:val="24"/>
          <w:lang w:val="es-EC"/>
        </w:rPr>
        <w:t>E</w:t>
      </w:r>
      <w:r w:rsidRPr="0080236D">
        <w:rPr>
          <w:rFonts w:ascii="Times New Roman" w:hAnsi="Times New Roman" w:cs="Times New Roman"/>
          <w:sz w:val="24"/>
          <w:szCs w:val="24"/>
          <w:lang w:val="es-EC"/>
        </w:rPr>
        <w:t>l estudiantado con discapacidad visual</w:t>
      </w:r>
      <w:r w:rsidR="00644744" w:rsidRPr="0080236D">
        <w:rPr>
          <w:rFonts w:ascii="Times New Roman" w:hAnsi="Times New Roman" w:cs="Times New Roman"/>
          <w:sz w:val="24"/>
          <w:szCs w:val="24"/>
          <w:lang w:val="es-EC"/>
        </w:rPr>
        <w:t xml:space="preserve"> debe ser permanentemente motivado para aprender y sobre todo</w:t>
      </w:r>
      <w:r w:rsidR="00765943">
        <w:rPr>
          <w:rFonts w:ascii="Times New Roman" w:hAnsi="Times New Roman" w:cs="Times New Roman"/>
          <w:sz w:val="24"/>
          <w:szCs w:val="24"/>
          <w:lang w:val="es-EC"/>
        </w:rPr>
        <w:t xml:space="preserve">, fortalecer la motivación </w:t>
      </w:r>
      <w:r w:rsidR="00644744" w:rsidRPr="0080236D">
        <w:rPr>
          <w:rFonts w:ascii="Times New Roman" w:hAnsi="Times New Roman" w:cs="Times New Roman"/>
          <w:sz w:val="24"/>
          <w:szCs w:val="24"/>
          <w:lang w:val="es-EC"/>
        </w:rPr>
        <w:t>para tener</w:t>
      </w:r>
      <w:r w:rsidR="00765943">
        <w:rPr>
          <w:rFonts w:ascii="Times New Roman" w:hAnsi="Times New Roman" w:cs="Times New Roman"/>
          <w:sz w:val="24"/>
          <w:szCs w:val="24"/>
          <w:lang w:val="es-EC"/>
        </w:rPr>
        <w:t xml:space="preserve"> los niños recuperen </w:t>
      </w:r>
      <w:r w:rsidR="00644744" w:rsidRPr="0080236D">
        <w:rPr>
          <w:rFonts w:ascii="Times New Roman" w:hAnsi="Times New Roman" w:cs="Times New Roman"/>
          <w:sz w:val="24"/>
          <w:szCs w:val="24"/>
          <w:lang w:val="es-EC"/>
        </w:rPr>
        <w:t>el deseo de “ver</w:t>
      </w:r>
      <w:r w:rsidR="00765943">
        <w:rPr>
          <w:rFonts w:ascii="Times New Roman" w:hAnsi="Times New Roman" w:cs="Times New Roman"/>
          <w:sz w:val="24"/>
          <w:szCs w:val="24"/>
          <w:lang w:val="es-EC"/>
        </w:rPr>
        <w:t xml:space="preserve"> para aprender</w:t>
      </w:r>
      <w:r w:rsidR="00644744" w:rsidRPr="0080236D">
        <w:rPr>
          <w:rFonts w:ascii="Times New Roman" w:hAnsi="Times New Roman" w:cs="Times New Roman"/>
          <w:sz w:val="24"/>
          <w:szCs w:val="24"/>
          <w:lang w:val="es-EC"/>
        </w:rPr>
        <w:t>”, caso contrario el potencial que constituye realizar a</w:t>
      </w:r>
      <w:r w:rsidR="00AA6C2E" w:rsidRPr="0080236D">
        <w:rPr>
          <w:rFonts w:ascii="Times New Roman" w:hAnsi="Times New Roman" w:cs="Times New Roman"/>
          <w:sz w:val="24"/>
          <w:szCs w:val="24"/>
          <w:lang w:val="es-EC"/>
        </w:rPr>
        <w:t>ctividad</w:t>
      </w:r>
      <w:r w:rsidR="00644744" w:rsidRPr="0080236D">
        <w:rPr>
          <w:rFonts w:ascii="Times New Roman" w:hAnsi="Times New Roman" w:cs="Times New Roman"/>
          <w:sz w:val="24"/>
          <w:szCs w:val="24"/>
          <w:lang w:val="es-EC"/>
        </w:rPr>
        <w:t>es</w:t>
      </w:r>
      <w:r w:rsidR="00AA6C2E" w:rsidRPr="0080236D">
        <w:rPr>
          <w:rFonts w:ascii="Times New Roman" w:hAnsi="Times New Roman" w:cs="Times New Roman"/>
          <w:sz w:val="24"/>
          <w:szCs w:val="24"/>
          <w:lang w:val="es-EC"/>
        </w:rPr>
        <w:t xml:space="preserve"> </w:t>
      </w:r>
      <w:r w:rsidR="00765943">
        <w:rPr>
          <w:rFonts w:ascii="Times New Roman" w:hAnsi="Times New Roman" w:cs="Times New Roman"/>
          <w:sz w:val="24"/>
          <w:szCs w:val="24"/>
          <w:lang w:val="es-EC"/>
        </w:rPr>
        <w:t xml:space="preserve">que resultan ser </w:t>
      </w:r>
      <w:r w:rsidR="00AA6C2E" w:rsidRPr="0080236D">
        <w:rPr>
          <w:rFonts w:ascii="Times New Roman" w:hAnsi="Times New Roman" w:cs="Times New Roman"/>
          <w:sz w:val="24"/>
          <w:szCs w:val="24"/>
          <w:lang w:val="es-EC"/>
        </w:rPr>
        <w:t>agradable</w:t>
      </w:r>
      <w:r w:rsidR="00644744" w:rsidRPr="0080236D">
        <w:rPr>
          <w:rFonts w:ascii="Times New Roman" w:hAnsi="Times New Roman" w:cs="Times New Roman"/>
          <w:sz w:val="24"/>
          <w:szCs w:val="24"/>
          <w:lang w:val="es-EC"/>
        </w:rPr>
        <w:t>s</w:t>
      </w:r>
      <w:r w:rsidR="001A1795" w:rsidRPr="0080236D">
        <w:rPr>
          <w:rFonts w:ascii="Times New Roman" w:hAnsi="Times New Roman" w:cs="Times New Roman"/>
          <w:sz w:val="24"/>
          <w:szCs w:val="24"/>
          <w:lang w:val="es-EC"/>
        </w:rPr>
        <w:t xml:space="preserve"> con el computador,</w:t>
      </w:r>
      <w:r w:rsidR="00644744" w:rsidRPr="0080236D">
        <w:rPr>
          <w:rFonts w:ascii="Times New Roman" w:hAnsi="Times New Roman" w:cs="Times New Roman"/>
          <w:sz w:val="24"/>
          <w:szCs w:val="24"/>
          <w:lang w:val="es-EC"/>
        </w:rPr>
        <w:t xml:space="preserve"> </w:t>
      </w:r>
      <w:r w:rsidR="001A1795" w:rsidRPr="0080236D">
        <w:rPr>
          <w:rFonts w:ascii="Times New Roman" w:hAnsi="Times New Roman" w:cs="Times New Roman"/>
          <w:sz w:val="24"/>
          <w:szCs w:val="24"/>
          <w:lang w:val="es-EC"/>
        </w:rPr>
        <w:t xml:space="preserve">podrían convertirse en </w:t>
      </w:r>
      <w:r w:rsidR="00AA6C2E" w:rsidRPr="0080236D">
        <w:rPr>
          <w:rFonts w:ascii="Times New Roman" w:hAnsi="Times New Roman" w:cs="Times New Roman"/>
          <w:sz w:val="24"/>
          <w:szCs w:val="24"/>
          <w:lang w:val="es-EC"/>
        </w:rPr>
        <w:t xml:space="preserve">un </w:t>
      </w:r>
      <w:r w:rsidR="001A1795" w:rsidRPr="0080236D">
        <w:rPr>
          <w:rFonts w:ascii="Times New Roman" w:hAnsi="Times New Roman" w:cs="Times New Roman"/>
          <w:sz w:val="24"/>
          <w:szCs w:val="24"/>
          <w:lang w:val="es-EC"/>
        </w:rPr>
        <w:t xml:space="preserve">tiempo </w:t>
      </w:r>
      <w:r w:rsidR="00AF622D" w:rsidRPr="0080236D">
        <w:rPr>
          <w:rFonts w:ascii="Times New Roman" w:hAnsi="Times New Roman" w:cs="Times New Roman"/>
          <w:sz w:val="24"/>
          <w:szCs w:val="24"/>
          <w:lang w:val="es-EC"/>
        </w:rPr>
        <w:t>que no ayud</w:t>
      </w:r>
      <w:r w:rsidR="008D3B54">
        <w:rPr>
          <w:rFonts w:ascii="Times New Roman" w:hAnsi="Times New Roman" w:cs="Times New Roman"/>
          <w:sz w:val="24"/>
          <w:szCs w:val="24"/>
          <w:lang w:val="es-EC"/>
        </w:rPr>
        <w:t>e</w:t>
      </w:r>
      <w:r w:rsidR="00AF622D" w:rsidRPr="0080236D">
        <w:rPr>
          <w:rFonts w:ascii="Times New Roman" w:hAnsi="Times New Roman" w:cs="Times New Roman"/>
          <w:sz w:val="24"/>
          <w:szCs w:val="24"/>
          <w:lang w:val="es-EC"/>
        </w:rPr>
        <w:t xml:space="preserve"> en </w:t>
      </w:r>
      <w:r w:rsidR="001A1795" w:rsidRPr="0080236D">
        <w:rPr>
          <w:rFonts w:ascii="Times New Roman" w:hAnsi="Times New Roman" w:cs="Times New Roman"/>
          <w:sz w:val="24"/>
          <w:szCs w:val="24"/>
          <w:lang w:val="es-EC"/>
        </w:rPr>
        <w:t>el</w:t>
      </w:r>
      <w:r w:rsidR="00AF622D" w:rsidRPr="0080236D">
        <w:rPr>
          <w:rFonts w:ascii="Times New Roman" w:hAnsi="Times New Roman" w:cs="Times New Roman"/>
          <w:sz w:val="24"/>
          <w:szCs w:val="24"/>
          <w:lang w:val="es-EC"/>
        </w:rPr>
        <w:t xml:space="preserve"> desarrollo visual, ni en </w:t>
      </w:r>
      <w:r w:rsidR="001A1795" w:rsidRPr="0080236D">
        <w:rPr>
          <w:rFonts w:ascii="Times New Roman" w:hAnsi="Times New Roman" w:cs="Times New Roman"/>
          <w:sz w:val="24"/>
          <w:szCs w:val="24"/>
          <w:lang w:val="es-EC"/>
        </w:rPr>
        <w:t>el aprendizaje de los niños y niñas que tienen esta discapacidad</w:t>
      </w:r>
      <w:r w:rsidR="00644744" w:rsidRPr="0080236D">
        <w:rPr>
          <w:rFonts w:ascii="Times New Roman" w:hAnsi="Times New Roman" w:cs="Times New Roman"/>
          <w:sz w:val="24"/>
          <w:szCs w:val="24"/>
          <w:lang w:val="es-EC"/>
        </w:rPr>
        <w:t>.</w:t>
      </w:r>
      <w:r w:rsidR="008D3B54">
        <w:rPr>
          <w:rFonts w:ascii="Times New Roman" w:hAnsi="Times New Roman" w:cs="Times New Roman"/>
          <w:sz w:val="24"/>
          <w:szCs w:val="24"/>
          <w:lang w:val="es-EC"/>
        </w:rPr>
        <w:t xml:space="preserve"> Dicha situación debe ser evitada.</w:t>
      </w:r>
    </w:p>
    <w:p w:rsidR="00765943" w:rsidRPr="0080236D" w:rsidRDefault="00765943" w:rsidP="0080236D">
      <w:pPr>
        <w:spacing w:line="360" w:lineRule="auto"/>
        <w:rPr>
          <w:rFonts w:ascii="Times New Roman" w:hAnsi="Times New Roman" w:cs="Times New Roman"/>
          <w:sz w:val="24"/>
          <w:szCs w:val="24"/>
          <w:lang w:val="es-EC"/>
        </w:rPr>
      </w:pPr>
      <w:r>
        <w:rPr>
          <w:rFonts w:ascii="Times New Roman" w:hAnsi="Times New Roman" w:cs="Times New Roman"/>
          <w:sz w:val="24"/>
          <w:szCs w:val="24"/>
          <w:lang w:val="es-EC"/>
        </w:rPr>
        <w:t xml:space="preserve">4.-Se </w:t>
      </w:r>
      <w:r w:rsidR="008D3B54">
        <w:rPr>
          <w:rFonts w:ascii="Times New Roman" w:hAnsi="Times New Roman" w:cs="Times New Roman"/>
          <w:sz w:val="24"/>
          <w:szCs w:val="24"/>
          <w:lang w:val="es-EC"/>
        </w:rPr>
        <w:t xml:space="preserve">propone la </w:t>
      </w:r>
      <w:r>
        <w:rPr>
          <w:rFonts w:ascii="Times New Roman" w:hAnsi="Times New Roman" w:cs="Times New Roman"/>
          <w:sz w:val="24"/>
          <w:szCs w:val="24"/>
          <w:lang w:val="es-EC"/>
        </w:rPr>
        <w:t xml:space="preserve">línea de </w:t>
      </w:r>
      <w:r w:rsidR="008D3B54">
        <w:rPr>
          <w:rFonts w:ascii="Times New Roman" w:hAnsi="Times New Roman" w:cs="Times New Roman"/>
          <w:sz w:val="24"/>
          <w:szCs w:val="24"/>
          <w:lang w:val="es-EC"/>
        </w:rPr>
        <w:t xml:space="preserve">investigación: La </w:t>
      </w:r>
      <w:r>
        <w:rPr>
          <w:rFonts w:ascii="Times New Roman" w:hAnsi="Times New Roman" w:cs="Times New Roman"/>
          <w:sz w:val="24"/>
          <w:szCs w:val="24"/>
          <w:lang w:val="es-EC"/>
        </w:rPr>
        <w:t>pr</w:t>
      </w:r>
      <w:r w:rsidR="004914ED">
        <w:rPr>
          <w:rFonts w:ascii="Times New Roman" w:hAnsi="Times New Roman" w:cs="Times New Roman"/>
          <w:sz w:val="24"/>
          <w:szCs w:val="24"/>
          <w:lang w:val="es-EC"/>
        </w:rPr>
        <w:t>á</w:t>
      </w:r>
      <w:r>
        <w:rPr>
          <w:rFonts w:ascii="Times New Roman" w:hAnsi="Times New Roman" w:cs="Times New Roman"/>
          <w:sz w:val="24"/>
          <w:szCs w:val="24"/>
          <w:lang w:val="es-EC"/>
        </w:rPr>
        <w:t xml:space="preserve">ctica educativa con enfoque de inclusión educativa; proceso que debe ser replicado en el contexto educativo, </w:t>
      </w:r>
      <w:r w:rsidR="008D3B54">
        <w:rPr>
          <w:rFonts w:ascii="Times New Roman" w:hAnsi="Times New Roman" w:cs="Times New Roman"/>
          <w:sz w:val="24"/>
          <w:szCs w:val="24"/>
          <w:lang w:val="es-EC"/>
        </w:rPr>
        <w:t xml:space="preserve">uso de las TIC para </w:t>
      </w:r>
      <w:r>
        <w:rPr>
          <w:rFonts w:ascii="Times New Roman" w:hAnsi="Times New Roman" w:cs="Times New Roman"/>
          <w:sz w:val="24"/>
          <w:szCs w:val="24"/>
          <w:lang w:val="es-EC"/>
        </w:rPr>
        <w:t>genera</w:t>
      </w:r>
      <w:r w:rsidR="008D3B54">
        <w:rPr>
          <w:rFonts w:ascii="Times New Roman" w:hAnsi="Times New Roman" w:cs="Times New Roman"/>
          <w:sz w:val="24"/>
          <w:szCs w:val="24"/>
          <w:lang w:val="es-EC"/>
        </w:rPr>
        <w:t>r</w:t>
      </w:r>
      <w:r>
        <w:rPr>
          <w:rFonts w:ascii="Times New Roman" w:hAnsi="Times New Roman" w:cs="Times New Roman"/>
          <w:sz w:val="24"/>
          <w:szCs w:val="24"/>
          <w:lang w:val="es-EC"/>
        </w:rPr>
        <w:t xml:space="preserve"> mejores resultados en el proceso de aprendizaje de niñas y niños con discapacidad visual.</w:t>
      </w:r>
    </w:p>
    <w:p w:rsidR="001F5230" w:rsidRDefault="001F5230" w:rsidP="00264E93">
      <w:pPr>
        <w:spacing w:after="0" w:line="240" w:lineRule="auto"/>
        <w:rPr>
          <w:rFonts w:ascii="Times New Roman" w:hAnsi="Times New Roman" w:cs="Times New Roman"/>
          <w:b/>
          <w:sz w:val="24"/>
        </w:rPr>
      </w:pPr>
    </w:p>
    <w:p w:rsidR="008D3B54" w:rsidRDefault="008D3B54" w:rsidP="00264E93">
      <w:pPr>
        <w:spacing w:after="0" w:line="240" w:lineRule="auto"/>
        <w:rPr>
          <w:rFonts w:ascii="Times New Roman" w:hAnsi="Times New Roman" w:cs="Times New Roman"/>
          <w:b/>
          <w:sz w:val="24"/>
        </w:rPr>
      </w:pPr>
    </w:p>
    <w:p w:rsidR="008D3B54" w:rsidRDefault="008D3B54" w:rsidP="00264E93">
      <w:pPr>
        <w:spacing w:after="0" w:line="240" w:lineRule="auto"/>
        <w:rPr>
          <w:rFonts w:ascii="Times New Roman" w:hAnsi="Times New Roman" w:cs="Times New Roman"/>
          <w:b/>
          <w:sz w:val="24"/>
        </w:rPr>
      </w:pPr>
    </w:p>
    <w:p w:rsidR="008D3B54" w:rsidRDefault="008D3B54" w:rsidP="00264E93">
      <w:pPr>
        <w:spacing w:after="0" w:line="240" w:lineRule="auto"/>
        <w:rPr>
          <w:rFonts w:ascii="Times New Roman" w:hAnsi="Times New Roman" w:cs="Times New Roman"/>
          <w:b/>
          <w:sz w:val="24"/>
        </w:rPr>
      </w:pPr>
    </w:p>
    <w:p w:rsidR="00264E93" w:rsidRPr="006A4348" w:rsidRDefault="006A4348" w:rsidP="006A4348">
      <w:pPr>
        <w:spacing w:after="0" w:line="480" w:lineRule="auto"/>
        <w:rPr>
          <w:rFonts w:ascii="Times New Roman" w:hAnsi="Times New Roman" w:cs="Times New Roman"/>
          <w:b/>
          <w:sz w:val="24"/>
          <w:szCs w:val="24"/>
        </w:rPr>
      </w:pPr>
      <w:r>
        <w:rPr>
          <w:rFonts w:ascii="Times New Roman" w:hAnsi="Times New Roman" w:cs="Times New Roman"/>
          <w:b/>
          <w:sz w:val="24"/>
        </w:rPr>
        <w:lastRenderedPageBreak/>
        <w:t xml:space="preserve">Referencias </w:t>
      </w:r>
      <w:r w:rsidR="00264E93" w:rsidRPr="00264E93">
        <w:rPr>
          <w:rFonts w:ascii="Times New Roman" w:hAnsi="Times New Roman" w:cs="Times New Roman"/>
          <w:b/>
          <w:sz w:val="24"/>
        </w:rPr>
        <w:t>B</w:t>
      </w:r>
      <w:r>
        <w:rPr>
          <w:rFonts w:ascii="Times New Roman" w:hAnsi="Times New Roman" w:cs="Times New Roman"/>
          <w:b/>
          <w:sz w:val="24"/>
        </w:rPr>
        <w:t>ibliográficas</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Alba, P. (2006), Una Educación sin barreras Tecnológicas TIC y Educación.</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Alcantud, M. </w:t>
      </w:r>
      <w:r w:rsidR="008D3B54">
        <w:rPr>
          <w:rFonts w:ascii="Times New Roman" w:hAnsi="Times New Roman" w:cs="Times New Roman"/>
          <w:sz w:val="24"/>
          <w:szCs w:val="24"/>
        </w:rPr>
        <w:t>y</w:t>
      </w:r>
      <w:r w:rsidRPr="006A4348">
        <w:rPr>
          <w:rFonts w:ascii="Times New Roman" w:hAnsi="Times New Roman" w:cs="Times New Roman"/>
          <w:sz w:val="24"/>
          <w:szCs w:val="24"/>
        </w:rPr>
        <w:t xml:space="preserve"> S</w:t>
      </w:r>
      <w:r w:rsidR="008D3B54">
        <w:rPr>
          <w:rFonts w:ascii="Times New Roman" w:hAnsi="Times New Roman" w:cs="Times New Roman"/>
          <w:sz w:val="24"/>
          <w:szCs w:val="24"/>
        </w:rPr>
        <w:t>oto</w:t>
      </w:r>
      <w:r w:rsidRPr="006A4348">
        <w:rPr>
          <w:rFonts w:ascii="Times New Roman" w:hAnsi="Times New Roman" w:cs="Times New Roman"/>
          <w:sz w:val="24"/>
          <w:szCs w:val="24"/>
        </w:rPr>
        <w:t>, F. (2003), (</w:t>
      </w:r>
      <w:proofErr w:type="spellStart"/>
      <w:r w:rsidRPr="006A4348">
        <w:rPr>
          <w:rFonts w:ascii="Times New Roman" w:hAnsi="Times New Roman" w:cs="Times New Roman"/>
          <w:sz w:val="24"/>
          <w:szCs w:val="24"/>
        </w:rPr>
        <w:t>Coords</w:t>
      </w:r>
      <w:proofErr w:type="spellEnd"/>
      <w:r w:rsidRPr="006A4348">
        <w:rPr>
          <w:rFonts w:ascii="Times New Roman" w:hAnsi="Times New Roman" w:cs="Times New Roman"/>
          <w:sz w:val="24"/>
          <w:szCs w:val="24"/>
        </w:rPr>
        <w:t xml:space="preserve">.), “Tecnologías de ayuda en personas con </w:t>
      </w:r>
    </w:p>
    <w:p w:rsidR="00264E93" w:rsidRPr="006A4348" w:rsidRDefault="00264E93" w:rsidP="006A4348">
      <w:pPr>
        <w:spacing w:after="0" w:line="480" w:lineRule="auto"/>
        <w:ind w:firstLine="708"/>
        <w:rPr>
          <w:rFonts w:ascii="Times New Roman" w:hAnsi="Times New Roman" w:cs="Times New Roman"/>
          <w:sz w:val="24"/>
          <w:szCs w:val="24"/>
        </w:rPr>
      </w:pPr>
      <w:proofErr w:type="gramStart"/>
      <w:r w:rsidRPr="006A4348">
        <w:rPr>
          <w:rFonts w:ascii="Times New Roman" w:hAnsi="Times New Roman" w:cs="Times New Roman"/>
          <w:sz w:val="24"/>
          <w:szCs w:val="24"/>
        </w:rPr>
        <w:t>trastornos</w:t>
      </w:r>
      <w:proofErr w:type="gramEnd"/>
      <w:r w:rsidRPr="006A4348">
        <w:rPr>
          <w:rFonts w:ascii="Times New Roman" w:hAnsi="Times New Roman" w:cs="Times New Roman"/>
          <w:sz w:val="24"/>
          <w:szCs w:val="24"/>
        </w:rPr>
        <w:t xml:space="preserve"> de comunicación”,</w:t>
      </w:r>
      <w:r w:rsidR="00FB47A1">
        <w:rPr>
          <w:rFonts w:ascii="Times New Roman" w:hAnsi="Times New Roman" w:cs="Times New Roman"/>
          <w:sz w:val="24"/>
          <w:szCs w:val="24"/>
        </w:rPr>
        <w:t xml:space="preserve"> p. 10,</w:t>
      </w:r>
      <w:r w:rsidRPr="006A4348">
        <w:rPr>
          <w:rFonts w:ascii="Times New Roman" w:hAnsi="Times New Roman" w:cs="Times New Roman"/>
          <w:sz w:val="24"/>
          <w:szCs w:val="24"/>
        </w:rPr>
        <w:t xml:space="preserve"> Valencia, </w:t>
      </w:r>
      <w:proofErr w:type="spellStart"/>
      <w:r w:rsidRPr="006A4348">
        <w:rPr>
          <w:rFonts w:ascii="Times New Roman" w:hAnsi="Times New Roman" w:cs="Times New Roman"/>
          <w:sz w:val="24"/>
          <w:szCs w:val="24"/>
        </w:rPr>
        <w:t>Nau</w:t>
      </w:r>
      <w:proofErr w:type="spellEnd"/>
      <w:r w:rsidRPr="006A4348">
        <w:rPr>
          <w:rFonts w:ascii="Times New Roman" w:hAnsi="Times New Roman" w:cs="Times New Roman"/>
          <w:sz w:val="24"/>
          <w:szCs w:val="24"/>
        </w:rPr>
        <w:t xml:space="preserve"> Libres.</w:t>
      </w:r>
      <w:r w:rsidR="00FB47A1">
        <w:rPr>
          <w:rFonts w:ascii="Times New Roman" w:hAnsi="Times New Roman" w:cs="Times New Roman"/>
          <w:sz w:val="24"/>
          <w:szCs w:val="24"/>
        </w:rPr>
        <w:t xml:space="preserve"> </w:t>
      </w:r>
    </w:p>
    <w:p w:rsidR="00264E93" w:rsidRPr="006A4348" w:rsidRDefault="00264E93" w:rsidP="006A4348">
      <w:pPr>
        <w:pStyle w:val="Default"/>
        <w:spacing w:line="480" w:lineRule="auto"/>
        <w:rPr>
          <w:color w:val="auto"/>
        </w:rPr>
      </w:pPr>
      <w:r w:rsidRPr="006A4348">
        <w:rPr>
          <w:color w:val="auto"/>
        </w:rPr>
        <w:t xml:space="preserve">Alcívar, A. (2014),  Diseño e implementación de un software de estimulación visual </w:t>
      </w:r>
    </w:p>
    <w:p w:rsidR="00264E93" w:rsidRPr="006A4348" w:rsidRDefault="00264E93" w:rsidP="006A4348">
      <w:pPr>
        <w:pStyle w:val="Default"/>
        <w:spacing w:line="480" w:lineRule="auto"/>
        <w:ind w:left="708"/>
        <w:rPr>
          <w:color w:val="auto"/>
        </w:rPr>
      </w:pPr>
      <w:r w:rsidRPr="006A4348">
        <w:rPr>
          <w:color w:val="auto"/>
        </w:rPr>
        <w:t xml:space="preserve">para potenciar la independencia funcional, en niños y niñas de 0 a 6 años con baja visión asociada a otra discapacidad, Tesis de maestría </w:t>
      </w:r>
      <w:r w:rsidRPr="006A4348">
        <w:rPr>
          <w:bCs/>
          <w:color w:val="auto"/>
        </w:rPr>
        <w:t>en Educación Especial con mención en Educación de las Personas con Discapacidad Visual, Universidad Politécnica Salesiana Sede Guayaquil.</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Álvarez, J. (2010). Intervención educativa en alumnos con deficiencia visual. Temas </w:t>
      </w:r>
    </w:p>
    <w:p w:rsidR="00264E93" w:rsidRPr="006A4348" w:rsidRDefault="00264E93" w:rsidP="006A4348">
      <w:pPr>
        <w:spacing w:after="0" w:line="480" w:lineRule="auto"/>
        <w:ind w:firstLine="708"/>
        <w:rPr>
          <w:rFonts w:ascii="Times New Roman" w:hAnsi="Times New Roman" w:cs="Times New Roman"/>
          <w:sz w:val="24"/>
          <w:szCs w:val="24"/>
        </w:rPr>
      </w:pPr>
      <w:proofErr w:type="gramStart"/>
      <w:r w:rsidRPr="006A4348">
        <w:rPr>
          <w:rFonts w:ascii="Times New Roman" w:hAnsi="Times New Roman" w:cs="Times New Roman"/>
          <w:sz w:val="24"/>
          <w:szCs w:val="24"/>
        </w:rPr>
        <w:t>para</w:t>
      </w:r>
      <w:proofErr w:type="gramEnd"/>
      <w:r w:rsidRPr="006A4348">
        <w:rPr>
          <w:rFonts w:ascii="Times New Roman" w:hAnsi="Times New Roman" w:cs="Times New Roman"/>
          <w:sz w:val="24"/>
          <w:szCs w:val="24"/>
        </w:rPr>
        <w:t xml:space="preserve"> la educación, revista digital para profesionales de la enseñanza, No. 6</w:t>
      </w:r>
      <w:r w:rsidR="00A33E4F">
        <w:rPr>
          <w:rFonts w:ascii="Times New Roman" w:hAnsi="Times New Roman" w:cs="Times New Roman"/>
          <w:sz w:val="24"/>
          <w:szCs w:val="24"/>
        </w:rPr>
        <w:t>, p.27.</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Alberti, M. &amp; Romero, O. (2010). Alumnado con discapacidad visual. Primera Edición.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Editorial GRAO, Barcelona. p. 25.</w:t>
      </w:r>
    </w:p>
    <w:p w:rsidR="00264E93" w:rsidRPr="006A4348" w:rsidRDefault="00264E93" w:rsidP="006A4348">
      <w:pPr>
        <w:spacing w:after="0" w:line="480" w:lineRule="auto"/>
        <w:rPr>
          <w:rFonts w:ascii="Times New Roman" w:hAnsi="Times New Roman" w:cs="Times New Roman"/>
          <w:sz w:val="24"/>
          <w:szCs w:val="24"/>
        </w:rPr>
      </w:pPr>
      <w:proofErr w:type="spellStart"/>
      <w:r w:rsidRPr="006A4348">
        <w:rPr>
          <w:rFonts w:ascii="Times New Roman" w:hAnsi="Times New Roman" w:cs="Times New Roman"/>
          <w:sz w:val="24"/>
          <w:szCs w:val="24"/>
        </w:rPr>
        <w:t>Barraga</w:t>
      </w:r>
      <w:proofErr w:type="spellEnd"/>
      <w:r w:rsidRPr="006A4348">
        <w:rPr>
          <w:rFonts w:ascii="Times New Roman" w:hAnsi="Times New Roman" w:cs="Times New Roman"/>
          <w:sz w:val="24"/>
          <w:szCs w:val="24"/>
        </w:rPr>
        <w:t xml:space="preserve">, N. (1975). Guía del Maestro para el desarrollo de la capacidad del aprendizaje </w:t>
      </w:r>
    </w:p>
    <w:p w:rsidR="00264E93" w:rsidRPr="006A4348" w:rsidRDefault="00264E93" w:rsidP="006A4348">
      <w:pPr>
        <w:spacing w:after="0" w:line="480" w:lineRule="auto"/>
        <w:ind w:firstLine="708"/>
        <w:rPr>
          <w:rFonts w:ascii="Times New Roman" w:hAnsi="Times New Roman" w:cs="Times New Roman"/>
          <w:sz w:val="24"/>
          <w:szCs w:val="24"/>
        </w:rPr>
      </w:pPr>
      <w:proofErr w:type="gramStart"/>
      <w:r w:rsidRPr="006A4348">
        <w:rPr>
          <w:rFonts w:ascii="Times New Roman" w:hAnsi="Times New Roman" w:cs="Times New Roman"/>
          <w:sz w:val="24"/>
          <w:szCs w:val="24"/>
        </w:rPr>
        <w:t>visual</w:t>
      </w:r>
      <w:proofErr w:type="gramEnd"/>
      <w:r w:rsidRPr="006A4348">
        <w:rPr>
          <w:rFonts w:ascii="Times New Roman" w:hAnsi="Times New Roman" w:cs="Times New Roman"/>
          <w:sz w:val="24"/>
          <w:szCs w:val="24"/>
        </w:rPr>
        <w:t xml:space="preserve"> y la utilización de la pobre visión. Argentina: AFOB.</w:t>
      </w:r>
      <w:r w:rsidRPr="006A4348">
        <w:rPr>
          <w:rFonts w:ascii="Times New Roman" w:hAnsi="Times New Roman" w:cs="Times New Roman"/>
          <w:sz w:val="24"/>
          <w:szCs w:val="24"/>
        </w:rPr>
        <w:cr/>
      </w:r>
      <w:proofErr w:type="spellStart"/>
      <w:r w:rsidRPr="006A4348">
        <w:rPr>
          <w:rFonts w:ascii="Times New Roman" w:hAnsi="Times New Roman" w:cs="Times New Roman"/>
          <w:bCs/>
          <w:sz w:val="24"/>
          <w:szCs w:val="24"/>
        </w:rPr>
        <w:t>Barraga</w:t>
      </w:r>
      <w:proofErr w:type="spellEnd"/>
      <w:r w:rsidRPr="006A4348">
        <w:rPr>
          <w:rFonts w:ascii="Times New Roman" w:hAnsi="Times New Roman" w:cs="Times New Roman"/>
          <w:bCs/>
          <w:sz w:val="24"/>
          <w:szCs w:val="24"/>
        </w:rPr>
        <w:t xml:space="preserve">, N. </w:t>
      </w:r>
      <w:r w:rsidRPr="006A4348">
        <w:rPr>
          <w:rFonts w:ascii="Times New Roman" w:hAnsi="Times New Roman" w:cs="Times New Roman"/>
          <w:sz w:val="24"/>
          <w:szCs w:val="24"/>
        </w:rPr>
        <w:t>(1985). Disminuidos visuales y aprendizaje, Enfoque evolutivo,</w:t>
      </w:r>
      <w:r w:rsidR="00A33E4F">
        <w:rPr>
          <w:rFonts w:ascii="Times New Roman" w:hAnsi="Times New Roman" w:cs="Times New Roman"/>
          <w:sz w:val="24"/>
          <w:szCs w:val="24"/>
        </w:rPr>
        <w:t xml:space="preserve"> p.28.</w:t>
      </w:r>
      <w:r w:rsidRPr="006A4348">
        <w:rPr>
          <w:rFonts w:ascii="Times New Roman" w:hAnsi="Times New Roman" w:cs="Times New Roman"/>
          <w:sz w:val="24"/>
          <w:szCs w:val="24"/>
        </w:rPr>
        <w:t xml:space="preserve"> Madrid: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ONCE.</w:t>
      </w:r>
    </w:p>
    <w:p w:rsidR="00264E93" w:rsidRPr="006A4348" w:rsidRDefault="00264E93" w:rsidP="006A4348">
      <w:pPr>
        <w:spacing w:after="0" w:line="480" w:lineRule="auto"/>
        <w:rPr>
          <w:rFonts w:ascii="Times New Roman" w:hAnsi="Times New Roman" w:cs="Times New Roman"/>
          <w:sz w:val="24"/>
          <w:szCs w:val="24"/>
        </w:rPr>
      </w:pPr>
      <w:proofErr w:type="spellStart"/>
      <w:r w:rsidRPr="006A4348">
        <w:rPr>
          <w:rFonts w:ascii="Times New Roman" w:hAnsi="Times New Roman" w:cs="Times New Roman"/>
          <w:sz w:val="24"/>
          <w:szCs w:val="24"/>
        </w:rPr>
        <w:t>Barraga</w:t>
      </w:r>
      <w:proofErr w:type="spellEnd"/>
      <w:r w:rsidRPr="006A4348">
        <w:rPr>
          <w:rFonts w:ascii="Times New Roman" w:hAnsi="Times New Roman" w:cs="Times New Roman"/>
          <w:sz w:val="24"/>
          <w:szCs w:val="24"/>
        </w:rPr>
        <w:t xml:space="preserve">, N. (1997). Programa para desarrollar la eficiencia en el funcionamiento visual.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 xml:space="preserve">En: Textos reunidos de la Dra. </w:t>
      </w:r>
      <w:proofErr w:type="spellStart"/>
      <w:r w:rsidRPr="006A4348">
        <w:rPr>
          <w:rFonts w:ascii="Times New Roman" w:hAnsi="Times New Roman" w:cs="Times New Roman"/>
          <w:sz w:val="24"/>
          <w:szCs w:val="24"/>
        </w:rPr>
        <w:t>Barraga</w:t>
      </w:r>
      <w:proofErr w:type="spellEnd"/>
      <w:r w:rsidRPr="006A4348">
        <w:rPr>
          <w:rFonts w:ascii="Times New Roman" w:hAnsi="Times New Roman" w:cs="Times New Roman"/>
          <w:sz w:val="24"/>
          <w:szCs w:val="24"/>
        </w:rPr>
        <w:t>. 2ª edición, revisada y ampliada</w:t>
      </w:r>
      <w:r w:rsidR="00A33E4F">
        <w:rPr>
          <w:rFonts w:ascii="Times New Roman" w:hAnsi="Times New Roman" w:cs="Times New Roman"/>
          <w:sz w:val="24"/>
          <w:szCs w:val="24"/>
        </w:rPr>
        <w:t>, p.32</w:t>
      </w:r>
      <w:r w:rsidRPr="006A4348">
        <w:rPr>
          <w:rFonts w:ascii="Times New Roman" w:hAnsi="Times New Roman" w:cs="Times New Roman"/>
          <w:sz w:val="24"/>
          <w:szCs w:val="24"/>
        </w:rPr>
        <w:t xml:space="preserve">. Madrid: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Organización Nacional de Ciegos Españoles.</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Black, P. (1980). Defectos oculares en los niños con parálisis cerebral. British Medical </w:t>
      </w:r>
    </w:p>
    <w:p w:rsidR="00264E93" w:rsidRPr="006A4348" w:rsidRDefault="00264E93" w:rsidP="006A4348">
      <w:pPr>
        <w:spacing w:after="0" w:line="480" w:lineRule="auto"/>
        <w:ind w:firstLine="708"/>
        <w:rPr>
          <w:rFonts w:ascii="Times New Roman" w:hAnsi="Times New Roman" w:cs="Times New Roman"/>
          <w:sz w:val="24"/>
          <w:szCs w:val="24"/>
        </w:rPr>
      </w:pPr>
      <w:proofErr w:type="spellStart"/>
      <w:r w:rsidRPr="006A4348">
        <w:rPr>
          <w:rFonts w:ascii="Times New Roman" w:hAnsi="Times New Roman" w:cs="Times New Roman"/>
          <w:sz w:val="24"/>
          <w:szCs w:val="24"/>
        </w:rPr>
        <w:t>Journal</w:t>
      </w:r>
      <w:proofErr w:type="spellEnd"/>
      <w:r w:rsidRPr="006A4348">
        <w:rPr>
          <w:rFonts w:ascii="Times New Roman" w:hAnsi="Times New Roman" w:cs="Times New Roman"/>
          <w:sz w:val="24"/>
          <w:szCs w:val="24"/>
        </w:rPr>
        <w:t>, No. 281, p</w:t>
      </w:r>
      <w:r w:rsidR="00A33E4F">
        <w:rPr>
          <w:rFonts w:ascii="Times New Roman" w:hAnsi="Times New Roman" w:cs="Times New Roman"/>
          <w:sz w:val="24"/>
          <w:szCs w:val="24"/>
        </w:rPr>
        <w:t>.</w:t>
      </w:r>
      <w:r w:rsidRPr="006A4348">
        <w:rPr>
          <w:rFonts w:ascii="Times New Roman" w:hAnsi="Times New Roman" w:cs="Times New Roman"/>
          <w:sz w:val="24"/>
          <w:szCs w:val="24"/>
        </w:rPr>
        <w:t xml:space="preserve"> 487-488.</w:t>
      </w:r>
    </w:p>
    <w:p w:rsidR="00134921" w:rsidRPr="006A4348" w:rsidRDefault="00264E93" w:rsidP="006A4348">
      <w:pPr>
        <w:spacing w:after="0" w:line="480" w:lineRule="auto"/>
        <w:rPr>
          <w:rFonts w:ascii="Times New Roman" w:hAnsi="Times New Roman" w:cs="Times New Roman"/>
          <w:sz w:val="24"/>
          <w:szCs w:val="24"/>
        </w:rPr>
      </w:pPr>
      <w:proofErr w:type="spellStart"/>
      <w:r w:rsidRPr="006A4348">
        <w:rPr>
          <w:rFonts w:ascii="Times New Roman" w:hAnsi="Times New Roman" w:cs="Times New Roman"/>
          <w:sz w:val="24"/>
          <w:szCs w:val="24"/>
        </w:rPr>
        <w:t>Blanksby</w:t>
      </w:r>
      <w:proofErr w:type="spellEnd"/>
      <w:r w:rsidRPr="006A4348">
        <w:rPr>
          <w:rFonts w:ascii="Times New Roman" w:hAnsi="Times New Roman" w:cs="Times New Roman"/>
          <w:sz w:val="24"/>
          <w:szCs w:val="24"/>
        </w:rPr>
        <w:t xml:space="preserve">, D. (1993). Evaluación visual y programación. Manual </w:t>
      </w:r>
      <w:r w:rsidR="00134921" w:rsidRPr="006A4348">
        <w:rPr>
          <w:rFonts w:ascii="Times New Roman" w:hAnsi="Times New Roman" w:cs="Times New Roman"/>
          <w:sz w:val="24"/>
          <w:szCs w:val="24"/>
        </w:rPr>
        <w:t>VAPCAP</w:t>
      </w:r>
      <w:r w:rsidRPr="006A4348">
        <w:rPr>
          <w:rFonts w:ascii="Times New Roman" w:hAnsi="Times New Roman" w:cs="Times New Roman"/>
          <w:sz w:val="24"/>
          <w:szCs w:val="24"/>
        </w:rPr>
        <w:t xml:space="preserve">. Traducción </w:t>
      </w:r>
    </w:p>
    <w:p w:rsidR="00264E93" w:rsidRPr="006A4348" w:rsidRDefault="00264E93" w:rsidP="006A4348">
      <w:pPr>
        <w:spacing w:after="0" w:line="480" w:lineRule="auto"/>
        <w:ind w:firstLine="708"/>
        <w:rPr>
          <w:rFonts w:ascii="Times New Roman" w:hAnsi="Times New Roman" w:cs="Times New Roman"/>
          <w:sz w:val="24"/>
          <w:szCs w:val="24"/>
        </w:rPr>
      </w:pPr>
      <w:proofErr w:type="gramStart"/>
      <w:r w:rsidRPr="006A4348">
        <w:rPr>
          <w:rFonts w:ascii="Times New Roman" w:hAnsi="Times New Roman" w:cs="Times New Roman"/>
          <w:sz w:val="24"/>
          <w:szCs w:val="24"/>
        </w:rPr>
        <w:t>de</w:t>
      </w:r>
      <w:proofErr w:type="gramEnd"/>
      <w:r w:rsidRPr="006A4348">
        <w:rPr>
          <w:rFonts w:ascii="Times New Roman" w:hAnsi="Times New Roman" w:cs="Times New Roman"/>
          <w:sz w:val="24"/>
          <w:szCs w:val="24"/>
        </w:rPr>
        <w:t xml:space="preserve"> Susana Crespo. Córdoba (Argentina): </w:t>
      </w:r>
      <w:proofErr w:type="spellStart"/>
      <w:r w:rsidRPr="006A4348">
        <w:rPr>
          <w:rFonts w:ascii="Times New Roman" w:hAnsi="Times New Roman" w:cs="Times New Roman"/>
          <w:sz w:val="24"/>
          <w:szCs w:val="24"/>
        </w:rPr>
        <w:t>Christoffel</w:t>
      </w:r>
      <w:proofErr w:type="spellEnd"/>
      <w:r w:rsidRPr="006A4348">
        <w:rPr>
          <w:rFonts w:ascii="Times New Roman" w:hAnsi="Times New Roman" w:cs="Times New Roman"/>
          <w:sz w:val="24"/>
          <w:szCs w:val="24"/>
        </w:rPr>
        <w:t xml:space="preserve"> </w:t>
      </w:r>
      <w:proofErr w:type="spellStart"/>
      <w:r w:rsidRPr="006A4348">
        <w:rPr>
          <w:rFonts w:ascii="Times New Roman" w:hAnsi="Times New Roman" w:cs="Times New Roman"/>
          <w:sz w:val="24"/>
          <w:szCs w:val="24"/>
        </w:rPr>
        <w:t>Blindemission</w:t>
      </w:r>
      <w:proofErr w:type="spellEnd"/>
      <w:r w:rsidRPr="006A4348">
        <w:rPr>
          <w:rFonts w:ascii="Times New Roman" w:hAnsi="Times New Roman" w:cs="Times New Roman"/>
          <w:sz w:val="24"/>
          <w:szCs w:val="24"/>
        </w:rPr>
        <w:t xml:space="preserve">. Región </w:t>
      </w:r>
    </w:p>
    <w:p w:rsidR="00264E93" w:rsidRPr="006A4348" w:rsidRDefault="00264E93" w:rsidP="006A4348">
      <w:pPr>
        <w:spacing w:after="0" w:line="480" w:lineRule="auto"/>
        <w:ind w:firstLine="708"/>
        <w:rPr>
          <w:rFonts w:ascii="Times New Roman" w:hAnsi="Times New Roman" w:cs="Times New Roman"/>
          <w:sz w:val="24"/>
          <w:szCs w:val="24"/>
        </w:rPr>
      </w:pPr>
      <w:proofErr w:type="gramStart"/>
      <w:r w:rsidRPr="006A4348">
        <w:rPr>
          <w:rFonts w:ascii="Times New Roman" w:hAnsi="Times New Roman" w:cs="Times New Roman"/>
          <w:sz w:val="24"/>
          <w:szCs w:val="24"/>
        </w:rPr>
        <w:t>latinoamericana</w:t>
      </w:r>
      <w:proofErr w:type="gramEnd"/>
      <w:r w:rsidRPr="006A4348">
        <w:rPr>
          <w:rFonts w:ascii="Times New Roman" w:hAnsi="Times New Roman" w:cs="Times New Roman"/>
          <w:sz w:val="24"/>
          <w:szCs w:val="24"/>
        </w:rPr>
        <w:t>. No. 78.</w:t>
      </w:r>
    </w:p>
    <w:p w:rsidR="00264E93" w:rsidRPr="006A4348" w:rsidRDefault="00264E93" w:rsidP="006A4348">
      <w:pPr>
        <w:spacing w:after="0" w:line="480" w:lineRule="auto"/>
        <w:rPr>
          <w:rFonts w:ascii="Times New Roman" w:hAnsi="Times New Roman" w:cs="Times New Roman"/>
          <w:sz w:val="24"/>
          <w:szCs w:val="24"/>
        </w:rPr>
      </w:pPr>
      <w:proofErr w:type="spellStart"/>
      <w:r w:rsidRPr="006A4348">
        <w:rPr>
          <w:rFonts w:ascii="Times New Roman" w:hAnsi="Times New Roman" w:cs="Times New Roman"/>
          <w:sz w:val="24"/>
          <w:szCs w:val="24"/>
        </w:rPr>
        <w:t>Buckley</w:t>
      </w:r>
      <w:proofErr w:type="spellEnd"/>
      <w:r w:rsidRPr="006A4348">
        <w:rPr>
          <w:rFonts w:ascii="Times New Roman" w:hAnsi="Times New Roman" w:cs="Times New Roman"/>
          <w:sz w:val="24"/>
          <w:szCs w:val="24"/>
        </w:rPr>
        <w:t xml:space="preserve">, S. </w:t>
      </w:r>
      <w:r w:rsidR="00A33E4F">
        <w:rPr>
          <w:rFonts w:ascii="Times New Roman" w:hAnsi="Times New Roman" w:cs="Times New Roman"/>
          <w:sz w:val="24"/>
          <w:szCs w:val="24"/>
        </w:rPr>
        <w:t xml:space="preserve">y </w:t>
      </w:r>
      <w:proofErr w:type="spellStart"/>
      <w:r w:rsidRPr="006A4348">
        <w:rPr>
          <w:rFonts w:ascii="Times New Roman" w:hAnsi="Times New Roman" w:cs="Times New Roman"/>
          <w:sz w:val="24"/>
          <w:szCs w:val="24"/>
        </w:rPr>
        <w:t>Brid</w:t>
      </w:r>
      <w:proofErr w:type="spellEnd"/>
      <w:r w:rsidRPr="006A4348">
        <w:rPr>
          <w:rFonts w:ascii="Times New Roman" w:hAnsi="Times New Roman" w:cs="Times New Roman"/>
          <w:sz w:val="24"/>
          <w:szCs w:val="24"/>
        </w:rPr>
        <w:t xml:space="preserve">, G. (2006). La educación de las personas con síndrome Down. ed.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lastRenderedPageBreak/>
        <w:t>CEPE. Madrid.</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Bueno, M. </w:t>
      </w:r>
      <w:r w:rsidR="00A33E4F">
        <w:rPr>
          <w:rFonts w:ascii="Times New Roman" w:hAnsi="Times New Roman" w:cs="Times New Roman"/>
          <w:sz w:val="24"/>
          <w:szCs w:val="24"/>
        </w:rPr>
        <w:t>y</w:t>
      </w:r>
      <w:r w:rsidRPr="006A4348">
        <w:rPr>
          <w:rFonts w:ascii="Times New Roman" w:hAnsi="Times New Roman" w:cs="Times New Roman"/>
          <w:sz w:val="24"/>
          <w:szCs w:val="24"/>
        </w:rPr>
        <w:t xml:space="preserve"> Espejo, B. (2005). Actividades básicas de estimulación por ordenador para </w:t>
      </w:r>
    </w:p>
    <w:p w:rsidR="00264E93" w:rsidRPr="006A4348" w:rsidRDefault="00264E93" w:rsidP="006A4348">
      <w:pPr>
        <w:spacing w:after="0" w:line="480" w:lineRule="auto"/>
        <w:ind w:firstLine="708"/>
        <w:rPr>
          <w:rFonts w:ascii="Times New Roman" w:hAnsi="Times New Roman" w:cs="Times New Roman"/>
          <w:sz w:val="24"/>
          <w:szCs w:val="24"/>
        </w:rPr>
      </w:pPr>
      <w:proofErr w:type="gramStart"/>
      <w:r w:rsidRPr="006A4348">
        <w:rPr>
          <w:rFonts w:ascii="Times New Roman" w:hAnsi="Times New Roman" w:cs="Times New Roman"/>
          <w:sz w:val="24"/>
          <w:szCs w:val="24"/>
        </w:rPr>
        <w:t>niños</w:t>
      </w:r>
      <w:proofErr w:type="gramEnd"/>
      <w:r w:rsidRPr="006A4348">
        <w:rPr>
          <w:rFonts w:ascii="Times New Roman" w:hAnsi="Times New Roman" w:cs="Times New Roman"/>
          <w:sz w:val="24"/>
          <w:szCs w:val="24"/>
        </w:rPr>
        <w:t xml:space="preserve"> y niñas con escasas respuestas visuales. En III Congreso Virtual </w:t>
      </w:r>
    </w:p>
    <w:p w:rsidR="00264E93" w:rsidRPr="006A4348" w:rsidRDefault="00264E93" w:rsidP="006A4348">
      <w:pPr>
        <w:spacing w:after="0" w:line="480" w:lineRule="auto"/>
        <w:ind w:left="708"/>
        <w:rPr>
          <w:rFonts w:ascii="Times New Roman" w:hAnsi="Times New Roman" w:cs="Times New Roman"/>
          <w:sz w:val="24"/>
          <w:szCs w:val="24"/>
        </w:rPr>
      </w:pPr>
      <w:r w:rsidRPr="006A4348">
        <w:rPr>
          <w:rFonts w:ascii="Times New Roman" w:hAnsi="Times New Roman" w:cs="Times New Roman"/>
          <w:sz w:val="24"/>
          <w:szCs w:val="24"/>
        </w:rPr>
        <w:t xml:space="preserve">INTEREDVISUAL sobre autonomía personal con </w:t>
      </w:r>
      <w:proofErr w:type="spellStart"/>
      <w:r w:rsidRPr="006A4348">
        <w:rPr>
          <w:rFonts w:ascii="Times New Roman" w:hAnsi="Times New Roman" w:cs="Times New Roman"/>
          <w:sz w:val="24"/>
          <w:szCs w:val="24"/>
        </w:rPr>
        <w:t>sordoceguera</w:t>
      </w:r>
      <w:proofErr w:type="spellEnd"/>
      <w:r w:rsidRPr="006A4348">
        <w:rPr>
          <w:rFonts w:ascii="Times New Roman" w:hAnsi="Times New Roman" w:cs="Times New Roman"/>
          <w:sz w:val="24"/>
          <w:szCs w:val="24"/>
        </w:rPr>
        <w:t xml:space="preserve"> y deficiencia visual, Málaga.</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Cabero, J. (2001). Tecnología educativa. Diseño y utilización de los medios en la </w:t>
      </w:r>
    </w:p>
    <w:p w:rsidR="00264E93" w:rsidRPr="006A4348" w:rsidRDefault="00264E93" w:rsidP="006A4348">
      <w:pPr>
        <w:spacing w:after="0" w:line="480" w:lineRule="auto"/>
        <w:ind w:firstLine="708"/>
        <w:rPr>
          <w:rFonts w:ascii="Times New Roman" w:hAnsi="Times New Roman" w:cs="Times New Roman"/>
          <w:sz w:val="24"/>
          <w:szCs w:val="24"/>
        </w:rPr>
      </w:pPr>
      <w:proofErr w:type="gramStart"/>
      <w:r w:rsidRPr="006A4348">
        <w:rPr>
          <w:rFonts w:ascii="Times New Roman" w:hAnsi="Times New Roman" w:cs="Times New Roman"/>
          <w:sz w:val="24"/>
          <w:szCs w:val="24"/>
        </w:rPr>
        <w:t>enseñanza</w:t>
      </w:r>
      <w:proofErr w:type="gramEnd"/>
      <w:r w:rsidRPr="006A4348">
        <w:rPr>
          <w:rFonts w:ascii="Times New Roman" w:hAnsi="Times New Roman" w:cs="Times New Roman"/>
          <w:sz w:val="24"/>
          <w:szCs w:val="24"/>
        </w:rPr>
        <w:t xml:space="preserve">, Barcelona, Paidós.  </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Cabero, J.</w:t>
      </w:r>
      <w:r w:rsidR="00190D3E">
        <w:rPr>
          <w:rFonts w:ascii="Times New Roman" w:hAnsi="Times New Roman" w:cs="Times New Roman"/>
          <w:sz w:val="24"/>
          <w:szCs w:val="24"/>
        </w:rPr>
        <w:t>,</w:t>
      </w:r>
      <w:r w:rsidRPr="006A4348">
        <w:rPr>
          <w:rFonts w:ascii="Times New Roman" w:hAnsi="Times New Roman" w:cs="Times New Roman"/>
          <w:sz w:val="24"/>
          <w:szCs w:val="24"/>
        </w:rPr>
        <w:t xml:space="preserve"> Córdoba, M. y Fernández</w:t>
      </w:r>
      <w:r w:rsidR="00190D3E">
        <w:rPr>
          <w:rFonts w:ascii="Times New Roman" w:hAnsi="Times New Roman" w:cs="Times New Roman"/>
          <w:sz w:val="24"/>
          <w:szCs w:val="24"/>
        </w:rPr>
        <w:t>,</w:t>
      </w:r>
      <w:r w:rsidRPr="006A4348">
        <w:rPr>
          <w:rFonts w:ascii="Times New Roman" w:hAnsi="Times New Roman" w:cs="Times New Roman"/>
          <w:sz w:val="24"/>
          <w:szCs w:val="24"/>
        </w:rPr>
        <w:t xml:space="preserve"> J. (2007). (</w:t>
      </w:r>
      <w:proofErr w:type="spellStart"/>
      <w:r w:rsidRPr="006A4348">
        <w:rPr>
          <w:rFonts w:ascii="Times New Roman" w:hAnsi="Times New Roman" w:cs="Times New Roman"/>
          <w:sz w:val="24"/>
          <w:szCs w:val="24"/>
        </w:rPr>
        <w:t>Coords</w:t>
      </w:r>
      <w:proofErr w:type="spellEnd"/>
      <w:r w:rsidRPr="006A4348">
        <w:rPr>
          <w:rFonts w:ascii="Times New Roman" w:hAnsi="Times New Roman" w:cs="Times New Roman"/>
          <w:sz w:val="24"/>
          <w:szCs w:val="24"/>
        </w:rPr>
        <w:t xml:space="preserve">). Las TIC para la igualdad,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Nue</w:t>
      </w:r>
      <w:r w:rsidR="00190D3E">
        <w:rPr>
          <w:rFonts w:ascii="Times New Roman" w:hAnsi="Times New Roman" w:cs="Times New Roman"/>
          <w:sz w:val="24"/>
          <w:szCs w:val="24"/>
        </w:rPr>
        <w:t xml:space="preserve">vas </w:t>
      </w:r>
      <w:r w:rsidRPr="006A4348">
        <w:rPr>
          <w:rFonts w:ascii="Times New Roman" w:hAnsi="Times New Roman" w:cs="Times New Roman"/>
          <w:sz w:val="24"/>
          <w:szCs w:val="24"/>
        </w:rPr>
        <w:t xml:space="preserve">Tecnologías y atención a la diversidad. Madrid.  </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Collins, A. (1998). El potencial de las tecnologías de la información para la educación.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 xml:space="preserve">En </w:t>
      </w:r>
      <w:proofErr w:type="spellStart"/>
      <w:r w:rsidRPr="006A4348">
        <w:rPr>
          <w:rFonts w:ascii="Times New Roman" w:hAnsi="Times New Roman" w:cs="Times New Roman"/>
          <w:sz w:val="24"/>
          <w:szCs w:val="24"/>
        </w:rPr>
        <w:t>Vizcarro</w:t>
      </w:r>
      <w:proofErr w:type="spellEnd"/>
      <w:r w:rsidRPr="006A4348">
        <w:rPr>
          <w:rFonts w:ascii="Times New Roman" w:hAnsi="Times New Roman" w:cs="Times New Roman"/>
          <w:sz w:val="24"/>
          <w:szCs w:val="24"/>
        </w:rPr>
        <w:t xml:space="preserve">, C. &amp; León, J. (Ed.) Nuevas Tecnologías para el Aprendizaje.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Madrid: Ediciones Pirámide.</w:t>
      </w:r>
    </w:p>
    <w:p w:rsidR="00AA18E9" w:rsidRPr="006A4348" w:rsidRDefault="00F22FCA"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Corral, K.</w:t>
      </w:r>
      <w:r w:rsidR="00190D3E">
        <w:rPr>
          <w:rFonts w:ascii="Times New Roman" w:hAnsi="Times New Roman" w:cs="Times New Roman"/>
          <w:sz w:val="24"/>
          <w:szCs w:val="24"/>
        </w:rPr>
        <w:t>,</w:t>
      </w:r>
      <w:r w:rsidRPr="006A4348">
        <w:rPr>
          <w:rFonts w:ascii="Times New Roman" w:hAnsi="Times New Roman" w:cs="Times New Roman"/>
          <w:sz w:val="24"/>
          <w:szCs w:val="24"/>
        </w:rPr>
        <w:t xml:space="preserve"> Bravo, S. </w:t>
      </w:r>
      <w:r w:rsidR="00190D3E">
        <w:rPr>
          <w:rFonts w:ascii="Times New Roman" w:hAnsi="Times New Roman" w:cs="Times New Roman"/>
          <w:sz w:val="24"/>
          <w:szCs w:val="24"/>
        </w:rPr>
        <w:t>y</w:t>
      </w:r>
      <w:r w:rsidRPr="006A4348">
        <w:rPr>
          <w:rFonts w:ascii="Times New Roman" w:hAnsi="Times New Roman" w:cs="Times New Roman"/>
          <w:sz w:val="24"/>
          <w:szCs w:val="24"/>
        </w:rPr>
        <w:t xml:space="preserve"> Villafuerte, J. (2015)</w:t>
      </w:r>
      <w:r w:rsidR="005C16C8" w:rsidRPr="006A4348">
        <w:rPr>
          <w:rFonts w:ascii="Times New Roman" w:hAnsi="Times New Roman" w:cs="Times New Roman"/>
          <w:sz w:val="24"/>
          <w:szCs w:val="24"/>
        </w:rPr>
        <w:t xml:space="preserve">. </w:t>
      </w:r>
      <w:r w:rsidR="00AA18E9" w:rsidRPr="006A4348">
        <w:rPr>
          <w:rFonts w:ascii="Times New Roman" w:hAnsi="Times New Roman" w:cs="Times New Roman"/>
          <w:sz w:val="24"/>
          <w:szCs w:val="24"/>
        </w:rPr>
        <w:t xml:space="preserve">Situación de la Educación Inclusiva en el </w:t>
      </w:r>
    </w:p>
    <w:p w:rsidR="00AA18E9" w:rsidRPr="006A4348" w:rsidRDefault="00AA18E9" w:rsidP="006A4348">
      <w:pPr>
        <w:spacing w:after="0" w:line="480" w:lineRule="auto"/>
        <w:ind w:firstLine="708"/>
        <w:rPr>
          <w:rFonts w:ascii="Times New Roman" w:hAnsi="Times New Roman" w:cs="Times New Roman"/>
          <w:sz w:val="24"/>
          <w:szCs w:val="24"/>
        </w:rPr>
      </w:pPr>
      <w:proofErr w:type="gramStart"/>
      <w:r w:rsidRPr="006A4348">
        <w:rPr>
          <w:rFonts w:ascii="Times New Roman" w:hAnsi="Times New Roman" w:cs="Times New Roman"/>
          <w:sz w:val="24"/>
          <w:szCs w:val="24"/>
        </w:rPr>
        <w:t>cantón</w:t>
      </w:r>
      <w:proofErr w:type="gramEnd"/>
      <w:r w:rsidRPr="006A4348">
        <w:rPr>
          <w:rFonts w:ascii="Times New Roman" w:hAnsi="Times New Roman" w:cs="Times New Roman"/>
          <w:sz w:val="24"/>
          <w:szCs w:val="24"/>
        </w:rPr>
        <w:t xml:space="preserve"> Manta al año 2014. </w:t>
      </w:r>
      <w:proofErr w:type="spellStart"/>
      <w:r w:rsidRPr="006A4348">
        <w:rPr>
          <w:rFonts w:ascii="Times New Roman" w:hAnsi="Times New Roman" w:cs="Times New Roman"/>
          <w:sz w:val="24"/>
          <w:szCs w:val="24"/>
        </w:rPr>
        <w:t>Runachay</w:t>
      </w:r>
      <w:proofErr w:type="spellEnd"/>
      <w:r w:rsidRPr="006A4348">
        <w:rPr>
          <w:rFonts w:ascii="Times New Roman" w:hAnsi="Times New Roman" w:cs="Times New Roman"/>
          <w:sz w:val="24"/>
          <w:szCs w:val="24"/>
        </w:rPr>
        <w:t xml:space="preserve">: Revista de Educación. N° 01. ISSN: 1390 </w:t>
      </w:r>
    </w:p>
    <w:p w:rsidR="00F22FCA" w:rsidRPr="006A4348" w:rsidRDefault="00AA18E9"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 9339.</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Chacón, M. (2007). La atención a la diversidad con medios tecnológicos didácticos. En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 xml:space="preserve">Convención sobre los derechos de las personas con discapacidad, aprobada por </w:t>
      </w:r>
    </w:p>
    <w:p w:rsidR="00264E93" w:rsidRPr="006A4348" w:rsidRDefault="00264E93" w:rsidP="006A4348">
      <w:pPr>
        <w:spacing w:after="0" w:line="480" w:lineRule="auto"/>
        <w:ind w:left="708"/>
        <w:rPr>
          <w:rFonts w:ascii="Times New Roman" w:hAnsi="Times New Roman" w:cs="Times New Roman"/>
          <w:sz w:val="24"/>
          <w:szCs w:val="24"/>
        </w:rPr>
      </w:pPr>
      <w:proofErr w:type="gramStart"/>
      <w:r w:rsidRPr="006A4348">
        <w:rPr>
          <w:rFonts w:ascii="Times New Roman" w:hAnsi="Times New Roman" w:cs="Times New Roman"/>
          <w:sz w:val="24"/>
          <w:szCs w:val="24"/>
        </w:rPr>
        <w:t>la</w:t>
      </w:r>
      <w:proofErr w:type="gramEnd"/>
      <w:r w:rsidRPr="006A4348">
        <w:rPr>
          <w:rFonts w:ascii="Times New Roman" w:hAnsi="Times New Roman" w:cs="Times New Roman"/>
          <w:sz w:val="24"/>
          <w:szCs w:val="24"/>
        </w:rPr>
        <w:t xml:space="preserve"> Asamblea General de las Naciones Unidas el 13 de diciembre de 2006, ratificada por España el 30.03.2007.</w:t>
      </w:r>
    </w:p>
    <w:p w:rsidR="00264E93" w:rsidRPr="006A4348" w:rsidRDefault="00264E93" w:rsidP="006A4348">
      <w:pPr>
        <w:spacing w:after="0" w:line="480" w:lineRule="auto"/>
        <w:rPr>
          <w:rFonts w:ascii="Times New Roman" w:hAnsi="Times New Roman" w:cs="Times New Roman"/>
          <w:sz w:val="24"/>
          <w:szCs w:val="24"/>
          <w:lang w:val="es-EC"/>
        </w:rPr>
      </w:pPr>
      <w:r w:rsidRPr="006A4348">
        <w:rPr>
          <w:rFonts w:ascii="Times New Roman" w:hAnsi="Times New Roman" w:cs="Times New Roman"/>
          <w:sz w:val="24"/>
          <w:szCs w:val="24"/>
          <w:lang w:val="en-US"/>
        </w:rPr>
        <w:t xml:space="preserve">Chapman, E. </w:t>
      </w:r>
      <w:r w:rsidR="00190D3E">
        <w:rPr>
          <w:rFonts w:ascii="Times New Roman" w:hAnsi="Times New Roman" w:cs="Times New Roman"/>
          <w:sz w:val="24"/>
          <w:szCs w:val="24"/>
          <w:lang w:val="en-US"/>
        </w:rPr>
        <w:t>y</w:t>
      </w:r>
      <w:r w:rsidRPr="006A4348">
        <w:rPr>
          <w:rFonts w:ascii="Times New Roman" w:hAnsi="Times New Roman" w:cs="Times New Roman"/>
          <w:sz w:val="24"/>
          <w:szCs w:val="24"/>
          <w:lang w:val="en-US"/>
        </w:rPr>
        <w:t xml:space="preserve"> </w:t>
      </w:r>
      <w:proofErr w:type="spellStart"/>
      <w:r w:rsidRPr="006A4348">
        <w:rPr>
          <w:rFonts w:ascii="Times New Roman" w:hAnsi="Times New Roman" w:cs="Times New Roman"/>
          <w:sz w:val="24"/>
          <w:szCs w:val="24"/>
          <w:lang w:val="en-US"/>
        </w:rPr>
        <w:t>Ttobin</w:t>
      </w:r>
      <w:proofErr w:type="spellEnd"/>
      <w:r w:rsidRPr="006A4348">
        <w:rPr>
          <w:rFonts w:ascii="Times New Roman" w:hAnsi="Times New Roman" w:cs="Times New Roman"/>
          <w:sz w:val="24"/>
          <w:szCs w:val="24"/>
          <w:lang w:val="en-US"/>
        </w:rPr>
        <w:t>, M. (1986). (</w:t>
      </w:r>
      <w:proofErr w:type="spellStart"/>
      <w:proofErr w:type="gramStart"/>
      <w:r w:rsidRPr="006A4348">
        <w:rPr>
          <w:rFonts w:ascii="Times New Roman" w:hAnsi="Times New Roman" w:cs="Times New Roman"/>
          <w:sz w:val="24"/>
          <w:szCs w:val="24"/>
          <w:lang w:val="en-US"/>
        </w:rPr>
        <w:t>coord</w:t>
      </w:r>
      <w:proofErr w:type="spellEnd"/>
      <w:proofErr w:type="gramEnd"/>
      <w:r w:rsidRPr="006A4348">
        <w:rPr>
          <w:rFonts w:ascii="Times New Roman" w:hAnsi="Times New Roman" w:cs="Times New Roman"/>
          <w:sz w:val="24"/>
          <w:szCs w:val="24"/>
          <w:lang w:val="en-US"/>
        </w:rPr>
        <w:t xml:space="preserve">.) </w:t>
      </w:r>
      <w:r w:rsidRPr="006A4348">
        <w:rPr>
          <w:rFonts w:ascii="Times New Roman" w:hAnsi="Times New Roman" w:cs="Times New Roman"/>
          <w:sz w:val="24"/>
          <w:szCs w:val="24"/>
        </w:rPr>
        <w:t xml:space="preserve">Mira y piensa. </w:t>
      </w:r>
      <w:r w:rsidRPr="006A4348">
        <w:rPr>
          <w:rFonts w:ascii="Times New Roman" w:hAnsi="Times New Roman" w:cs="Times New Roman"/>
          <w:sz w:val="24"/>
          <w:szCs w:val="24"/>
          <w:lang w:val="es-EC"/>
        </w:rPr>
        <w:t>Madrid: ONCE.</w:t>
      </w:r>
    </w:p>
    <w:p w:rsidR="00264E93" w:rsidRPr="006A4348" w:rsidRDefault="00264E93" w:rsidP="006A4348">
      <w:pPr>
        <w:spacing w:after="0" w:line="480" w:lineRule="auto"/>
        <w:rPr>
          <w:rFonts w:ascii="Times New Roman" w:hAnsi="Times New Roman" w:cs="Times New Roman"/>
          <w:sz w:val="24"/>
          <w:szCs w:val="24"/>
          <w:lang w:val="es-EC"/>
        </w:rPr>
      </w:pPr>
      <w:r w:rsidRPr="006A4348">
        <w:rPr>
          <w:rFonts w:ascii="Times New Roman" w:hAnsi="Times New Roman" w:cs="Times New Roman"/>
          <w:sz w:val="24"/>
          <w:szCs w:val="24"/>
          <w:lang w:val="es-EC"/>
        </w:rPr>
        <w:t>E.V.A.C.</w:t>
      </w:r>
      <w:r w:rsidR="00190D3E">
        <w:rPr>
          <w:rFonts w:ascii="Times New Roman" w:hAnsi="Times New Roman" w:cs="Times New Roman"/>
          <w:sz w:val="24"/>
          <w:szCs w:val="24"/>
          <w:lang w:val="es-EC"/>
        </w:rPr>
        <w:t xml:space="preserve"> </w:t>
      </w:r>
      <w:r w:rsidRPr="006A4348">
        <w:rPr>
          <w:rFonts w:ascii="Times New Roman" w:hAnsi="Times New Roman" w:cs="Times New Roman"/>
          <w:sz w:val="24"/>
          <w:szCs w:val="24"/>
          <w:lang w:val="es-EC"/>
        </w:rPr>
        <w:t xml:space="preserve">(2014). Programa de Estimulación Visual Apoyado por Computador.  </w:t>
      </w:r>
    </w:p>
    <w:p w:rsidR="00264E93" w:rsidRPr="006A4348" w:rsidRDefault="00264E93" w:rsidP="006A4348">
      <w:pPr>
        <w:spacing w:after="0" w:line="480" w:lineRule="auto"/>
        <w:rPr>
          <w:rFonts w:ascii="Times New Roman" w:hAnsi="Times New Roman" w:cs="Times New Roman"/>
          <w:sz w:val="24"/>
          <w:szCs w:val="24"/>
        </w:rPr>
      </w:pPr>
      <w:proofErr w:type="spellStart"/>
      <w:r w:rsidRPr="006A4348">
        <w:rPr>
          <w:rFonts w:ascii="Times New Roman" w:hAnsi="Times New Roman" w:cs="Times New Roman"/>
          <w:sz w:val="24"/>
          <w:szCs w:val="24"/>
          <w:lang w:val="es-EC"/>
        </w:rPr>
        <w:t>Faye</w:t>
      </w:r>
      <w:proofErr w:type="spellEnd"/>
      <w:r w:rsidRPr="006A4348">
        <w:rPr>
          <w:rFonts w:ascii="Times New Roman" w:hAnsi="Times New Roman" w:cs="Times New Roman"/>
          <w:sz w:val="24"/>
          <w:szCs w:val="24"/>
          <w:lang w:val="es-EC"/>
        </w:rPr>
        <w:t xml:space="preserve">, E. (1972). </w:t>
      </w:r>
      <w:r w:rsidRPr="006A4348">
        <w:rPr>
          <w:rFonts w:ascii="Times New Roman" w:hAnsi="Times New Roman" w:cs="Times New Roman"/>
          <w:sz w:val="24"/>
          <w:szCs w:val="24"/>
        </w:rPr>
        <w:t>El enfermo con déficit visual. Experiencia clínica en adultos y niños</w:t>
      </w:r>
      <w:r w:rsidR="00190D3E">
        <w:rPr>
          <w:rFonts w:ascii="Times New Roman" w:hAnsi="Times New Roman" w:cs="Times New Roman"/>
          <w:sz w:val="24"/>
          <w:szCs w:val="24"/>
        </w:rPr>
        <w:t>, p.43.</w:t>
      </w:r>
      <w:r w:rsidRPr="006A4348">
        <w:rPr>
          <w:rFonts w:ascii="Times New Roman" w:hAnsi="Times New Roman" w:cs="Times New Roman"/>
          <w:sz w:val="24"/>
          <w:szCs w:val="24"/>
        </w:rPr>
        <w:t xml:space="preserve">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Barcelona: Científico-Médica.</w:t>
      </w:r>
    </w:p>
    <w:p w:rsidR="00264E93" w:rsidRPr="006A4348" w:rsidRDefault="00264E93" w:rsidP="006A4348">
      <w:pPr>
        <w:spacing w:after="0" w:line="480" w:lineRule="auto"/>
        <w:rPr>
          <w:rFonts w:ascii="Times New Roman" w:hAnsi="Times New Roman" w:cs="Times New Roman"/>
          <w:sz w:val="24"/>
          <w:szCs w:val="24"/>
        </w:rPr>
      </w:pPr>
      <w:proofErr w:type="spellStart"/>
      <w:r w:rsidRPr="006A4348">
        <w:rPr>
          <w:rFonts w:ascii="Times New Roman" w:hAnsi="Times New Roman" w:cs="Times New Roman"/>
          <w:sz w:val="24"/>
          <w:szCs w:val="24"/>
        </w:rPr>
        <w:t>Frebel</w:t>
      </w:r>
      <w:proofErr w:type="spellEnd"/>
      <w:r w:rsidRPr="006A4348">
        <w:rPr>
          <w:rFonts w:ascii="Times New Roman" w:hAnsi="Times New Roman" w:cs="Times New Roman"/>
          <w:sz w:val="24"/>
          <w:szCs w:val="24"/>
        </w:rPr>
        <w:t xml:space="preserve">, H. (2007). ¡¿DVC?!, Cómo definirla y qué terminología emplear: deficiencia </w:t>
      </w:r>
    </w:p>
    <w:p w:rsidR="00264E93" w:rsidRPr="006A4348" w:rsidRDefault="00264E93" w:rsidP="006A4348">
      <w:pPr>
        <w:spacing w:after="0" w:line="480" w:lineRule="auto"/>
        <w:ind w:left="708"/>
        <w:rPr>
          <w:rFonts w:ascii="Times New Roman" w:hAnsi="Times New Roman" w:cs="Times New Roman"/>
          <w:sz w:val="24"/>
          <w:szCs w:val="24"/>
        </w:rPr>
      </w:pPr>
      <w:proofErr w:type="gramStart"/>
      <w:r w:rsidRPr="006A4348">
        <w:rPr>
          <w:rFonts w:ascii="Times New Roman" w:hAnsi="Times New Roman" w:cs="Times New Roman"/>
          <w:sz w:val="24"/>
          <w:szCs w:val="24"/>
        </w:rPr>
        <w:t>visual</w:t>
      </w:r>
      <w:proofErr w:type="gramEnd"/>
      <w:r w:rsidRPr="006A4348">
        <w:rPr>
          <w:rFonts w:ascii="Times New Roman" w:hAnsi="Times New Roman" w:cs="Times New Roman"/>
          <w:sz w:val="24"/>
          <w:szCs w:val="24"/>
        </w:rPr>
        <w:t xml:space="preserve"> cerebral, cortical o cognitiva. Entre dos mundos, Revista de traducción sobre discapacidad visual, 33, Pp. 77-80.</w:t>
      </w:r>
    </w:p>
    <w:p w:rsidR="00264E93" w:rsidRPr="006A4348" w:rsidRDefault="0076594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lastRenderedPageBreak/>
        <w:t>Flórez</w:t>
      </w:r>
      <w:r w:rsidR="00264E93" w:rsidRPr="006A4348">
        <w:rPr>
          <w:rFonts w:ascii="Times New Roman" w:hAnsi="Times New Roman" w:cs="Times New Roman"/>
          <w:sz w:val="24"/>
          <w:szCs w:val="24"/>
        </w:rPr>
        <w:t xml:space="preserve">, J. (1994). Patología cerebral en el S. de D.: aprendizaje y conducta. 1ra.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 xml:space="preserve">Jornadas sobre el Síndrome de Down. Madrid: Ediciones Pirámide S.A. p. 31. </w:t>
      </w:r>
    </w:p>
    <w:p w:rsidR="00264E93" w:rsidRPr="006A4348" w:rsidRDefault="0076594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Flórez</w:t>
      </w:r>
      <w:r w:rsidR="00264E93" w:rsidRPr="006A4348">
        <w:rPr>
          <w:rFonts w:ascii="Times New Roman" w:hAnsi="Times New Roman" w:cs="Times New Roman"/>
          <w:sz w:val="24"/>
          <w:szCs w:val="24"/>
        </w:rPr>
        <w:t xml:space="preserve">, J. (1999). Patología cerebral y sus repercusiones cognitivas en el síndrome de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Down. Revista Siglo Cero, 30 (3), Pp. 29-45.</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García, J. (2003). El Movimiento de Vida Independiente Experiencias Internacionales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Madrid: Fundación Luis Vives.</w:t>
      </w:r>
    </w:p>
    <w:p w:rsidR="00264E93" w:rsidRPr="006A4348" w:rsidRDefault="00264E93" w:rsidP="006A4348">
      <w:pPr>
        <w:spacing w:after="0" w:line="480" w:lineRule="auto"/>
        <w:rPr>
          <w:rFonts w:ascii="Times New Roman" w:hAnsi="Times New Roman" w:cs="Times New Roman"/>
          <w:sz w:val="24"/>
          <w:szCs w:val="24"/>
        </w:rPr>
      </w:pPr>
      <w:proofErr w:type="spellStart"/>
      <w:r w:rsidRPr="006A4348">
        <w:rPr>
          <w:rFonts w:ascii="Times New Roman" w:hAnsi="Times New Roman" w:cs="Times New Roman"/>
          <w:sz w:val="24"/>
          <w:szCs w:val="24"/>
        </w:rPr>
        <w:t>Hammarlund</w:t>
      </w:r>
      <w:proofErr w:type="spellEnd"/>
      <w:r w:rsidRPr="006A4348">
        <w:rPr>
          <w:rFonts w:ascii="Times New Roman" w:hAnsi="Times New Roman" w:cs="Times New Roman"/>
          <w:sz w:val="24"/>
          <w:szCs w:val="24"/>
        </w:rPr>
        <w:t xml:space="preserve">, J. (1994). Los programas de ordenador para niños en edad preescolar </w:t>
      </w:r>
    </w:p>
    <w:p w:rsidR="00264E93" w:rsidRPr="006A4348" w:rsidRDefault="00264E93" w:rsidP="006A4348">
      <w:pPr>
        <w:spacing w:after="0" w:line="480" w:lineRule="auto"/>
        <w:ind w:left="708"/>
        <w:rPr>
          <w:rFonts w:ascii="Times New Roman" w:hAnsi="Times New Roman" w:cs="Times New Roman"/>
          <w:sz w:val="24"/>
          <w:szCs w:val="24"/>
          <w:lang w:val="es-EC"/>
        </w:rPr>
      </w:pPr>
      <w:proofErr w:type="gramStart"/>
      <w:r w:rsidRPr="006A4348">
        <w:rPr>
          <w:rFonts w:ascii="Times New Roman" w:hAnsi="Times New Roman" w:cs="Times New Roman"/>
          <w:sz w:val="24"/>
          <w:szCs w:val="24"/>
        </w:rPr>
        <w:t>visualmente</w:t>
      </w:r>
      <w:proofErr w:type="gramEnd"/>
      <w:r w:rsidRPr="006A4348">
        <w:rPr>
          <w:rFonts w:ascii="Times New Roman" w:hAnsi="Times New Roman" w:cs="Times New Roman"/>
          <w:sz w:val="24"/>
          <w:szCs w:val="24"/>
        </w:rPr>
        <w:t xml:space="preserve"> </w:t>
      </w:r>
      <w:proofErr w:type="spellStart"/>
      <w:r w:rsidRPr="006A4348">
        <w:rPr>
          <w:rFonts w:ascii="Times New Roman" w:hAnsi="Times New Roman" w:cs="Times New Roman"/>
          <w:sz w:val="24"/>
          <w:szCs w:val="24"/>
        </w:rPr>
        <w:t>impared</w:t>
      </w:r>
      <w:proofErr w:type="spellEnd"/>
      <w:r w:rsidRPr="006A4348">
        <w:rPr>
          <w:rFonts w:ascii="Times New Roman" w:hAnsi="Times New Roman" w:cs="Times New Roman"/>
          <w:sz w:val="24"/>
          <w:szCs w:val="24"/>
        </w:rPr>
        <w:t>. En A.C. KOOIJMAN et al. (</w:t>
      </w:r>
      <w:proofErr w:type="gramStart"/>
      <w:r w:rsidRPr="006A4348">
        <w:rPr>
          <w:rFonts w:ascii="Times New Roman" w:hAnsi="Times New Roman" w:cs="Times New Roman"/>
          <w:sz w:val="24"/>
          <w:szCs w:val="24"/>
        </w:rPr>
        <w:t>eds</w:t>
      </w:r>
      <w:proofErr w:type="gramEnd"/>
      <w:r w:rsidRPr="006A4348">
        <w:rPr>
          <w:rFonts w:ascii="Times New Roman" w:hAnsi="Times New Roman" w:cs="Times New Roman"/>
          <w:sz w:val="24"/>
          <w:szCs w:val="24"/>
        </w:rPr>
        <w:t xml:space="preserve">.) Baja Visión. La investigación y los nuevos avances en la rehabilitación. Pp. 338-344. </w:t>
      </w:r>
      <w:proofErr w:type="spellStart"/>
      <w:r w:rsidRPr="006A4348">
        <w:rPr>
          <w:rFonts w:ascii="Times New Roman" w:hAnsi="Times New Roman" w:cs="Times New Roman"/>
          <w:sz w:val="24"/>
          <w:szCs w:val="24"/>
          <w:lang w:val="es-EC"/>
        </w:rPr>
        <w:t>Amsterdam</w:t>
      </w:r>
      <w:proofErr w:type="spellEnd"/>
      <w:r w:rsidRPr="006A4348">
        <w:rPr>
          <w:rFonts w:ascii="Times New Roman" w:hAnsi="Times New Roman" w:cs="Times New Roman"/>
          <w:sz w:val="24"/>
          <w:szCs w:val="24"/>
          <w:lang w:val="es-EC"/>
        </w:rPr>
        <w:t xml:space="preserve">: IOS </w:t>
      </w:r>
      <w:proofErr w:type="spellStart"/>
      <w:r w:rsidRPr="006A4348">
        <w:rPr>
          <w:rFonts w:ascii="Times New Roman" w:hAnsi="Times New Roman" w:cs="Times New Roman"/>
          <w:sz w:val="24"/>
          <w:szCs w:val="24"/>
          <w:lang w:val="es-EC"/>
        </w:rPr>
        <w:t>Press</w:t>
      </w:r>
      <w:proofErr w:type="spellEnd"/>
      <w:r w:rsidRPr="006A4348">
        <w:rPr>
          <w:rFonts w:ascii="Times New Roman" w:hAnsi="Times New Roman" w:cs="Times New Roman"/>
          <w:sz w:val="24"/>
          <w:szCs w:val="24"/>
          <w:lang w:val="es-EC"/>
        </w:rPr>
        <w:t>.</w:t>
      </w:r>
    </w:p>
    <w:p w:rsidR="00264E93" w:rsidRPr="006A4348" w:rsidRDefault="00190D3E" w:rsidP="006A4348">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lang w:val="es-EC"/>
        </w:rPr>
        <w:t>Harrel</w:t>
      </w:r>
      <w:proofErr w:type="spellEnd"/>
      <w:r>
        <w:rPr>
          <w:rFonts w:ascii="Times New Roman" w:hAnsi="Times New Roman" w:cs="Times New Roman"/>
          <w:sz w:val="24"/>
          <w:szCs w:val="24"/>
          <w:lang w:val="es-EC"/>
        </w:rPr>
        <w:t>, L. y</w:t>
      </w:r>
      <w:r w:rsidR="00264E93" w:rsidRPr="006A4348">
        <w:rPr>
          <w:rFonts w:ascii="Times New Roman" w:hAnsi="Times New Roman" w:cs="Times New Roman"/>
          <w:sz w:val="24"/>
          <w:szCs w:val="24"/>
          <w:lang w:val="es-EC"/>
        </w:rPr>
        <w:t xml:space="preserve"> </w:t>
      </w:r>
      <w:proofErr w:type="spellStart"/>
      <w:r w:rsidR="00264E93" w:rsidRPr="006A4348">
        <w:rPr>
          <w:rFonts w:ascii="Times New Roman" w:hAnsi="Times New Roman" w:cs="Times New Roman"/>
          <w:sz w:val="24"/>
          <w:szCs w:val="24"/>
          <w:lang w:val="es-EC"/>
        </w:rPr>
        <w:t>Akeson</w:t>
      </w:r>
      <w:proofErr w:type="spellEnd"/>
      <w:r w:rsidR="00264E93" w:rsidRPr="006A4348">
        <w:rPr>
          <w:rFonts w:ascii="Times New Roman" w:hAnsi="Times New Roman" w:cs="Times New Roman"/>
          <w:sz w:val="24"/>
          <w:szCs w:val="24"/>
          <w:lang w:val="es-EC"/>
        </w:rPr>
        <w:t xml:space="preserve">, N. (1988). </w:t>
      </w:r>
      <w:r w:rsidR="00264E93" w:rsidRPr="006A4348">
        <w:rPr>
          <w:rFonts w:ascii="Times New Roman" w:hAnsi="Times New Roman" w:cs="Times New Roman"/>
          <w:sz w:val="24"/>
          <w:szCs w:val="24"/>
        </w:rPr>
        <w:t xml:space="preserve">Es más que luz. Perspectiva de desarrollo para </w:t>
      </w:r>
    </w:p>
    <w:p w:rsidR="00264E93" w:rsidRPr="006A4348" w:rsidRDefault="00264E93" w:rsidP="006A4348">
      <w:pPr>
        <w:spacing w:after="0" w:line="480" w:lineRule="auto"/>
        <w:ind w:left="708"/>
        <w:rPr>
          <w:rFonts w:ascii="Times New Roman" w:hAnsi="Times New Roman" w:cs="Times New Roman"/>
          <w:sz w:val="24"/>
          <w:szCs w:val="24"/>
        </w:rPr>
      </w:pPr>
      <w:r w:rsidRPr="006A4348">
        <w:rPr>
          <w:rFonts w:ascii="Times New Roman" w:hAnsi="Times New Roman" w:cs="Times New Roman"/>
          <w:sz w:val="24"/>
          <w:szCs w:val="24"/>
        </w:rPr>
        <w:t xml:space="preserve">Preescolares Disminuidos Visuales y </w:t>
      </w:r>
      <w:proofErr w:type="spellStart"/>
      <w:r w:rsidRPr="006A4348">
        <w:rPr>
          <w:rFonts w:ascii="Times New Roman" w:hAnsi="Times New Roman" w:cs="Times New Roman"/>
          <w:sz w:val="24"/>
          <w:szCs w:val="24"/>
        </w:rPr>
        <w:t>Multi</w:t>
      </w:r>
      <w:proofErr w:type="spellEnd"/>
      <w:r w:rsidRPr="006A4348">
        <w:rPr>
          <w:rFonts w:ascii="Times New Roman" w:hAnsi="Times New Roman" w:cs="Times New Roman"/>
          <w:sz w:val="24"/>
          <w:szCs w:val="24"/>
        </w:rPr>
        <w:t xml:space="preserve"> impedidos. Córdoba (Argentina): ICEVH. Nº 58.</w:t>
      </w:r>
    </w:p>
    <w:p w:rsidR="00264E93" w:rsidRPr="006A4348" w:rsidRDefault="00264E93" w:rsidP="006A4348">
      <w:pPr>
        <w:spacing w:after="0" w:line="480" w:lineRule="auto"/>
        <w:rPr>
          <w:rFonts w:ascii="Times New Roman" w:hAnsi="Times New Roman" w:cs="Times New Roman"/>
          <w:sz w:val="24"/>
          <w:szCs w:val="24"/>
          <w:lang w:val="es-EC"/>
        </w:rPr>
      </w:pPr>
      <w:proofErr w:type="spellStart"/>
      <w:r w:rsidRPr="006A4348">
        <w:rPr>
          <w:rFonts w:ascii="Times New Roman" w:hAnsi="Times New Roman" w:cs="Times New Roman"/>
          <w:sz w:val="24"/>
          <w:szCs w:val="24"/>
        </w:rPr>
        <w:t>Hellriegel</w:t>
      </w:r>
      <w:proofErr w:type="spellEnd"/>
      <w:r w:rsidRPr="006A4348">
        <w:rPr>
          <w:rFonts w:ascii="Times New Roman" w:hAnsi="Times New Roman" w:cs="Times New Roman"/>
          <w:sz w:val="24"/>
          <w:szCs w:val="24"/>
        </w:rPr>
        <w:t xml:space="preserve">, D. &amp; </w:t>
      </w:r>
      <w:proofErr w:type="spellStart"/>
      <w:r w:rsidRPr="006A4348">
        <w:rPr>
          <w:rFonts w:ascii="Times New Roman" w:hAnsi="Times New Roman" w:cs="Times New Roman"/>
          <w:sz w:val="24"/>
          <w:szCs w:val="24"/>
        </w:rPr>
        <w:t>Slocum</w:t>
      </w:r>
      <w:proofErr w:type="spellEnd"/>
      <w:r w:rsidRPr="006A4348">
        <w:rPr>
          <w:rFonts w:ascii="Times New Roman" w:hAnsi="Times New Roman" w:cs="Times New Roman"/>
          <w:sz w:val="24"/>
          <w:szCs w:val="24"/>
        </w:rPr>
        <w:t xml:space="preserve">, J. (2004), Comportamiento organizacional </w:t>
      </w:r>
      <w:r w:rsidRPr="006A4348">
        <w:rPr>
          <w:rFonts w:ascii="Times New Roman" w:hAnsi="Times New Roman" w:cs="Times New Roman"/>
          <w:sz w:val="24"/>
          <w:szCs w:val="24"/>
          <w:lang w:val="es-EC"/>
        </w:rPr>
        <w:t xml:space="preserve">(10ª </w:t>
      </w:r>
      <w:proofErr w:type="spellStart"/>
      <w:r w:rsidRPr="006A4348">
        <w:rPr>
          <w:rFonts w:ascii="Times New Roman" w:hAnsi="Times New Roman" w:cs="Times New Roman"/>
          <w:sz w:val="24"/>
          <w:szCs w:val="24"/>
          <w:lang w:val="es-EC"/>
        </w:rPr>
        <w:t>ed</w:t>
      </w:r>
      <w:proofErr w:type="spellEnd"/>
      <w:r w:rsidRPr="006A4348">
        <w:rPr>
          <w:rFonts w:ascii="Times New Roman" w:hAnsi="Times New Roman" w:cs="Times New Roman"/>
          <w:sz w:val="24"/>
          <w:szCs w:val="24"/>
          <w:lang w:val="es-EC"/>
        </w:rPr>
        <w:t>)</w:t>
      </w:r>
      <w:r w:rsidR="00190D3E">
        <w:rPr>
          <w:rFonts w:ascii="Times New Roman" w:hAnsi="Times New Roman" w:cs="Times New Roman"/>
          <w:sz w:val="24"/>
          <w:szCs w:val="24"/>
          <w:lang w:val="es-EC"/>
        </w:rPr>
        <w:t>, p.62.</w:t>
      </w:r>
      <w:r w:rsidRPr="006A4348">
        <w:rPr>
          <w:rFonts w:ascii="Times New Roman" w:hAnsi="Times New Roman" w:cs="Times New Roman"/>
          <w:sz w:val="24"/>
          <w:szCs w:val="24"/>
          <w:lang w:val="es-EC"/>
        </w:rPr>
        <w:t xml:space="preserve"> México: </w:t>
      </w:r>
    </w:p>
    <w:p w:rsidR="00264E93" w:rsidRPr="006A4348" w:rsidRDefault="00264E93" w:rsidP="006A4348">
      <w:pPr>
        <w:spacing w:after="0" w:line="480" w:lineRule="auto"/>
        <w:ind w:firstLine="708"/>
        <w:rPr>
          <w:rFonts w:ascii="Times New Roman" w:hAnsi="Times New Roman" w:cs="Times New Roman"/>
          <w:sz w:val="24"/>
          <w:szCs w:val="24"/>
          <w:lang w:val="es-EC"/>
        </w:rPr>
      </w:pPr>
      <w:r w:rsidRPr="006A4348">
        <w:rPr>
          <w:rFonts w:ascii="Times New Roman" w:hAnsi="Times New Roman" w:cs="Times New Roman"/>
          <w:sz w:val="24"/>
          <w:szCs w:val="24"/>
          <w:lang w:val="es-EC"/>
        </w:rPr>
        <w:t xml:space="preserve">Thomson </w:t>
      </w:r>
      <w:proofErr w:type="spellStart"/>
      <w:r w:rsidRPr="006A4348">
        <w:rPr>
          <w:rFonts w:ascii="Times New Roman" w:hAnsi="Times New Roman" w:cs="Times New Roman"/>
          <w:sz w:val="24"/>
          <w:szCs w:val="24"/>
          <w:lang w:val="es-EC"/>
        </w:rPr>
        <w:t>Learning</w:t>
      </w:r>
      <w:proofErr w:type="spellEnd"/>
      <w:r w:rsidRPr="006A4348">
        <w:rPr>
          <w:rFonts w:ascii="Times New Roman" w:hAnsi="Times New Roman" w:cs="Times New Roman"/>
          <w:sz w:val="24"/>
          <w:szCs w:val="24"/>
          <w:lang w:val="es-EC"/>
        </w:rPr>
        <w:t xml:space="preserve"> Editores.</w:t>
      </w:r>
    </w:p>
    <w:p w:rsidR="00264E93" w:rsidRPr="006A4348" w:rsidRDefault="00264E93" w:rsidP="006A4348">
      <w:pPr>
        <w:spacing w:after="0" w:line="480" w:lineRule="auto"/>
        <w:rPr>
          <w:rFonts w:ascii="Times New Roman" w:hAnsi="Times New Roman" w:cs="Times New Roman"/>
          <w:sz w:val="24"/>
          <w:szCs w:val="24"/>
        </w:rPr>
      </w:pPr>
      <w:proofErr w:type="spellStart"/>
      <w:r w:rsidRPr="006A4348">
        <w:rPr>
          <w:rFonts w:ascii="Times New Roman" w:hAnsi="Times New Roman" w:cs="Times New Roman"/>
          <w:sz w:val="24"/>
          <w:szCs w:val="24"/>
        </w:rPr>
        <w:t>Hyvärinen</w:t>
      </w:r>
      <w:proofErr w:type="spellEnd"/>
      <w:r w:rsidRPr="006A4348">
        <w:rPr>
          <w:rFonts w:ascii="Times New Roman" w:hAnsi="Times New Roman" w:cs="Times New Roman"/>
          <w:sz w:val="24"/>
          <w:szCs w:val="24"/>
        </w:rPr>
        <w:t xml:space="preserve">, L. (1988). La visión normal y anormal en los niños. Dos artículos de la Dra.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 xml:space="preserve">Lea </w:t>
      </w:r>
      <w:proofErr w:type="spellStart"/>
      <w:r w:rsidRPr="006A4348">
        <w:rPr>
          <w:rFonts w:ascii="Times New Roman" w:hAnsi="Times New Roman" w:cs="Times New Roman"/>
          <w:sz w:val="24"/>
          <w:szCs w:val="24"/>
        </w:rPr>
        <w:t>Hyvärinen</w:t>
      </w:r>
      <w:proofErr w:type="spellEnd"/>
      <w:r w:rsidRPr="006A4348">
        <w:rPr>
          <w:rFonts w:ascii="Times New Roman" w:hAnsi="Times New Roman" w:cs="Times New Roman"/>
          <w:sz w:val="24"/>
          <w:szCs w:val="24"/>
        </w:rPr>
        <w:t>. Madrid. ONCE.</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Martínez, M. J. (2009). El portafolio para el aprendizaje y la evaluación</w:t>
      </w:r>
      <w:r w:rsidR="00190D3E">
        <w:rPr>
          <w:rFonts w:ascii="Times New Roman" w:hAnsi="Times New Roman" w:cs="Times New Roman"/>
          <w:sz w:val="24"/>
          <w:szCs w:val="24"/>
        </w:rPr>
        <w:t>, p.15</w:t>
      </w:r>
      <w:r w:rsidRPr="006A4348">
        <w:rPr>
          <w:rFonts w:ascii="Times New Roman" w:hAnsi="Times New Roman" w:cs="Times New Roman"/>
          <w:sz w:val="24"/>
          <w:szCs w:val="24"/>
        </w:rPr>
        <w:t xml:space="preserve">. Murcia: </w:t>
      </w:r>
    </w:p>
    <w:p w:rsidR="00264E93" w:rsidRPr="006A4348" w:rsidRDefault="00264E93" w:rsidP="006A4348">
      <w:pPr>
        <w:spacing w:after="0" w:line="480" w:lineRule="auto"/>
        <w:ind w:firstLine="708"/>
        <w:rPr>
          <w:rFonts w:ascii="Times New Roman" w:hAnsi="Times New Roman" w:cs="Times New Roman"/>
          <w:sz w:val="24"/>
          <w:szCs w:val="24"/>
        </w:rPr>
      </w:pPr>
      <w:proofErr w:type="spellStart"/>
      <w:r w:rsidRPr="006A4348">
        <w:rPr>
          <w:rFonts w:ascii="Times New Roman" w:hAnsi="Times New Roman" w:cs="Times New Roman"/>
          <w:sz w:val="24"/>
          <w:szCs w:val="24"/>
        </w:rPr>
        <w:t>Editum</w:t>
      </w:r>
      <w:proofErr w:type="spellEnd"/>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Ortega, C. </w:t>
      </w:r>
      <w:r w:rsidR="00190D3E">
        <w:rPr>
          <w:rFonts w:ascii="Times New Roman" w:hAnsi="Times New Roman" w:cs="Times New Roman"/>
          <w:sz w:val="24"/>
          <w:szCs w:val="24"/>
        </w:rPr>
        <w:t>y</w:t>
      </w:r>
      <w:r w:rsidRPr="006A4348">
        <w:rPr>
          <w:rFonts w:ascii="Times New Roman" w:hAnsi="Times New Roman" w:cs="Times New Roman"/>
          <w:sz w:val="24"/>
          <w:szCs w:val="24"/>
        </w:rPr>
        <w:t xml:space="preserve"> Chacón, M. (</w:t>
      </w:r>
      <w:proofErr w:type="spellStart"/>
      <w:r w:rsidRPr="006A4348">
        <w:rPr>
          <w:rFonts w:ascii="Times New Roman" w:hAnsi="Times New Roman" w:cs="Times New Roman"/>
          <w:sz w:val="24"/>
          <w:szCs w:val="24"/>
        </w:rPr>
        <w:t>Coords</w:t>
      </w:r>
      <w:proofErr w:type="spellEnd"/>
      <w:r w:rsidRPr="006A4348">
        <w:rPr>
          <w:rFonts w:ascii="Times New Roman" w:hAnsi="Times New Roman" w:cs="Times New Roman"/>
          <w:sz w:val="24"/>
          <w:szCs w:val="24"/>
        </w:rPr>
        <w:t xml:space="preserve">). Nuevas Tecnologías para la Educación en la Era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Digital. Pp. 261-278. Madrid: Pirámide.</w:t>
      </w:r>
    </w:p>
    <w:p w:rsidR="00190D3E" w:rsidRDefault="00264E93" w:rsidP="00190D3E">
      <w:pPr>
        <w:spacing w:after="0" w:line="480" w:lineRule="auto"/>
        <w:rPr>
          <w:rFonts w:ascii="Times New Roman" w:hAnsi="Times New Roman" w:cs="Times New Roman"/>
          <w:sz w:val="24"/>
          <w:szCs w:val="24"/>
        </w:rPr>
      </w:pPr>
      <w:proofErr w:type="spellStart"/>
      <w:r w:rsidRPr="006A4348">
        <w:rPr>
          <w:rFonts w:ascii="Times New Roman" w:hAnsi="Times New Roman" w:cs="Times New Roman"/>
          <w:sz w:val="24"/>
          <w:szCs w:val="24"/>
        </w:rPr>
        <w:t>Ridgway</w:t>
      </w:r>
      <w:proofErr w:type="spellEnd"/>
      <w:r w:rsidRPr="006A4348">
        <w:rPr>
          <w:rFonts w:ascii="Times New Roman" w:hAnsi="Times New Roman" w:cs="Times New Roman"/>
          <w:sz w:val="24"/>
          <w:szCs w:val="24"/>
        </w:rPr>
        <w:t xml:space="preserve">, L. </w:t>
      </w:r>
      <w:r w:rsidR="00190D3E">
        <w:rPr>
          <w:rFonts w:ascii="Times New Roman" w:hAnsi="Times New Roman" w:cs="Times New Roman"/>
          <w:sz w:val="24"/>
          <w:szCs w:val="24"/>
        </w:rPr>
        <w:t>y</w:t>
      </w:r>
      <w:r w:rsidRPr="006A4348">
        <w:rPr>
          <w:rFonts w:ascii="Times New Roman" w:hAnsi="Times New Roman" w:cs="Times New Roman"/>
          <w:sz w:val="24"/>
          <w:szCs w:val="24"/>
        </w:rPr>
        <w:t xml:space="preserve">  </w:t>
      </w:r>
      <w:proofErr w:type="spellStart"/>
      <w:r w:rsidRPr="006A4348">
        <w:rPr>
          <w:rFonts w:ascii="Times New Roman" w:hAnsi="Times New Roman" w:cs="Times New Roman"/>
          <w:sz w:val="24"/>
          <w:szCs w:val="24"/>
        </w:rPr>
        <w:t>Mckears</w:t>
      </w:r>
      <w:proofErr w:type="spellEnd"/>
      <w:r w:rsidRPr="006A4348">
        <w:rPr>
          <w:rFonts w:ascii="Times New Roman" w:hAnsi="Times New Roman" w:cs="Times New Roman"/>
          <w:sz w:val="24"/>
          <w:szCs w:val="24"/>
        </w:rPr>
        <w:t>, S</w:t>
      </w:r>
      <w:proofErr w:type="gramStart"/>
      <w:r w:rsidRPr="006A4348">
        <w:rPr>
          <w:rFonts w:ascii="Times New Roman" w:hAnsi="Times New Roman" w:cs="Times New Roman"/>
          <w:sz w:val="24"/>
          <w:szCs w:val="24"/>
        </w:rPr>
        <w:t>.(</w:t>
      </w:r>
      <w:proofErr w:type="gramEnd"/>
      <w:r w:rsidRPr="006A4348">
        <w:rPr>
          <w:rFonts w:ascii="Times New Roman" w:hAnsi="Times New Roman" w:cs="Times New Roman"/>
          <w:sz w:val="24"/>
          <w:szCs w:val="24"/>
        </w:rPr>
        <w:t>1985).Ayuda d</w:t>
      </w:r>
      <w:r w:rsidR="00190D3E">
        <w:rPr>
          <w:rFonts w:ascii="Times New Roman" w:hAnsi="Times New Roman" w:cs="Times New Roman"/>
          <w:sz w:val="24"/>
          <w:szCs w:val="24"/>
        </w:rPr>
        <w:t xml:space="preserve">el ordenador para personas con  </w:t>
      </w:r>
      <w:r w:rsidRPr="006A4348">
        <w:rPr>
          <w:rFonts w:ascii="Times New Roman" w:hAnsi="Times New Roman" w:cs="Times New Roman"/>
          <w:sz w:val="24"/>
          <w:szCs w:val="24"/>
        </w:rPr>
        <w:t xml:space="preserve">discapacidad, </w:t>
      </w:r>
    </w:p>
    <w:p w:rsidR="00264E93" w:rsidRPr="00521B28" w:rsidRDefault="00190D3E" w:rsidP="00190D3E">
      <w:pPr>
        <w:spacing w:after="0" w:line="480" w:lineRule="auto"/>
        <w:ind w:firstLine="708"/>
        <w:rPr>
          <w:rFonts w:ascii="Times New Roman" w:hAnsi="Times New Roman" w:cs="Times New Roman"/>
          <w:sz w:val="24"/>
          <w:szCs w:val="24"/>
          <w:lang w:val="en-US"/>
        </w:rPr>
      </w:pPr>
      <w:r w:rsidRPr="00521B28">
        <w:rPr>
          <w:rFonts w:ascii="Times New Roman" w:hAnsi="Times New Roman" w:cs="Times New Roman"/>
          <w:sz w:val="24"/>
          <w:szCs w:val="24"/>
          <w:lang w:val="en-US"/>
        </w:rPr>
        <w:t>p.8.</w:t>
      </w:r>
      <w:r w:rsidR="00264E93" w:rsidRPr="00521B28">
        <w:rPr>
          <w:rFonts w:ascii="Times New Roman" w:hAnsi="Times New Roman" w:cs="Times New Roman"/>
          <w:sz w:val="24"/>
          <w:szCs w:val="24"/>
          <w:lang w:val="en-US"/>
        </w:rPr>
        <w:t>Londres, Souvenir Press.</w:t>
      </w:r>
    </w:p>
    <w:p w:rsidR="00264E93" w:rsidRPr="006A4348" w:rsidRDefault="00264E93" w:rsidP="006A4348">
      <w:pPr>
        <w:spacing w:after="0" w:line="480" w:lineRule="auto"/>
        <w:rPr>
          <w:rFonts w:ascii="Times New Roman" w:hAnsi="Times New Roman" w:cs="Times New Roman"/>
          <w:sz w:val="24"/>
          <w:szCs w:val="24"/>
        </w:rPr>
      </w:pPr>
      <w:r w:rsidRPr="00521B28">
        <w:rPr>
          <w:rFonts w:ascii="Times New Roman" w:hAnsi="Times New Roman" w:cs="Times New Roman"/>
          <w:sz w:val="24"/>
          <w:szCs w:val="24"/>
          <w:lang w:val="en-US"/>
        </w:rPr>
        <w:t xml:space="preserve">Robbins, S. (2004). </w:t>
      </w:r>
      <w:r w:rsidRPr="006A4348">
        <w:rPr>
          <w:rFonts w:ascii="Times New Roman" w:hAnsi="Times New Roman" w:cs="Times New Roman"/>
          <w:sz w:val="24"/>
          <w:szCs w:val="24"/>
        </w:rPr>
        <w:t xml:space="preserve">Comportamiento Organizacional (10ª </w:t>
      </w:r>
      <w:proofErr w:type="spellStart"/>
      <w:r w:rsidRPr="006A4348">
        <w:rPr>
          <w:rFonts w:ascii="Times New Roman" w:hAnsi="Times New Roman" w:cs="Times New Roman"/>
          <w:sz w:val="24"/>
          <w:szCs w:val="24"/>
        </w:rPr>
        <w:t>ed</w:t>
      </w:r>
      <w:proofErr w:type="spellEnd"/>
      <w:r w:rsidRPr="006A4348">
        <w:rPr>
          <w:rFonts w:ascii="Times New Roman" w:hAnsi="Times New Roman" w:cs="Times New Roman"/>
          <w:sz w:val="24"/>
          <w:szCs w:val="24"/>
        </w:rPr>
        <w:t xml:space="preserve">). México: Pearson </w:t>
      </w:r>
    </w:p>
    <w:p w:rsidR="00264E93" w:rsidRPr="006A4348" w:rsidRDefault="00264E93" w:rsidP="006A4348">
      <w:pPr>
        <w:spacing w:after="0" w:line="480" w:lineRule="auto"/>
        <w:ind w:firstLine="708"/>
        <w:rPr>
          <w:rFonts w:ascii="Times New Roman" w:hAnsi="Times New Roman" w:cs="Times New Roman"/>
          <w:sz w:val="24"/>
          <w:szCs w:val="24"/>
        </w:rPr>
      </w:pPr>
      <w:r w:rsidRPr="006A4348">
        <w:rPr>
          <w:rFonts w:ascii="Times New Roman" w:hAnsi="Times New Roman" w:cs="Times New Roman"/>
          <w:sz w:val="24"/>
          <w:szCs w:val="24"/>
        </w:rPr>
        <w:t>Educación.</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SEP. (2006), Asistencia Tecnológica. En Todos en la Misma Escuela Asistencia </w:t>
      </w:r>
    </w:p>
    <w:p w:rsidR="00264E93" w:rsidRPr="006A4348" w:rsidRDefault="00264E93" w:rsidP="006A4348">
      <w:pPr>
        <w:spacing w:after="0" w:line="480" w:lineRule="auto"/>
        <w:ind w:left="708"/>
        <w:rPr>
          <w:rFonts w:ascii="Times New Roman" w:hAnsi="Times New Roman" w:cs="Times New Roman"/>
          <w:sz w:val="24"/>
          <w:szCs w:val="24"/>
        </w:rPr>
      </w:pPr>
      <w:r w:rsidRPr="006A4348">
        <w:rPr>
          <w:rFonts w:ascii="Times New Roman" w:hAnsi="Times New Roman" w:cs="Times New Roman"/>
          <w:sz w:val="24"/>
          <w:szCs w:val="24"/>
        </w:rPr>
        <w:t xml:space="preserve">Tecnológica, Secretaría de Educación Pública. Disponible en: </w:t>
      </w:r>
      <w:hyperlink r:id="rId19" w:history="1">
        <w:r w:rsidRPr="006A4348">
          <w:rPr>
            <w:rStyle w:val="Hipervnculo"/>
            <w:rFonts w:ascii="Times New Roman" w:hAnsi="Times New Roman" w:cs="Times New Roman"/>
            <w:color w:val="auto"/>
            <w:sz w:val="24"/>
            <w:szCs w:val="24"/>
          </w:rPr>
          <w:t>http://normalista.ilce.edu.mx/normalista /</w:t>
        </w:r>
        <w:r w:rsidR="00134921" w:rsidRPr="006A4348">
          <w:rPr>
            <w:rStyle w:val="Hipervnculo"/>
            <w:rFonts w:ascii="Times New Roman" w:hAnsi="Times New Roman" w:cs="Times New Roman"/>
            <w:color w:val="auto"/>
            <w:sz w:val="24"/>
            <w:szCs w:val="24"/>
          </w:rPr>
          <w:t>boletín</w:t>
        </w:r>
      </w:hyperlink>
      <w:r w:rsidRPr="006A4348">
        <w:rPr>
          <w:rFonts w:ascii="Times New Roman" w:hAnsi="Times New Roman" w:cs="Times New Roman"/>
          <w:sz w:val="24"/>
          <w:szCs w:val="24"/>
        </w:rPr>
        <w:t>. Consultado: 12 de agosto 2014.</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lastRenderedPageBreak/>
        <w:t xml:space="preserve">Souza, A. (2005). Desarrollo de un ambiente de aprendizaje de carácter cooperativo </w:t>
      </w:r>
    </w:p>
    <w:p w:rsidR="00264E93" w:rsidRPr="006A4348" w:rsidRDefault="00264E93" w:rsidP="00190D3E">
      <w:pPr>
        <w:spacing w:after="0" w:line="480" w:lineRule="auto"/>
        <w:ind w:firstLine="708"/>
        <w:rPr>
          <w:rFonts w:ascii="Times New Roman" w:hAnsi="Times New Roman" w:cs="Times New Roman"/>
          <w:sz w:val="24"/>
          <w:szCs w:val="24"/>
        </w:rPr>
      </w:pPr>
      <w:proofErr w:type="gramStart"/>
      <w:r w:rsidRPr="006A4348">
        <w:rPr>
          <w:rFonts w:ascii="Times New Roman" w:hAnsi="Times New Roman" w:cs="Times New Roman"/>
          <w:sz w:val="24"/>
          <w:szCs w:val="24"/>
        </w:rPr>
        <w:t>destinado</w:t>
      </w:r>
      <w:proofErr w:type="gramEnd"/>
      <w:r w:rsidRPr="006A4348">
        <w:rPr>
          <w:rFonts w:ascii="Times New Roman" w:hAnsi="Times New Roman" w:cs="Times New Roman"/>
          <w:sz w:val="24"/>
          <w:szCs w:val="24"/>
        </w:rPr>
        <w:t xml:space="preserve"> al alumno con deficiencia intelectual: el software “Hércules y </w:t>
      </w:r>
      <w:proofErr w:type="spellStart"/>
      <w:r w:rsidRPr="006A4348">
        <w:rPr>
          <w:rFonts w:ascii="Times New Roman" w:hAnsi="Times New Roman" w:cs="Times New Roman"/>
          <w:sz w:val="24"/>
          <w:szCs w:val="24"/>
        </w:rPr>
        <w:t>Jiló</w:t>
      </w:r>
      <w:proofErr w:type="spellEnd"/>
      <w:r w:rsidRPr="006A4348">
        <w:rPr>
          <w:rFonts w:ascii="Times New Roman" w:hAnsi="Times New Roman" w:cs="Times New Roman"/>
          <w:sz w:val="24"/>
          <w:szCs w:val="24"/>
        </w:rPr>
        <w:t>”. Anales del XVII Congreso Internacional de Informátic</w:t>
      </w:r>
      <w:r w:rsidR="00190D3E">
        <w:rPr>
          <w:rFonts w:ascii="Times New Roman" w:hAnsi="Times New Roman" w:cs="Times New Roman"/>
          <w:sz w:val="24"/>
          <w:szCs w:val="24"/>
        </w:rPr>
        <w:t xml:space="preserve">a Educativa 2005–-Madrid: </w:t>
      </w:r>
      <w:proofErr w:type="spellStart"/>
      <w:r w:rsidR="00190D3E">
        <w:rPr>
          <w:rFonts w:ascii="Times New Roman" w:hAnsi="Times New Roman" w:cs="Times New Roman"/>
          <w:sz w:val="24"/>
          <w:szCs w:val="24"/>
        </w:rPr>
        <w:t>Uned</w:t>
      </w:r>
      <w:proofErr w:type="spellEnd"/>
      <w:r w:rsidR="00190D3E">
        <w:rPr>
          <w:rFonts w:ascii="Times New Roman" w:hAnsi="Times New Roman" w:cs="Times New Roman"/>
          <w:sz w:val="24"/>
          <w:szCs w:val="24"/>
        </w:rPr>
        <w:t xml:space="preserve"> </w:t>
      </w:r>
      <w:r w:rsidRPr="006A4348">
        <w:rPr>
          <w:rFonts w:ascii="Times New Roman" w:hAnsi="Times New Roman" w:cs="Times New Roman"/>
          <w:sz w:val="24"/>
          <w:szCs w:val="24"/>
        </w:rPr>
        <w:t>– España.</w:t>
      </w:r>
    </w:p>
    <w:p w:rsidR="00264E93" w:rsidRPr="006A4348" w:rsidRDefault="00264E93" w:rsidP="006A4348">
      <w:pPr>
        <w:spacing w:after="0" w:line="480" w:lineRule="auto"/>
        <w:rPr>
          <w:rFonts w:ascii="Times New Roman" w:hAnsi="Times New Roman" w:cs="Times New Roman"/>
          <w:sz w:val="24"/>
          <w:szCs w:val="24"/>
        </w:rPr>
      </w:pPr>
      <w:proofErr w:type="spellStart"/>
      <w:r w:rsidRPr="006A4348">
        <w:rPr>
          <w:rFonts w:ascii="Times New Roman" w:hAnsi="Times New Roman" w:cs="Times New Roman"/>
          <w:sz w:val="24"/>
          <w:szCs w:val="24"/>
        </w:rPr>
        <w:t>Sunkel</w:t>
      </w:r>
      <w:proofErr w:type="spellEnd"/>
      <w:r w:rsidRPr="006A4348">
        <w:rPr>
          <w:rFonts w:ascii="Times New Roman" w:hAnsi="Times New Roman" w:cs="Times New Roman"/>
          <w:sz w:val="24"/>
          <w:szCs w:val="24"/>
        </w:rPr>
        <w:t xml:space="preserve">, G. (2006). Las tecnologías de la información y la comunicación (TIC) en la </w:t>
      </w:r>
    </w:p>
    <w:p w:rsidR="00264E93" w:rsidRPr="006A4348" w:rsidRDefault="00264E93" w:rsidP="006A4348">
      <w:pPr>
        <w:spacing w:after="0" w:line="480" w:lineRule="auto"/>
        <w:ind w:left="708"/>
        <w:rPr>
          <w:rFonts w:ascii="Times New Roman" w:hAnsi="Times New Roman" w:cs="Times New Roman"/>
          <w:sz w:val="24"/>
          <w:szCs w:val="24"/>
        </w:rPr>
      </w:pPr>
      <w:proofErr w:type="gramStart"/>
      <w:r w:rsidRPr="006A4348">
        <w:rPr>
          <w:rFonts w:ascii="Times New Roman" w:hAnsi="Times New Roman" w:cs="Times New Roman"/>
          <w:sz w:val="24"/>
          <w:szCs w:val="24"/>
        </w:rPr>
        <w:t>educación</w:t>
      </w:r>
      <w:proofErr w:type="gramEnd"/>
      <w:r w:rsidRPr="006A4348">
        <w:rPr>
          <w:rFonts w:ascii="Times New Roman" w:hAnsi="Times New Roman" w:cs="Times New Roman"/>
          <w:sz w:val="24"/>
          <w:szCs w:val="24"/>
        </w:rPr>
        <w:t xml:space="preserve"> en América Latina. Una exploración de indicadores, Serie Políticas Sociales nº 126,</w:t>
      </w:r>
      <w:r w:rsidR="00190D3E">
        <w:rPr>
          <w:rFonts w:ascii="Times New Roman" w:hAnsi="Times New Roman" w:cs="Times New Roman"/>
          <w:sz w:val="24"/>
          <w:szCs w:val="24"/>
        </w:rPr>
        <w:t xml:space="preserve"> p.15.</w:t>
      </w:r>
      <w:r w:rsidRPr="006A4348">
        <w:rPr>
          <w:rFonts w:ascii="Times New Roman" w:hAnsi="Times New Roman" w:cs="Times New Roman"/>
          <w:sz w:val="24"/>
          <w:szCs w:val="24"/>
        </w:rPr>
        <w:t xml:space="preserve"> CEPAL</w:t>
      </w:r>
    </w:p>
    <w:p w:rsidR="00264E93" w:rsidRPr="006A4348" w:rsidRDefault="00264E93" w:rsidP="006A4348">
      <w:pPr>
        <w:spacing w:after="0" w:line="480" w:lineRule="auto"/>
        <w:rPr>
          <w:rFonts w:ascii="Times New Roman" w:hAnsi="Times New Roman" w:cs="Times New Roman"/>
          <w:sz w:val="24"/>
          <w:szCs w:val="24"/>
        </w:rPr>
      </w:pPr>
      <w:r w:rsidRPr="006A4348">
        <w:rPr>
          <w:rFonts w:ascii="Times New Roman" w:hAnsi="Times New Roman" w:cs="Times New Roman"/>
          <w:sz w:val="24"/>
          <w:szCs w:val="24"/>
        </w:rPr>
        <w:t xml:space="preserve">Valle de frutos, S. (2011). </w:t>
      </w:r>
      <w:proofErr w:type="spellStart"/>
      <w:r w:rsidRPr="006A4348">
        <w:rPr>
          <w:rFonts w:ascii="Times New Roman" w:hAnsi="Times New Roman" w:cs="Times New Roman"/>
          <w:sz w:val="24"/>
          <w:szCs w:val="24"/>
        </w:rPr>
        <w:t>Cibercultura</w:t>
      </w:r>
      <w:proofErr w:type="spellEnd"/>
      <w:r w:rsidRPr="006A4348">
        <w:rPr>
          <w:rFonts w:ascii="Times New Roman" w:hAnsi="Times New Roman" w:cs="Times New Roman"/>
          <w:sz w:val="24"/>
          <w:szCs w:val="24"/>
        </w:rPr>
        <w:t xml:space="preserve"> y civilización universal, Hacia un nuevo orden </w:t>
      </w:r>
    </w:p>
    <w:p w:rsidR="00264E93" w:rsidRPr="006A4348" w:rsidRDefault="00264E93" w:rsidP="006A4348">
      <w:pPr>
        <w:spacing w:after="0" w:line="480" w:lineRule="auto"/>
        <w:ind w:firstLine="708"/>
        <w:rPr>
          <w:rFonts w:ascii="Times New Roman" w:hAnsi="Times New Roman" w:cs="Times New Roman"/>
          <w:sz w:val="24"/>
          <w:szCs w:val="24"/>
        </w:rPr>
      </w:pPr>
      <w:proofErr w:type="gramStart"/>
      <w:r w:rsidRPr="006A4348">
        <w:rPr>
          <w:rFonts w:ascii="Times New Roman" w:hAnsi="Times New Roman" w:cs="Times New Roman"/>
          <w:sz w:val="24"/>
          <w:szCs w:val="24"/>
        </w:rPr>
        <w:t>cultural</w:t>
      </w:r>
      <w:proofErr w:type="gramEnd"/>
      <w:r w:rsidRPr="006A4348">
        <w:rPr>
          <w:rFonts w:ascii="Times New Roman" w:hAnsi="Times New Roman" w:cs="Times New Roman"/>
          <w:sz w:val="24"/>
          <w:szCs w:val="24"/>
        </w:rPr>
        <w:t>, Barcelona: Erasmus Ediciones.</w:t>
      </w:r>
    </w:p>
    <w:sectPr w:rsidR="00264E93" w:rsidRPr="006A4348" w:rsidSect="009B66D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334" w:rsidRDefault="00266334" w:rsidP="004C6056">
      <w:pPr>
        <w:spacing w:after="0" w:line="240" w:lineRule="auto"/>
      </w:pPr>
      <w:r>
        <w:separator/>
      </w:r>
    </w:p>
  </w:endnote>
  <w:endnote w:type="continuationSeparator" w:id="0">
    <w:p w:rsidR="00266334" w:rsidRDefault="00266334" w:rsidP="004C6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334" w:rsidRDefault="00266334" w:rsidP="004C6056">
      <w:pPr>
        <w:spacing w:after="0" w:line="240" w:lineRule="auto"/>
      </w:pPr>
      <w:r>
        <w:separator/>
      </w:r>
    </w:p>
  </w:footnote>
  <w:footnote w:type="continuationSeparator" w:id="0">
    <w:p w:rsidR="00266334" w:rsidRDefault="00266334" w:rsidP="004C60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C66E2"/>
    <w:multiLevelType w:val="hybridMultilevel"/>
    <w:tmpl w:val="9702B21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F3"/>
    <w:rsid w:val="0000074C"/>
    <w:rsid w:val="00004D00"/>
    <w:rsid w:val="00006372"/>
    <w:rsid w:val="00015333"/>
    <w:rsid w:val="0003485C"/>
    <w:rsid w:val="00046206"/>
    <w:rsid w:val="0005718C"/>
    <w:rsid w:val="00060626"/>
    <w:rsid w:val="000837DD"/>
    <w:rsid w:val="00092361"/>
    <w:rsid w:val="000B241E"/>
    <w:rsid w:val="000B363B"/>
    <w:rsid w:val="000E1574"/>
    <w:rsid w:val="000E4F2A"/>
    <w:rsid w:val="001028AC"/>
    <w:rsid w:val="00115FE1"/>
    <w:rsid w:val="0011692B"/>
    <w:rsid w:val="001227E8"/>
    <w:rsid w:val="00122C68"/>
    <w:rsid w:val="00130CA0"/>
    <w:rsid w:val="00133CAC"/>
    <w:rsid w:val="00134921"/>
    <w:rsid w:val="00134D3F"/>
    <w:rsid w:val="00156B28"/>
    <w:rsid w:val="001733F0"/>
    <w:rsid w:val="00182ACA"/>
    <w:rsid w:val="001876F6"/>
    <w:rsid w:val="00190D3E"/>
    <w:rsid w:val="001A1196"/>
    <w:rsid w:val="001A1795"/>
    <w:rsid w:val="001A5FC1"/>
    <w:rsid w:val="001A712E"/>
    <w:rsid w:val="001B6B7E"/>
    <w:rsid w:val="001C26AC"/>
    <w:rsid w:val="001D61B1"/>
    <w:rsid w:val="001F3FE5"/>
    <w:rsid w:val="001F5230"/>
    <w:rsid w:val="00211843"/>
    <w:rsid w:val="00216BA1"/>
    <w:rsid w:val="00223577"/>
    <w:rsid w:val="00223A41"/>
    <w:rsid w:val="002241A4"/>
    <w:rsid w:val="00226FB6"/>
    <w:rsid w:val="00234F78"/>
    <w:rsid w:val="002356FC"/>
    <w:rsid w:val="0025495E"/>
    <w:rsid w:val="002560EA"/>
    <w:rsid w:val="002616BE"/>
    <w:rsid w:val="00264E93"/>
    <w:rsid w:val="00266334"/>
    <w:rsid w:val="002732C5"/>
    <w:rsid w:val="00294FD6"/>
    <w:rsid w:val="002A1BE0"/>
    <w:rsid w:val="002B0354"/>
    <w:rsid w:val="002B497D"/>
    <w:rsid w:val="002B54A9"/>
    <w:rsid w:val="002C6149"/>
    <w:rsid w:val="002D72C2"/>
    <w:rsid w:val="002E19AD"/>
    <w:rsid w:val="002E4E88"/>
    <w:rsid w:val="002E60CD"/>
    <w:rsid w:val="002E6C53"/>
    <w:rsid w:val="002E77B0"/>
    <w:rsid w:val="002F1C11"/>
    <w:rsid w:val="002F43E9"/>
    <w:rsid w:val="002F5CE3"/>
    <w:rsid w:val="002F7F00"/>
    <w:rsid w:val="003305D2"/>
    <w:rsid w:val="00331ACF"/>
    <w:rsid w:val="00335F00"/>
    <w:rsid w:val="00337818"/>
    <w:rsid w:val="00340AF6"/>
    <w:rsid w:val="0035292A"/>
    <w:rsid w:val="0036489F"/>
    <w:rsid w:val="0037034E"/>
    <w:rsid w:val="00370CAA"/>
    <w:rsid w:val="003718FB"/>
    <w:rsid w:val="0039185C"/>
    <w:rsid w:val="003A5F21"/>
    <w:rsid w:val="003B7861"/>
    <w:rsid w:val="003C4BD0"/>
    <w:rsid w:val="003C60F8"/>
    <w:rsid w:val="003D160A"/>
    <w:rsid w:val="003D264F"/>
    <w:rsid w:val="003E1B76"/>
    <w:rsid w:val="00401E97"/>
    <w:rsid w:val="004106C3"/>
    <w:rsid w:val="004134C9"/>
    <w:rsid w:val="00426B18"/>
    <w:rsid w:val="00446516"/>
    <w:rsid w:val="00452B33"/>
    <w:rsid w:val="00480CC6"/>
    <w:rsid w:val="00480F39"/>
    <w:rsid w:val="00484589"/>
    <w:rsid w:val="004914ED"/>
    <w:rsid w:val="004A5E12"/>
    <w:rsid w:val="004B2EE0"/>
    <w:rsid w:val="004C3177"/>
    <w:rsid w:val="004C4B39"/>
    <w:rsid w:val="004C6056"/>
    <w:rsid w:val="004C6740"/>
    <w:rsid w:val="004D7F17"/>
    <w:rsid w:val="004E29C7"/>
    <w:rsid w:val="004E6097"/>
    <w:rsid w:val="00501683"/>
    <w:rsid w:val="00516C02"/>
    <w:rsid w:val="0052067D"/>
    <w:rsid w:val="00521B28"/>
    <w:rsid w:val="00522D82"/>
    <w:rsid w:val="00537DB5"/>
    <w:rsid w:val="0054456B"/>
    <w:rsid w:val="00556DE1"/>
    <w:rsid w:val="00562AA0"/>
    <w:rsid w:val="00576688"/>
    <w:rsid w:val="00576721"/>
    <w:rsid w:val="00576D08"/>
    <w:rsid w:val="00586C8D"/>
    <w:rsid w:val="00590339"/>
    <w:rsid w:val="00597D3B"/>
    <w:rsid w:val="005A1A14"/>
    <w:rsid w:val="005A2309"/>
    <w:rsid w:val="005B4B51"/>
    <w:rsid w:val="005C16C8"/>
    <w:rsid w:val="005D48E0"/>
    <w:rsid w:val="005D5E43"/>
    <w:rsid w:val="00600E6F"/>
    <w:rsid w:val="00607B38"/>
    <w:rsid w:val="00613562"/>
    <w:rsid w:val="00617897"/>
    <w:rsid w:val="00622BE1"/>
    <w:rsid w:val="00633D6B"/>
    <w:rsid w:val="00637457"/>
    <w:rsid w:val="00644744"/>
    <w:rsid w:val="00647064"/>
    <w:rsid w:val="006616B3"/>
    <w:rsid w:val="00682F2B"/>
    <w:rsid w:val="00692490"/>
    <w:rsid w:val="00694BE9"/>
    <w:rsid w:val="006A4348"/>
    <w:rsid w:val="006A68E1"/>
    <w:rsid w:val="006A7DB4"/>
    <w:rsid w:val="006B40F7"/>
    <w:rsid w:val="006D4FA5"/>
    <w:rsid w:val="006E5130"/>
    <w:rsid w:val="006E5209"/>
    <w:rsid w:val="006E6DB8"/>
    <w:rsid w:val="006F027E"/>
    <w:rsid w:val="006F7644"/>
    <w:rsid w:val="0070585E"/>
    <w:rsid w:val="007148EB"/>
    <w:rsid w:val="007307E9"/>
    <w:rsid w:val="00734E47"/>
    <w:rsid w:val="0075250B"/>
    <w:rsid w:val="007574E3"/>
    <w:rsid w:val="00765943"/>
    <w:rsid w:val="00771D9C"/>
    <w:rsid w:val="00780496"/>
    <w:rsid w:val="00793E98"/>
    <w:rsid w:val="007D0902"/>
    <w:rsid w:val="007D1F37"/>
    <w:rsid w:val="007E25F1"/>
    <w:rsid w:val="007E6E56"/>
    <w:rsid w:val="0080236D"/>
    <w:rsid w:val="00805E0B"/>
    <w:rsid w:val="00816B9B"/>
    <w:rsid w:val="0081713F"/>
    <w:rsid w:val="008219E2"/>
    <w:rsid w:val="008360E7"/>
    <w:rsid w:val="00843CB3"/>
    <w:rsid w:val="00844332"/>
    <w:rsid w:val="00851AAD"/>
    <w:rsid w:val="00862CDF"/>
    <w:rsid w:val="00864342"/>
    <w:rsid w:val="0087329B"/>
    <w:rsid w:val="00874323"/>
    <w:rsid w:val="00877F67"/>
    <w:rsid w:val="008A1C63"/>
    <w:rsid w:val="008A49DA"/>
    <w:rsid w:val="008B63B7"/>
    <w:rsid w:val="008B6886"/>
    <w:rsid w:val="008B6DD2"/>
    <w:rsid w:val="008C2CFD"/>
    <w:rsid w:val="008D1371"/>
    <w:rsid w:val="008D3B54"/>
    <w:rsid w:val="008E604B"/>
    <w:rsid w:val="009121D9"/>
    <w:rsid w:val="00922404"/>
    <w:rsid w:val="00930D5C"/>
    <w:rsid w:val="009561FF"/>
    <w:rsid w:val="00967E65"/>
    <w:rsid w:val="00971634"/>
    <w:rsid w:val="00990732"/>
    <w:rsid w:val="00995631"/>
    <w:rsid w:val="00995D82"/>
    <w:rsid w:val="009967F1"/>
    <w:rsid w:val="009A17F3"/>
    <w:rsid w:val="009B35AB"/>
    <w:rsid w:val="009B66DF"/>
    <w:rsid w:val="009C73AD"/>
    <w:rsid w:val="009C778F"/>
    <w:rsid w:val="009D0958"/>
    <w:rsid w:val="009E7717"/>
    <w:rsid w:val="009F3C1B"/>
    <w:rsid w:val="00A05F10"/>
    <w:rsid w:val="00A22237"/>
    <w:rsid w:val="00A30D23"/>
    <w:rsid w:val="00A33E4F"/>
    <w:rsid w:val="00A33FC9"/>
    <w:rsid w:val="00A51087"/>
    <w:rsid w:val="00A54171"/>
    <w:rsid w:val="00A61AE3"/>
    <w:rsid w:val="00A6279E"/>
    <w:rsid w:val="00A66E1B"/>
    <w:rsid w:val="00A72DC7"/>
    <w:rsid w:val="00A77476"/>
    <w:rsid w:val="00A77A77"/>
    <w:rsid w:val="00A85A78"/>
    <w:rsid w:val="00AA18E9"/>
    <w:rsid w:val="00AA37D1"/>
    <w:rsid w:val="00AA6C2E"/>
    <w:rsid w:val="00AB6BC3"/>
    <w:rsid w:val="00AC37F1"/>
    <w:rsid w:val="00AD590C"/>
    <w:rsid w:val="00AD73B6"/>
    <w:rsid w:val="00AE300C"/>
    <w:rsid w:val="00AF622D"/>
    <w:rsid w:val="00AF64D1"/>
    <w:rsid w:val="00B0481B"/>
    <w:rsid w:val="00B2632C"/>
    <w:rsid w:val="00B31F71"/>
    <w:rsid w:val="00B56950"/>
    <w:rsid w:val="00B66B9C"/>
    <w:rsid w:val="00B72306"/>
    <w:rsid w:val="00B8354C"/>
    <w:rsid w:val="00B8745D"/>
    <w:rsid w:val="00B87884"/>
    <w:rsid w:val="00B9515D"/>
    <w:rsid w:val="00BB53F4"/>
    <w:rsid w:val="00BC20D8"/>
    <w:rsid w:val="00BC4F5F"/>
    <w:rsid w:val="00BD2A3D"/>
    <w:rsid w:val="00BD3054"/>
    <w:rsid w:val="00C01C97"/>
    <w:rsid w:val="00C36D6D"/>
    <w:rsid w:val="00C4152E"/>
    <w:rsid w:val="00C72F6C"/>
    <w:rsid w:val="00C765E4"/>
    <w:rsid w:val="00C8213A"/>
    <w:rsid w:val="00C86E4A"/>
    <w:rsid w:val="00C972CD"/>
    <w:rsid w:val="00CA3EB9"/>
    <w:rsid w:val="00CA587E"/>
    <w:rsid w:val="00CC2D5A"/>
    <w:rsid w:val="00CD18D9"/>
    <w:rsid w:val="00CD53B3"/>
    <w:rsid w:val="00CD6DB0"/>
    <w:rsid w:val="00CE57A2"/>
    <w:rsid w:val="00CE5AA5"/>
    <w:rsid w:val="00CE5F1A"/>
    <w:rsid w:val="00CF41C4"/>
    <w:rsid w:val="00CF6B3A"/>
    <w:rsid w:val="00D016C1"/>
    <w:rsid w:val="00D14212"/>
    <w:rsid w:val="00D20938"/>
    <w:rsid w:val="00D24A45"/>
    <w:rsid w:val="00D37ACA"/>
    <w:rsid w:val="00D440BE"/>
    <w:rsid w:val="00D51735"/>
    <w:rsid w:val="00D5273B"/>
    <w:rsid w:val="00D60FA0"/>
    <w:rsid w:val="00D70873"/>
    <w:rsid w:val="00D82CA6"/>
    <w:rsid w:val="00D879A3"/>
    <w:rsid w:val="00D917C5"/>
    <w:rsid w:val="00D966DB"/>
    <w:rsid w:val="00D970FF"/>
    <w:rsid w:val="00DA2671"/>
    <w:rsid w:val="00DA4882"/>
    <w:rsid w:val="00DD263F"/>
    <w:rsid w:val="00DE50BB"/>
    <w:rsid w:val="00DF46C6"/>
    <w:rsid w:val="00E1097A"/>
    <w:rsid w:val="00E310F1"/>
    <w:rsid w:val="00E375B2"/>
    <w:rsid w:val="00E41CB1"/>
    <w:rsid w:val="00E4244E"/>
    <w:rsid w:val="00E42493"/>
    <w:rsid w:val="00E44359"/>
    <w:rsid w:val="00E447F4"/>
    <w:rsid w:val="00E45895"/>
    <w:rsid w:val="00E5291F"/>
    <w:rsid w:val="00E544FB"/>
    <w:rsid w:val="00E56463"/>
    <w:rsid w:val="00E56D67"/>
    <w:rsid w:val="00E62FB3"/>
    <w:rsid w:val="00E75FC8"/>
    <w:rsid w:val="00E81791"/>
    <w:rsid w:val="00E81CF0"/>
    <w:rsid w:val="00E850D6"/>
    <w:rsid w:val="00E93B7D"/>
    <w:rsid w:val="00E945CA"/>
    <w:rsid w:val="00EA709A"/>
    <w:rsid w:val="00EB13D0"/>
    <w:rsid w:val="00EB34FA"/>
    <w:rsid w:val="00EC4505"/>
    <w:rsid w:val="00EC769B"/>
    <w:rsid w:val="00ED27B6"/>
    <w:rsid w:val="00ED28D5"/>
    <w:rsid w:val="00EE5C84"/>
    <w:rsid w:val="00F05DB6"/>
    <w:rsid w:val="00F1360A"/>
    <w:rsid w:val="00F22048"/>
    <w:rsid w:val="00F22FCA"/>
    <w:rsid w:val="00F263FF"/>
    <w:rsid w:val="00F323B9"/>
    <w:rsid w:val="00F35AC1"/>
    <w:rsid w:val="00F40E19"/>
    <w:rsid w:val="00F623EF"/>
    <w:rsid w:val="00F7500A"/>
    <w:rsid w:val="00F756C6"/>
    <w:rsid w:val="00F85AC8"/>
    <w:rsid w:val="00FB00A8"/>
    <w:rsid w:val="00FB47A1"/>
    <w:rsid w:val="00FC02E6"/>
    <w:rsid w:val="00FD3E63"/>
    <w:rsid w:val="00FE3028"/>
    <w:rsid w:val="00FE402E"/>
    <w:rsid w:val="00FE6EE2"/>
    <w:rsid w:val="00FF4D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2B035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028AC"/>
    <w:pPr>
      <w:autoSpaceDE w:val="0"/>
      <w:autoSpaceDN w:val="0"/>
      <w:adjustRightInd w:val="0"/>
      <w:spacing w:after="0" w:line="240" w:lineRule="auto"/>
    </w:pPr>
    <w:rPr>
      <w:rFonts w:ascii="Times New Roman" w:hAnsi="Times New Roman" w:cs="Times New Roman"/>
      <w:color w:val="000000"/>
      <w:sz w:val="24"/>
      <w:szCs w:val="24"/>
      <w:lang w:val="es-EC"/>
    </w:rPr>
  </w:style>
  <w:style w:type="paragraph" w:styleId="Encabezado">
    <w:name w:val="header"/>
    <w:basedOn w:val="Normal"/>
    <w:link w:val="EncabezadoCar"/>
    <w:uiPriority w:val="99"/>
    <w:unhideWhenUsed/>
    <w:rsid w:val="004C60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6056"/>
  </w:style>
  <w:style w:type="paragraph" w:styleId="Piedepgina">
    <w:name w:val="footer"/>
    <w:basedOn w:val="Normal"/>
    <w:link w:val="PiedepginaCar"/>
    <w:uiPriority w:val="99"/>
    <w:unhideWhenUsed/>
    <w:rsid w:val="004C60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6056"/>
  </w:style>
  <w:style w:type="table" w:styleId="Tablaconcuadrcula">
    <w:name w:val="Table Grid"/>
    <w:basedOn w:val="Tablanormal"/>
    <w:uiPriority w:val="59"/>
    <w:rsid w:val="004A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0481B"/>
    <w:pPr>
      <w:ind w:left="720"/>
      <w:contextualSpacing/>
    </w:pPr>
  </w:style>
  <w:style w:type="character" w:styleId="Hipervnculo">
    <w:name w:val="Hyperlink"/>
    <w:basedOn w:val="Fuentedeprrafopredeter"/>
    <w:uiPriority w:val="99"/>
    <w:unhideWhenUsed/>
    <w:rsid w:val="0005718C"/>
    <w:rPr>
      <w:color w:val="0000FF" w:themeColor="hyperlink"/>
      <w:u w:val="single"/>
    </w:rPr>
  </w:style>
  <w:style w:type="paragraph" w:styleId="Textodeglobo">
    <w:name w:val="Balloon Text"/>
    <w:basedOn w:val="Normal"/>
    <w:link w:val="TextodegloboCar"/>
    <w:uiPriority w:val="99"/>
    <w:semiHidden/>
    <w:unhideWhenUsed/>
    <w:rsid w:val="000606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626"/>
    <w:rPr>
      <w:rFonts w:ascii="Tahoma" w:hAnsi="Tahoma" w:cs="Tahoma"/>
      <w:sz w:val="16"/>
      <w:szCs w:val="16"/>
    </w:rPr>
  </w:style>
  <w:style w:type="character" w:customStyle="1" w:styleId="Ttulo1Car">
    <w:name w:val="Título 1 Car"/>
    <w:basedOn w:val="Fuentedeprrafopredeter"/>
    <w:link w:val="Ttulo1"/>
    <w:uiPriority w:val="1"/>
    <w:rsid w:val="002B0354"/>
    <w:rPr>
      <w:rFonts w:asciiTheme="majorHAnsi" w:eastAsiaTheme="majorEastAsia" w:hAnsiTheme="majorHAnsi" w:cstheme="majorBidi"/>
      <w:b/>
      <w:bCs/>
      <w:color w:val="365F91" w:themeColor="accent1" w:themeShade="BF"/>
      <w:sz w:val="28"/>
      <w:szCs w:val="28"/>
      <w:lang w:eastAsia="es-ES"/>
    </w:rPr>
  </w:style>
  <w:style w:type="character" w:customStyle="1" w:styleId="hps">
    <w:name w:val="hps"/>
    <w:basedOn w:val="Fuentedeprrafopredeter"/>
    <w:rsid w:val="00E85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2B035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028AC"/>
    <w:pPr>
      <w:autoSpaceDE w:val="0"/>
      <w:autoSpaceDN w:val="0"/>
      <w:adjustRightInd w:val="0"/>
      <w:spacing w:after="0" w:line="240" w:lineRule="auto"/>
    </w:pPr>
    <w:rPr>
      <w:rFonts w:ascii="Times New Roman" w:hAnsi="Times New Roman" w:cs="Times New Roman"/>
      <w:color w:val="000000"/>
      <w:sz w:val="24"/>
      <w:szCs w:val="24"/>
      <w:lang w:val="es-EC"/>
    </w:rPr>
  </w:style>
  <w:style w:type="paragraph" w:styleId="Encabezado">
    <w:name w:val="header"/>
    <w:basedOn w:val="Normal"/>
    <w:link w:val="EncabezadoCar"/>
    <w:uiPriority w:val="99"/>
    <w:unhideWhenUsed/>
    <w:rsid w:val="004C60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6056"/>
  </w:style>
  <w:style w:type="paragraph" w:styleId="Piedepgina">
    <w:name w:val="footer"/>
    <w:basedOn w:val="Normal"/>
    <w:link w:val="PiedepginaCar"/>
    <w:uiPriority w:val="99"/>
    <w:unhideWhenUsed/>
    <w:rsid w:val="004C60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6056"/>
  </w:style>
  <w:style w:type="table" w:styleId="Tablaconcuadrcula">
    <w:name w:val="Table Grid"/>
    <w:basedOn w:val="Tablanormal"/>
    <w:uiPriority w:val="59"/>
    <w:rsid w:val="004A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0481B"/>
    <w:pPr>
      <w:ind w:left="720"/>
      <w:contextualSpacing/>
    </w:pPr>
  </w:style>
  <w:style w:type="character" w:styleId="Hipervnculo">
    <w:name w:val="Hyperlink"/>
    <w:basedOn w:val="Fuentedeprrafopredeter"/>
    <w:uiPriority w:val="99"/>
    <w:unhideWhenUsed/>
    <w:rsid w:val="0005718C"/>
    <w:rPr>
      <w:color w:val="0000FF" w:themeColor="hyperlink"/>
      <w:u w:val="single"/>
    </w:rPr>
  </w:style>
  <w:style w:type="paragraph" w:styleId="Textodeglobo">
    <w:name w:val="Balloon Text"/>
    <w:basedOn w:val="Normal"/>
    <w:link w:val="TextodegloboCar"/>
    <w:uiPriority w:val="99"/>
    <w:semiHidden/>
    <w:unhideWhenUsed/>
    <w:rsid w:val="000606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626"/>
    <w:rPr>
      <w:rFonts w:ascii="Tahoma" w:hAnsi="Tahoma" w:cs="Tahoma"/>
      <w:sz w:val="16"/>
      <w:szCs w:val="16"/>
    </w:rPr>
  </w:style>
  <w:style w:type="character" w:customStyle="1" w:styleId="Ttulo1Car">
    <w:name w:val="Título 1 Car"/>
    <w:basedOn w:val="Fuentedeprrafopredeter"/>
    <w:link w:val="Ttulo1"/>
    <w:uiPriority w:val="1"/>
    <w:rsid w:val="002B0354"/>
    <w:rPr>
      <w:rFonts w:asciiTheme="majorHAnsi" w:eastAsiaTheme="majorEastAsia" w:hAnsiTheme="majorHAnsi" w:cstheme="majorBidi"/>
      <w:b/>
      <w:bCs/>
      <w:color w:val="365F91" w:themeColor="accent1" w:themeShade="BF"/>
      <w:sz w:val="28"/>
      <w:szCs w:val="28"/>
      <w:lang w:eastAsia="es-ES"/>
    </w:rPr>
  </w:style>
  <w:style w:type="character" w:customStyle="1" w:styleId="hps">
    <w:name w:val="hps"/>
    <w:basedOn w:val="Fuentedeprrafopredeter"/>
    <w:rsid w:val="00E8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7928">
      <w:bodyDiv w:val="1"/>
      <w:marLeft w:val="0"/>
      <w:marRight w:val="0"/>
      <w:marTop w:val="0"/>
      <w:marBottom w:val="0"/>
      <w:divBdr>
        <w:top w:val="none" w:sz="0" w:space="0" w:color="auto"/>
        <w:left w:val="none" w:sz="0" w:space="0" w:color="auto"/>
        <w:bottom w:val="none" w:sz="0" w:space="0" w:color="auto"/>
        <w:right w:val="none" w:sz="0" w:space="0" w:color="auto"/>
      </w:divBdr>
    </w:div>
    <w:div w:id="321739671">
      <w:bodyDiv w:val="1"/>
      <w:marLeft w:val="0"/>
      <w:marRight w:val="0"/>
      <w:marTop w:val="0"/>
      <w:marBottom w:val="0"/>
      <w:divBdr>
        <w:top w:val="none" w:sz="0" w:space="0" w:color="auto"/>
        <w:left w:val="none" w:sz="0" w:space="0" w:color="auto"/>
        <w:bottom w:val="none" w:sz="0" w:space="0" w:color="auto"/>
        <w:right w:val="none" w:sz="0" w:space="0" w:color="auto"/>
      </w:divBdr>
    </w:div>
    <w:div w:id="425269661">
      <w:bodyDiv w:val="1"/>
      <w:marLeft w:val="0"/>
      <w:marRight w:val="0"/>
      <w:marTop w:val="0"/>
      <w:marBottom w:val="0"/>
      <w:divBdr>
        <w:top w:val="none" w:sz="0" w:space="0" w:color="auto"/>
        <w:left w:val="none" w:sz="0" w:space="0" w:color="auto"/>
        <w:bottom w:val="none" w:sz="0" w:space="0" w:color="auto"/>
        <w:right w:val="none" w:sz="0" w:space="0" w:color="auto"/>
      </w:divBdr>
    </w:div>
    <w:div w:id="749157253">
      <w:bodyDiv w:val="1"/>
      <w:marLeft w:val="0"/>
      <w:marRight w:val="0"/>
      <w:marTop w:val="0"/>
      <w:marBottom w:val="0"/>
      <w:divBdr>
        <w:top w:val="none" w:sz="0" w:space="0" w:color="auto"/>
        <w:left w:val="none" w:sz="0" w:space="0" w:color="auto"/>
        <w:bottom w:val="none" w:sz="0" w:space="0" w:color="auto"/>
        <w:right w:val="none" w:sz="0" w:space="0" w:color="auto"/>
      </w:divBdr>
    </w:div>
    <w:div w:id="1390030356">
      <w:bodyDiv w:val="1"/>
      <w:marLeft w:val="0"/>
      <w:marRight w:val="0"/>
      <w:marTop w:val="0"/>
      <w:marBottom w:val="0"/>
      <w:divBdr>
        <w:top w:val="none" w:sz="0" w:space="0" w:color="auto"/>
        <w:left w:val="none" w:sz="0" w:space="0" w:color="auto"/>
        <w:bottom w:val="none" w:sz="0" w:space="0" w:color="auto"/>
        <w:right w:val="none" w:sz="0" w:space="0" w:color="auto"/>
      </w:divBdr>
    </w:div>
    <w:div w:id="167503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yperlink" Target="http://normalista.ilce.edu.mx/normalista%20/boletin"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uario\Desktop\JHONNY\2015%20investigaciones\anabel%20articulo%201\tablas%20y%20cuadro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uario\Desktop\JHONNY\2015%20investigaciones\anabel%20articulo%201\tablas%20y%20cuadr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ario\Desktop\JHONNY\2015%20investigaciones\anabel%20articulo%201\tablas%20y%20cuadr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uario\Desktop\JHONNY\2015%20investigaciones\anabel%20articulo%201\tablas%20y%20cuadr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ario\Desktop\JHONNY\2015%20investigaciones\anabel%20articulo%201\tablas%20y%20cuadr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ario\Desktop\JHONNY\2015%20investigaciones\anabel%20articulo%201\tablas%20y%20cuadr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ario\Desktop\JHONNY\2015%20investigaciones\anabel%20articulo%201\tablas%20y%20cuadr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uario\Desktop\JHONNY\2015%20investigaciones\anabel%20articulo%201\tablas%20y%20cuadr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uario\Desktop\JHONNY\2015%20investigaciones\anabel%20articulo%201\tablas%20y%20cuadr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uario\Desktop\JHONNY\2015%20investigaciones\anabel%20articulo%201\tablas%20y%20cuadr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Hoja1!$B$10</c:f>
              <c:strCache>
                <c:ptCount val="1"/>
                <c:pt idx="0">
                  <c:v>Estudiantes</c:v>
                </c:pt>
              </c:strCache>
            </c:strRef>
          </c:tx>
          <c:invertIfNegative val="0"/>
          <c:cat>
            <c:strRef>
              <c:f>Hoja1!$A$11:$A$14</c:f>
              <c:strCache>
                <c:ptCount val="4"/>
                <c:pt idx="0">
                  <c:v>Menores a 2 años</c:v>
                </c:pt>
                <c:pt idx="1">
                  <c:v>de 2 años a menores a 4 años</c:v>
                </c:pt>
                <c:pt idx="2">
                  <c:v>de 4 años a menores a 6 años</c:v>
                </c:pt>
                <c:pt idx="3">
                  <c:v>de 6 años a menores a 8 años</c:v>
                </c:pt>
              </c:strCache>
            </c:strRef>
          </c:cat>
          <c:val>
            <c:numRef>
              <c:f>Hoja1!$B$11:$B$14</c:f>
              <c:numCache>
                <c:formatCode>0</c:formatCode>
                <c:ptCount val="4"/>
                <c:pt idx="0">
                  <c:v>3.9</c:v>
                </c:pt>
                <c:pt idx="1">
                  <c:v>5.0999999999999996</c:v>
                </c:pt>
                <c:pt idx="2">
                  <c:v>12.9</c:v>
                </c:pt>
                <c:pt idx="3">
                  <c:v>8.1</c:v>
                </c:pt>
              </c:numCache>
            </c:numRef>
          </c:val>
        </c:ser>
        <c:dLbls>
          <c:showLegendKey val="0"/>
          <c:showVal val="0"/>
          <c:showCatName val="0"/>
          <c:showSerName val="0"/>
          <c:showPercent val="0"/>
          <c:showBubbleSize val="0"/>
        </c:dLbls>
        <c:gapWidth val="150"/>
        <c:axId val="63771776"/>
        <c:axId val="63773312"/>
      </c:barChart>
      <c:catAx>
        <c:axId val="63771776"/>
        <c:scaling>
          <c:orientation val="minMax"/>
        </c:scaling>
        <c:delete val="0"/>
        <c:axPos val="b"/>
        <c:numFmt formatCode="General" sourceLinked="0"/>
        <c:majorTickMark val="out"/>
        <c:minorTickMark val="none"/>
        <c:tickLblPos val="nextTo"/>
        <c:crossAx val="63773312"/>
        <c:crosses val="autoZero"/>
        <c:auto val="1"/>
        <c:lblAlgn val="ctr"/>
        <c:lblOffset val="100"/>
        <c:noMultiLvlLbl val="0"/>
      </c:catAx>
      <c:valAx>
        <c:axId val="63773312"/>
        <c:scaling>
          <c:orientation val="minMax"/>
        </c:scaling>
        <c:delete val="0"/>
        <c:axPos val="l"/>
        <c:majorGridlines/>
        <c:numFmt formatCode="0" sourceLinked="1"/>
        <c:majorTickMark val="out"/>
        <c:minorTickMark val="none"/>
        <c:tickLblPos val="nextTo"/>
        <c:crossAx val="6377177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1"/>
    <c:plotArea>
      <c:layout>
        <c:manualLayout>
          <c:layoutTarget val="inner"/>
          <c:xMode val="edge"/>
          <c:yMode val="edge"/>
          <c:x val="0.15205489938757655"/>
          <c:y val="5.1400554097404488E-2"/>
          <c:w val="0.72005643044619427"/>
          <c:h val="0.50483377077865266"/>
        </c:manualLayout>
      </c:layout>
      <c:barChart>
        <c:barDir val="col"/>
        <c:grouping val="clustered"/>
        <c:varyColors val="0"/>
        <c:ser>
          <c:idx val="0"/>
          <c:order val="0"/>
          <c:tx>
            <c:strRef>
              <c:f>Hoja4!$B$58</c:f>
              <c:strCache>
                <c:ptCount val="1"/>
                <c:pt idx="0">
                  <c:v>Situacion inicial</c:v>
                </c:pt>
              </c:strCache>
            </c:strRef>
          </c:tx>
          <c:invertIfNegative val="0"/>
          <c:cat>
            <c:strRef>
              <c:f>Hoja4!$A$59:$A$69</c:f>
              <c:strCache>
                <c:ptCount val="11"/>
                <c:pt idx="0">
                  <c:v>Menores a 2 meses</c:v>
                </c:pt>
                <c:pt idx="1">
                  <c:v>de 2 a menos de 5 meses</c:v>
                </c:pt>
                <c:pt idx="2">
                  <c:v>de 5 a menos de 7 meses</c:v>
                </c:pt>
                <c:pt idx="3">
                  <c:v>de 7 a menos de 9 meses</c:v>
                </c:pt>
                <c:pt idx="4">
                  <c:v>de 9 a menos de 12 meses</c:v>
                </c:pt>
                <c:pt idx="5">
                  <c:v>de 12 a menos de 15 meses</c:v>
                </c:pt>
                <c:pt idx="6">
                  <c:v>de 15 a menos de 18 meses</c:v>
                </c:pt>
                <c:pt idx="7">
                  <c:v>de 18 a menos de 21 meses</c:v>
                </c:pt>
                <c:pt idx="8">
                  <c:v>de 24 a menos de 30 meses</c:v>
                </c:pt>
                <c:pt idx="9">
                  <c:v>de 30 a menos de 36 meses</c:v>
                </c:pt>
                <c:pt idx="10">
                  <c:v>de 36 a menos de 48 meses</c:v>
                </c:pt>
              </c:strCache>
            </c:strRef>
          </c:cat>
          <c:val>
            <c:numRef>
              <c:f>Hoja4!$B$59:$B$69</c:f>
              <c:numCache>
                <c:formatCode>General</c:formatCode>
                <c:ptCount val="11"/>
                <c:pt idx="0">
                  <c:v>2</c:v>
                </c:pt>
                <c:pt idx="1">
                  <c:v>1</c:v>
                </c:pt>
                <c:pt idx="2">
                  <c:v>1</c:v>
                </c:pt>
                <c:pt idx="3">
                  <c:v>3</c:v>
                </c:pt>
                <c:pt idx="4">
                  <c:v>6</c:v>
                </c:pt>
                <c:pt idx="5">
                  <c:v>3</c:v>
                </c:pt>
                <c:pt idx="6">
                  <c:v>3</c:v>
                </c:pt>
                <c:pt idx="7">
                  <c:v>0</c:v>
                </c:pt>
                <c:pt idx="8">
                  <c:v>0</c:v>
                </c:pt>
                <c:pt idx="9">
                  <c:v>0</c:v>
                </c:pt>
                <c:pt idx="10">
                  <c:v>0</c:v>
                </c:pt>
              </c:numCache>
            </c:numRef>
          </c:val>
        </c:ser>
        <c:ser>
          <c:idx val="1"/>
          <c:order val="1"/>
          <c:tx>
            <c:strRef>
              <c:f>Hoja4!$C$58</c:f>
              <c:strCache>
                <c:ptCount val="1"/>
                <c:pt idx="0">
                  <c:v>Situación Final</c:v>
                </c:pt>
              </c:strCache>
            </c:strRef>
          </c:tx>
          <c:invertIfNegative val="0"/>
          <c:cat>
            <c:strRef>
              <c:f>Hoja4!$A$59:$A$69</c:f>
              <c:strCache>
                <c:ptCount val="11"/>
                <c:pt idx="0">
                  <c:v>Menores a 2 meses</c:v>
                </c:pt>
                <c:pt idx="1">
                  <c:v>de 2 a menos de 5 meses</c:v>
                </c:pt>
                <c:pt idx="2">
                  <c:v>de 5 a menos de 7 meses</c:v>
                </c:pt>
                <c:pt idx="3">
                  <c:v>de 7 a menos de 9 meses</c:v>
                </c:pt>
                <c:pt idx="4">
                  <c:v>de 9 a menos de 12 meses</c:v>
                </c:pt>
                <c:pt idx="5">
                  <c:v>de 12 a menos de 15 meses</c:v>
                </c:pt>
                <c:pt idx="6">
                  <c:v>de 15 a menos de 18 meses</c:v>
                </c:pt>
                <c:pt idx="7">
                  <c:v>de 18 a menos de 21 meses</c:v>
                </c:pt>
                <c:pt idx="8">
                  <c:v>de 24 a menos de 30 meses</c:v>
                </c:pt>
                <c:pt idx="9">
                  <c:v>de 30 a menos de 36 meses</c:v>
                </c:pt>
                <c:pt idx="10">
                  <c:v>de 36 a menos de 48 meses</c:v>
                </c:pt>
              </c:strCache>
            </c:strRef>
          </c:cat>
          <c:val>
            <c:numRef>
              <c:f>Hoja4!$C$59:$C$69</c:f>
              <c:numCache>
                <c:formatCode>General</c:formatCode>
                <c:ptCount val="11"/>
                <c:pt idx="0">
                  <c:v>1</c:v>
                </c:pt>
                <c:pt idx="1">
                  <c:v>0</c:v>
                </c:pt>
                <c:pt idx="2">
                  <c:v>2</c:v>
                </c:pt>
                <c:pt idx="3">
                  <c:v>0</c:v>
                </c:pt>
                <c:pt idx="4">
                  <c:v>0</c:v>
                </c:pt>
                <c:pt idx="5">
                  <c:v>1</c:v>
                </c:pt>
                <c:pt idx="6">
                  <c:v>2</c:v>
                </c:pt>
                <c:pt idx="7">
                  <c:v>2</c:v>
                </c:pt>
                <c:pt idx="8">
                  <c:v>2</c:v>
                </c:pt>
                <c:pt idx="9">
                  <c:v>1</c:v>
                </c:pt>
                <c:pt idx="10">
                  <c:v>8</c:v>
                </c:pt>
              </c:numCache>
            </c:numRef>
          </c:val>
        </c:ser>
        <c:dLbls>
          <c:showLegendKey val="0"/>
          <c:showVal val="0"/>
          <c:showCatName val="0"/>
          <c:showSerName val="0"/>
          <c:showPercent val="0"/>
          <c:showBubbleSize val="0"/>
        </c:dLbls>
        <c:gapWidth val="150"/>
        <c:axId val="101667584"/>
        <c:axId val="101669120"/>
      </c:barChart>
      <c:catAx>
        <c:axId val="101667584"/>
        <c:scaling>
          <c:orientation val="minMax"/>
        </c:scaling>
        <c:delete val="0"/>
        <c:axPos val="b"/>
        <c:numFmt formatCode="General" sourceLinked="0"/>
        <c:majorTickMark val="none"/>
        <c:minorTickMark val="none"/>
        <c:tickLblPos val="nextTo"/>
        <c:txPr>
          <a:bodyPr/>
          <a:lstStyle/>
          <a:p>
            <a:pPr>
              <a:defRPr sz="800"/>
            </a:pPr>
            <a:endParaRPr lang="es-EC"/>
          </a:p>
        </c:txPr>
        <c:crossAx val="101669120"/>
        <c:crosses val="autoZero"/>
        <c:auto val="1"/>
        <c:lblAlgn val="ctr"/>
        <c:lblOffset val="100"/>
        <c:noMultiLvlLbl val="0"/>
      </c:catAx>
      <c:valAx>
        <c:axId val="101669120"/>
        <c:scaling>
          <c:orientation val="minMax"/>
        </c:scaling>
        <c:delete val="0"/>
        <c:axPos val="l"/>
        <c:majorGridlines/>
        <c:title>
          <c:tx>
            <c:rich>
              <a:bodyPr/>
              <a:lstStyle/>
              <a:p>
                <a:pPr>
                  <a:defRPr/>
                </a:pPr>
                <a:r>
                  <a:rPr lang="es-EC"/>
                  <a:t>Estudiantes</a:t>
                </a:r>
              </a:p>
            </c:rich>
          </c:tx>
          <c:overlay val="0"/>
        </c:title>
        <c:numFmt formatCode="General" sourceLinked="1"/>
        <c:majorTickMark val="out"/>
        <c:minorTickMark val="none"/>
        <c:tickLblPos val="nextTo"/>
        <c:crossAx val="101667584"/>
        <c:crosses val="autoZero"/>
        <c:crossBetween val="between"/>
      </c:valAx>
    </c:plotArea>
    <c:legend>
      <c:legendPos val="r"/>
      <c:layout>
        <c:manualLayout>
          <c:xMode val="edge"/>
          <c:yMode val="edge"/>
          <c:x val="0.81081983820753067"/>
          <c:y val="0.74493630209093165"/>
          <c:w val="0.15288867016622923"/>
          <c:h val="0.21373067949839603"/>
        </c:manualLayout>
      </c:layout>
      <c:overlay val="0"/>
      <c:txPr>
        <a:bodyPr/>
        <a:lstStyle/>
        <a:p>
          <a:pPr>
            <a:defRPr sz="800"/>
          </a:pPr>
          <a:endParaRPr lang="es-EC"/>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168079615048119"/>
          <c:y val="5.1400554097404488E-2"/>
          <c:w val="0.76301181102362203"/>
          <c:h val="0.66310513269174687"/>
        </c:manualLayout>
      </c:layout>
      <c:barChart>
        <c:barDir val="col"/>
        <c:grouping val="clustered"/>
        <c:varyColors val="0"/>
        <c:ser>
          <c:idx val="0"/>
          <c:order val="0"/>
          <c:tx>
            <c:strRef>
              <c:f>Hoja6!$B$42</c:f>
              <c:strCache>
                <c:ptCount val="1"/>
                <c:pt idx="0">
                  <c:v>Situación Inicial</c:v>
                </c:pt>
              </c:strCache>
            </c:strRef>
          </c:tx>
          <c:invertIfNegative val="0"/>
          <c:cat>
            <c:strRef>
              <c:f>Hoja6!$A$43:$A$48</c:f>
              <c:strCache>
                <c:ptCount val="6"/>
                <c:pt idx="0">
                  <c:v>de 1 a menores de 3 años</c:v>
                </c:pt>
                <c:pt idx="1">
                  <c:v>de 2 a menores de 4 años</c:v>
                </c:pt>
                <c:pt idx="2">
                  <c:v>de 3 a menores de 5 años</c:v>
                </c:pt>
                <c:pt idx="3">
                  <c:v>de 4 a menores de 5 años</c:v>
                </c:pt>
                <c:pt idx="4">
                  <c:v>de 5 a menores de 6 años</c:v>
                </c:pt>
                <c:pt idx="5">
                  <c:v>de 6 a menores de 7 años</c:v>
                </c:pt>
              </c:strCache>
            </c:strRef>
          </c:cat>
          <c:val>
            <c:numRef>
              <c:f>Hoja6!$B$43:$B$48</c:f>
              <c:numCache>
                <c:formatCode>General</c:formatCode>
                <c:ptCount val="6"/>
                <c:pt idx="0">
                  <c:v>6</c:v>
                </c:pt>
                <c:pt idx="1">
                  <c:v>1</c:v>
                </c:pt>
                <c:pt idx="2">
                  <c:v>1</c:v>
                </c:pt>
                <c:pt idx="3">
                  <c:v>3</c:v>
                </c:pt>
                <c:pt idx="4">
                  <c:v>0</c:v>
                </c:pt>
                <c:pt idx="5">
                  <c:v>0</c:v>
                </c:pt>
              </c:numCache>
            </c:numRef>
          </c:val>
        </c:ser>
        <c:ser>
          <c:idx val="1"/>
          <c:order val="1"/>
          <c:tx>
            <c:strRef>
              <c:f>Hoja6!$C$42</c:f>
              <c:strCache>
                <c:ptCount val="1"/>
                <c:pt idx="0">
                  <c:v>Situación Final</c:v>
                </c:pt>
              </c:strCache>
            </c:strRef>
          </c:tx>
          <c:invertIfNegative val="0"/>
          <c:cat>
            <c:strRef>
              <c:f>Hoja6!$A$43:$A$48</c:f>
              <c:strCache>
                <c:ptCount val="6"/>
                <c:pt idx="0">
                  <c:v>de 1 a menores de 3 años</c:v>
                </c:pt>
                <c:pt idx="1">
                  <c:v>de 2 a menores de 4 años</c:v>
                </c:pt>
                <c:pt idx="2">
                  <c:v>de 3 a menores de 5 años</c:v>
                </c:pt>
                <c:pt idx="3">
                  <c:v>de 4 a menores de 5 años</c:v>
                </c:pt>
                <c:pt idx="4">
                  <c:v>de 5 a menores de 6 años</c:v>
                </c:pt>
                <c:pt idx="5">
                  <c:v>de 6 a menores de 7 años</c:v>
                </c:pt>
              </c:strCache>
            </c:strRef>
          </c:cat>
          <c:val>
            <c:numRef>
              <c:f>Hoja6!$C$43:$C$48</c:f>
              <c:numCache>
                <c:formatCode>General</c:formatCode>
                <c:ptCount val="6"/>
                <c:pt idx="0">
                  <c:v>1</c:v>
                </c:pt>
                <c:pt idx="1">
                  <c:v>3</c:v>
                </c:pt>
                <c:pt idx="2">
                  <c:v>3</c:v>
                </c:pt>
                <c:pt idx="3">
                  <c:v>2</c:v>
                </c:pt>
                <c:pt idx="4">
                  <c:v>1</c:v>
                </c:pt>
                <c:pt idx="5">
                  <c:v>1</c:v>
                </c:pt>
              </c:numCache>
            </c:numRef>
          </c:val>
        </c:ser>
        <c:dLbls>
          <c:showLegendKey val="0"/>
          <c:showVal val="0"/>
          <c:showCatName val="0"/>
          <c:showSerName val="0"/>
          <c:showPercent val="0"/>
          <c:showBubbleSize val="0"/>
        </c:dLbls>
        <c:gapWidth val="150"/>
        <c:axId val="63769600"/>
        <c:axId val="101692160"/>
      </c:barChart>
      <c:catAx>
        <c:axId val="63769600"/>
        <c:scaling>
          <c:orientation val="minMax"/>
        </c:scaling>
        <c:delete val="0"/>
        <c:axPos val="b"/>
        <c:numFmt formatCode="General" sourceLinked="0"/>
        <c:majorTickMark val="none"/>
        <c:minorTickMark val="none"/>
        <c:tickLblPos val="nextTo"/>
        <c:txPr>
          <a:bodyPr/>
          <a:lstStyle/>
          <a:p>
            <a:pPr>
              <a:defRPr sz="800"/>
            </a:pPr>
            <a:endParaRPr lang="es-EC"/>
          </a:p>
        </c:txPr>
        <c:crossAx val="101692160"/>
        <c:crosses val="autoZero"/>
        <c:auto val="1"/>
        <c:lblAlgn val="ctr"/>
        <c:lblOffset val="100"/>
        <c:noMultiLvlLbl val="0"/>
      </c:catAx>
      <c:valAx>
        <c:axId val="101692160"/>
        <c:scaling>
          <c:orientation val="minMax"/>
        </c:scaling>
        <c:delete val="0"/>
        <c:axPos val="l"/>
        <c:majorGridlines/>
        <c:title>
          <c:tx>
            <c:rich>
              <a:bodyPr/>
              <a:lstStyle/>
              <a:p>
                <a:pPr>
                  <a:defRPr/>
                </a:pPr>
                <a:r>
                  <a:rPr lang="es-EC"/>
                  <a:t>Estudiantes</a:t>
                </a:r>
              </a:p>
            </c:rich>
          </c:tx>
          <c:overlay val="0"/>
        </c:title>
        <c:numFmt formatCode="General" sourceLinked="1"/>
        <c:majorTickMark val="out"/>
        <c:minorTickMark val="none"/>
        <c:tickLblPos val="nextTo"/>
        <c:crossAx val="63769600"/>
        <c:crosses val="autoZero"/>
        <c:crossBetween val="between"/>
      </c:valAx>
    </c:plotArea>
    <c:legend>
      <c:legendPos val="r"/>
      <c:layout>
        <c:manualLayout>
          <c:xMode val="edge"/>
          <c:yMode val="edge"/>
          <c:x val="0.88257602934768287"/>
          <c:y val="6.785787170507504E-2"/>
          <c:w val="0.11143737241178187"/>
          <c:h val="0.2336445047507599"/>
        </c:manualLayout>
      </c:layout>
      <c:overlay val="0"/>
      <c:txPr>
        <a:bodyPr/>
        <a:lstStyle/>
        <a:p>
          <a:pPr>
            <a:defRPr sz="800"/>
          </a:pPr>
          <a:endParaRPr lang="es-EC"/>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1"/>
    <c:plotArea>
      <c:layout/>
      <c:barChart>
        <c:barDir val="col"/>
        <c:grouping val="stacked"/>
        <c:varyColors val="0"/>
        <c:ser>
          <c:idx val="0"/>
          <c:order val="0"/>
          <c:tx>
            <c:strRef>
              <c:f>Hoja2!$B$10</c:f>
              <c:strCache>
                <c:ptCount val="1"/>
                <c:pt idx="0">
                  <c:v>Estudiantes</c:v>
                </c:pt>
              </c:strCache>
            </c:strRef>
          </c:tx>
          <c:invertIfNegative val="0"/>
          <c:cat>
            <c:strRef>
              <c:f>Hoja2!$A$11:$A$16</c:f>
              <c:strCache>
                <c:ptCount val="6"/>
                <c:pt idx="0">
                  <c:v>Autismo.</c:v>
                </c:pt>
                <c:pt idx="1">
                  <c:v>Disc. fisica/PCI.</c:v>
                </c:pt>
                <c:pt idx="2">
                  <c:v>Disc. multiple.</c:v>
                </c:pt>
                <c:pt idx="3">
                  <c:v>Disc. intelectual.</c:v>
                </c:pt>
                <c:pt idx="4">
                  <c:v>Sindrome Down.</c:v>
                </c:pt>
                <c:pt idx="5">
                  <c:v>Sordoceguera.</c:v>
                </c:pt>
              </c:strCache>
            </c:strRef>
          </c:cat>
          <c:val>
            <c:numRef>
              <c:f>Hoja2!$B$11:$B$16</c:f>
              <c:numCache>
                <c:formatCode>0</c:formatCode>
                <c:ptCount val="6"/>
                <c:pt idx="0">
                  <c:v>2.1</c:v>
                </c:pt>
                <c:pt idx="1">
                  <c:v>3</c:v>
                </c:pt>
                <c:pt idx="2">
                  <c:v>9</c:v>
                </c:pt>
                <c:pt idx="3">
                  <c:v>5.0999999999999996</c:v>
                </c:pt>
                <c:pt idx="4">
                  <c:v>6.9</c:v>
                </c:pt>
                <c:pt idx="5">
                  <c:v>3.9</c:v>
                </c:pt>
              </c:numCache>
            </c:numRef>
          </c:val>
        </c:ser>
        <c:dLbls>
          <c:showLegendKey val="0"/>
          <c:showVal val="0"/>
          <c:showCatName val="0"/>
          <c:showSerName val="0"/>
          <c:showPercent val="0"/>
          <c:showBubbleSize val="0"/>
        </c:dLbls>
        <c:gapWidth val="55"/>
        <c:overlap val="100"/>
        <c:axId val="63784832"/>
        <c:axId val="63786368"/>
      </c:barChart>
      <c:catAx>
        <c:axId val="63784832"/>
        <c:scaling>
          <c:orientation val="minMax"/>
        </c:scaling>
        <c:delete val="0"/>
        <c:axPos val="b"/>
        <c:numFmt formatCode="General" sourceLinked="0"/>
        <c:majorTickMark val="none"/>
        <c:minorTickMark val="none"/>
        <c:tickLblPos val="nextTo"/>
        <c:txPr>
          <a:bodyPr/>
          <a:lstStyle/>
          <a:p>
            <a:pPr>
              <a:defRPr sz="700"/>
            </a:pPr>
            <a:endParaRPr lang="es-EC"/>
          </a:p>
        </c:txPr>
        <c:crossAx val="63786368"/>
        <c:crosses val="autoZero"/>
        <c:auto val="1"/>
        <c:lblAlgn val="ctr"/>
        <c:lblOffset val="100"/>
        <c:noMultiLvlLbl val="0"/>
      </c:catAx>
      <c:valAx>
        <c:axId val="63786368"/>
        <c:scaling>
          <c:orientation val="minMax"/>
        </c:scaling>
        <c:delete val="0"/>
        <c:axPos val="l"/>
        <c:majorGridlines/>
        <c:numFmt formatCode="0" sourceLinked="1"/>
        <c:majorTickMark val="none"/>
        <c:minorTickMark val="none"/>
        <c:tickLblPos val="nextTo"/>
        <c:crossAx val="6378483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Hoja3!$B$11</c:f>
              <c:strCache>
                <c:ptCount val="1"/>
                <c:pt idx="0">
                  <c:v>Estudiantes</c:v>
                </c:pt>
              </c:strCache>
            </c:strRef>
          </c:tx>
          <c:marker>
            <c:symbol val="none"/>
          </c:marker>
          <c:cat>
            <c:strRef>
              <c:f>Hoja3!$A$12:$A$15</c:f>
              <c:strCache>
                <c:ptCount val="4"/>
                <c:pt idx="0">
                  <c:v>Estudiantes con impedimento visual cordical</c:v>
                </c:pt>
                <c:pt idx="1">
                  <c:v>Estudiantes con baja visiòn funcional moderado</c:v>
                </c:pt>
                <c:pt idx="2">
                  <c:v>Estudiantes con visiòn funcional profunda</c:v>
                </c:pt>
                <c:pt idx="3">
                  <c:v>Estudiantes con vision funcional leve o alterada</c:v>
                </c:pt>
              </c:strCache>
            </c:strRef>
          </c:cat>
          <c:val>
            <c:numRef>
              <c:f>Hoja3!$B$12:$B$15</c:f>
              <c:numCache>
                <c:formatCode>0</c:formatCode>
                <c:ptCount val="4"/>
                <c:pt idx="0">
                  <c:v>5.0999999999999996</c:v>
                </c:pt>
                <c:pt idx="1">
                  <c:v>9</c:v>
                </c:pt>
                <c:pt idx="2">
                  <c:v>6.9</c:v>
                </c:pt>
                <c:pt idx="3">
                  <c:v>9</c:v>
                </c:pt>
              </c:numCache>
            </c:numRef>
          </c:val>
        </c:ser>
        <c:dLbls>
          <c:showLegendKey val="0"/>
          <c:showVal val="0"/>
          <c:showCatName val="0"/>
          <c:showSerName val="0"/>
          <c:showPercent val="0"/>
          <c:showBubbleSize val="0"/>
        </c:dLbls>
        <c:axId val="63797888"/>
        <c:axId val="63811968"/>
      </c:radarChart>
      <c:catAx>
        <c:axId val="63797888"/>
        <c:scaling>
          <c:orientation val="minMax"/>
        </c:scaling>
        <c:delete val="0"/>
        <c:axPos val="b"/>
        <c:majorGridlines/>
        <c:numFmt formatCode="General" sourceLinked="0"/>
        <c:majorTickMark val="out"/>
        <c:minorTickMark val="none"/>
        <c:tickLblPos val="nextTo"/>
        <c:crossAx val="63811968"/>
        <c:crosses val="autoZero"/>
        <c:auto val="1"/>
        <c:lblAlgn val="ctr"/>
        <c:lblOffset val="100"/>
        <c:noMultiLvlLbl val="0"/>
      </c:catAx>
      <c:valAx>
        <c:axId val="63811968"/>
        <c:scaling>
          <c:orientation val="minMax"/>
        </c:scaling>
        <c:delete val="0"/>
        <c:axPos val="l"/>
        <c:majorGridlines/>
        <c:numFmt formatCode="0" sourceLinked="1"/>
        <c:majorTickMark val="cross"/>
        <c:minorTickMark val="none"/>
        <c:tickLblPos val="nextTo"/>
        <c:crossAx val="6379788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1492447702031233"/>
          <c:y val="5.9213438320209977E-2"/>
          <c:w val="0.79488694686599526"/>
          <c:h val="0.61189711286089243"/>
        </c:manualLayout>
      </c:layout>
      <c:barChart>
        <c:barDir val="col"/>
        <c:grouping val="clustered"/>
        <c:varyColors val="0"/>
        <c:ser>
          <c:idx val="0"/>
          <c:order val="0"/>
          <c:tx>
            <c:strRef>
              <c:f>Hoja4!$E$1</c:f>
              <c:strCache>
                <c:ptCount val="1"/>
                <c:pt idx="0">
                  <c:v>estudiantes</c:v>
                </c:pt>
              </c:strCache>
            </c:strRef>
          </c:tx>
          <c:invertIfNegative val="0"/>
          <c:cat>
            <c:strRef>
              <c:f>Hoja4!$D$2:$D$8</c:f>
              <c:strCache>
                <c:ptCount val="7"/>
                <c:pt idx="0">
                  <c:v>Menores a 2 meses</c:v>
                </c:pt>
                <c:pt idx="1">
                  <c:v>de 2 a menores de 5 meses</c:v>
                </c:pt>
                <c:pt idx="2">
                  <c:v>de 5 a menores de 7 meses</c:v>
                </c:pt>
                <c:pt idx="3">
                  <c:v>de 7 a menores de 9 meses</c:v>
                </c:pt>
                <c:pt idx="4">
                  <c:v>de 9 a menores de 12 meses</c:v>
                </c:pt>
                <c:pt idx="5">
                  <c:v>de 12 a menores de 15 meses</c:v>
                </c:pt>
                <c:pt idx="6">
                  <c:v>de 15 a menores de 18 meses</c:v>
                </c:pt>
              </c:strCache>
            </c:strRef>
          </c:cat>
          <c:val>
            <c:numRef>
              <c:f>Hoja4!$E$2:$E$8</c:f>
              <c:numCache>
                <c:formatCode>General</c:formatCode>
                <c:ptCount val="7"/>
                <c:pt idx="0">
                  <c:v>2</c:v>
                </c:pt>
                <c:pt idx="1">
                  <c:v>1</c:v>
                </c:pt>
                <c:pt idx="2">
                  <c:v>1</c:v>
                </c:pt>
                <c:pt idx="3">
                  <c:v>3</c:v>
                </c:pt>
                <c:pt idx="4">
                  <c:v>6</c:v>
                </c:pt>
                <c:pt idx="5">
                  <c:v>3</c:v>
                </c:pt>
                <c:pt idx="6">
                  <c:v>3</c:v>
                </c:pt>
              </c:numCache>
            </c:numRef>
          </c:val>
        </c:ser>
        <c:dLbls>
          <c:showLegendKey val="0"/>
          <c:showVal val="0"/>
          <c:showCatName val="0"/>
          <c:showSerName val="0"/>
          <c:showPercent val="0"/>
          <c:showBubbleSize val="0"/>
        </c:dLbls>
        <c:gapWidth val="150"/>
        <c:axId val="63819136"/>
        <c:axId val="63825024"/>
      </c:barChart>
      <c:catAx>
        <c:axId val="63819136"/>
        <c:scaling>
          <c:orientation val="minMax"/>
        </c:scaling>
        <c:delete val="0"/>
        <c:axPos val="b"/>
        <c:numFmt formatCode="General" sourceLinked="0"/>
        <c:majorTickMark val="none"/>
        <c:minorTickMark val="none"/>
        <c:tickLblPos val="nextTo"/>
        <c:txPr>
          <a:bodyPr/>
          <a:lstStyle/>
          <a:p>
            <a:pPr>
              <a:defRPr sz="900"/>
            </a:pPr>
            <a:endParaRPr lang="es-EC"/>
          </a:p>
        </c:txPr>
        <c:crossAx val="63825024"/>
        <c:crosses val="autoZero"/>
        <c:auto val="1"/>
        <c:lblAlgn val="ctr"/>
        <c:lblOffset val="100"/>
        <c:noMultiLvlLbl val="0"/>
      </c:catAx>
      <c:valAx>
        <c:axId val="63825024"/>
        <c:scaling>
          <c:orientation val="minMax"/>
        </c:scaling>
        <c:delete val="0"/>
        <c:axPos val="l"/>
        <c:majorGridlines/>
        <c:title>
          <c:tx>
            <c:rich>
              <a:bodyPr/>
              <a:lstStyle/>
              <a:p>
                <a:pPr>
                  <a:defRPr/>
                </a:pPr>
                <a:r>
                  <a:rPr lang="en-US"/>
                  <a:t>Estudiantes</a:t>
                </a:r>
              </a:p>
            </c:rich>
          </c:tx>
          <c:overlay val="0"/>
        </c:title>
        <c:numFmt formatCode="General" sourceLinked="1"/>
        <c:majorTickMark val="none"/>
        <c:minorTickMark val="none"/>
        <c:tickLblPos val="nextTo"/>
        <c:crossAx val="6381913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Hoja4!$B$21</c:f>
              <c:strCache>
                <c:ptCount val="1"/>
                <c:pt idx="0">
                  <c:v>sitiación inicial</c:v>
                </c:pt>
              </c:strCache>
            </c:strRef>
          </c:tx>
          <c:invertIfNegative val="0"/>
          <c:cat>
            <c:strRef>
              <c:f>Hoja4!$A$22:$A$28</c:f>
              <c:strCache>
                <c:ptCount val="7"/>
                <c:pt idx="0">
                  <c:v>Menores a 2 meses</c:v>
                </c:pt>
                <c:pt idx="1">
                  <c:v>de 2 a menores de 5 meses</c:v>
                </c:pt>
                <c:pt idx="2">
                  <c:v>de 5 a menores de 7 meses</c:v>
                </c:pt>
                <c:pt idx="3">
                  <c:v>de 7 a menores de 9 meses</c:v>
                </c:pt>
                <c:pt idx="4">
                  <c:v>de 9 a menores de 12 meses</c:v>
                </c:pt>
                <c:pt idx="5">
                  <c:v>de 12 a menores de 15 meses</c:v>
                </c:pt>
                <c:pt idx="6">
                  <c:v>de 15 a menores de 18 meses</c:v>
                </c:pt>
              </c:strCache>
            </c:strRef>
          </c:cat>
          <c:val>
            <c:numRef>
              <c:f>Hoja4!$B$22:$B$28</c:f>
              <c:numCache>
                <c:formatCode>General</c:formatCode>
                <c:ptCount val="7"/>
                <c:pt idx="0">
                  <c:v>46</c:v>
                </c:pt>
                <c:pt idx="1">
                  <c:v>34</c:v>
                </c:pt>
                <c:pt idx="2">
                  <c:v>62</c:v>
                </c:pt>
                <c:pt idx="3">
                  <c:v>53</c:v>
                </c:pt>
                <c:pt idx="4">
                  <c:v>36</c:v>
                </c:pt>
                <c:pt idx="5">
                  <c:v>47</c:v>
                </c:pt>
                <c:pt idx="6">
                  <c:v>33</c:v>
                </c:pt>
              </c:numCache>
            </c:numRef>
          </c:val>
        </c:ser>
        <c:ser>
          <c:idx val="1"/>
          <c:order val="1"/>
          <c:tx>
            <c:strRef>
              <c:f>Hoja4!$C$21</c:f>
              <c:strCache>
                <c:ptCount val="1"/>
                <c:pt idx="0">
                  <c:v>retos por cumplir</c:v>
                </c:pt>
              </c:strCache>
            </c:strRef>
          </c:tx>
          <c:invertIfNegative val="0"/>
          <c:cat>
            <c:strRef>
              <c:f>Hoja4!$A$22:$A$28</c:f>
              <c:strCache>
                <c:ptCount val="7"/>
                <c:pt idx="0">
                  <c:v>Menores a 2 meses</c:v>
                </c:pt>
                <c:pt idx="1">
                  <c:v>de 2 a menores de 5 meses</c:v>
                </c:pt>
                <c:pt idx="2">
                  <c:v>de 5 a menores de 7 meses</c:v>
                </c:pt>
                <c:pt idx="3">
                  <c:v>de 7 a menores de 9 meses</c:v>
                </c:pt>
                <c:pt idx="4">
                  <c:v>de 9 a menores de 12 meses</c:v>
                </c:pt>
                <c:pt idx="5">
                  <c:v>de 12 a menores de 15 meses</c:v>
                </c:pt>
                <c:pt idx="6">
                  <c:v>de 15 a menores de 18 meses</c:v>
                </c:pt>
              </c:strCache>
            </c:strRef>
          </c:cat>
          <c:val>
            <c:numRef>
              <c:f>Hoja4!$C$22:$C$28</c:f>
              <c:numCache>
                <c:formatCode>General</c:formatCode>
                <c:ptCount val="7"/>
                <c:pt idx="0">
                  <c:v>54</c:v>
                </c:pt>
                <c:pt idx="1">
                  <c:v>66</c:v>
                </c:pt>
                <c:pt idx="2">
                  <c:v>38</c:v>
                </c:pt>
                <c:pt idx="3">
                  <c:v>47</c:v>
                </c:pt>
                <c:pt idx="4">
                  <c:v>64</c:v>
                </c:pt>
                <c:pt idx="5">
                  <c:v>53</c:v>
                </c:pt>
                <c:pt idx="6">
                  <c:v>67</c:v>
                </c:pt>
              </c:numCache>
            </c:numRef>
          </c:val>
        </c:ser>
        <c:dLbls>
          <c:showLegendKey val="0"/>
          <c:showVal val="0"/>
          <c:showCatName val="0"/>
          <c:showSerName val="0"/>
          <c:showPercent val="0"/>
          <c:showBubbleSize val="0"/>
        </c:dLbls>
        <c:gapWidth val="75"/>
        <c:overlap val="100"/>
        <c:axId val="66545152"/>
        <c:axId val="66546688"/>
      </c:barChart>
      <c:catAx>
        <c:axId val="66545152"/>
        <c:scaling>
          <c:orientation val="minMax"/>
        </c:scaling>
        <c:delete val="0"/>
        <c:axPos val="l"/>
        <c:numFmt formatCode="General" sourceLinked="0"/>
        <c:majorTickMark val="none"/>
        <c:minorTickMark val="none"/>
        <c:tickLblPos val="nextTo"/>
        <c:crossAx val="66546688"/>
        <c:crosses val="autoZero"/>
        <c:auto val="1"/>
        <c:lblAlgn val="ctr"/>
        <c:lblOffset val="100"/>
        <c:noMultiLvlLbl val="0"/>
      </c:catAx>
      <c:valAx>
        <c:axId val="66546688"/>
        <c:scaling>
          <c:orientation val="minMax"/>
        </c:scaling>
        <c:delete val="0"/>
        <c:axPos val="b"/>
        <c:majorGridlines/>
        <c:numFmt formatCode="0%" sourceLinked="1"/>
        <c:majorTickMark val="none"/>
        <c:minorTickMark val="none"/>
        <c:tickLblPos val="nextTo"/>
        <c:spPr>
          <a:ln w="9525">
            <a:noFill/>
          </a:ln>
        </c:spPr>
        <c:crossAx val="66545152"/>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21"/>
    </mc:Choice>
    <mc:Fallback>
      <c:style val="21"/>
    </mc:Fallback>
  </mc:AlternateContent>
  <c:chart>
    <c:autoTitleDeleted val="1"/>
    <c:plotArea>
      <c:layout>
        <c:manualLayout>
          <c:layoutTarget val="inner"/>
          <c:xMode val="edge"/>
          <c:yMode val="edge"/>
          <c:x val="5.7905074365704287E-2"/>
          <c:y val="3.75116652085156E-2"/>
          <c:w val="0.9115393700787402"/>
          <c:h val="0.77611475648877226"/>
        </c:manualLayout>
      </c:layout>
      <c:barChart>
        <c:barDir val="col"/>
        <c:grouping val="clustered"/>
        <c:varyColors val="0"/>
        <c:ser>
          <c:idx val="0"/>
          <c:order val="0"/>
          <c:tx>
            <c:strRef>
              <c:f>Hoja6!$E$1</c:f>
              <c:strCache>
                <c:ptCount val="1"/>
                <c:pt idx="0">
                  <c:v>retos por cumplir</c:v>
                </c:pt>
              </c:strCache>
            </c:strRef>
          </c:tx>
          <c:invertIfNegative val="0"/>
          <c:cat>
            <c:strRef>
              <c:f>Hoja6!$D$2:$D$5</c:f>
              <c:strCache>
                <c:ptCount val="4"/>
                <c:pt idx="0">
                  <c:v>de 1 a menores de 3 años</c:v>
                </c:pt>
                <c:pt idx="1">
                  <c:v>de 2 a menores de 4 años</c:v>
                </c:pt>
                <c:pt idx="2">
                  <c:v>de 3 a menores de 5 años</c:v>
                </c:pt>
                <c:pt idx="3">
                  <c:v>de 4 a menores de 5 años</c:v>
                </c:pt>
              </c:strCache>
            </c:strRef>
          </c:cat>
          <c:val>
            <c:numRef>
              <c:f>Hoja6!$E$2:$E$5</c:f>
              <c:numCache>
                <c:formatCode>General</c:formatCode>
                <c:ptCount val="4"/>
                <c:pt idx="0">
                  <c:v>6</c:v>
                </c:pt>
                <c:pt idx="1">
                  <c:v>1</c:v>
                </c:pt>
                <c:pt idx="2">
                  <c:v>1</c:v>
                </c:pt>
                <c:pt idx="3">
                  <c:v>3</c:v>
                </c:pt>
              </c:numCache>
            </c:numRef>
          </c:val>
        </c:ser>
        <c:dLbls>
          <c:showLegendKey val="0"/>
          <c:showVal val="0"/>
          <c:showCatName val="0"/>
          <c:showSerName val="0"/>
          <c:showPercent val="0"/>
          <c:showBubbleSize val="0"/>
        </c:dLbls>
        <c:gapWidth val="150"/>
        <c:axId val="66558592"/>
        <c:axId val="66568576"/>
      </c:barChart>
      <c:catAx>
        <c:axId val="66558592"/>
        <c:scaling>
          <c:orientation val="minMax"/>
        </c:scaling>
        <c:delete val="0"/>
        <c:axPos val="b"/>
        <c:numFmt formatCode="General" sourceLinked="0"/>
        <c:majorTickMark val="out"/>
        <c:minorTickMark val="none"/>
        <c:tickLblPos val="nextTo"/>
        <c:crossAx val="66568576"/>
        <c:crosses val="autoZero"/>
        <c:auto val="1"/>
        <c:lblAlgn val="ctr"/>
        <c:lblOffset val="100"/>
        <c:noMultiLvlLbl val="0"/>
      </c:catAx>
      <c:valAx>
        <c:axId val="66568576"/>
        <c:scaling>
          <c:orientation val="minMax"/>
        </c:scaling>
        <c:delete val="0"/>
        <c:axPos val="l"/>
        <c:majorGridlines/>
        <c:numFmt formatCode="General" sourceLinked="1"/>
        <c:majorTickMark val="out"/>
        <c:minorTickMark val="none"/>
        <c:tickLblPos val="nextTo"/>
        <c:crossAx val="6655859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percentStacked"/>
        <c:varyColors val="0"/>
        <c:ser>
          <c:idx val="0"/>
          <c:order val="0"/>
          <c:tx>
            <c:strRef>
              <c:f>Hoja6!$B$1</c:f>
              <c:strCache>
                <c:ptCount val="1"/>
                <c:pt idx="0">
                  <c:v>sitiación inicial</c:v>
                </c:pt>
              </c:strCache>
            </c:strRef>
          </c:tx>
          <c:invertIfNegative val="0"/>
          <c:cat>
            <c:strRef>
              <c:f>Hoja6!$A$2:$A$5</c:f>
              <c:strCache>
                <c:ptCount val="4"/>
                <c:pt idx="0">
                  <c:v>de 1 a menores de 3 años</c:v>
                </c:pt>
                <c:pt idx="1">
                  <c:v>de 2 a menores de 4 años</c:v>
                </c:pt>
                <c:pt idx="2">
                  <c:v>de 3 a menores de 5 años</c:v>
                </c:pt>
                <c:pt idx="3">
                  <c:v>de 4 a menores de 5 años</c:v>
                </c:pt>
              </c:strCache>
            </c:strRef>
          </c:cat>
          <c:val>
            <c:numRef>
              <c:f>Hoja6!$B$2:$B$5</c:f>
              <c:numCache>
                <c:formatCode>General</c:formatCode>
                <c:ptCount val="4"/>
                <c:pt idx="0">
                  <c:v>55</c:v>
                </c:pt>
                <c:pt idx="1">
                  <c:v>9</c:v>
                </c:pt>
                <c:pt idx="2">
                  <c:v>9</c:v>
                </c:pt>
                <c:pt idx="3">
                  <c:v>27</c:v>
                </c:pt>
              </c:numCache>
            </c:numRef>
          </c:val>
        </c:ser>
        <c:ser>
          <c:idx val="1"/>
          <c:order val="1"/>
          <c:tx>
            <c:strRef>
              <c:f>Hoja6!$C$1</c:f>
              <c:strCache>
                <c:ptCount val="1"/>
                <c:pt idx="0">
                  <c:v>retos por cumplir</c:v>
                </c:pt>
              </c:strCache>
            </c:strRef>
          </c:tx>
          <c:invertIfNegative val="0"/>
          <c:cat>
            <c:strRef>
              <c:f>Hoja6!$A$2:$A$5</c:f>
              <c:strCache>
                <c:ptCount val="4"/>
                <c:pt idx="0">
                  <c:v>de 1 a menores de 3 años</c:v>
                </c:pt>
                <c:pt idx="1">
                  <c:v>de 2 a menores de 4 años</c:v>
                </c:pt>
                <c:pt idx="2">
                  <c:v>de 3 a menores de 5 años</c:v>
                </c:pt>
                <c:pt idx="3">
                  <c:v>de 4 a menores de 5 años</c:v>
                </c:pt>
              </c:strCache>
            </c:strRef>
          </c:cat>
          <c:val>
            <c:numRef>
              <c:f>Hoja6!$C$2:$C$5</c:f>
              <c:numCache>
                <c:formatCode>General</c:formatCode>
                <c:ptCount val="4"/>
                <c:pt idx="0">
                  <c:v>45</c:v>
                </c:pt>
                <c:pt idx="1">
                  <c:v>91</c:v>
                </c:pt>
                <c:pt idx="2">
                  <c:v>91</c:v>
                </c:pt>
                <c:pt idx="3">
                  <c:v>73</c:v>
                </c:pt>
              </c:numCache>
            </c:numRef>
          </c:val>
        </c:ser>
        <c:dLbls>
          <c:showLegendKey val="0"/>
          <c:showVal val="0"/>
          <c:showCatName val="0"/>
          <c:showSerName val="0"/>
          <c:showPercent val="0"/>
          <c:showBubbleSize val="0"/>
        </c:dLbls>
        <c:gapWidth val="75"/>
        <c:overlap val="100"/>
        <c:axId val="66331008"/>
        <c:axId val="66332544"/>
      </c:barChart>
      <c:catAx>
        <c:axId val="66331008"/>
        <c:scaling>
          <c:orientation val="minMax"/>
        </c:scaling>
        <c:delete val="0"/>
        <c:axPos val="l"/>
        <c:numFmt formatCode="General" sourceLinked="0"/>
        <c:majorTickMark val="none"/>
        <c:minorTickMark val="none"/>
        <c:tickLblPos val="nextTo"/>
        <c:crossAx val="66332544"/>
        <c:crosses val="autoZero"/>
        <c:auto val="1"/>
        <c:lblAlgn val="ctr"/>
        <c:lblOffset val="100"/>
        <c:noMultiLvlLbl val="0"/>
      </c:catAx>
      <c:valAx>
        <c:axId val="66332544"/>
        <c:scaling>
          <c:orientation val="minMax"/>
        </c:scaling>
        <c:delete val="0"/>
        <c:axPos val="b"/>
        <c:majorGridlines/>
        <c:numFmt formatCode="0%" sourceLinked="1"/>
        <c:majorTickMark val="none"/>
        <c:minorTickMark val="none"/>
        <c:tickLblPos val="nextTo"/>
        <c:spPr>
          <a:ln w="9525">
            <a:noFill/>
          </a:ln>
        </c:spPr>
        <c:crossAx val="66331008"/>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Hoja4!$B$41</c:f>
              <c:strCache>
                <c:ptCount val="1"/>
                <c:pt idx="0">
                  <c:v>Sitiación Final</c:v>
                </c:pt>
              </c:strCache>
            </c:strRef>
          </c:tx>
          <c:invertIfNegative val="0"/>
          <c:cat>
            <c:strRef>
              <c:f>Hoja4!$A$42:$A$52</c:f>
              <c:strCache>
                <c:ptCount val="11"/>
                <c:pt idx="0">
                  <c:v>Menores a 2 meses</c:v>
                </c:pt>
                <c:pt idx="1">
                  <c:v>de 2 a menos de 5 meses</c:v>
                </c:pt>
                <c:pt idx="2">
                  <c:v>de 5 a menos de 7 meses</c:v>
                </c:pt>
                <c:pt idx="3">
                  <c:v>de 7 a menos de 9 meses</c:v>
                </c:pt>
                <c:pt idx="4">
                  <c:v>de 9 a menos de 12 meses</c:v>
                </c:pt>
                <c:pt idx="5">
                  <c:v>de 12 a menos de 15 meses</c:v>
                </c:pt>
                <c:pt idx="6">
                  <c:v>de 15 a menos de 18 meses</c:v>
                </c:pt>
                <c:pt idx="7">
                  <c:v>de 18 a menos de 21 meses</c:v>
                </c:pt>
                <c:pt idx="8">
                  <c:v>de 24 a menos de 30 meses</c:v>
                </c:pt>
                <c:pt idx="9">
                  <c:v>de 30 a menos de 36 meses</c:v>
                </c:pt>
                <c:pt idx="10">
                  <c:v>de 36 a menos de 48 meses</c:v>
                </c:pt>
              </c:strCache>
            </c:strRef>
          </c:cat>
          <c:val>
            <c:numRef>
              <c:f>Hoja4!$B$42:$B$52</c:f>
              <c:numCache>
                <c:formatCode>General</c:formatCode>
                <c:ptCount val="11"/>
                <c:pt idx="0">
                  <c:v>1</c:v>
                </c:pt>
                <c:pt idx="1">
                  <c:v>0</c:v>
                </c:pt>
                <c:pt idx="2">
                  <c:v>2</c:v>
                </c:pt>
                <c:pt idx="3">
                  <c:v>0</c:v>
                </c:pt>
                <c:pt idx="4">
                  <c:v>0</c:v>
                </c:pt>
                <c:pt idx="5">
                  <c:v>1</c:v>
                </c:pt>
                <c:pt idx="6">
                  <c:v>2</c:v>
                </c:pt>
                <c:pt idx="7">
                  <c:v>2</c:v>
                </c:pt>
                <c:pt idx="8">
                  <c:v>2</c:v>
                </c:pt>
                <c:pt idx="9">
                  <c:v>1</c:v>
                </c:pt>
                <c:pt idx="10">
                  <c:v>8</c:v>
                </c:pt>
              </c:numCache>
            </c:numRef>
          </c:val>
        </c:ser>
        <c:dLbls>
          <c:showLegendKey val="0"/>
          <c:showVal val="0"/>
          <c:showCatName val="0"/>
          <c:showSerName val="0"/>
          <c:showPercent val="0"/>
          <c:showBubbleSize val="0"/>
        </c:dLbls>
        <c:gapWidth val="150"/>
        <c:axId val="66340352"/>
        <c:axId val="66341888"/>
      </c:barChart>
      <c:catAx>
        <c:axId val="66340352"/>
        <c:scaling>
          <c:orientation val="minMax"/>
        </c:scaling>
        <c:delete val="0"/>
        <c:axPos val="b"/>
        <c:numFmt formatCode="General" sourceLinked="0"/>
        <c:majorTickMark val="none"/>
        <c:minorTickMark val="none"/>
        <c:tickLblPos val="nextTo"/>
        <c:txPr>
          <a:bodyPr/>
          <a:lstStyle/>
          <a:p>
            <a:pPr>
              <a:defRPr sz="800"/>
            </a:pPr>
            <a:endParaRPr lang="es-EC"/>
          </a:p>
        </c:txPr>
        <c:crossAx val="66341888"/>
        <c:crosses val="autoZero"/>
        <c:auto val="1"/>
        <c:lblAlgn val="ctr"/>
        <c:lblOffset val="100"/>
        <c:noMultiLvlLbl val="0"/>
      </c:catAx>
      <c:valAx>
        <c:axId val="66341888"/>
        <c:scaling>
          <c:orientation val="minMax"/>
        </c:scaling>
        <c:delete val="0"/>
        <c:axPos val="l"/>
        <c:majorGridlines/>
        <c:numFmt formatCode="General" sourceLinked="1"/>
        <c:majorTickMark val="none"/>
        <c:minorTickMark val="none"/>
        <c:tickLblPos val="nextTo"/>
        <c:crossAx val="6634035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Hoja6!$B$42</c:f>
              <c:strCache>
                <c:ptCount val="1"/>
                <c:pt idx="0">
                  <c:v>Situación Inicial</c:v>
                </c:pt>
              </c:strCache>
            </c:strRef>
          </c:tx>
          <c:invertIfNegative val="0"/>
          <c:cat>
            <c:strRef>
              <c:f>Hoja6!$A$43:$A$48</c:f>
              <c:strCache>
                <c:ptCount val="6"/>
                <c:pt idx="0">
                  <c:v>de 1 a menores de 3 años</c:v>
                </c:pt>
                <c:pt idx="1">
                  <c:v>de 2 a menores de 4 años</c:v>
                </c:pt>
                <c:pt idx="2">
                  <c:v>de 3 a menores de 5 años</c:v>
                </c:pt>
                <c:pt idx="3">
                  <c:v>de 4 a menores de 5 años</c:v>
                </c:pt>
                <c:pt idx="4">
                  <c:v>de 5 a menores de 6 años</c:v>
                </c:pt>
                <c:pt idx="5">
                  <c:v>de 6 a menores de 7 años</c:v>
                </c:pt>
              </c:strCache>
            </c:strRef>
          </c:cat>
          <c:val>
            <c:numRef>
              <c:f>Hoja6!$B$43:$B$48</c:f>
              <c:numCache>
                <c:formatCode>General</c:formatCode>
                <c:ptCount val="6"/>
                <c:pt idx="0">
                  <c:v>6</c:v>
                </c:pt>
                <c:pt idx="1">
                  <c:v>1</c:v>
                </c:pt>
                <c:pt idx="2">
                  <c:v>1</c:v>
                </c:pt>
                <c:pt idx="3">
                  <c:v>3</c:v>
                </c:pt>
                <c:pt idx="4">
                  <c:v>0</c:v>
                </c:pt>
                <c:pt idx="5">
                  <c:v>0</c:v>
                </c:pt>
              </c:numCache>
            </c:numRef>
          </c:val>
        </c:ser>
        <c:dLbls>
          <c:showLegendKey val="0"/>
          <c:showVal val="0"/>
          <c:showCatName val="0"/>
          <c:showSerName val="0"/>
          <c:showPercent val="0"/>
          <c:showBubbleSize val="0"/>
        </c:dLbls>
        <c:gapWidth val="150"/>
        <c:axId val="66373888"/>
        <c:axId val="66379776"/>
      </c:barChart>
      <c:catAx>
        <c:axId val="66373888"/>
        <c:scaling>
          <c:orientation val="minMax"/>
        </c:scaling>
        <c:delete val="0"/>
        <c:axPos val="b"/>
        <c:numFmt formatCode="General" sourceLinked="0"/>
        <c:majorTickMark val="none"/>
        <c:minorTickMark val="none"/>
        <c:tickLblPos val="nextTo"/>
        <c:crossAx val="66379776"/>
        <c:crosses val="autoZero"/>
        <c:auto val="1"/>
        <c:lblAlgn val="ctr"/>
        <c:lblOffset val="100"/>
        <c:noMultiLvlLbl val="0"/>
      </c:catAx>
      <c:valAx>
        <c:axId val="66379776"/>
        <c:scaling>
          <c:orientation val="minMax"/>
        </c:scaling>
        <c:delete val="0"/>
        <c:axPos val="l"/>
        <c:majorGridlines/>
        <c:title>
          <c:tx>
            <c:rich>
              <a:bodyPr/>
              <a:lstStyle/>
              <a:p>
                <a:pPr>
                  <a:defRPr/>
                </a:pPr>
                <a:r>
                  <a:rPr lang="es-EC"/>
                  <a:t>Estudiantes</a:t>
                </a:r>
              </a:p>
            </c:rich>
          </c:tx>
          <c:overlay val="0"/>
        </c:title>
        <c:numFmt formatCode="General" sourceLinked="1"/>
        <c:majorTickMark val="none"/>
        <c:minorTickMark val="none"/>
        <c:tickLblPos val="nextTo"/>
        <c:crossAx val="663738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6833</Words>
  <Characters>37582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FRESIA VELIZ</cp:lastModifiedBy>
  <cp:revision>3</cp:revision>
  <dcterms:created xsi:type="dcterms:W3CDTF">2015-10-16T13:15:00Z</dcterms:created>
  <dcterms:modified xsi:type="dcterms:W3CDTF">2015-10-16T13:45:00Z</dcterms:modified>
</cp:coreProperties>
</file>