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8BE" w:rsidRPr="001964BF" w:rsidRDefault="004D58BE" w:rsidP="004D58BE">
      <w:pPr>
        <w:spacing w:before="0" w:after="0" w:line="240" w:lineRule="auto"/>
        <w:ind w:firstLine="0"/>
        <w:jc w:val="center"/>
        <w:rPr>
          <w:b/>
          <w:sz w:val="28"/>
          <w:szCs w:val="28"/>
          <w:lang w:val="fr-FR"/>
        </w:rPr>
      </w:pPr>
      <w:r w:rsidRPr="001964BF">
        <w:rPr>
          <w:b/>
          <w:i/>
          <w:sz w:val="28"/>
          <w:szCs w:val="28"/>
          <w:lang w:val="fr-FR"/>
        </w:rPr>
        <w:t>Orationes ad laudem purissime conceptionis virginis Marie</w:t>
      </w:r>
      <w:r w:rsidRPr="001964BF">
        <w:rPr>
          <w:b/>
          <w:sz w:val="28"/>
          <w:szCs w:val="28"/>
          <w:lang w:val="fr-FR"/>
        </w:rPr>
        <w:t>:</w:t>
      </w:r>
    </w:p>
    <w:p w:rsidR="00C11E38" w:rsidRPr="004D58BE" w:rsidRDefault="004D58BE" w:rsidP="004D58BE">
      <w:pPr>
        <w:spacing w:before="0" w:after="0" w:line="240" w:lineRule="auto"/>
        <w:ind w:firstLine="0"/>
        <w:jc w:val="center"/>
        <w:rPr>
          <w:b/>
          <w:smallCaps/>
        </w:rPr>
      </w:pPr>
      <w:r w:rsidRPr="001964BF">
        <w:rPr>
          <w:b/>
          <w:sz w:val="28"/>
          <w:szCs w:val="28"/>
        </w:rPr>
        <w:t>recuperación de un incunable / literatura recuperada</w:t>
      </w:r>
    </w:p>
    <w:p w:rsidR="00C11E38" w:rsidRPr="004D58BE" w:rsidRDefault="00C11E38" w:rsidP="00C11E38">
      <w:pPr>
        <w:spacing w:before="0" w:after="0" w:line="240" w:lineRule="auto"/>
        <w:ind w:firstLine="0"/>
        <w:jc w:val="center"/>
      </w:pPr>
    </w:p>
    <w:p w:rsidR="00C11E38" w:rsidRPr="004D58BE" w:rsidRDefault="00C11E38" w:rsidP="00C11E38">
      <w:pPr>
        <w:spacing w:before="0" w:after="0" w:line="240" w:lineRule="auto"/>
        <w:ind w:firstLine="0"/>
        <w:jc w:val="center"/>
        <w:rPr>
          <w:b/>
          <w:smallCaps/>
          <w:highlight w:val="yellow"/>
          <w:lang w:val="fr-FR"/>
        </w:rPr>
      </w:pPr>
      <w:r w:rsidRPr="004D58BE">
        <w:rPr>
          <w:b/>
          <w:i/>
          <w:smallCaps/>
          <w:highlight w:val="yellow"/>
          <w:lang w:val="fr-FR"/>
        </w:rPr>
        <w:t>Orationes ad laudem Purissime Conceptionis Virgini Marie</w:t>
      </w:r>
      <w:r w:rsidRPr="004D58BE">
        <w:rPr>
          <w:b/>
          <w:smallCaps/>
          <w:highlight w:val="yellow"/>
          <w:lang w:val="fr-FR"/>
        </w:rPr>
        <w:t>:</w:t>
      </w:r>
    </w:p>
    <w:p w:rsidR="00C11E38" w:rsidRPr="004D58BE" w:rsidRDefault="00C11E38" w:rsidP="00C11E38">
      <w:pPr>
        <w:spacing w:before="0" w:after="0" w:line="240" w:lineRule="auto"/>
        <w:ind w:firstLine="0"/>
        <w:jc w:val="center"/>
        <w:rPr>
          <w:b/>
          <w:smallCaps/>
          <w:lang w:val="fr-FR"/>
        </w:rPr>
      </w:pPr>
      <w:r w:rsidRPr="004D58BE">
        <w:rPr>
          <w:b/>
          <w:smallCaps/>
          <w:highlight w:val="yellow"/>
          <w:lang w:val="fr-FR"/>
        </w:rPr>
        <w:t>recovered literature</w:t>
      </w:r>
    </w:p>
    <w:p w:rsidR="00C11E38" w:rsidRPr="004D58BE" w:rsidRDefault="00C11E38" w:rsidP="00C11E38">
      <w:pPr>
        <w:spacing w:before="0" w:after="0" w:line="240" w:lineRule="auto"/>
        <w:ind w:firstLine="0"/>
        <w:rPr>
          <w:b/>
          <w:smallCaps/>
          <w:lang w:val="fr-FR"/>
        </w:rPr>
      </w:pPr>
    </w:p>
    <w:p w:rsidR="00C11E38" w:rsidRPr="004D58BE" w:rsidRDefault="00C11E38" w:rsidP="00C11E38">
      <w:pPr>
        <w:spacing w:before="0" w:after="0" w:line="240" w:lineRule="auto"/>
        <w:ind w:firstLine="0"/>
        <w:jc w:val="center"/>
        <w:rPr>
          <w:lang w:val="fr-FR"/>
        </w:rPr>
      </w:pPr>
      <w:r w:rsidRPr="004D58BE">
        <w:rPr>
          <w:lang w:val="fr-FR"/>
        </w:rPr>
        <w:t>Josep Lluís Martos</w:t>
      </w:r>
    </w:p>
    <w:p w:rsidR="00C11E38" w:rsidRDefault="00C11E38" w:rsidP="00C11E38">
      <w:pPr>
        <w:spacing w:before="0" w:after="0" w:line="240" w:lineRule="auto"/>
        <w:ind w:firstLine="0"/>
        <w:jc w:val="center"/>
        <w:rPr>
          <w:i/>
        </w:rPr>
      </w:pPr>
      <w:r w:rsidRPr="00735886">
        <w:rPr>
          <w:i/>
        </w:rPr>
        <w:t>Universitat d’Alacant</w:t>
      </w:r>
    </w:p>
    <w:p w:rsidR="00697B72" w:rsidRPr="00697B72" w:rsidRDefault="00697B72" w:rsidP="00C11E38">
      <w:pPr>
        <w:spacing w:before="0" w:after="0" w:line="240" w:lineRule="auto"/>
        <w:ind w:firstLine="0"/>
        <w:jc w:val="center"/>
      </w:pPr>
      <w:r>
        <w:t>jl.martos@ua.es</w:t>
      </w:r>
    </w:p>
    <w:p w:rsidR="00C11E38" w:rsidRDefault="00C11E38" w:rsidP="00C11E38">
      <w:pPr>
        <w:spacing w:before="0" w:after="0" w:line="240" w:lineRule="auto"/>
        <w:ind w:firstLine="0"/>
        <w:rPr>
          <w:b/>
          <w:smallCaps/>
        </w:rPr>
      </w:pPr>
    </w:p>
    <w:p w:rsidR="004D58BE" w:rsidRPr="00A71243" w:rsidRDefault="004D58BE" w:rsidP="004D58BE">
      <w:pPr>
        <w:ind w:firstLine="0"/>
        <w:rPr>
          <w:sz w:val="22"/>
        </w:rPr>
      </w:pPr>
      <w:r w:rsidRPr="00A71243">
        <w:rPr>
          <w:smallCaps/>
          <w:sz w:val="22"/>
        </w:rPr>
        <w:t>Resumen</w:t>
      </w:r>
      <w:r w:rsidRPr="00A71243">
        <w:rPr>
          <w:sz w:val="22"/>
        </w:rPr>
        <w:t xml:space="preserve">: El estudio de la literatura perdida no solo amplía el catálogo de obras conocidas de un autor, de un género o de una tradición, para reconstruir, así, la producción literaria, sino que permite abordar algo aún más importante: la recuperación, total o parcial, de los textos. Aquí radica la importancia de este trabajo, que recupera y estudia un incunable perdido desde el siglo XIX, cuyas obras eran hasta hoy desconocidas textualmente: </w:t>
      </w:r>
      <w:r w:rsidRPr="00A71243">
        <w:rPr>
          <w:i/>
          <w:sz w:val="22"/>
        </w:rPr>
        <w:t xml:space="preserve">Orationes ad laudem Purissime Conceptionis Virgini Marie </w:t>
      </w:r>
      <w:r w:rsidRPr="00A71243">
        <w:rPr>
          <w:sz w:val="22"/>
        </w:rPr>
        <w:t>(Valencia, Palmart, 1488).</w:t>
      </w:r>
    </w:p>
    <w:p w:rsidR="004D58BE" w:rsidRPr="00A71243" w:rsidRDefault="004D58BE" w:rsidP="004D58BE">
      <w:pPr>
        <w:ind w:firstLine="0"/>
        <w:rPr>
          <w:sz w:val="22"/>
        </w:rPr>
      </w:pPr>
      <w:r w:rsidRPr="00A71243">
        <w:rPr>
          <w:smallCaps/>
          <w:sz w:val="22"/>
        </w:rPr>
        <w:t>Palabras clave</w:t>
      </w:r>
      <w:r w:rsidRPr="00A71243">
        <w:rPr>
          <w:sz w:val="22"/>
        </w:rPr>
        <w:t>: Literatura perdida,</w:t>
      </w:r>
      <w:r w:rsidRPr="00A71243">
        <w:rPr>
          <w:i/>
          <w:sz w:val="22"/>
        </w:rPr>
        <w:t xml:space="preserve"> </w:t>
      </w:r>
      <w:r w:rsidRPr="00A71243">
        <w:rPr>
          <w:sz w:val="22"/>
        </w:rPr>
        <w:t xml:space="preserve">incunable, Lambert Palmart, bibliografía material, Inmaculada Concepción. </w:t>
      </w:r>
    </w:p>
    <w:p w:rsidR="004D58BE" w:rsidRPr="00A71243" w:rsidRDefault="004D58BE" w:rsidP="004D58BE">
      <w:pPr>
        <w:ind w:firstLine="0"/>
        <w:rPr>
          <w:noProof w:val="0"/>
          <w:sz w:val="22"/>
          <w:szCs w:val="24"/>
          <w:lang w:val="en-US"/>
        </w:rPr>
      </w:pPr>
      <w:r w:rsidRPr="00A71243">
        <w:rPr>
          <w:smallCaps/>
          <w:sz w:val="22"/>
          <w:lang w:val="en-GB"/>
        </w:rPr>
        <w:t>Abstract</w:t>
      </w:r>
      <w:r w:rsidRPr="00A71243">
        <w:rPr>
          <w:sz w:val="22"/>
          <w:lang w:val="en-GB"/>
        </w:rPr>
        <w:t xml:space="preserve">: </w:t>
      </w:r>
      <w:r w:rsidRPr="00A71243">
        <w:rPr>
          <w:noProof w:val="0"/>
          <w:sz w:val="22"/>
          <w:szCs w:val="24"/>
          <w:lang w:val="en-US"/>
        </w:rPr>
        <w:t>Studying lost literature allows us both to expand the catalogue of known works of a given author, a genre, or a tradition, thus rebuilding the literary production, and to address something still more important: the total or partial recovery of texts. This is where the relevance of this essay lies</w:t>
      </w:r>
      <w:r w:rsidRPr="00A71243">
        <w:rPr>
          <w:noProof w:val="0"/>
          <w:sz w:val="22"/>
          <w:szCs w:val="24"/>
          <w:lang w:val="en-GB"/>
        </w:rPr>
        <w:t xml:space="preserve"> which recovers and studies an incunable lost since the nineteenth century, whose works were</w:t>
      </w:r>
      <w:r w:rsidRPr="00A71243">
        <w:rPr>
          <w:noProof w:val="0"/>
          <w:sz w:val="22"/>
          <w:szCs w:val="24"/>
          <w:lang w:val="en-US"/>
        </w:rPr>
        <w:t xml:space="preserve"> unknown until this moment: </w:t>
      </w:r>
      <w:r w:rsidRPr="00A71243">
        <w:rPr>
          <w:i/>
          <w:sz w:val="22"/>
          <w:lang w:val="en-US"/>
        </w:rPr>
        <w:t xml:space="preserve">Orationes ad laudem Purissime Conceptionis Virgini Marie </w:t>
      </w:r>
      <w:r w:rsidRPr="00A71243">
        <w:rPr>
          <w:sz w:val="22"/>
          <w:lang w:val="en-US"/>
        </w:rPr>
        <w:t>(Valentia, Palmart, 1488).</w:t>
      </w:r>
    </w:p>
    <w:p w:rsidR="004D58BE" w:rsidRPr="00A71243" w:rsidRDefault="004D58BE" w:rsidP="004D58BE">
      <w:pPr>
        <w:ind w:firstLine="0"/>
        <w:rPr>
          <w:sz w:val="22"/>
        </w:rPr>
      </w:pPr>
      <w:r w:rsidRPr="00A71243">
        <w:rPr>
          <w:smallCaps/>
          <w:noProof w:val="0"/>
          <w:sz w:val="22"/>
          <w:szCs w:val="24"/>
        </w:rPr>
        <w:t>Keywords</w:t>
      </w:r>
      <w:r w:rsidRPr="00A71243">
        <w:rPr>
          <w:noProof w:val="0"/>
          <w:sz w:val="22"/>
          <w:szCs w:val="24"/>
        </w:rPr>
        <w:t>: Lost literature, incunabulum, Lambert Palmart, material bibliography, Immaculate Conception.</w:t>
      </w:r>
    </w:p>
    <w:p w:rsidR="00C11E38" w:rsidRPr="004D58BE" w:rsidRDefault="004D58BE" w:rsidP="004D58BE">
      <w:pPr>
        <w:spacing w:before="0" w:after="0" w:line="240" w:lineRule="auto"/>
        <w:ind w:firstLine="0"/>
        <w:rPr>
          <w:b/>
          <w:smallCaps/>
          <w:sz w:val="22"/>
        </w:rPr>
      </w:pPr>
      <w:r w:rsidRPr="004D58BE">
        <w:rPr>
          <w:rStyle w:val="Refdenotaalpie"/>
          <w:sz w:val="22"/>
          <w:lang w:val="fr-FR"/>
        </w:rPr>
        <w:sym w:font="Symbol" w:char="F02A"/>
      </w:r>
      <w:r w:rsidRPr="004D58BE">
        <w:rPr>
          <w:sz w:val="22"/>
        </w:rPr>
        <w:t xml:space="preserve"> Este trabajo se enmarca en los proyectos FFI2014-522</w:t>
      </w:r>
      <w:bookmarkStart w:id="0" w:name="_GoBack"/>
      <w:bookmarkEnd w:id="0"/>
      <w:r w:rsidRPr="004D58BE">
        <w:rPr>
          <w:sz w:val="22"/>
        </w:rPr>
        <w:t>66-P y FFI2017-86313-P (AEI/FEDER), de los cuales soy investigador principal. Esta es una investigación que se ha desarrollado durante cinco años, en el transcurso de la cual he contado con la inestimable ayuda de muchos colegas, que agradezco desde aquí: a Virginie Dumanoir, por los primeros contactos con los diferentes fondos bibliográficos de Langres; a Richart Dumanoir y a David Castro, por su apoyo en la traducción de los paratextos del incunable; a Antoni Biosca, por enseñarme a reconocer las abreviaturas latinas y revisar mi transcripción, en una primera versión, por lo que cualquier error que en ella quedase, sin duda sería exclusivamente mío. Agradezco también la colaboración de Hubert Déchanet, de la SHAL, y del Musée d’Art et d’Histoire de Langres, especialmente a Olivier Caumont, a Arnaud Vaillant y, sobre todo, a Anne-Guylaine Foret, que me ha facilitado la investigación en todos los sentidos, desde mi visita a Langres, hasta posteriores consultas concretas. Los Musées de Langres me han autorizado a la reproducción de las fotografías de este incunable perteneciente a sus colecciones, cuyos autores son Anne-Guylaine Foret para las fotografías de las filigranas y yo mismo, para el resto de imágenes.</w:t>
      </w:r>
    </w:p>
    <w:sectPr w:rsidR="00C11E38" w:rsidRPr="004D58BE" w:rsidSect="0004268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CA7" w:rsidRDefault="001A0CA7" w:rsidP="00C11E38">
      <w:pPr>
        <w:spacing w:before="0" w:after="0" w:line="240" w:lineRule="auto"/>
      </w:pPr>
      <w:r>
        <w:separator/>
      </w:r>
    </w:p>
  </w:endnote>
  <w:endnote w:type="continuationSeparator" w:id="0">
    <w:p w:rsidR="001A0CA7" w:rsidRDefault="001A0CA7" w:rsidP="00C11E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CA7" w:rsidRDefault="001A0CA7" w:rsidP="00C11E38">
      <w:pPr>
        <w:spacing w:before="0" w:after="0" w:line="240" w:lineRule="auto"/>
      </w:pPr>
      <w:r>
        <w:separator/>
      </w:r>
    </w:p>
  </w:footnote>
  <w:footnote w:type="continuationSeparator" w:id="0">
    <w:p w:rsidR="001A0CA7" w:rsidRDefault="001A0CA7" w:rsidP="00C11E3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38"/>
    <w:rsid w:val="00042688"/>
    <w:rsid w:val="000D2EBE"/>
    <w:rsid w:val="00143EF9"/>
    <w:rsid w:val="001A0CA7"/>
    <w:rsid w:val="001C3499"/>
    <w:rsid w:val="002135EB"/>
    <w:rsid w:val="00281CA0"/>
    <w:rsid w:val="002B1324"/>
    <w:rsid w:val="002C7EFD"/>
    <w:rsid w:val="002F0F9D"/>
    <w:rsid w:val="00313040"/>
    <w:rsid w:val="00335234"/>
    <w:rsid w:val="003D6D1E"/>
    <w:rsid w:val="003E1AF3"/>
    <w:rsid w:val="003F7FDA"/>
    <w:rsid w:val="00412D90"/>
    <w:rsid w:val="004C7C92"/>
    <w:rsid w:val="004D58BE"/>
    <w:rsid w:val="00530570"/>
    <w:rsid w:val="00556A54"/>
    <w:rsid w:val="005B3846"/>
    <w:rsid w:val="005D67BB"/>
    <w:rsid w:val="005E156D"/>
    <w:rsid w:val="005F34AB"/>
    <w:rsid w:val="0063473E"/>
    <w:rsid w:val="006529A4"/>
    <w:rsid w:val="006866F4"/>
    <w:rsid w:val="00697B72"/>
    <w:rsid w:val="0070535D"/>
    <w:rsid w:val="0071206E"/>
    <w:rsid w:val="007239BD"/>
    <w:rsid w:val="007E0BFE"/>
    <w:rsid w:val="00821CD6"/>
    <w:rsid w:val="00823CCE"/>
    <w:rsid w:val="00873341"/>
    <w:rsid w:val="008C40AD"/>
    <w:rsid w:val="008E0BB5"/>
    <w:rsid w:val="00933047"/>
    <w:rsid w:val="00957160"/>
    <w:rsid w:val="00973068"/>
    <w:rsid w:val="00985B1A"/>
    <w:rsid w:val="009A1EF3"/>
    <w:rsid w:val="00A03712"/>
    <w:rsid w:val="00AD2AAD"/>
    <w:rsid w:val="00AE3A70"/>
    <w:rsid w:val="00AE7A31"/>
    <w:rsid w:val="00B45B78"/>
    <w:rsid w:val="00B72A5B"/>
    <w:rsid w:val="00B76012"/>
    <w:rsid w:val="00BB3374"/>
    <w:rsid w:val="00C11E38"/>
    <w:rsid w:val="00C3117F"/>
    <w:rsid w:val="00C50799"/>
    <w:rsid w:val="00C74038"/>
    <w:rsid w:val="00CE6246"/>
    <w:rsid w:val="00D13624"/>
    <w:rsid w:val="00D87E9E"/>
    <w:rsid w:val="00DE310D"/>
    <w:rsid w:val="00E87A25"/>
    <w:rsid w:val="00EB0E60"/>
    <w:rsid w:val="00EF5EFD"/>
    <w:rsid w:val="00F11B68"/>
    <w:rsid w:val="00F4709E"/>
    <w:rsid w:val="00FA2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9048"/>
  <w15:docId w15:val="{51DFF0EC-B249-4E5C-BBED-D2E7B509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vertAlign w:val="superscript"/>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E38"/>
    <w:pPr>
      <w:spacing w:before="240" w:after="240" w:line="360" w:lineRule="auto"/>
      <w:ind w:firstLine="709"/>
      <w:jc w:val="both"/>
    </w:pPr>
    <w:rPr>
      <w:rFonts w:eastAsia="Times New Roman"/>
      <w:noProof/>
      <w:snapToGrid/>
      <w:sz w:val="24"/>
      <w:vertAlign w:val="baselin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3 Car Car, Car3 Car"/>
    <w:basedOn w:val="Normal"/>
    <w:link w:val="TextonotapieCar"/>
    <w:unhideWhenUsed/>
    <w:rsid w:val="00EB0E60"/>
    <w:pPr>
      <w:widowControl w:val="0"/>
      <w:snapToGrid w:val="0"/>
      <w:spacing w:before="120" w:after="120" w:line="240" w:lineRule="auto"/>
      <w:ind w:firstLine="0"/>
    </w:pPr>
    <w:rPr>
      <w:noProof w:val="0"/>
      <w:snapToGrid w:val="0"/>
      <w:sz w:val="20"/>
      <w:lang w:val="ca-ES" w:eastAsia="en-US"/>
    </w:rPr>
  </w:style>
  <w:style w:type="character" w:customStyle="1" w:styleId="TextonotapieCar">
    <w:name w:val="Texto nota pie Car"/>
    <w:aliases w:val=" Car3 Car Car Car, Car3 Car Car1"/>
    <w:basedOn w:val="Fuentedeprrafopredeter"/>
    <w:link w:val="Textonotapie"/>
    <w:rsid w:val="00EB0E60"/>
    <w:rPr>
      <w:rFonts w:eastAsia="Times New Roman"/>
      <w:vertAlign w:val="baseline"/>
      <w:lang w:val="ca-ES"/>
    </w:rPr>
  </w:style>
  <w:style w:type="paragraph" w:styleId="Piedepgina">
    <w:name w:val="footer"/>
    <w:basedOn w:val="Normal"/>
    <w:link w:val="PiedepginaCar"/>
    <w:uiPriority w:val="99"/>
    <w:unhideWhenUsed/>
    <w:rsid w:val="000D2EBE"/>
    <w:pPr>
      <w:widowControl w:val="0"/>
      <w:tabs>
        <w:tab w:val="center" w:pos="4252"/>
        <w:tab w:val="right" w:pos="8504"/>
      </w:tabs>
      <w:spacing w:before="0" w:after="0" w:line="240" w:lineRule="auto"/>
    </w:pPr>
    <w:rPr>
      <w:rFonts w:eastAsiaTheme="minorHAnsi"/>
      <w:noProof w:val="0"/>
      <w:snapToGrid w:val="0"/>
      <w:lang w:val="ca-ES"/>
    </w:rPr>
  </w:style>
  <w:style w:type="character" w:customStyle="1" w:styleId="PiedepginaCar">
    <w:name w:val="Pie de página Car"/>
    <w:basedOn w:val="Fuentedeprrafopredeter"/>
    <w:link w:val="Piedepgina"/>
    <w:uiPriority w:val="99"/>
    <w:rsid w:val="000D2EBE"/>
    <w:rPr>
      <w:lang w:eastAsia="es-ES"/>
    </w:rPr>
  </w:style>
  <w:style w:type="paragraph" w:styleId="Prrafodelista">
    <w:name w:val="List Paragraph"/>
    <w:basedOn w:val="Normal"/>
    <w:uiPriority w:val="34"/>
    <w:qFormat/>
    <w:rsid w:val="004C7C92"/>
    <w:pPr>
      <w:widowControl w:val="0"/>
      <w:spacing w:before="0" w:after="0" w:line="240" w:lineRule="auto"/>
      <w:ind w:left="720" w:firstLine="0"/>
      <w:contextualSpacing/>
      <w:jc w:val="left"/>
    </w:pPr>
    <w:rPr>
      <w:noProof w:val="0"/>
      <w:snapToGrid w:val="0"/>
      <w:lang w:val="ca-ES"/>
    </w:rPr>
  </w:style>
  <w:style w:type="character" w:styleId="Refdenotaalpie">
    <w:name w:val="footnote reference"/>
    <w:basedOn w:val="Fuentedeprrafopredeter"/>
    <w:uiPriority w:val="99"/>
    <w:semiHidden/>
    <w:rsid w:val="00C11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Lluís Martos</dc:creator>
  <cp:lastModifiedBy>Elisa Borsari -</cp:lastModifiedBy>
  <cp:revision>2</cp:revision>
  <dcterms:created xsi:type="dcterms:W3CDTF">2019-09-18T07:56:00Z</dcterms:created>
  <dcterms:modified xsi:type="dcterms:W3CDTF">2019-09-18T07:56:00Z</dcterms:modified>
</cp:coreProperties>
</file>