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F4E" w:rsidRPr="00684CA8" w:rsidRDefault="008E7F4E" w:rsidP="00684CA8">
      <w:pPr>
        <w:jc w:val="both"/>
        <w:rPr>
          <w:rFonts w:ascii="Times" w:hAnsi="Times"/>
        </w:rPr>
      </w:pPr>
      <w:r w:rsidRPr="00684CA8">
        <w:rPr>
          <w:rFonts w:ascii="Times" w:hAnsi="Times"/>
        </w:rPr>
        <w:t>Querid</w:t>
      </w:r>
      <w:r w:rsidRPr="00684CA8">
        <w:rPr>
          <w:rFonts w:ascii="Times" w:hAnsi="Times"/>
        </w:rPr>
        <w:t xml:space="preserve">o Ramón Cantó </w:t>
      </w:r>
      <w:proofErr w:type="spellStart"/>
      <w:r w:rsidRPr="00684CA8">
        <w:rPr>
          <w:rFonts w:ascii="Times" w:hAnsi="Times"/>
        </w:rPr>
        <w:t>Alcaráz</w:t>
      </w:r>
      <w:proofErr w:type="spellEnd"/>
      <w:r w:rsidRPr="00684CA8">
        <w:rPr>
          <w:rFonts w:ascii="Times" w:hAnsi="Times"/>
        </w:rPr>
        <w:t>,</w:t>
      </w:r>
    </w:p>
    <w:p w:rsidR="008E7F4E" w:rsidRPr="00684CA8" w:rsidRDefault="008E7F4E" w:rsidP="00684CA8">
      <w:pPr>
        <w:jc w:val="both"/>
        <w:rPr>
          <w:rFonts w:ascii="Times" w:hAnsi="Times"/>
        </w:rPr>
      </w:pPr>
    </w:p>
    <w:p w:rsidR="008E7F4E" w:rsidRPr="00684CA8" w:rsidRDefault="008E7F4E" w:rsidP="00684CA8">
      <w:pPr>
        <w:jc w:val="both"/>
        <w:rPr>
          <w:rFonts w:ascii="Times" w:hAnsi="Times"/>
        </w:rPr>
      </w:pPr>
      <w:r w:rsidRPr="00684CA8">
        <w:rPr>
          <w:rFonts w:ascii="Times" w:hAnsi="Times"/>
        </w:rPr>
        <w:t>Adjuntamos nuestro trabajo titulado "</w:t>
      </w:r>
      <w:r w:rsidRPr="00684CA8">
        <w:rPr>
          <w:rFonts w:ascii="Times" w:eastAsia="Times New Roman" w:hAnsi="Times" w:cs="Arial"/>
          <w:b/>
          <w:bCs/>
          <w:lang w:eastAsia="es-ES_tradnl"/>
        </w:rPr>
        <w:t xml:space="preserve"> </w:t>
      </w:r>
      <w:r w:rsidRPr="00684CA8">
        <w:rPr>
          <w:rFonts w:ascii="Times" w:hAnsi="Times"/>
          <w:bCs/>
        </w:rPr>
        <w:t>Asociación entre fuerza de prensión manual y bienestar en mujeres con fibromialgia</w:t>
      </w:r>
      <w:r w:rsidRPr="00684CA8">
        <w:rPr>
          <w:rFonts w:ascii="Times" w:hAnsi="Times"/>
        </w:rPr>
        <w:t xml:space="preserve">" de </w:t>
      </w:r>
      <w:r w:rsidRPr="00684CA8">
        <w:rPr>
          <w:rFonts w:ascii="Times" w:hAnsi="Times"/>
        </w:rPr>
        <w:t>Maestre-Cascales</w:t>
      </w:r>
      <w:r w:rsidRPr="00684CA8">
        <w:rPr>
          <w:rFonts w:ascii="Times" w:hAnsi="Times"/>
        </w:rPr>
        <w:t xml:space="preserve"> et al, para su publicación en </w:t>
      </w:r>
      <w:r w:rsidRPr="00684CA8">
        <w:rPr>
          <w:rFonts w:ascii="Times" w:hAnsi="Times"/>
        </w:rPr>
        <w:t>la Revista Ciencias Internacional de Ciencias del Deporte (RICYDE)</w:t>
      </w:r>
      <w:r w:rsidRPr="00684CA8">
        <w:rPr>
          <w:rFonts w:ascii="Times" w:hAnsi="Times"/>
        </w:rPr>
        <w:t xml:space="preserve">.  El material es una investigación original, no ha sido publicado previamente y no será presentado para su publicación en ningún otro lugar mientras esté bajo consideración en Revista Ciencias Internacional de Ciencias del </w:t>
      </w:r>
      <w:r w:rsidRPr="00684CA8">
        <w:rPr>
          <w:rFonts w:ascii="Times" w:hAnsi="Times"/>
        </w:rPr>
        <w:t>D</w:t>
      </w:r>
      <w:r w:rsidRPr="00684CA8">
        <w:rPr>
          <w:rFonts w:ascii="Times" w:hAnsi="Times"/>
        </w:rPr>
        <w:t>eporte</w:t>
      </w:r>
      <w:r w:rsidRPr="00684CA8">
        <w:rPr>
          <w:rFonts w:ascii="Times" w:hAnsi="Times"/>
        </w:rPr>
        <w:t>.</w:t>
      </w:r>
    </w:p>
    <w:p w:rsidR="008E7F4E" w:rsidRPr="00684CA8" w:rsidRDefault="008E7F4E" w:rsidP="00684CA8">
      <w:pPr>
        <w:jc w:val="both"/>
        <w:rPr>
          <w:rFonts w:ascii="Times" w:hAnsi="Times"/>
        </w:rPr>
      </w:pPr>
    </w:p>
    <w:p w:rsidR="008E7F4E" w:rsidRPr="00684CA8" w:rsidRDefault="008E7F4E" w:rsidP="00684CA8">
      <w:pPr>
        <w:jc w:val="both"/>
        <w:rPr>
          <w:rFonts w:ascii="Times" w:hAnsi="Times"/>
        </w:rPr>
      </w:pPr>
      <w:r w:rsidRPr="00684CA8">
        <w:rPr>
          <w:rFonts w:ascii="Times" w:hAnsi="Times"/>
        </w:rPr>
        <w:t xml:space="preserve">A primera vista, el tamaño de la muestra de </w:t>
      </w:r>
      <w:r w:rsidRPr="00684CA8">
        <w:rPr>
          <w:rFonts w:ascii="Times" w:hAnsi="Times"/>
        </w:rPr>
        <w:t>465</w:t>
      </w:r>
      <w:r w:rsidRPr="00684CA8">
        <w:rPr>
          <w:rFonts w:ascii="Times" w:hAnsi="Times"/>
        </w:rPr>
        <w:t xml:space="preserve"> mujeres con fibromialgia </w:t>
      </w:r>
      <w:r w:rsidRPr="00684CA8">
        <w:rPr>
          <w:rFonts w:ascii="Times" w:hAnsi="Times"/>
        </w:rPr>
        <w:t>se caracteriza por ser una muestra representativa para la población estudiada</w:t>
      </w:r>
      <w:r w:rsidRPr="00684CA8">
        <w:rPr>
          <w:rFonts w:ascii="Times" w:hAnsi="Times"/>
        </w:rPr>
        <w:t xml:space="preserve">. Además, corroboramos la presencia de fibromialgia en los casos aplicando los criterios del American </w:t>
      </w:r>
      <w:proofErr w:type="spellStart"/>
      <w:r w:rsidRPr="00684CA8">
        <w:rPr>
          <w:rFonts w:ascii="Times" w:hAnsi="Times"/>
        </w:rPr>
        <w:t>College</w:t>
      </w:r>
      <w:proofErr w:type="spellEnd"/>
      <w:r w:rsidRPr="00684CA8">
        <w:rPr>
          <w:rFonts w:ascii="Times" w:hAnsi="Times"/>
        </w:rPr>
        <w:t xml:space="preserve"> of </w:t>
      </w:r>
      <w:proofErr w:type="spellStart"/>
      <w:r w:rsidRPr="00684CA8">
        <w:rPr>
          <w:rFonts w:ascii="Times" w:hAnsi="Times"/>
        </w:rPr>
        <w:t>Rheumatology</w:t>
      </w:r>
      <w:proofErr w:type="spellEnd"/>
      <w:r w:rsidRPr="00684CA8">
        <w:rPr>
          <w:rFonts w:ascii="Times" w:hAnsi="Times"/>
        </w:rPr>
        <w:t xml:space="preserve"> de 1990 para el diagnóstico de la fibromialgia (los criterios diagnósticos más utilizados). Finalmente, analiza</w:t>
      </w:r>
      <w:r w:rsidRPr="00684CA8">
        <w:rPr>
          <w:rFonts w:ascii="Times" w:hAnsi="Times"/>
        </w:rPr>
        <w:t>mos</w:t>
      </w:r>
      <w:r w:rsidRPr="00684CA8">
        <w:rPr>
          <w:rFonts w:ascii="Times" w:hAnsi="Times"/>
        </w:rPr>
        <w:t xml:space="preserve"> la asociación entre la fuerza de prensión manual, considerado como un marcador de salud, con el bienestar subjetivo en mujeres con fibromialgia. </w:t>
      </w:r>
      <w:r w:rsidR="00684CA8">
        <w:rPr>
          <w:rFonts w:ascii="Times" w:hAnsi="Times"/>
        </w:rPr>
        <w:t>Como resultados, n</w:t>
      </w:r>
      <w:r w:rsidRPr="00684CA8">
        <w:rPr>
          <w:rFonts w:ascii="Times" w:hAnsi="Times"/>
        </w:rPr>
        <w:t xml:space="preserve">uestro estudio mostró una asociación entre los mayores niveles de fuerza de prensión manual y puntuaciones más favorables en relación con el bienestar subjetivo (mayor afecto positivo, menor afecto negativo y mayor satisfacción con la vida). Estos hallazgos sugieren que la fuerza podría favorecer al bienestar subjetivo, lo que requiere ser corroborado en estudios longitudinales y experimentales. </w:t>
      </w:r>
    </w:p>
    <w:p w:rsidR="008E7F4E" w:rsidRPr="00684CA8" w:rsidRDefault="008E7F4E" w:rsidP="00684CA8">
      <w:pPr>
        <w:jc w:val="both"/>
        <w:rPr>
          <w:rFonts w:ascii="Times" w:hAnsi="Times"/>
        </w:rPr>
      </w:pPr>
    </w:p>
    <w:p w:rsidR="008E7F4E" w:rsidRPr="00684CA8" w:rsidRDefault="00684CA8" w:rsidP="00684CA8">
      <w:pPr>
        <w:jc w:val="both"/>
        <w:rPr>
          <w:rFonts w:ascii="Times" w:hAnsi="Times"/>
        </w:rPr>
      </w:pPr>
      <w:r w:rsidRPr="00684CA8">
        <w:rPr>
          <w:rFonts w:ascii="Times" w:hAnsi="Times"/>
        </w:rPr>
        <w:t>E</w:t>
      </w:r>
      <w:r w:rsidRPr="00684CA8">
        <w:rPr>
          <w:rFonts w:ascii="Times" w:hAnsi="Times"/>
        </w:rPr>
        <w:t>videncia</w:t>
      </w:r>
      <w:r w:rsidRPr="00684CA8">
        <w:rPr>
          <w:rFonts w:ascii="Times" w:hAnsi="Times"/>
        </w:rPr>
        <w:t>s científicas</w:t>
      </w:r>
      <w:r w:rsidRPr="00684CA8">
        <w:rPr>
          <w:rFonts w:ascii="Times" w:hAnsi="Times"/>
        </w:rPr>
        <w:t xml:space="preserve"> asocian mayores niveles de condición física con menores de fatiga y rigidez muscular así como mayor densidad mineral ósea </w:t>
      </w:r>
      <w:r w:rsidRPr="00684CA8">
        <w:rPr>
          <w:rFonts w:ascii="Times" w:hAnsi="Times"/>
        </w:rPr>
        <w:fldChar w:fldCharType="begin" w:fldLock="1"/>
      </w:r>
      <w:r w:rsidRPr="00684CA8">
        <w:rPr>
          <w:rFonts w:ascii="Times" w:hAnsi="Times"/>
        </w:rPr>
        <w:instrText>ADDIN CSL_CITATION {"citationItems":[{"id":"ITEM-1","itemData":{"ISSN":"0962-9343","author":[{"dropping-particle":"","family":"Estévez-López","given":"Fernando","non-dropping-particle":"","parse-names":false,"suffix":""},{"dropping-particle":"","family":"Gray","given":"Cindy M","non-dropping-particle":"","parse-names":false,"suffix":""},{"dropping-particle":"","family":"Segura-Jiménez","given":"Víctor","non-dropping-particle":"","parse-names":false,"suffix":""},{"dropping-particle":"","family":"Soriano-Maldonado","given":"Alberto","non-dropping-particle":"","parse-names":false,"suffix":""},{"dropping-particle":"","family":"Álvarez-Gallardo","given":"Inmaculada C","non-dropping-particle":"","parse-names":false,"suffix":""},{"dropping-particle":"","family":"Arrayás-Grajera","given":"Manuel J","non-dropping-particle":"","parse-names":false,"suffix":""},{"dropping-particle":"","family":"Carbonell-Baeza","given":"Ana","non-dropping-particle":"","parse-names":false,"suffix":""},{"dropping-particle":"","family":"Aparicio","given":"Virginia A","non-dropping-particle":"","parse-names":false,"suffix":""},{"dropping-particle":"","family":"Delgado-Fernández","given":"Manuel","non-dropping-particle":"","parse-names":false,"suffix":""},{"dropping-particle":"","family":"Pulido-Martos","given":"Manuel","non-dropping-particle":"","parse-names":false,"suffix":""}],"container-title":"Quality of Life Research","id":"ITEM-1","issue":"8","issued":{"date-parts":[["2015"]]},"page":"1865-1873","publisher":"Springer","title":"Independent and combined association of overall physical fitness and subjective well-being with fibromyalgia severity: the al-Ándalus project","type":"article-journal","volume":"24"},"uris":["http://www.mendeley.com/documents/?uuid=69129198-f45d-42b9-be06-309fad5cfc0a"]},{"id":"ITEM-2","itemData":{"ISSN":"0264-0414","author":[{"dropping-particle":"","family":"Segura-Jiménez","given":"Víctor","non-dropping-particle":"","parse-names":false,"suffix":""},{"dropping-particle":"","family":"Soriano-Maldonado","given":"Alberto","non-dropping-particle":"","parse-names":false,"suffix":""},{"dropping-particle":"","family":"Estévez-López","given":"Fernando","non-dropping-particle":"","parse-names":false,"suffix":""},{"dropping-particle":"","family":"Álvarez-Gallardo","given":"Inmaculada C","non-dropping-particle":"","parse-names":false,"suffix":""},{"dropping-particle":"","family":"Delgado-Fernández","given":"Manuel","non-dropping-particle":"","parse-names":false,"suffix":""},{"dropping-particle":"","family":"Ruiz","given":"Jonatan R","non-dropping-particle":"","parse-names":false,"suffix":""},{"dropping-particle":"","family":"Aparicio","given":"Virginia A","non-dropping-particle":"","parse-names":false,"suffix":""}],"container-title":"Journal of sports sciences","id":"ITEM-2","issue":"15","issued":{"date-parts":[["2017"]]},"page":"1565-1574","publisher":"Routledge","title":"Independent and joint associations of physical activity and fitness with fibromyalgia symptoms and severity: The al-Ándalus project","type":"article-journal","volume":"35"},"uris":["http://www.mendeley.com/documents/?uuid=6a6cef92-779d-4565-8f05-edd161ae159e"]},{"id":"ITEM-3","itemData":{"ISBN":"0172-8172","author":[{"dropping-particle":"","family":"Cameron","given":"Nigel","non-dropping-particle":"","parse-names":false,"suffix":""},{"dropping-particle":"","family":"Kool","given":"Marianne","non-dropping-particle":"","parse-names":false,"suffix":""},{"dropping-particle":"","family":"Estévez-López","given":"Fernando","non-dropping-particle":"","parse-names":false,"suffix":""},{"dropping-particle":"","family":"López-Chicheri","given":"Isabel","non-dropping-particle":"","parse-names":false,"suffix":""},{"dropping-particle":"","family":"Geenen","given":"Rinie","non-dropping-particle":"","parse-names":false,"suffix":""}],"container-title":"Rheumatology international","id":"ITEM-3","issue":"2","issued":{"date-parts":[["2018"]]},"page":"283-291","title":"The potential buffering role of self-efficacy and pain acceptance against invalidation in rheumatic diseases","type":"article-journal","volume":"38"},"uris":["http://www.mendeley.com/documents/?uuid=202efa91-f04a-4020-bffe-8991f81fb5f7"]}],"mendeley":{"formattedCitation":"(Cameron, Kool, Estévez-López, López-Chicheri, &amp; Geenen, 2018; Estévez-López et al., 2015; Segura-Jiménez et al., 2017)","manualFormatting":"(Estévez-López et al., 2015;","plainTextFormattedCitation":"(Cameron, Kool, Estévez-López, López-Chicheri, &amp; Geenen, 2018; Estévez-López et al., 2015; Segura-Jiménez et al., 2017)","previouslyFormattedCitation":"(Cameron, Kool, Estévez-López, López-Chicheri, &amp; Geenen, 2018; Estévez-López et al., 2015; Segura-Jiménez et al., 2017)"},"properties":{"noteIndex":0},"schema":"https://github.com/citation-style-language/schema/raw/master/csl-citation.json"}</w:instrText>
      </w:r>
      <w:r w:rsidRPr="00684CA8">
        <w:rPr>
          <w:rFonts w:ascii="Times" w:hAnsi="Times"/>
        </w:rPr>
        <w:fldChar w:fldCharType="separate"/>
      </w:r>
      <w:r w:rsidRPr="00684CA8">
        <w:rPr>
          <w:rFonts w:ascii="Times" w:hAnsi="Times"/>
        </w:rPr>
        <w:t>(Estévez-López et al., 2015;</w:t>
      </w:r>
      <w:r w:rsidRPr="00684CA8">
        <w:rPr>
          <w:rFonts w:ascii="Times" w:hAnsi="Times"/>
        </w:rPr>
        <w:fldChar w:fldCharType="end"/>
      </w:r>
      <w:r w:rsidRPr="00684CA8">
        <w:rPr>
          <w:rFonts w:ascii="Times" w:hAnsi="Times"/>
        </w:rPr>
        <w:t xml:space="preserve"> </w:t>
      </w:r>
      <w:r w:rsidRPr="00684CA8">
        <w:rPr>
          <w:rFonts w:ascii="Times" w:hAnsi="Times"/>
        </w:rPr>
        <w:fldChar w:fldCharType="begin" w:fldLock="1"/>
      </w:r>
      <w:r w:rsidRPr="00684CA8">
        <w:rPr>
          <w:rFonts w:ascii="Times" w:hAnsi="Times"/>
        </w:rPr>
        <w:instrText>ADDIN CSL_CITATION {"citationItems":[{"id":"ITEM-1","itemData":{"ISSN":"0172-4622","author":[{"dropping-particle":"","family":"Castro-Piñero","given":"José","non-dropping-particle":"","parse-names":false,"suffix":""},{"dropping-particle":"","family":"Aparicio","given":"Virginia A","non-dropping-particle":"","parse-names":false,"suffix":""},{"dropping-particle":"","family":"Estévez-López","given":"Fernando","non-dropping-particle":"","parse-names":false,"suffix":""},{"dropping-particle":"","family":"Álvarez-Gallardo","given":"Inmaculada C","non-dropping-particle":"","parse-names":false,"suffix":""},{"dropping-particle":"","family":"Borges-Cosic","given":"Milkana","non-dropping-particle":"","parse-names":false,"suffix":""},{"dropping-particle":"","family":"Soriano-Maldonado","given":"Alberto","non-dropping-particle":"","parse-names":false,"suffix":""},{"dropping-particle":"","family":"Delgado-Fernández","given":"Manuel","non-dropping-particle":"","parse-names":false,"suffix":""},{"dropping-particle":"","family":"Segura-Jiménez","given":"Víctor","non-dropping-particle":"","parse-names":false,"suffix":""}],"container-title":"International journal of sports medicine","id":"ITEM-1","issue":"05","issued":{"date-parts":[["2017"]]},"page":"359-369","publisher":"© Georg Thieme Verlag KG","title":"The Potential of Established Fitness Cut-off Points for Monitoring Women with Fibromyalgia: The al-Ándalus Project","type":"article-journal","volume":"38"},"uris":["http://www.mendeley.com/documents/?uuid=4fa9d0e4-595b-458d-a3cb-c5a73f35fb7a"]},{"id":"ITEM-2","itemData":{"DOI":"10.1249/mss.0000000000000445","ISBN":"0195-9131","author":[{"dropping-particle":"","family":"Ariadna Aparicio","given":"Virginia","non-dropping-particle":"","parse-names":false,"suffix":""},{"dropping-particle":"","family":"Segura-Jimenez","given":"Victor","non-dropping-particle":"","parse-names":false,"suffix":""},{"dropping-particle":"","family":"Alvarez-Gallardo","given":"Inmaculada C","non-dropping-particle":"","parse-names":false,"suffix":""},{"dropping-particle":"","family":"Soriano-Maldonado","given":"Alberto","non-dropping-particle":"","parse-names":false,"suffix":""},{"dropping-particle":"","family":"Castro-Pinero","given":"Jose","non-dropping-particle":"","parse-names":false,"suffix":""},{"dropping-particle":"","family":"Delgado-Fernandez","given":"Manuel","non-dropping-particle":"","parse-names":false,"suffix":""},{"dropping-particle":"","family":"Carbonell-Baeza","given":"Ana","non-dropping-particle":"","parse-names":false,"suffix":""}],"container-title":"Medicine and Science in Sports and Exercise","id":"ITEM-2","issue":"3","issued":{"date-parts":[["2015"]]},"note":"Times Cited: 0 0","page":"451-459","title":"Fitness Testing in the Fibromyalgia Diagnosis: The al-Andalus Project","title-short":"Fitness Testing in the Fibromyalgia Diagnosis: The","type":"article-journal","volume":"47"},"uris":["http://www.mendeley.com/documents/?uuid=9d3f20c1-2a43-4441-9188-4cf4da3a8689"]},{"id":"ITEM-3","itemData":{"DOI":"10.1002/acr.22610","ISBN":"2151-464X","abstract":"ObjectiveThis population-based cross-sectional study aimed to characterize the association of different components of physical fitness with pain levels, pain-related catastrophizing, and chronic pain self-efficacy in women with fibromyalgia (FM). MethodsA total of 468 women with FM participated. The experience of pain was assessed with different tools (algometry, a numeric rating scale [revised FM impact questionnaire], a visual analog scale, and the bodily pain subscale on the Short Form 36 health survey). We also assessed pain-related catastrophizing and chronic pain self-efficacy. Physical fitness was assessed with performance-based tests (Senior Fitness Test battery and handgrip dynamometry). A standardized composite score was computed for each component of physical fitness (aerobic fitness, muscle strength, flexibility, and motor agility), and their average comprised a clustered global fitness profile. ResultsOverall, higher physical fitness was consistently associated with lower levels of pain, lower pain-related catastrophizing, and higher chronic pain self-efficacy (regardless of the pain assessment method and the fitness test evaluated). Muscle strength and flexibility were independently associated with pain (P &lt; 0.005 for both), and participants with high muscle strength plus high flexibility (combined effect) had the lowest levels of pain in this population. Aerobic fitness and flexibility were independently associated with pain-related catastrophizing (P &lt; 0.001 for both) and chronic pain self-efficacy (P &lt; 0.001 for both), and participants with high flexibility plus high aerobic fitness (combined effect) had the best catastrophizing and self-efficacy profiles. ConclusionOur results suggest that higher physical fitness is associated with lower levels of pain, lower pain-related catastrophizing, and higher chronic pain self-efficacy in women with FM. These results might have implications for future intervention studies in this population.","author":[{"dropping-particle":"","family":"Soriano-Maldonado","given":"Alberto","non-dropping-particle":"","parse-names":false,"suffix":""},{"dropping-particle":"","family":"Ruiz","given":"Jonatan R","non-dropping-particle":"","parse-names":false,"suffix":""},{"dropping-particle":"","family":"Aparicio","given":"Virginia A","non-dropping-particle":"","parse-names":false,"suffix":""},{"dropping-particle":"","family":"Estevez-Lopez","given":"Fernando","non-dropping-particle":"","parse-names":false,"suffix":""},{"dropping-particle":"","family":"Segura-Jimenez","given":"Victor","non-dropping-particle":"","parse-names":false,"suffix":""},{"dropping-particle":"","family":"Alvarez-Gallardo","given":"Inmaculada C","non-dropping-particle":"","parse-names":false,"suffix":""},{"dropping-particle":"","family":"Carbonell-Baeza","given":"Ana","non-dropping-particle":"","parse-names":false,"suffix":""},{"dropping-particle":"","family":"Delgado-Fernandez","given":"Manuel","non-dropping-particle":"","parse-names":false,"suffix":""},{"dropping-particle":"","family":"Ortega","given":"Francisco B","non-dropping-particle":"","parse-names":false,"suffix":""}],"container-title":"Arthritis Care &amp; Research","id":"ITEM-3","issue":"11","issued":{"date-parts":[["2015"]]},"note":"Delgado-Fernandez, Manuel/N-2990-2013; Soriano-Maldonado, Alberto/I-6379-2015; RUIZ, JONATAN/M-1338-2015; Estevez-Lopez, Fernando/D-6492-2016; Aparicio, Virginia/D-9666-2016; Carbonell-Baeza, Ana/F-7450-2016; Ortega, Francisco B/B-4002-2010 Segura-Jimenez, Victor/0000-0001-8655-9857; Delgado-Fernandez, Manuel/0000-0003-0636-9258; Soriano-Maldonado, Alberto/0000-0002-4626-420X; RUIZ, JONATAN/0000-0002-7548-7138; Estevez-Lopez, Fernando/0000-0003-2960-4142; Aparicio, Virginia/0000-0002-2867-378X; Carbonell-Baeza, Ana/0000-0003-1762-2925; Ortega, Francisco B/0000-0003-2001-1121 5","page":"1561-1570","title":"Association of Physical Fitness With Pain in Women With Fibromyalgia: The al-andalus Project","title-short":"Association of Physical Fitness With Pain in Women","type":"article-journal","volume":"67"},"uris":["http://www.mendeley.com/documents/?uuid=6274efe6-71eb-4d85-a52f-076f6051ac41"]},{"id":"ITEM-4","itemData":{"ISSN":"1090-3801","author":[{"dropping-particle":"","family":"Segura</w:instrText>
      </w:r>
      <w:r w:rsidRPr="00684CA8">
        <w:rPr>
          <w:rFonts w:ascii="Cambria Math" w:hAnsi="Cambria Math" w:cs="Cambria Math"/>
        </w:rPr>
        <w:instrText>‐</w:instrText>
      </w:r>
      <w:r w:rsidRPr="00684CA8">
        <w:rPr>
          <w:rFonts w:ascii="Times" w:hAnsi="Times"/>
        </w:rPr>
        <w:instrText>Jiménez","given":"V","non-dropping-particle":"","parse-names":false,"suffix":""},{"dropping-particle":"","family":"Castro</w:instrText>
      </w:r>
      <w:r w:rsidRPr="00684CA8">
        <w:rPr>
          <w:rFonts w:ascii="Cambria Math" w:hAnsi="Cambria Math" w:cs="Cambria Math"/>
        </w:rPr>
        <w:instrText>‐</w:instrText>
      </w:r>
      <w:r w:rsidRPr="00684CA8">
        <w:rPr>
          <w:rFonts w:ascii="Times" w:hAnsi="Times"/>
        </w:rPr>
        <w:instrText>Piñero","given":"J","non-dropping-particle":"","parse-names":false,"suffix":""},{"dropping-particle":"","family":"Soriano</w:instrText>
      </w:r>
      <w:r w:rsidRPr="00684CA8">
        <w:rPr>
          <w:rFonts w:ascii="Cambria Math" w:hAnsi="Cambria Math" w:cs="Cambria Math"/>
        </w:rPr>
        <w:instrText>‐</w:instrText>
      </w:r>
      <w:r w:rsidRPr="00684CA8">
        <w:rPr>
          <w:rFonts w:ascii="Times" w:hAnsi="Times"/>
        </w:rPr>
        <w:instrText>Maldonado","given":"A","non-dropping-particle":"","parse-names":false,"suffix":""},{"dropping-particle":"","family":"Álvarez</w:instrText>
      </w:r>
      <w:r w:rsidRPr="00684CA8">
        <w:rPr>
          <w:rFonts w:ascii="Cambria Math" w:hAnsi="Cambria Math" w:cs="Cambria Math"/>
        </w:rPr>
        <w:instrText>‐</w:instrText>
      </w:r>
      <w:r w:rsidRPr="00684CA8">
        <w:rPr>
          <w:rFonts w:ascii="Times" w:hAnsi="Times"/>
        </w:rPr>
        <w:instrText>Gallardo","given":"I C","non-dropping-particle":"","parse-names":false,"suffix":""},{"dropping-particle":"","family":"Estévez</w:instrText>
      </w:r>
      <w:r w:rsidRPr="00684CA8">
        <w:rPr>
          <w:rFonts w:ascii="Cambria Math" w:hAnsi="Cambria Math" w:cs="Cambria Math"/>
        </w:rPr>
        <w:instrText>‐</w:instrText>
      </w:r>
      <w:r w:rsidRPr="00684CA8">
        <w:rPr>
          <w:rFonts w:ascii="Times" w:hAnsi="Times"/>
        </w:rPr>
        <w:instrText>López","given":"F","non-dropping-particle":"","parse-names":false,"suffix":""},{"dropping-particle":"","family":"Delgado</w:instrText>
      </w:r>
      <w:r w:rsidRPr="00684CA8">
        <w:rPr>
          <w:rFonts w:ascii="Cambria Math" w:hAnsi="Cambria Math" w:cs="Cambria Math"/>
        </w:rPr>
        <w:instrText>‐</w:instrText>
      </w:r>
      <w:r w:rsidRPr="00684CA8">
        <w:rPr>
          <w:rFonts w:ascii="Times" w:hAnsi="Times"/>
        </w:rPr>
        <w:instrText>Fernández","given":"M","non-dropping-particle":"","parse-names":false,"suffix":""},{"dropping-particle":"","family":"Carbonell</w:instrText>
      </w:r>
      <w:r w:rsidRPr="00684CA8">
        <w:rPr>
          <w:rFonts w:ascii="Cambria Math" w:hAnsi="Cambria Math" w:cs="Cambria Math"/>
        </w:rPr>
        <w:instrText>‐</w:instrText>
      </w:r>
      <w:r w:rsidRPr="00684CA8">
        <w:rPr>
          <w:rFonts w:ascii="Times" w:hAnsi="Times"/>
        </w:rPr>
        <w:instrText>Baeza","given":"A","non-dropping-particle":"","parse-names":false,"suffix":""},{"dropping-particle":"","family":"project.","given":"al</w:instrText>
      </w:r>
      <w:r w:rsidRPr="00684CA8">
        <w:rPr>
          <w:rFonts w:ascii="Cambria Math" w:hAnsi="Cambria Math" w:cs="Cambria Math"/>
        </w:rPr>
        <w:instrText>‐</w:instrText>
      </w:r>
      <w:r w:rsidRPr="00684CA8">
        <w:rPr>
          <w:rFonts w:ascii="Times" w:hAnsi="Times"/>
        </w:rPr>
        <w:instrText>Ándalus","non-dropping-particle":"","parse-names":false,"suffix":""}],"container-title":"European Journal of Pain","id":"ITEM-4","issue":"5","issued":{"date-parts":[["2016"]]},"page":"811-821","publisher":"Wiley Online Library","title":"The association of total and central body fat with pain, fatigue and the impact of fibromyalgia in women; role of physical fitness","type":"article-journal","volume":"20"},"uris":["http://www.mendeley.com/documents/?uuid=4929a819-a587-4f86-ab27-2d8d62dae7d0"]},{"id":"ITEM-5","itemData":{"ISSN":"0736-5829","author":[{"dropping-particle":"","family":"Gómez-Cabello","given":"Alba","non-dropping-particle":"","parse-names":false,"suffix":""},{"dropping-particle":"","family":"Vicente-Rodríguez","given":"Germán","non-dropping-particle":"","parse-names":false,"suffix":""},{"dropping-particle":"","family":"Navarro-Vera","given":"Isabel","non-dropping-particle":"","parse-names":false,"suffix":""},{"dropping-particle":"","family":"Martinez-Redondo","given":"Diana","non-dropping-particle":"","parse-names":false,"suffix":""},{"dropping-particle":"","family":"Díez-Sánchez","given":"Carmen","non-dropping-particle":"","parse-names":false,"suffix":""},{"dropping-particle":"","family":"Casajús","given":"José Antonio","non-dropping-particle":"","parse-names":false,"suffix":""}],"container-title":"Adapted Physical Activity Quarterly","id":"ITEM-5","issue":"2","issued":{"date-parts":[["2015"]]},"page":"125-136","title":"Influences of physical fitness on bone mass in women with fibromyalgia","type":"article-journal","volume":"32"},"uris":["http://www.mendeley.com/documents/?uuid=f06b0374-6cca-49fb-af91-de9cb49d7483"]}],"mendeley":{"formattedCitation":"(Ariadna Aparicio et al., 2015; Castro-Piñero et al., 2017; Gómez-Cabello et al., 2015; Segura</w:instrText>
      </w:r>
      <w:r w:rsidRPr="00684CA8">
        <w:rPr>
          <w:rFonts w:ascii="Cambria Math" w:hAnsi="Cambria Math" w:cs="Cambria Math"/>
        </w:rPr>
        <w:instrText>‐</w:instrText>
      </w:r>
      <w:r w:rsidRPr="00684CA8">
        <w:rPr>
          <w:rFonts w:ascii="Times" w:hAnsi="Times"/>
        </w:rPr>
        <w:instrText>Jiménez et al., 2016; Alberto Soriano-Maldonado, Ruiz, et al., 2015)","manualFormatting":"Aparicio et al., 2015; Castro-Piñero et al., 2017; Soriano-Maldonado, Ruiz, et al., 2015)","plainTextFormattedCitation":"(Ariadna Aparicio et al., 2015; Castro-Piñero et al., 2017; Gómez-Cabello et al., 2015; Segura</w:instrText>
      </w:r>
      <w:r w:rsidRPr="00684CA8">
        <w:rPr>
          <w:rFonts w:ascii="Cambria Math" w:hAnsi="Cambria Math" w:cs="Cambria Math"/>
        </w:rPr>
        <w:instrText>‐</w:instrText>
      </w:r>
      <w:r w:rsidRPr="00684CA8">
        <w:rPr>
          <w:rFonts w:ascii="Times" w:hAnsi="Times"/>
        </w:rPr>
        <w:instrText>Jiménez et al., 2016; Alberto Soriano-Maldonado, Ruiz, et al., 2015)","previouslyFormattedCitation":"(Ariadna Aparicio et al., 2015; Castro-Piñero et al., 2017; Gómez-Cabello et al., 2015; Segura</w:instrText>
      </w:r>
      <w:r w:rsidRPr="00684CA8">
        <w:rPr>
          <w:rFonts w:ascii="Cambria Math" w:hAnsi="Cambria Math" w:cs="Cambria Math"/>
        </w:rPr>
        <w:instrText>‐</w:instrText>
      </w:r>
      <w:r w:rsidRPr="00684CA8">
        <w:rPr>
          <w:rFonts w:ascii="Times" w:hAnsi="Times"/>
        </w:rPr>
        <w:instrText>Jiménez et al., 2016; Alberto Soriano-Maldonado, Ruiz, et al., 2015)"},"properties":{"noteIndex":0},"schema":"https://github.com/citation-style-language/schema/raw/master/csl-citation.json"}</w:instrText>
      </w:r>
      <w:r w:rsidRPr="00684CA8">
        <w:rPr>
          <w:rFonts w:ascii="Times" w:hAnsi="Times"/>
        </w:rPr>
        <w:fldChar w:fldCharType="separate"/>
      </w:r>
      <w:r w:rsidRPr="00684CA8">
        <w:rPr>
          <w:rFonts w:ascii="Times" w:hAnsi="Times"/>
        </w:rPr>
        <w:t>Aparicio et al., 2015; Castro-Piñero et al., 2017; Soriano-Maldonado, Ruiz, et al., 2015)</w:t>
      </w:r>
      <w:r w:rsidRPr="00684CA8">
        <w:rPr>
          <w:rFonts w:ascii="Times" w:hAnsi="Times"/>
        </w:rPr>
        <w:fldChar w:fldCharType="end"/>
      </w:r>
      <w:r>
        <w:rPr>
          <w:rFonts w:ascii="Times" w:hAnsi="Times"/>
        </w:rPr>
        <w:t>.</w:t>
      </w:r>
      <w:r w:rsidRPr="00684CA8">
        <w:rPr>
          <w:rFonts w:ascii="Times" w:hAnsi="Times"/>
        </w:rPr>
        <w:t xml:space="preserve"> </w:t>
      </w:r>
      <w:r>
        <w:rPr>
          <w:rFonts w:ascii="Times" w:hAnsi="Times"/>
        </w:rPr>
        <w:t>N</w:t>
      </w:r>
      <w:r w:rsidRPr="00684CA8">
        <w:rPr>
          <w:rFonts w:ascii="Times" w:hAnsi="Times"/>
        </w:rPr>
        <w:t>uestros resultados apoyan que alcanzar mayores niveles de fuerza puede tener un efecto beneficioso no solo en la salud física sino también en la salud psicológica en mujeres con fibromialgia.</w:t>
      </w:r>
      <w:r w:rsidRPr="00684CA8">
        <w:rPr>
          <w:rFonts w:ascii="Times" w:hAnsi="Times"/>
        </w:rPr>
        <w:t xml:space="preserve"> Además, </w:t>
      </w:r>
      <w:r w:rsidRPr="00684CA8">
        <w:rPr>
          <w:rFonts w:ascii="Times" w:hAnsi="Times"/>
        </w:rPr>
        <w:t>extiende el posible papel beneficioso de tener una mejor condición física, en concreto mayores niveles de fuerza desde los aspectos psicológicos negativos (por ejemplo, ansiedad y depresión) a los positivos, como es el bienestar subjetivo.</w:t>
      </w:r>
      <w:r w:rsidRPr="00684CA8">
        <w:rPr>
          <w:rFonts w:ascii="Times" w:hAnsi="Times"/>
        </w:rPr>
        <w:t xml:space="preserve"> Como limitaciones encontramos que</w:t>
      </w:r>
      <w:r w:rsidRPr="00684CA8">
        <w:rPr>
          <w:rFonts w:ascii="Times" w:hAnsi="Times"/>
        </w:rPr>
        <w:t xml:space="preserve"> la naturaleza transversal de nuestro estudio impide la interpretación causal de los resultados. En segundo lugar, las mujeres con fibromialgia del sur de España podrían estar más afectadas que las residentes en otros países desarrollados como los Países Bajos </w:t>
      </w:r>
      <w:r w:rsidRPr="00684CA8">
        <w:rPr>
          <w:rFonts w:ascii="Times" w:hAnsi="Times"/>
        </w:rPr>
        <w:fldChar w:fldCharType="begin" w:fldLock="1"/>
      </w:r>
      <w:r w:rsidRPr="00684CA8">
        <w:rPr>
          <w:rFonts w:ascii="Times" w:hAnsi="Times"/>
        </w:rPr>
        <w:instrText>ADDIN CSL_CITATION {"citationItems":[{"id":"ITEM-1","itemData":{"ISSN":"0172-8172","author":[{"dropping-particle":"","family":"Ruiz-Montero","given":"Pedro J","non-dropping-particle":"","parse-names":false,"suffix":""},{"dropping-particle":"","family":"Wilgen","given":"C Paul","non-dropping-particle":"Van","parse-names":false,"suffix":""},{"dropping-particle":"","family":"Segura-Jiménez","given":"Victor","non-dropping-particle":"","parse-names":false,"suffix":""},{"dropping-particle":"","family":"Carbonell-Baeza","given":"Ana","non-dropping-particle":"","parse-names":false,"suffix":""},{"dropping-particle":"","family":"Delgado-Fernández","given":"Manuel","non-dropping-particle":"","parse-names":false,"suffix":""}],"container-title":"Rheumatology international","id":"ITEM-1","issue":"12","issued":{"date-parts":[["2015"]]},"page":"1985-1993","publisher":"Springer","title":"Illness perception and fibromyalgia impact on female patients from Spain and the Netherlands: do cultural differences exist?","type":"article-journal","volume":"35"},"uris":["http://www.mendeley.com/documents/?uuid=19c6ee5b-c1e9-4894-a808-79ad8e3e3bfe"]}],"mendeley":{"formattedCitation":"(Ruiz-Montero, Van Wilgen, Segura-Jiménez, Carbonell-Baeza, &amp; Delgado-Fernández, 2015)","manualFormatting":"(Ruiz-Montero, Van Wilgen, Segura-Jiménez, Carbonell-Baeza y Delgado-Fernández, 2015)","plainTextFormattedCitation":"(Ruiz-Montero, Van Wilgen, Segura-Jiménez, Carbonell-Baeza, &amp; Delgado-Fernández, 2015)","previouslyFormattedCitation":"(Ruiz-Montero, Van Wilgen, Segura-Jiménez, Carbonell-Baeza, &amp; Delgado-Fernández, 2015)"},"properties":{"noteIndex":0},"schema":"https://github.com/citation-style-language/schema/raw/master/csl-citation.json"}</w:instrText>
      </w:r>
      <w:r w:rsidRPr="00684CA8">
        <w:rPr>
          <w:rFonts w:ascii="Times" w:hAnsi="Times"/>
        </w:rPr>
        <w:fldChar w:fldCharType="separate"/>
      </w:r>
      <w:r w:rsidRPr="00684CA8">
        <w:rPr>
          <w:rFonts w:ascii="Times" w:hAnsi="Times"/>
        </w:rPr>
        <w:t>(Ruiz-</w:t>
      </w:r>
      <w:proofErr w:type="spellStart"/>
      <w:r w:rsidRPr="00684CA8">
        <w:rPr>
          <w:rFonts w:ascii="Times" w:hAnsi="Times"/>
        </w:rPr>
        <w:t>Montero</w:t>
      </w:r>
      <w:r w:rsidRPr="00684CA8">
        <w:rPr>
          <w:rFonts w:ascii="Times" w:hAnsi="Times"/>
        </w:rPr>
        <w:t>et</w:t>
      </w:r>
      <w:proofErr w:type="spellEnd"/>
      <w:r w:rsidRPr="00684CA8">
        <w:rPr>
          <w:rFonts w:ascii="Times" w:hAnsi="Times"/>
        </w:rPr>
        <w:t xml:space="preserve"> al.</w:t>
      </w:r>
      <w:r w:rsidRPr="00684CA8">
        <w:rPr>
          <w:rFonts w:ascii="Times" w:hAnsi="Times"/>
        </w:rPr>
        <w:t>, 2015)</w:t>
      </w:r>
      <w:r w:rsidRPr="00684CA8">
        <w:rPr>
          <w:rFonts w:ascii="Times" w:hAnsi="Times"/>
        </w:rPr>
        <w:fldChar w:fldCharType="end"/>
      </w:r>
      <w:r w:rsidRPr="00684CA8">
        <w:rPr>
          <w:rFonts w:ascii="Times" w:hAnsi="Times"/>
        </w:rPr>
        <w:t xml:space="preserve"> o Estados Unidos </w:t>
      </w:r>
      <w:r w:rsidRPr="00684CA8">
        <w:rPr>
          <w:rFonts w:ascii="Times" w:hAnsi="Times"/>
        </w:rPr>
        <w:fldChar w:fldCharType="begin" w:fldLock="1"/>
      </w:r>
      <w:r w:rsidRPr="00684CA8">
        <w:rPr>
          <w:rFonts w:ascii="Times" w:hAnsi="Times"/>
        </w:rPr>
        <w:instrText>ADDIN CSL_CITATION {"citationItems":[{"id":"ITEM-1","itemData":{"ISSN":"1877-8860","author":[{"dropping-particle":"","family":"Toussaint","given":"Loren L","non-dropping-particle":"","parse-names":false,"suffix":""},{"dropping-particle":"","family":"Vincent","given":"Ann","non-dropping-particle":"","parse-names":false,"suffix":""},{"dropping-particle":"","family":"McAllister","given":"Samantha J","non-dropping-particle":"","parse-names":false,"suffix":""},{"dropping-particle":"","family":"Oh","given":"Terry H","non-dropping-particle":"","parse-names":false,"suffix":""},{"dropping-particle":"","family":"Hassett","given":"Afton L","non-dropping-particle":"","parse-names":false,"suffix":""}],"container-title":"Scandinavian journal of pain","id":"ITEM-1","issue":"3","issued":{"date-parts":[["2014"]]},"page":"161-166","publisher":"Elsevier","title":"A comparison of fibromyalgia symptoms in patients with healthy versus depressive, low and reactive affect balance styles","type":"article-journal","volume":"5"},"uris":["http://www.mendeley.com/documents/?uuid=c7537f30-5bac-44f2-a71e-e597c5de603c"]}],"mendeley":{"formattedCitation":"(Toussaint, Vincent, McAllister, Oh, &amp; Hassett, 2014)","manualFormatting":"(Toussaint, Vincent, McAllister, Oh y Hassett, 2014)","plainTextFormattedCitation":"(Toussaint, Vincent, McAllister, Oh, &amp; Hassett, 2014)","previouslyFormattedCitation":"(Toussaint, Vincent, McAllister, Oh, &amp; Hassett, 2014)"},"properties":{"noteIndex":0},"schema":"https://github.com/citation-style-language/schema/raw/master/csl-citation.json"}</w:instrText>
      </w:r>
      <w:r w:rsidRPr="00684CA8">
        <w:rPr>
          <w:rFonts w:ascii="Times" w:hAnsi="Times"/>
        </w:rPr>
        <w:fldChar w:fldCharType="separate"/>
      </w:r>
      <w:r w:rsidRPr="00684CA8">
        <w:rPr>
          <w:rFonts w:ascii="Times" w:hAnsi="Times"/>
        </w:rPr>
        <w:t>(</w:t>
      </w:r>
      <w:proofErr w:type="spellStart"/>
      <w:r w:rsidRPr="00684CA8">
        <w:rPr>
          <w:rFonts w:ascii="Times" w:hAnsi="Times"/>
        </w:rPr>
        <w:t>Toussaint</w:t>
      </w:r>
      <w:proofErr w:type="spellEnd"/>
      <w:r w:rsidRPr="00684CA8">
        <w:rPr>
          <w:rFonts w:ascii="Times" w:hAnsi="Times"/>
        </w:rPr>
        <w:t xml:space="preserve"> .</w:t>
      </w:r>
      <w:r w:rsidRPr="00684CA8">
        <w:rPr>
          <w:rFonts w:ascii="Times" w:hAnsi="Times"/>
        </w:rPr>
        <w:t>, 2014)</w:t>
      </w:r>
      <w:r w:rsidRPr="00684CA8">
        <w:rPr>
          <w:rFonts w:ascii="Times" w:hAnsi="Times"/>
        </w:rPr>
        <w:fldChar w:fldCharType="end"/>
      </w:r>
      <w:r w:rsidRPr="00684CA8">
        <w:rPr>
          <w:rFonts w:ascii="Times" w:hAnsi="Times"/>
        </w:rPr>
        <w:t xml:space="preserve">. En tercer lugar, debido al pequeño tamaño </w:t>
      </w:r>
      <w:proofErr w:type="spellStart"/>
      <w:r w:rsidRPr="00684CA8">
        <w:rPr>
          <w:rFonts w:ascii="Times" w:hAnsi="Times"/>
        </w:rPr>
        <w:t>muestral</w:t>
      </w:r>
      <w:proofErr w:type="spellEnd"/>
      <w:r w:rsidRPr="00684CA8">
        <w:rPr>
          <w:rFonts w:ascii="Times" w:hAnsi="Times"/>
        </w:rPr>
        <w:t xml:space="preserve"> de los hombres, en este estudio solo se incluyeron mujeres. Por lo tanto, nuestros resultados no pueden ser extrapolables a otras poblaciones ni a hombres con fibromialgia.</w:t>
      </w:r>
    </w:p>
    <w:p w:rsidR="008E7F4E" w:rsidRPr="00684CA8" w:rsidRDefault="008E7F4E" w:rsidP="00684CA8">
      <w:pPr>
        <w:jc w:val="both"/>
        <w:rPr>
          <w:rFonts w:ascii="Times" w:hAnsi="Times"/>
        </w:rPr>
      </w:pPr>
    </w:p>
    <w:p w:rsidR="008E7F4E" w:rsidRPr="00684CA8" w:rsidRDefault="00684CA8" w:rsidP="00684CA8">
      <w:pPr>
        <w:jc w:val="both"/>
        <w:rPr>
          <w:rFonts w:ascii="Times" w:hAnsi="Times"/>
        </w:rPr>
      </w:pPr>
      <w:r w:rsidRPr="00684CA8">
        <w:rPr>
          <w:rFonts w:ascii="Times" w:hAnsi="Times"/>
        </w:rPr>
        <w:t>Si futuros estudios experimentales confirman la causalidad de nuestros hallazgos, los programas de ejercicio que aporten beneficio sobre los niveles de fuerza podrían, además, suponer una forma efectiva de aumentar el bienestar subjetivo de las mujeres con fibromialgia</w:t>
      </w:r>
      <w:r>
        <w:rPr>
          <w:rFonts w:ascii="Times" w:hAnsi="Times"/>
        </w:rPr>
        <w:t xml:space="preserve"> </w:t>
      </w:r>
      <w:r w:rsidR="008E7F4E" w:rsidRPr="00684CA8">
        <w:rPr>
          <w:rFonts w:ascii="Times" w:hAnsi="Times"/>
        </w:rPr>
        <w:t>pueden evitar el compromiso con la actividad física, lo que tiene consecuencias negativas para la salud.</w:t>
      </w:r>
    </w:p>
    <w:p w:rsidR="008E7F4E" w:rsidRPr="00684CA8" w:rsidRDefault="008E7F4E" w:rsidP="00684CA8">
      <w:pPr>
        <w:jc w:val="both"/>
        <w:rPr>
          <w:rFonts w:ascii="Times" w:hAnsi="Times"/>
        </w:rPr>
      </w:pPr>
    </w:p>
    <w:p w:rsidR="008E7F4E" w:rsidRPr="00684CA8" w:rsidRDefault="008E7F4E" w:rsidP="00684CA8">
      <w:pPr>
        <w:jc w:val="both"/>
        <w:rPr>
          <w:rFonts w:ascii="Times" w:hAnsi="Times"/>
        </w:rPr>
      </w:pPr>
      <w:r w:rsidRPr="00684CA8">
        <w:rPr>
          <w:rFonts w:ascii="Times" w:hAnsi="Times"/>
        </w:rPr>
        <w:t>Saludos cordiales.</w:t>
      </w:r>
    </w:p>
    <w:p w:rsidR="008E7F4E" w:rsidRPr="00684CA8" w:rsidRDefault="008E7F4E" w:rsidP="00684CA8">
      <w:pPr>
        <w:jc w:val="both"/>
        <w:rPr>
          <w:rFonts w:ascii="Times" w:hAnsi="Times"/>
        </w:rPr>
      </w:pPr>
    </w:p>
    <w:p w:rsidR="008E7F4E" w:rsidRPr="00684CA8" w:rsidRDefault="00684CA8" w:rsidP="00684CA8">
      <w:pPr>
        <w:jc w:val="both"/>
        <w:rPr>
          <w:rFonts w:ascii="Times" w:hAnsi="Times"/>
        </w:rPr>
      </w:pPr>
      <w:r>
        <w:rPr>
          <w:rFonts w:ascii="Times" w:hAnsi="Times"/>
        </w:rPr>
        <w:t>Cristina Maestre Cascales</w:t>
      </w:r>
      <w:r w:rsidR="008E7F4E" w:rsidRPr="00684CA8">
        <w:rPr>
          <w:rFonts w:ascii="Times" w:hAnsi="Times"/>
        </w:rPr>
        <w:t xml:space="preserve">, </w:t>
      </w:r>
      <w:r>
        <w:rPr>
          <w:rFonts w:ascii="Times" w:hAnsi="Times"/>
        </w:rPr>
        <w:t xml:space="preserve">Contratada </w:t>
      </w:r>
      <w:proofErr w:type="spellStart"/>
      <w:r>
        <w:rPr>
          <w:rFonts w:ascii="Times" w:hAnsi="Times"/>
        </w:rPr>
        <w:t>Predoctoral</w:t>
      </w:r>
      <w:proofErr w:type="spellEnd"/>
      <w:r>
        <w:rPr>
          <w:rFonts w:ascii="Times" w:hAnsi="Times"/>
        </w:rPr>
        <w:t xml:space="preserve"> por el Programa Propio de la Universidad Politécnica de Madrid-Santander Universidades</w:t>
      </w:r>
      <w:r w:rsidR="008E7F4E" w:rsidRPr="00684CA8">
        <w:rPr>
          <w:rFonts w:ascii="Times" w:hAnsi="Times"/>
        </w:rPr>
        <w:t xml:space="preserve">, en nombre de todos los coautores. </w:t>
      </w:r>
    </w:p>
    <w:p w:rsidR="008E7F4E" w:rsidRPr="00684CA8" w:rsidRDefault="008E7F4E" w:rsidP="00684CA8">
      <w:pPr>
        <w:jc w:val="both"/>
        <w:rPr>
          <w:rFonts w:ascii="Times" w:hAnsi="Times"/>
          <w:lang w:val="en-US"/>
        </w:rPr>
      </w:pPr>
      <w:r w:rsidRPr="00684CA8">
        <w:rPr>
          <w:rFonts w:ascii="Times" w:hAnsi="Times"/>
          <w:lang w:val="en-US"/>
        </w:rPr>
        <w:t xml:space="preserve">Email: </w:t>
      </w:r>
      <w:r w:rsidR="00684CA8">
        <w:rPr>
          <w:rFonts w:ascii="Times" w:hAnsi="Times"/>
          <w:lang w:val="en-US"/>
        </w:rPr>
        <w:t>cristina.maestre</w:t>
      </w:r>
      <w:r w:rsidRPr="00684CA8">
        <w:rPr>
          <w:rFonts w:ascii="Times" w:hAnsi="Times"/>
          <w:lang w:val="en-US"/>
        </w:rPr>
        <w:t>@u</w:t>
      </w:r>
      <w:r w:rsidR="00684CA8">
        <w:rPr>
          <w:rFonts w:ascii="Times" w:hAnsi="Times"/>
          <w:lang w:val="en-US"/>
        </w:rPr>
        <w:t>pm</w:t>
      </w:r>
      <w:r w:rsidRPr="00684CA8">
        <w:rPr>
          <w:rFonts w:ascii="Times" w:hAnsi="Times"/>
          <w:lang w:val="en-US"/>
        </w:rPr>
        <w:t xml:space="preserve">.es. </w:t>
      </w:r>
      <w:proofErr w:type="spellStart"/>
      <w:r w:rsidRPr="00684CA8">
        <w:rPr>
          <w:rFonts w:ascii="Times" w:hAnsi="Times"/>
          <w:lang w:val="en-US"/>
        </w:rPr>
        <w:t>Teléfono</w:t>
      </w:r>
      <w:proofErr w:type="spellEnd"/>
      <w:r w:rsidRPr="00684CA8">
        <w:rPr>
          <w:rFonts w:ascii="Times" w:hAnsi="Times"/>
          <w:lang w:val="en-US"/>
        </w:rPr>
        <w:t xml:space="preserve">: </w:t>
      </w:r>
      <w:r w:rsidR="00684CA8">
        <w:rPr>
          <w:rFonts w:ascii="Times" w:hAnsi="Times"/>
          <w:lang w:val="en-US"/>
        </w:rPr>
        <w:t>617169083</w:t>
      </w:r>
    </w:p>
    <w:p w:rsidR="00684CA8" w:rsidRPr="00684CA8" w:rsidRDefault="00684CA8" w:rsidP="00684CA8">
      <w:pPr>
        <w:jc w:val="both"/>
        <w:rPr>
          <w:rFonts w:ascii="Times" w:hAnsi="Times"/>
          <w:bCs/>
        </w:rPr>
      </w:pPr>
      <w:r w:rsidRPr="00684CA8">
        <w:rPr>
          <w:rFonts w:ascii="Times" w:hAnsi="Times"/>
          <w:bCs/>
        </w:rPr>
        <w:t>Departamento de Salud y Rendimiento Humano, Facultad de Ciencias del Deporte, Universidad Politécnica de Madrid, Madrid, España</w:t>
      </w:r>
    </w:p>
    <w:p w:rsidR="00684CA8" w:rsidRPr="00684CA8" w:rsidRDefault="00684CA8" w:rsidP="00684CA8">
      <w:pPr>
        <w:jc w:val="both"/>
        <w:rPr>
          <w:rFonts w:ascii="Times" w:hAnsi="Times"/>
        </w:rPr>
      </w:pPr>
      <w:r w:rsidRPr="00684CA8">
        <w:rPr>
          <w:rFonts w:ascii="Times" w:hAnsi="Times"/>
        </w:rPr>
        <w:t>Calle Martín Fierro, 7, 28040 Madrid, España</w:t>
      </w:r>
    </w:p>
    <w:p w:rsidR="009B02C2" w:rsidRPr="00684CA8" w:rsidRDefault="009B02C2" w:rsidP="00684CA8">
      <w:pPr>
        <w:jc w:val="both"/>
        <w:rPr>
          <w:rFonts w:ascii="Times" w:hAnsi="Times"/>
        </w:rPr>
      </w:pPr>
      <w:bookmarkStart w:id="0" w:name="_GoBack"/>
      <w:bookmarkEnd w:id="0"/>
    </w:p>
    <w:sectPr w:rsidR="009B02C2" w:rsidRPr="00684CA8" w:rsidSect="00263931">
      <w:headerReference w:type="default" r:id="rId6"/>
      <w:pgSz w:w="11900" w:h="16840"/>
      <w:pgMar w:top="1131" w:right="1701" w:bottom="776" w:left="1701" w:header="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FC2" w:rsidRDefault="008A3FC2" w:rsidP="00263931">
      <w:r>
        <w:separator/>
      </w:r>
    </w:p>
  </w:endnote>
  <w:endnote w:type="continuationSeparator" w:id="0">
    <w:p w:rsidR="008A3FC2" w:rsidRDefault="008A3FC2" w:rsidP="0026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FC2" w:rsidRDefault="008A3FC2" w:rsidP="00263931">
      <w:r>
        <w:separator/>
      </w:r>
    </w:p>
  </w:footnote>
  <w:footnote w:type="continuationSeparator" w:id="0">
    <w:p w:rsidR="008A3FC2" w:rsidRDefault="008A3FC2" w:rsidP="0026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931" w:rsidRPr="00263931" w:rsidRDefault="00263931" w:rsidP="00263931">
    <w:pPr>
      <w:jc w:val="center"/>
      <w:divId w:val="1118647958"/>
      <w:rPr>
        <w:rFonts w:ascii="Times New Roman" w:eastAsia="Times New Roman" w:hAnsi="Times New Roman" w:cs="Times New Roman"/>
        <w:lang w:eastAsia="es-ES_tradnl"/>
      </w:rPr>
    </w:pPr>
    <w:r w:rsidRPr="00263931">
      <w:rPr>
        <w:rFonts w:ascii="Times New Roman" w:eastAsia="Times New Roman" w:hAnsi="Times New Roman" w:cs="Times New Roman"/>
        <w:lang w:eastAsia="es-ES_tradnl"/>
      </w:rPr>
      <w:fldChar w:fldCharType="begin"/>
    </w:r>
    <w:r w:rsidRPr="00263931">
      <w:rPr>
        <w:rFonts w:ascii="Times New Roman" w:eastAsia="Times New Roman" w:hAnsi="Times New Roman" w:cs="Times New Roman"/>
        <w:lang w:eastAsia="es-ES_tradnl"/>
      </w:rPr>
      <w:instrText xml:space="preserve"> INCLUDEPICTURE "http://www.inef.upm.es/sfs/INEF/Facultad/Servicios%20Generales/MULTIMEDIA/escudo_inef_grande.gif" \* MERGEFORMATINET </w:instrText>
    </w:r>
    <w:r w:rsidRPr="00263931">
      <w:rPr>
        <w:rFonts w:ascii="Times New Roman" w:eastAsia="Times New Roman" w:hAnsi="Times New Roman" w:cs="Times New Roman"/>
        <w:lang w:eastAsia="es-ES_tradnl"/>
      </w:rPr>
      <w:fldChar w:fldCharType="separate"/>
    </w:r>
    <w:r w:rsidRPr="00263931">
      <w:rPr>
        <w:rFonts w:ascii="Times New Roman" w:eastAsia="Times New Roman" w:hAnsi="Times New Roman" w:cs="Times New Roman"/>
        <w:noProof/>
        <w:lang w:eastAsia="es-ES_tradnl"/>
      </w:rPr>
      <w:drawing>
        <wp:inline distT="0" distB="0" distL="0" distR="0">
          <wp:extent cx="411047" cy="553980"/>
          <wp:effectExtent l="0" t="0" r="0" b="5080"/>
          <wp:docPr id="1" name="Imagen 1" descr="Resultado de imagen de inef 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nef u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949" cy="613147"/>
                  </a:xfrm>
                  <a:prstGeom prst="rect">
                    <a:avLst/>
                  </a:prstGeom>
                  <a:noFill/>
                  <a:ln>
                    <a:noFill/>
                  </a:ln>
                </pic:spPr>
              </pic:pic>
            </a:graphicData>
          </a:graphic>
        </wp:inline>
      </w:drawing>
    </w:r>
    <w:r w:rsidRPr="00263931">
      <w:rPr>
        <w:rFonts w:ascii="Times New Roman" w:eastAsia="Times New Roman" w:hAnsi="Times New Roman" w:cs="Times New Roman"/>
        <w:lang w:eastAsia="es-ES_tradnl"/>
      </w:rPr>
      <w:fldChar w:fldCharType="end"/>
    </w:r>
    <w:r w:rsidRPr="00263931">
      <w:rPr>
        <w:rFonts w:ascii="Times New Roman" w:eastAsia="Times New Roman" w:hAnsi="Times New Roman" w:cs="Times New Roman"/>
        <w:lang w:eastAsia="es-ES_tradnl"/>
      </w:rPr>
      <w:fldChar w:fldCharType="begin"/>
    </w:r>
    <w:r w:rsidRPr="00263931">
      <w:rPr>
        <w:rFonts w:ascii="Times New Roman" w:eastAsia="Times New Roman" w:hAnsi="Times New Roman" w:cs="Times New Roman"/>
        <w:lang w:eastAsia="es-ES_tradnl"/>
      </w:rPr>
      <w:instrText xml:space="preserve"> INCLUDEPICTURE "http://www.upm.es/sfs/Rectorado/Gabinete%20del%20Rector/Logos/UPM/Logotipo%20con%20Leyenda/LOGOTIPO%20leyenda%20color%20PNG%20p.png" \* MERGEFORMATINET </w:instrText>
    </w:r>
    <w:r w:rsidRPr="00263931">
      <w:rPr>
        <w:rFonts w:ascii="Times New Roman" w:eastAsia="Times New Roman" w:hAnsi="Times New Roman" w:cs="Times New Roman"/>
        <w:lang w:eastAsia="es-ES_tradnl"/>
      </w:rPr>
      <w:fldChar w:fldCharType="separate"/>
    </w:r>
    <w:r w:rsidRPr="00263931">
      <w:rPr>
        <w:rFonts w:ascii="Times New Roman" w:eastAsia="Times New Roman" w:hAnsi="Times New Roman" w:cs="Times New Roman"/>
        <w:noProof/>
        <w:lang w:eastAsia="es-ES_tradnl"/>
      </w:rPr>
      <w:drawing>
        <wp:inline distT="0" distB="0" distL="0" distR="0" wp14:anchorId="05B42B6D" wp14:editId="6BF2A406">
          <wp:extent cx="1336097" cy="620724"/>
          <wp:effectExtent l="0" t="0" r="0" b="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206" cy="635177"/>
                  </a:xfrm>
                  <a:prstGeom prst="rect">
                    <a:avLst/>
                  </a:prstGeom>
                  <a:noFill/>
                  <a:ln>
                    <a:noFill/>
                  </a:ln>
                </pic:spPr>
              </pic:pic>
            </a:graphicData>
          </a:graphic>
        </wp:inline>
      </w:drawing>
    </w:r>
    <w:r w:rsidRPr="00263931">
      <w:rPr>
        <w:rFonts w:ascii="Times New Roman" w:eastAsia="Times New Roman" w:hAnsi="Times New Roman" w:cs="Times New Roman"/>
        <w:lang w:eastAsia="es-ES_tradnl"/>
      </w:rPr>
      <w:fldChar w:fldCharType="end"/>
    </w:r>
  </w:p>
  <w:p w:rsidR="00263931" w:rsidRPr="00263931" w:rsidRDefault="00263931" w:rsidP="00263931">
    <w:pPr>
      <w:rPr>
        <w:rFonts w:ascii="Times New Roman" w:eastAsia="Times New Roman" w:hAnsi="Times New Roman" w:cs="Times New Roman"/>
        <w:lang w:eastAsia="es-ES_tradnl"/>
      </w:rPr>
    </w:pPr>
    <w:r>
      <w:ptab w:relativeTo="margin" w:alignment="center" w:leader="none"/>
    </w:r>
    <w:r>
      <w:ptab w:relativeTo="margin" w:alignment="right" w:leader="none"/>
    </w:r>
    <w:r w:rsidRPr="0026393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4E"/>
    <w:rsid w:val="00032846"/>
    <w:rsid w:val="0003665D"/>
    <w:rsid w:val="000D3C7A"/>
    <w:rsid w:val="00155363"/>
    <w:rsid w:val="001A3F05"/>
    <w:rsid w:val="00237108"/>
    <w:rsid w:val="00242757"/>
    <w:rsid w:val="00263931"/>
    <w:rsid w:val="00274253"/>
    <w:rsid w:val="0027638B"/>
    <w:rsid w:val="002C4CB6"/>
    <w:rsid w:val="002F5B1A"/>
    <w:rsid w:val="003C5DB9"/>
    <w:rsid w:val="003D7FBA"/>
    <w:rsid w:val="003E1CC6"/>
    <w:rsid w:val="00401BCB"/>
    <w:rsid w:val="0049227B"/>
    <w:rsid w:val="005A4A0E"/>
    <w:rsid w:val="005C567F"/>
    <w:rsid w:val="005E4AB6"/>
    <w:rsid w:val="005E714D"/>
    <w:rsid w:val="005F2F29"/>
    <w:rsid w:val="00610C4D"/>
    <w:rsid w:val="006250D0"/>
    <w:rsid w:val="00632C60"/>
    <w:rsid w:val="00684CA8"/>
    <w:rsid w:val="007C2D47"/>
    <w:rsid w:val="007D6695"/>
    <w:rsid w:val="007F2429"/>
    <w:rsid w:val="0088399B"/>
    <w:rsid w:val="008A3FC2"/>
    <w:rsid w:val="008C3972"/>
    <w:rsid w:val="008E7F4E"/>
    <w:rsid w:val="008E7F75"/>
    <w:rsid w:val="00903555"/>
    <w:rsid w:val="00954AE8"/>
    <w:rsid w:val="00984F8A"/>
    <w:rsid w:val="00995859"/>
    <w:rsid w:val="009B02C2"/>
    <w:rsid w:val="00A35F9F"/>
    <w:rsid w:val="00A44BC8"/>
    <w:rsid w:val="00A546D8"/>
    <w:rsid w:val="00A63F9F"/>
    <w:rsid w:val="00A84131"/>
    <w:rsid w:val="00AD6E5F"/>
    <w:rsid w:val="00AD78DB"/>
    <w:rsid w:val="00B1512E"/>
    <w:rsid w:val="00B539BE"/>
    <w:rsid w:val="00B6483C"/>
    <w:rsid w:val="00B95891"/>
    <w:rsid w:val="00C05437"/>
    <w:rsid w:val="00C464EA"/>
    <w:rsid w:val="00C722CE"/>
    <w:rsid w:val="00CB602B"/>
    <w:rsid w:val="00DA2673"/>
    <w:rsid w:val="00DE4FBF"/>
    <w:rsid w:val="00E42902"/>
    <w:rsid w:val="00E43FE1"/>
    <w:rsid w:val="00E5142E"/>
    <w:rsid w:val="00E71D84"/>
    <w:rsid w:val="00EE7FCE"/>
    <w:rsid w:val="00F1124C"/>
    <w:rsid w:val="00F87232"/>
    <w:rsid w:val="00FD7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611614E"/>
  <w15:chartTrackingRefBased/>
  <w15:docId w15:val="{5CE01A54-B292-1B4C-9B1D-7DBC7C1A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413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84131"/>
    <w:rPr>
      <w:rFonts w:ascii="Times New Roman" w:hAnsi="Times New Roman" w:cs="Times New Roman"/>
      <w:sz w:val="18"/>
      <w:szCs w:val="18"/>
    </w:rPr>
  </w:style>
  <w:style w:type="paragraph" w:styleId="Prrafodelista">
    <w:name w:val="List Paragraph"/>
    <w:basedOn w:val="Normal"/>
    <w:uiPriority w:val="34"/>
    <w:qFormat/>
    <w:rsid w:val="008E7F4E"/>
    <w:pPr>
      <w:ind w:left="720"/>
      <w:contextualSpacing/>
    </w:pPr>
  </w:style>
  <w:style w:type="paragraph" w:styleId="Encabezado">
    <w:name w:val="header"/>
    <w:basedOn w:val="Normal"/>
    <w:link w:val="EncabezadoCar"/>
    <w:uiPriority w:val="99"/>
    <w:unhideWhenUsed/>
    <w:rsid w:val="00263931"/>
    <w:pPr>
      <w:tabs>
        <w:tab w:val="center" w:pos="4419"/>
        <w:tab w:val="right" w:pos="8838"/>
      </w:tabs>
    </w:pPr>
  </w:style>
  <w:style w:type="character" w:customStyle="1" w:styleId="EncabezadoCar">
    <w:name w:val="Encabezado Car"/>
    <w:basedOn w:val="Fuentedeprrafopredeter"/>
    <w:link w:val="Encabezado"/>
    <w:uiPriority w:val="99"/>
    <w:rsid w:val="00263931"/>
  </w:style>
  <w:style w:type="paragraph" w:styleId="Piedepgina">
    <w:name w:val="footer"/>
    <w:basedOn w:val="Normal"/>
    <w:link w:val="PiedepginaCar"/>
    <w:uiPriority w:val="99"/>
    <w:unhideWhenUsed/>
    <w:rsid w:val="00263931"/>
    <w:pPr>
      <w:tabs>
        <w:tab w:val="center" w:pos="4419"/>
        <w:tab w:val="right" w:pos="8838"/>
      </w:tabs>
    </w:pPr>
  </w:style>
  <w:style w:type="character" w:customStyle="1" w:styleId="PiedepginaCar">
    <w:name w:val="Pie de página Car"/>
    <w:basedOn w:val="Fuentedeprrafopredeter"/>
    <w:link w:val="Piedepgina"/>
    <w:uiPriority w:val="99"/>
    <w:rsid w:val="0026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909">
      <w:bodyDiv w:val="1"/>
      <w:marLeft w:val="0"/>
      <w:marRight w:val="0"/>
      <w:marTop w:val="0"/>
      <w:marBottom w:val="0"/>
      <w:divBdr>
        <w:top w:val="none" w:sz="0" w:space="0" w:color="auto"/>
        <w:left w:val="none" w:sz="0" w:space="0" w:color="auto"/>
        <w:bottom w:val="none" w:sz="0" w:space="0" w:color="auto"/>
        <w:right w:val="none" w:sz="0" w:space="0" w:color="auto"/>
      </w:divBdr>
    </w:div>
    <w:div w:id="344942611">
      <w:bodyDiv w:val="1"/>
      <w:marLeft w:val="0"/>
      <w:marRight w:val="0"/>
      <w:marTop w:val="0"/>
      <w:marBottom w:val="0"/>
      <w:divBdr>
        <w:top w:val="none" w:sz="0" w:space="0" w:color="auto"/>
        <w:left w:val="none" w:sz="0" w:space="0" w:color="auto"/>
        <w:bottom w:val="none" w:sz="0" w:space="0" w:color="auto"/>
        <w:right w:val="none" w:sz="0" w:space="0" w:color="auto"/>
      </w:divBdr>
    </w:div>
    <w:div w:id="1118647958">
      <w:bodyDiv w:val="1"/>
      <w:marLeft w:val="0"/>
      <w:marRight w:val="0"/>
      <w:marTop w:val="0"/>
      <w:marBottom w:val="0"/>
      <w:divBdr>
        <w:top w:val="none" w:sz="0" w:space="0" w:color="auto"/>
        <w:left w:val="none" w:sz="0" w:space="0" w:color="auto"/>
        <w:bottom w:val="none" w:sz="0" w:space="0" w:color="auto"/>
        <w:right w:val="none" w:sz="0" w:space="0" w:color="auto"/>
      </w:divBdr>
    </w:div>
    <w:div w:id="18349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3442</Words>
  <Characters>18932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Maestre Cascales</dc:creator>
  <cp:keywords/>
  <dc:description/>
  <cp:lastModifiedBy>Cristina Maestre Cascales</cp:lastModifiedBy>
  <cp:revision>1</cp:revision>
  <dcterms:created xsi:type="dcterms:W3CDTF">2018-11-07T10:15:00Z</dcterms:created>
  <dcterms:modified xsi:type="dcterms:W3CDTF">2018-11-07T10:39:00Z</dcterms:modified>
</cp:coreProperties>
</file>