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DE1" w:rsidRDefault="001F2DE1">
      <w:bookmarkStart w:id="0" w:name="_GoBack"/>
      <w:bookmarkEnd w:id="0"/>
    </w:p>
    <w:p w:rsidR="00255735" w:rsidRDefault="00255735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943"/>
        <w:gridCol w:w="2834"/>
        <w:gridCol w:w="2727"/>
      </w:tblGrid>
      <w:tr w:rsidR="00255735" w:rsidRPr="00216DA2" w:rsidTr="00865A94">
        <w:trPr>
          <w:trHeight w:val="320"/>
        </w:trPr>
        <w:tc>
          <w:tcPr>
            <w:tcW w:w="850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b/>
                <w:bCs/>
                <w:color w:val="000000"/>
                <w:sz w:val="20"/>
                <w:szCs w:val="20"/>
                <w:lang w:val="es-ES" w:eastAsia="zh-CN"/>
              </w:rPr>
              <w:t>Cuadro 1. Distribución de la muestra según perfil y técnica de análisis empleada.</w:t>
            </w:r>
          </w:p>
        </w:tc>
      </w:tr>
      <w:tr w:rsidR="00255735" w:rsidRPr="00216DA2" w:rsidTr="00865A94">
        <w:tc>
          <w:tcPr>
            <w:tcW w:w="29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b/>
                <w:bCs/>
                <w:color w:val="000000"/>
                <w:sz w:val="20"/>
                <w:szCs w:val="20"/>
                <w:lang w:val="es-CO"/>
              </w:rPr>
              <w:t>Perfil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b/>
                <w:color w:val="000000"/>
                <w:sz w:val="20"/>
                <w:szCs w:val="20"/>
                <w:lang w:val="es-CO"/>
              </w:rPr>
              <w:t>Técnica</w:t>
            </w:r>
          </w:p>
        </w:tc>
        <w:tc>
          <w:tcPr>
            <w:tcW w:w="27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b/>
                <w:color w:val="000000"/>
                <w:sz w:val="20"/>
                <w:szCs w:val="20"/>
                <w:lang w:val="es-CO"/>
              </w:rPr>
              <w:t>Número y Código de  Entrevistas</w:t>
            </w:r>
          </w:p>
        </w:tc>
      </w:tr>
      <w:tr w:rsidR="00255735" w:rsidRPr="00216DA2" w:rsidTr="00865A94">
        <w:tc>
          <w:tcPr>
            <w:tcW w:w="2943" w:type="dxa"/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b/>
                <w:bCs/>
                <w:color w:val="000000"/>
                <w:sz w:val="20"/>
                <w:szCs w:val="20"/>
                <w:lang w:val="es-CO"/>
              </w:rPr>
              <w:t>Niñas, Niños y Adolescentes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color w:val="000000"/>
                <w:sz w:val="20"/>
                <w:szCs w:val="20"/>
                <w:lang w:val="es-CO"/>
              </w:rPr>
              <w:t>Entrevista en profundidad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color w:val="000000"/>
                <w:sz w:val="20"/>
                <w:szCs w:val="20"/>
                <w:lang w:val="es-CO"/>
              </w:rPr>
              <w:t>E1-E2-E3-E4-E5</w:t>
            </w:r>
          </w:p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color w:val="000000"/>
                <w:sz w:val="20"/>
                <w:szCs w:val="20"/>
                <w:lang w:val="es-CO"/>
              </w:rPr>
              <w:t>-E6-E7-E8-E9-E10</w:t>
            </w:r>
          </w:p>
        </w:tc>
      </w:tr>
      <w:tr w:rsidR="00255735" w:rsidRPr="00216DA2" w:rsidTr="00865A94">
        <w:tc>
          <w:tcPr>
            <w:tcW w:w="29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b/>
                <w:bCs/>
                <w:color w:val="000000"/>
                <w:sz w:val="20"/>
                <w:szCs w:val="20"/>
                <w:lang w:val="es-CO"/>
              </w:rPr>
              <w:t>Padres y madres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color w:val="000000"/>
                <w:sz w:val="20"/>
                <w:szCs w:val="20"/>
                <w:lang w:val="es-CO"/>
              </w:rPr>
              <w:t>Entrevista en profundidad</w:t>
            </w:r>
          </w:p>
        </w:tc>
        <w:tc>
          <w:tcPr>
            <w:tcW w:w="27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color w:val="000000"/>
                <w:sz w:val="20"/>
                <w:szCs w:val="20"/>
                <w:lang w:val="es-CO"/>
              </w:rPr>
              <w:t>F1-F2-F3-F4-F5-F6</w:t>
            </w:r>
          </w:p>
        </w:tc>
      </w:tr>
      <w:tr w:rsidR="00255735" w:rsidRPr="00216DA2" w:rsidTr="00865A94">
        <w:trPr>
          <w:trHeight w:val="83"/>
        </w:trPr>
        <w:tc>
          <w:tcPr>
            <w:tcW w:w="2943" w:type="dxa"/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b/>
                <w:bCs/>
                <w:color w:val="000000"/>
                <w:sz w:val="20"/>
                <w:szCs w:val="20"/>
                <w:lang w:val="es-CO"/>
              </w:rPr>
              <w:t>Profesores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color w:val="000000"/>
                <w:sz w:val="20"/>
                <w:szCs w:val="20"/>
                <w:lang w:val="es-CO"/>
              </w:rPr>
              <w:t>Entrevista Semiestructurada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color w:val="000000"/>
                <w:sz w:val="20"/>
                <w:szCs w:val="20"/>
                <w:lang w:val="es-CO"/>
              </w:rPr>
              <w:t>M1-M2-M3-M4-M5-M6</w:t>
            </w:r>
          </w:p>
        </w:tc>
      </w:tr>
      <w:tr w:rsidR="00255735" w:rsidRPr="00216DA2" w:rsidTr="00865A94">
        <w:tc>
          <w:tcPr>
            <w:tcW w:w="29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b/>
                <w:bCs/>
                <w:color w:val="000000"/>
                <w:sz w:val="20"/>
                <w:szCs w:val="20"/>
                <w:lang w:val="es-CO"/>
              </w:rPr>
              <w:t>Profesionales área Psicosocial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color w:val="000000"/>
                <w:sz w:val="20"/>
                <w:szCs w:val="20"/>
                <w:lang w:val="es-CO"/>
              </w:rPr>
              <w:t>Entrevista Semiestructurada</w:t>
            </w:r>
          </w:p>
        </w:tc>
        <w:tc>
          <w:tcPr>
            <w:tcW w:w="27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5735" w:rsidRPr="00216DA2" w:rsidRDefault="00255735" w:rsidP="00865A94">
            <w:pPr>
              <w:widowControl/>
              <w:autoSpaceDE/>
              <w:autoSpaceDN/>
              <w:spacing w:after="120" w:line="360" w:lineRule="auto"/>
              <w:jc w:val="center"/>
              <w:rPr>
                <w:rFonts w:eastAsia="Calibri"/>
                <w:color w:val="000000"/>
                <w:sz w:val="20"/>
                <w:szCs w:val="20"/>
                <w:lang w:val="es-CO"/>
              </w:rPr>
            </w:pPr>
            <w:r w:rsidRPr="00216DA2">
              <w:rPr>
                <w:rFonts w:eastAsia="Calibri"/>
                <w:color w:val="000000"/>
                <w:sz w:val="20"/>
                <w:szCs w:val="20"/>
                <w:lang w:val="es-CO"/>
              </w:rPr>
              <w:t>PS1-PS2-PS3-PS4</w:t>
            </w:r>
          </w:p>
        </w:tc>
      </w:tr>
    </w:tbl>
    <w:p w:rsidR="00255735" w:rsidRDefault="00255735"/>
    <w:sectPr w:rsidR="00255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1F9" w:rsidRDefault="002C21F9" w:rsidP="00AC7EE0">
      <w:r>
        <w:separator/>
      </w:r>
    </w:p>
  </w:endnote>
  <w:endnote w:type="continuationSeparator" w:id="0">
    <w:p w:rsidR="002C21F9" w:rsidRDefault="002C21F9" w:rsidP="00AC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1F9" w:rsidRDefault="002C21F9" w:rsidP="00AC7EE0">
      <w:r>
        <w:separator/>
      </w:r>
    </w:p>
  </w:footnote>
  <w:footnote w:type="continuationSeparator" w:id="0">
    <w:p w:rsidR="002C21F9" w:rsidRDefault="002C21F9" w:rsidP="00AC7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E7"/>
    <w:rsid w:val="001F2DE1"/>
    <w:rsid w:val="00255735"/>
    <w:rsid w:val="002C21F9"/>
    <w:rsid w:val="00506FE7"/>
    <w:rsid w:val="00A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55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E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EE0"/>
    <w:rPr>
      <w:rFonts w:ascii="Times New Roman" w:eastAsia="Times New Roman" w:hAnsi="Times New Roman" w:cs="Times New Roman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AC7E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EE0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2019-11-16T11:06:00Z</dcterms:created>
  <dcterms:modified xsi:type="dcterms:W3CDTF">2019-11-16T11:06:00Z</dcterms:modified>
</cp:coreProperties>
</file>