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A31" w:rsidRPr="00D4345E" w:rsidRDefault="00A0348C" w:rsidP="00755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5E">
        <w:rPr>
          <w:rFonts w:ascii="Times New Roman" w:hAnsi="Times New Roman" w:cs="Times New Roman"/>
          <w:b/>
          <w:sz w:val="24"/>
          <w:szCs w:val="24"/>
        </w:rPr>
        <w:t>Tablas y gráficos</w:t>
      </w:r>
    </w:p>
    <w:p w:rsidR="00A0348C" w:rsidRDefault="00A0348C"/>
    <w:p w:rsidR="00A0348C" w:rsidRDefault="002C35F4" w:rsidP="002C35F4">
      <w:pPr>
        <w:jc w:val="center"/>
      </w:pPr>
      <w:r w:rsidRPr="00A0348C">
        <w:rPr>
          <w:rFonts w:ascii="Times New Roman" w:hAnsi="Times New Roman" w:cs="Times New Roman"/>
          <w:b/>
          <w:sz w:val="20"/>
          <w:szCs w:val="20"/>
        </w:rPr>
        <w:t xml:space="preserve">Tabla 1: </w:t>
      </w:r>
      <w:r w:rsidRPr="00A0348C">
        <w:rPr>
          <w:rFonts w:ascii="Times New Roman" w:hAnsi="Times New Roman" w:cs="Times New Roman"/>
          <w:bCs/>
          <w:sz w:val="20"/>
          <w:szCs w:val="20"/>
        </w:rPr>
        <w:t>R</w:t>
      </w:r>
      <w:r w:rsidRPr="00A0348C">
        <w:rPr>
          <w:rFonts w:ascii="Times New Roman" w:hAnsi="Times New Roman" w:cs="Times New Roman"/>
          <w:sz w:val="20"/>
          <w:szCs w:val="20"/>
        </w:rPr>
        <w:t>esultados del Alpha de Cronba</w:t>
      </w:r>
      <w:r w:rsidRPr="00A0348C">
        <w:rPr>
          <w:rFonts w:ascii="Times New Roman" w:eastAsia="Calibri" w:hAnsi="Times New Roman" w:cs="Times New Roman"/>
          <w:bCs/>
          <w:sz w:val="20"/>
          <w:szCs w:val="20"/>
        </w:rPr>
        <w:t>ch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11"/>
        <w:gridCol w:w="1559"/>
      </w:tblGrid>
      <w:tr w:rsidR="00A0348C" w:rsidRPr="00D4345E" w:rsidTr="00FB6B2E">
        <w:trPr>
          <w:trHeight w:val="337"/>
          <w:jc w:val="center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0348C" w:rsidRPr="00D4345E" w:rsidRDefault="00A0348C" w:rsidP="00FB6B2E">
            <w:pPr>
              <w:ind w:right="-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4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Cuestionarios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0348C" w:rsidRPr="00D4345E" w:rsidRDefault="00A0348C" w:rsidP="00FB6B2E">
            <w:pPr>
              <w:ind w:right="-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4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Valor Alpha</w:t>
            </w:r>
          </w:p>
        </w:tc>
      </w:tr>
      <w:tr w:rsidR="00A0348C" w:rsidRPr="00D4345E" w:rsidTr="00FB6B2E">
        <w:trPr>
          <w:trHeight w:val="378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0348C" w:rsidRPr="00D4345E" w:rsidRDefault="00A0348C" w:rsidP="00FB6B2E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45E">
              <w:rPr>
                <w:rFonts w:ascii="Times New Roman" w:hAnsi="Times New Roman" w:cs="Times New Roman"/>
                <w:sz w:val="20"/>
                <w:szCs w:val="20"/>
              </w:rPr>
              <w:t>Cuestionario A: Escuelas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0348C" w:rsidRPr="00D4345E" w:rsidRDefault="00A0348C" w:rsidP="00FB6B2E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45E">
              <w:rPr>
                <w:rFonts w:ascii="Times New Roman" w:hAnsi="Times New Roman" w:cs="Times New Roman"/>
                <w:sz w:val="20"/>
                <w:szCs w:val="20"/>
              </w:rPr>
              <w:t>0,9542</w:t>
            </w:r>
          </w:p>
        </w:tc>
      </w:tr>
      <w:tr w:rsidR="00A0348C" w:rsidRPr="00D4345E" w:rsidTr="00FB6B2E">
        <w:trPr>
          <w:trHeight w:val="378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0348C" w:rsidRPr="00D4345E" w:rsidRDefault="00A0348C" w:rsidP="00FB6B2E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45E">
              <w:rPr>
                <w:rFonts w:ascii="Times New Roman" w:hAnsi="Times New Roman" w:cs="Times New Roman"/>
                <w:sz w:val="20"/>
                <w:szCs w:val="20"/>
              </w:rPr>
              <w:t>Cuestionario B: Formadores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0348C" w:rsidRPr="00D4345E" w:rsidRDefault="00A0348C" w:rsidP="00FB6B2E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45E">
              <w:rPr>
                <w:rFonts w:ascii="Times New Roman" w:hAnsi="Times New Roman" w:cs="Times New Roman"/>
                <w:sz w:val="20"/>
                <w:szCs w:val="20"/>
              </w:rPr>
              <w:t>0,9346</w:t>
            </w:r>
          </w:p>
        </w:tc>
      </w:tr>
      <w:tr w:rsidR="00A0348C" w:rsidRPr="00D4345E" w:rsidTr="00FB6B2E">
        <w:trPr>
          <w:trHeight w:val="378"/>
          <w:jc w:val="center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0348C" w:rsidRPr="00D4345E" w:rsidRDefault="00A0348C" w:rsidP="00FB6B2E">
            <w:pPr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345E">
              <w:rPr>
                <w:rFonts w:ascii="Times New Roman" w:hAnsi="Times New Roman" w:cs="Times New Roman"/>
                <w:sz w:val="20"/>
                <w:szCs w:val="20"/>
              </w:rPr>
              <w:t>Cuestionario C: Alumnos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0348C" w:rsidRPr="00D4345E" w:rsidRDefault="00A0348C" w:rsidP="00FB6B2E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345E">
              <w:rPr>
                <w:rFonts w:ascii="Times New Roman" w:hAnsi="Times New Roman" w:cs="Times New Roman"/>
                <w:sz w:val="20"/>
                <w:szCs w:val="20"/>
              </w:rPr>
              <w:t>0,9346</w:t>
            </w:r>
          </w:p>
        </w:tc>
      </w:tr>
    </w:tbl>
    <w:p w:rsidR="00A0348C" w:rsidRDefault="00A0348C"/>
    <w:p w:rsidR="00A0348C" w:rsidRDefault="00A0348C" w:rsidP="00A0348C">
      <w:pPr>
        <w:spacing w:line="360" w:lineRule="auto"/>
        <w:ind w:left="360"/>
        <w:rPr>
          <w:noProof/>
          <w:lang w:eastAsia="es-ES"/>
        </w:rPr>
      </w:pPr>
      <w:r w:rsidRPr="00325A35">
        <w:rPr>
          <w:rFonts w:ascii="Garamond" w:hAnsi="Garamond"/>
          <w:noProof/>
          <w:lang w:eastAsia="es-ES"/>
        </w:rPr>
        <w:drawing>
          <wp:inline distT="0" distB="0" distL="0" distR="0" wp14:anchorId="506B324C" wp14:editId="3B756979">
            <wp:extent cx="4226392" cy="3001645"/>
            <wp:effectExtent l="0" t="0" r="3175" b="8255"/>
            <wp:docPr id="1" name="Gráfico 1" title="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0348C" w:rsidRPr="00F5341D" w:rsidRDefault="00A0348C" w:rsidP="00A0348C">
      <w:pPr>
        <w:tabs>
          <w:tab w:val="left" w:pos="69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Hlk20902637"/>
      <w:r w:rsidRPr="00F5341D">
        <w:rPr>
          <w:rFonts w:ascii="Times New Roman" w:hAnsi="Times New Roman" w:cs="Times New Roman"/>
          <w:sz w:val="20"/>
          <w:szCs w:val="20"/>
        </w:rPr>
        <w:t xml:space="preserve">Gráfico </w:t>
      </w:r>
      <w:bookmarkEnd w:id="0"/>
      <w:r w:rsidRPr="00F5341D">
        <w:rPr>
          <w:rFonts w:ascii="Times New Roman" w:hAnsi="Times New Roman" w:cs="Times New Roman"/>
          <w:sz w:val="20"/>
          <w:szCs w:val="20"/>
        </w:rPr>
        <w:t xml:space="preserve">1. Competencias para el </w:t>
      </w:r>
      <w:r>
        <w:rPr>
          <w:rFonts w:ascii="Times New Roman" w:hAnsi="Times New Roman" w:cs="Times New Roman"/>
          <w:sz w:val="20"/>
          <w:szCs w:val="20"/>
        </w:rPr>
        <w:t>monitor de ocio y tiempo libre</w:t>
      </w:r>
      <w:r w:rsidRPr="00F5341D">
        <w:rPr>
          <w:rFonts w:ascii="Times New Roman" w:hAnsi="Times New Roman" w:cs="Times New Roman"/>
          <w:sz w:val="20"/>
          <w:szCs w:val="20"/>
        </w:rPr>
        <w:t xml:space="preserve"> en el desarrollo de sus tareas con la juventud</w:t>
      </w:r>
    </w:p>
    <w:tbl>
      <w:tblPr>
        <w:tblStyle w:val="Tablaconcuadrcula"/>
        <w:tblpPr w:leftFromText="141" w:rightFromText="141" w:vertAnchor="text" w:horzAnchor="margin" w:tblpXSpec="center" w:tblpY="136"/>
        <w:tblW w:w="8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A0348C" w:rsidRPr="0085209C" w:rsidTr="00FB6B2E">
        <w:trPr>
          <w:trHeight w:val="223"/>
        </w:trPr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E.1.</w:t>
            </w:r>
            <w:r w:rsidRPr="00D4345E">
              <w:rPr>
                <w:rFonts w:eastAsia="Calibri"/>
                <w:sz w:val="20"/>
                <w:szCs w:val="20"/>
              </w:rPr>
              <w:t xml:space="preserve"> Conocer y utilizar herramientas y recursos TIC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E.2.</w:t>
            </w:r>
            <w:r w:rsidRPr="00D4345E">
              <w:rPr>
                <w:rFonts w:eastAsia="Calibri"/>
                <w:sz w:val="20"/>
                <w:szCs w:val="20"/>
              </w:rPr>
              <w:t xml:space="preserve"> Saber comunicarse mediante dispositivos electrónicos (PC, móvil…)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E.3.</w:t>
            </w:r>
            <w:r w:rsidRPr="00D4345E">
              <w:rPr>
                <w:rFonts w:eastAsia="Calibri"/>
                <w:sz w:val="20"/>
                <w:szCs w:val="20"/>
              </w:rPr>
              <w:t xml:space="preserve"> Participar en entornos virtuales, redes sociales y espacios colaborativos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E.4.</w:t>
            </w:r>
            <w:r w:rsidRPr="00D4345E">
              <w:rPr>
                <w:rFonts w:eastAsia="Calibri"/>
                <w:sz w:val="20"/>
                <w:szCs w:val="20"/>
              </w:rPr>
              <w:t xml:space="preserve"> Cuidar la calidad de la comunicación en Internet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E.5.</w:t>
            </w:r>
            <w:r w:rsidRPr="00D4345E">
              <w:rPr>
                <w:rFonts w:eastAsia="Calibri"/>
                <w:sz w:val="20"/>
                <w:szCs w:val="20"/>
              </w:rPr>
              <w:t xml:space="preserve"> Gestionar la seguridad de datos personales e información en </w:t>
            </w:r>
            <w:proofErr w:type="spellStart"/>
            <w:r w:rsidRPr="00D4345E">
              <w:rPr>
                <w:rFonts w:eastAsia="Calibri"/>
                <w:sz w:val="20"/>
                <w:szCs w:val="20"/>
              </w:rPr>
              <w:t>lnternet</w:t>
            </w:r>
            <w:proofErr w:type="spellEnd"/>
          </w:p>
        </w:tc>
      </w:tr>
      <w:tr w:rsidR="00A0348C" w:rsidRPr="0085209C" w:rsidTr="00FB6B2E">
        <w:trPr>
          <w:trHeight w:val="174"/>
        </w:trPr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sz w:val="20"/>
                <w:szCs w:val="20"/>
                <w:lang w:val="es-ES_tradnl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E.6.</w:t>
            </w:r>
            <w:r w:rsidRPr="00D4345E">
              <w:rPr>
                <w:rFonts w:eastAsia="Calibri"/>
                <w:sz w:val="20"/>
                <w:szCs w:val="20"/>
              </w:rPr>
              <w:t xml:space="preserve"> Usar las TIC como herramientas de creatividad e innovación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E.7.</w:t>
            </w:r>
            <w:r w:rsidRPr="00D4345E">
              <w:rPr>
                <w:rFonts w:eastAsia="Calibri"/>
                <w:sz w:val="20"/>
                <w:szCs w:val="20"/>
              </w:rPr>
              <w:t xml:space="preserve"> Evaluar la utilidad de la información en Internet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E.8.</w:t>
            </w:r>
            <w:r w:rsidRPr="00D4345E">
              <w:rPr>
                <w:rFonts w:eastAsia="Calibri"/>
                <w:sz w:val="20"/>
                <w:szCs w:val="20"/>
              </w:rPr>
              <w:t xml:space="preserve"> Usar las TIC de forma reflexiva y crítica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E.9.</w:t>
            </w:r>
            <w:r w:rsidRPr="00D4345E">
              <w:rPr>
                <w:rFonts w:eastAsia="Calibri"/>
                <w:sz w:val="20"/>
                <w:szCs w:val="20"/>
              </w:rPr>
              <w:t xml:space="preserve"> Reflexionar sobre la dimensión social y cultural de la sociedad del conocimiento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sz w:val="20"/>
                <w:szCs w:val="20"/>
                <w:lang w:val="es-ES_tradnl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E.10.</w:t>
            </w:r>
            <w:r w:rsidRPr="00D4345E">
              <w:rPr>
                <w:rFonts w:eastAsia="Calibri"/>
                <w:sz w:val="20"/>
                <w:szCs w:val="20"/>
              </w:rPr>
              <w:t xml:space="preserve"> Iniciarse en el ejercicio responsable de la ciudadanía digital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sz w:val="20"/>
                <w:szCs w:val="20"/>
                <w:lang w:val="es-ES_tradnl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E.11.</w:t>
            </w:r>
            <w:r w:rsidRPr="00D4345E">
              <w:rPr>
                <w:rFonts w:eastAsia="Calibri"/>
                <w:sz w:val="20"/>
                <w:szCs w:val="20"/>
              </w:rPr>
              <w:t xml:space="preserve"> Trabajar eficazmente con contenidos de </w:t>
            </w:r>
            <w:r w:rsidRPr="00D4345E">
              <w:rPr>
                <w:sz w:val="20"/>
                <w:szCs w:val="20"/>
              </w:rPr>
              <w:t xml:space="preserve">ocio y tiempo libre </w:t>
            </w:r>
            <w:r w:rsidRPr="00D4345E">
              <w:rPr>
                <w:rFonts w:eastAsia="Calibri"/>
                <w:sz w:val="20"/>
                <w:szCs w:val="20"/>
              </w:rPr>
              <w:t>digitales y en entornos virtuales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E.12.</w:t>
            </w:r>
            <w:r w:rsidRPr="00D4345E">
              <w:rPr>
                <w:rFonts w:eastAsia="Calibri"/>
                <w:sz w:val="20"/>
                <w:szCs w:val="20"/>
              </w:rPr>
              <w:t xml:space="preserve"> Usar TIC</w:t>
            </w:r>
            <w:r w:rsidRPr="00D4345E">
              <w:rPr>
                <w:sz w:val="20"/>
                <w:szCs w:val="20"/>
              </w:rPr>
              <w:t xml:space="preserve"> </w:t>
            </w:r>
            <w:r w:rsidRPr="00D4345E">
              <w:rPr>
                <w:rFonts w:eastAsia="Calibri"/>
                <w:sz w:val="20"/>
                <w:szCs w:val="20"/>
              </w:rPr>
              <w:t xml:space="preserve">para los proyectos de </w:t>
            </w:r>
            <w:r w:rsidRPr="00D4345E">
              <w:rPr>
                <w:sz w:val="20"/>
                <w:szCs w:val="20"/>
              </w:rPr>
              <w:t>ocio y tiempo libre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E.13.</w:t>
            </w:r>
            <w:r w:rsidRPr="00D4345E">
              <w:rPr>
                <w:rFonts w:eastAsia="Calibri"/>
                <w:sz w:val="20"/>
                <w:szCs w:val="20"/>
              </w:rPr>
              <w:t xml:space="preserve"> Colaborar en el aprendizaje no formal de los jóvenes a través de herramientas digitales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E.14.</w:t>
            </w:r>
            <w:r w:rsidRPr="00D4345E">
              <w:rPr>
                <w:rFonts w:eastAsia="Calibri"/>
                <w:sz w:val="20"/>
                <w:szCs w:val="20"/>
              </w:rPr>
              <w:t xml:space="preserve"> Usar Internet para acceder a información y recursos de</w:t>
            </w:r>
            <w:r w:rsidRPr="00D4345E">
              <w:rPr>
                <w:sz w:val="20"/>
                <w:szCs w:val="20"/>
              </w:rPr>
              <w:t xml:space="preserve"> ocio y tiempo libre</w:t>
            </w:r>
          </w:p>
        </w:tc>
      </w:tr>
      <w:tr w:rsidR="00A0348C" w:rsidRPr="0085209C" w:rsidTr="00FB6B2E"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E.15.</w:t>
            </w:r>
            <w:r w:rsidRPr="00D4345E">
              <w:rPr>
                <w:rFonts w:eastAsia="Calibri"/>
                <w:sz w:val="20"/>
                <w:szCs w:val="20"/>
              </w:rPr>
              <w:t xml:space="preserve"> Evaluar la utilidad de los recursos TIC para las actividades de </w:t>
            </w:r>
            <w:r w:rsidRPr="00D4345E">
              <w:rPr>
                <w:sz w:val="20"/>
                <w:szCs w:val="20"/>
              </w:rPr>
              <w:t>ocio y tiempo libre</w:t>
            </w:r>
          </w:p>
        </w:tc>
      </w:tr>
      <w:tr w:rsidR="00A0348C" w:rsidRPr="0085209C" w:rsidTr="00FB6B2E">
        <w:trPr>
          <w:trHeight w:val="64"/>
        </w:trPr>
        <w:tc>
          <w:tcPr>
            <w:tcW w:w="8188" w:type="dxa"/>
          </w:tcPr>
          <w:p w:rsidR="00A0348C" w:rsidRPr="00D4345E" w:rsidRDefault="00A0348C" w:rsidP="00FB6B2E">
            <w:pPr>
              <w:pStyle w:val="Sinespaciado"/>
              <w:rPr>
                <w:rFonts w:eastAsia="Calibri"/>
                <w:sz w:val="20"/>
                <w:szCs w:val="20"/>
              </w:rPr>
            </w:pPr>
            <w:r w:rsidRPr="00D4345E">
              <w:rPr>
                <w:rFonts w:eastAsia="Calibri"/>
                <w:b/>
                <w:sz w:val="20"/>
                <w:szCs w:val="20"/>
              </w:rPr>
              <w:t>E.16.</w:t>
            </w:r>
            <w:r w:rsidRPr="00D4345E">
              <w:rPr>
                <w:rFonts w:eastAsia="Calibri"/>
                <w:sz w:val="20"/>
                <w:szCs w:val="20"/>
              </w:rPr>
              <w:t xml:space="preserve"> Llevar a cabo proyectos y resolver problemas en entornos digitales de </w:t>
            </w:r>
            <w:r w:rsidRPr="00D4345E">
              <w:rPr>
                <w:sz w:val="20"/>
                <w:szCs w:val="20"/>
              </w:rPr>
              <w:t>ocio y tiempo libre</w:t>
            </w:r>
          </w:p>
        </w:tc>
      </w:tr>
    </w:tbl>
    <w:p w:rsidR="00A0348C" w:rsidRDefault="00A0348C" w:rsidP="00A0348C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0348C">
        <w:rPr>
          <w:rFonts w:ascii="Times New Roman" w:hAnsi="Times New Roman" w:cs="Times New Roman"/>
          <w:sz w:val="20"/>
          <w:szCs w:val="20"/>
        </w:rPr>
        <w:t>Gráfico 1. Leyenda</w:t>
      </w:r>
    </w:p>
    <w:p w:rsidR="00A0348C" w:rsidRDefault="00A0348C" w:rsidP="00A0348C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0348C" w:rsidRPr="00C33307" w:rsidRDefault="00A0348C" w:rsidP="00A0348C">
      <w:pPr>
        <w:spacing w:line="360" w:lineRule="auto"/>
        <w:ind w:left="360"/>
        <w:jc w:val="center"/>
      </w:pPr>
      <w:r w:rsidRPr="00325A35">
        <w:rPr>
          <w:rFonts w:ascii="Garamond" w:hAnsi="Garamond"/>
          <w:noProof/>
          <w:lang w:eastAsia="es-ES"/>
        </w:rPr>
        <w:lastRenderedPageBreak/>
        <w:drawing>
          <wp:inline distT="0" distB="0" distL="0" distR="0" wp14:anchorId="74385C34" wp14:editId="31361F31">
            <wp:extent cx="3311357" cy="2372265"/>
            <wp:effectExtent l="0" t="0" r="381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0348C" w:rsidRPr="00AC0769" w:rsidRDefault="00A0348C" w:rsidP="002C35F4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Gráfico</w:t>
      </w:r>
      <w:r w:rsidRPr="0085209C">
        <w:rPr>
          <w:rFonts w:ascii="Garamond" w:hAnsi="Garamond"/>
          <w:sz w:val="20"/>
          <w:szCs w:val="20"/>
        </w:rPr>
        <w:t xml:space="preserve"> </w:t>
      </w:r>
      <w:r w:rsidRPr="0085209C">
        <w:rPr>
          <w:rFonts w:ascii="Times New Roman" w:hAnsi="Times New Roman" w:cs="Times New Roman"/>
          <w:sz w:val="20"/>
          <w:szCs w:val="20"/>
        </w:rPr>
        <w:t xml:space="preserve">2. Percepción de las TIC en </w:t>
      </w:r>
      <w:r w:rsidRPr="00AC0769">
        <w:rPr>
          <w:rFonts w:ascii="Times New Roman" w:hAnsi="Times New Roman" w:cs="Times New Roman"/>
          <w:sz w:val="20"/>
          <w:szCs w:val="20"/>
        </w:rPr>
        <w:t>la animación sociocultural</w:t>
      </w:r>
    </w:p>
    <w:tbl>
      <w:tblPr>
        <w:tblStyle w:val="Tablaconcuadrcula"/>
        <w:tblpPr w:leftFromText="141" w:rightFromText="141" w:vertAnchor="text" w:horzAnchor="margin" w:tblpXSpec="center" w:tblpY="286"/>
        <w:tblW w:w="73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2"/>
      </w:tblGrid>
      <w:tr w:rsidR="00A0348C" w:rsidRPr="0085209C" w:rsidTr="00FB6B2E">
        <w:tc>
          <w:tcPr>
            <w:tcW w:w="7352" w:type="dxa"/>
          </w:tcPr>
          <w:p w:rsidR="00A0348C" w:rsidRPr="00D4345E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D4345E">
              <w:rPr>
                <w:b/>
                <w:sz w:val="20"/>
                <w:szCs w:val="20"/>
              </w:rPr>
              <w:t>D.2.1.</w:t>
            </w:r>
            <w:r w:rsidRPr="00D4345E">
              <w:rPr>
                <w:sz w:val="20"/>
                <w:szCs w:val="20"/>
              </w:rPr>
              <w:t xml:space="preserve"> Las TIC son muy importantes en la futura profesión del monitor de ocio y tiempo libre</w:t>
            </w:r>
          </w:p>
        </w:tc>
      </w:tr>
      <w:tr w:rsidR="00A0348C" w:rsidRPr="0085209C" w:rsidTr="00FB6B2E">
        <w:tc>
          <w:tcPr>
            <w:tcW w:w="7352" w:type="dxa"/>
          </w:tcPr>
          <w:p w:rsidR="00A0348C" w:rsidRPr="00D4345E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D4345E">
              <w:rPr>
                <w:b/>
                <w:sz w:val="20"/>
                <w:szCs w:val="20"/>
              </w:rPr>
              <w:t>D.2.2.</w:t>
            </w:r>
            <w:r w:rsidRPr="00D4345E">
              <w:rPr>
                <w:sz w:val="20"/>
                <w:szCs w:val="20"/>
              </w:rPr>
              <w:t xml:space="preserve"> Las TIC enriquecen los contenidos de la ASC</w:t>
            </w:r>
          </w:p>
        </w:tc>
      </w:tr>
      <w:tr w:rsidR="00A0348C" w:rsidRPr="0085209C" w:rsidTr="00FB6B2E">
        <w:tc>
          <w:tcPr>
            <w:tcW w:w="7352" w:type="dxa"/>
          </w:tcPr>
          <w:p w:rsidR="00A0348C" w:rsidRPr="00D4345E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D4345E">
              <w:rPr>
                <w:b/>
                <w:sz w:val="20"/>
                <w:szCs w:val="20"/>
              </w:rPr>
              <w:t>D.2.3.</w:t>
            </w:r>
            <w:r w:rsidRPr="00D4345E">
              <w:rPr>
                <w:sz w:val="20"/>
                <w:szCs w:val="20"/>
              </w:rPr>
              <w:t xml:space="preserve"> Las TIC ayudan a mejorar las actividades de ocio con jóvenes</w:t>
            </w:r>
          </w:p>
        </w:tc>
      </w:tr>
      <w:tr w:rsidR="00A0348C" w:rsidRPr="0085209C" w:rsidTr="00FB6B2E">
        <w:trPr>
          <w:trHeight w:val="156"/>
        </w:trPr>
        <w:tc>
          <w:tcPr>
            <w:tcW w:w="7352" w:type="dxa"/>
          </w:tcPr>
          <w:p w:rsidR="00A0348C" w:rsidRPr="00D4345E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D4345E">
              <w:rPr>
                <w:b/>
                <w:sz w:val="20"/>
                <w:szCs w:val="20"/>
              </w:rPr>
              <w:t>D.2.4.</w:t>
            </w:r>
            <w:r w:rsidRPr="00D4345E">
              <w:rPr>
                <w:sz w:val="20"/>
                <w:szCs w:val="20"/>
              </w:rPr>
              <w:t xml:space="preserve"> Los formadores están preparados para incorporar las TIC como recurso metodológico</w:t>
            </w:r>
          </w:p>
        </w:tc>
      </w:tr>
      <w:tr w:rsidR="00A0348C" w:rsidRPr="0085209C" w:rsidTr="00FB6B2E">
        <w:tc>
          <w:tcPr>
            <w:tcW w:w="7352" w:type="dxa"/>
          </w:tcPr>
          <w:p w:rsidR="00A0348C" w:rsidRPr="00D4345E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D4345E">
              <w:rPr>
                <w:b/>
                <w:sz w:val="20"/>
                <w:szCs w:val="20"/>
              </w:rPr>
              <w:t>D.2.5.</w:t>
            </w:r>
            <w:r w:rsidRPr="00D4345E">
              <w:rPr>
                <w:sz w:val="20"/>
                <w:szCs w:val="20"/>
              </w:rPr>
              <w:t xml:space="preserve"> Nuestra experiencia TIC ha hecho que cambiemos la metodología en los cursos de monitor de ocio y tiempo libre</w:t>
            </w:r>
          </w:p>
        </w:tc>
      </w:tr>
      <w:tr w:rsidR="00A0348C" w:rsidRPr="0085209C" w:rsidTr="00FB6B2E">
        <w:tc>
          <w:tcPr>
            <w:tcW w:w="7352" w:type="dxa"/>
          </w:tcPr>
          <w:p w:rsidR="00A0348C" w:rsidRPr="00D4345E" w:rsidRDefault="00A0348C" w:rsidP="00FB6B2E">
            <w:pPr>
              <w:pStyle w:val="Sinespaciado"/>
              <w:rPr>
                <w:sz w:val="20"/>
                <w:szCs w:val="20"/>
                <w:vertAlign w:val="superscript"/>
                <w:lang w:val="es-ES_tradnl"/>
              </w:rPr>
            </w:pPr>
            <w:r w:rsidRPr="00D4345E">
              <w:rPr>
                <w:b/>
                <w:sz w:val="20"/>
                <w:szCs w:val="20"/>
              </w:rPr>
              <w:t>D.2.6.</w:t>
            </w:r>
            <w:r w:rsidRPr="00D4345E">
              <w:rPr>
                <w:sz w:val="20"/>
                <w:szCs w:val="20"/>
              </w:rPr>
              <w:t xml:space="preserve"> Nuestra escuela incorpora las TIC como recurso metodológico</w:t>
            </w:r>
          </w:p>
        </w:tc>
      </w:tr>
      <w:tr w:rsidR="00A0348C" w:rsidRPr="0085209C" w:rsidTr="00D4345E">
        <w:trPr>
          <w:trHeight w:val="307"/>
        </w:trPr>
        <w:tc>
          <w:tcPr>
            <w:tcW w:w="7352" w:type="dxa"/>
          </w:tcPr>
          <w:p w:rsidR="00A0348C" w:rsidRPr="00D4345E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D4345E">
              <w:rPr>
                <w:b/>
                <w:sz w:val="20"/>
                <w:szCs w:val="20"/>
              </w:rPr>
              <w:t>D.2.7.</w:t>
            </w:r>
            <w:r w:rsidRPr="00D4345E">
              <w:rPr>
                <w:sz w:val="20"/>
                <w:szCs w:val="20"/>
              </w:rPr>
              <w:t xml:space="preserve"> Nuestra escuela incorpora las TIC como contenidos de ocio y tiempo libre</w:t>
            </w:r>
          </w:p>
        </w:tc>
      </w:tr>
    </w:tbl>
    <w:p w:rsidR="00A0348C" w:rsidRDefault="00A0348C" w:rsidP="00A0348C">
      <w:pPr>
        <w:spacing w:line="360" w:lineRule="auto"/>
        <w:ind w:left="360"/>
        <w:jc w:val="center"/>
        <w:rPr>
          <w:noProof/>
          <w:lang w:eastAsia="es-ES"/>
        </w:rPr>
      </w:pPr>
    </w:p>
    <w:p w:rsidR="00A0348C" w:rsidRDefault="00A0348C" w:rsidP="00A0348C">
      <w:pPr>
        <w:spacing w:line="360" w:lineRule="auto"/>
        <w:ind w:left="360"/>
        <w:jc w:val="center"/>
        <w:rPr>
          <w:noProof/>
          <w:lang w:eastAsia="es-ES"/>
        </w:rPr>
      </w:pPr>
    </w:p>
    <w:p w:rsidR="00A0348C" w:rsidRDefault="00A0348C" w:rsidP="00A0348C">
      <w:pPr>
        <w:spacing w:line="360" w:lineRule="auto"/>
        <w:ind w:left="360"/>
        <w:jc w:val="center"/>
        <w:rPr>
          <w:noProof/>
          <w:lang w:eastAsia="es-ES"/>
        </w:rPr>
      </w:pPr>
    </w:p>
    <w:p w:rsidR="00A0348C" w:rsidRPr="002C35F4" w:rsidRDefault="00A0348C" w:rsidP="002C35F4">
      <w:pPr>
        <w:spacing w:line="360" w:lineRule="auto"/>
        <w:ind w:left="360"/>
        <w:jc w:val="center"/>
        <w:rPr>
          <w:rFonts w:ascii="Times New Roman" w:hAnsi="Times New Roman" w:cs="Times New Roman"/>
        </w:rPr>
      </w:pPr>
    </w:p>
    <w:p w:rsidR="00A0348C" w:rsidRPr="002C35F4" w:rsidRDefault="00A0348C" w:rsidP="002C35F4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35F4">
        <w:rPr>
          <w:rFonts w:ascii="Times New Roman" w:hAnsi="Times New Roman" w:cs="Times New Roman"/>
          <w:sz w:val="20"/>
          <w:szCs w:val="20"/>
        </w:rPr>
        <w:t>Gráfico 2. Leyenda</w:t>
      </w:r>
    </w:p>
    <w:p w:rsidR="00A0348C" w:rsidRDefault="00A0348C" w:rsidP="00A0348C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0348C" w:rsidRDefault="00A0348C" w:rsidP="00A0348C">
      <w:pPr>
        <w:spacing w:line="360" w:lineRule="auto"/>
        <w:ind w:left="360"/>
        <w:jc w:val="center"/>
        <w:rPr>
          <w:noProof/>
          <w:lang w:eastAsia="es-ES"/>
        </w:rPr>
      </w:pPr>
      <w:bookmarkStart w:id="1" w:name="_GoBack"/>
      <w:r w:rsidRPr="00325A35">
        <w:rPr>
          <w:rFonts w:ascii="Garamond" w:hAnsi="Garamond"/>
          <w:noProof/>
          <w:lang w:eastAsia="es-ES"/>
        </w:rPr>
        <w:drawing>
          <wp:inline distT="0" distB="0" distL="0" distR="0" wp14:anchorId="3ADE048A" wp14:editId="7260FFA4">
            <wp:extent cx="3646968" cy="2785731"/>
            <wp:effectExtent l="0" t="0" r="0" b="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1"/>
    </w:p>
    <w:p w:rsidR="00A0348C" w:rsidRPr="002C35F4" w:rsidRDefault="00A0348C" w:rsidP="002C35F4">
      <w:pPr>
        <w:tabs>
          <w:tab w:val="left" w:pos="6930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35F4">
        <w:rPr>
          <w:rFonts w:ascii="Times New Roman" w:hAnsi="Times New Roman" w:cs="Times New Roman"/>
          <w:sz w:val="20"/>
          <w:szCs w:val="20"/>
        </w:rPr>
        <w:t>Gráfico 3. Competencias tecnológicas</w:t>
      </w:r>
    </w:p>
    <w:p w:rsidR="00A0348C" w:rsidRDefault="00A0348C" w:rsidP="00A0348C">
      <w:pPr>
        <w:spacing w:line="360" w:lineRule="auto"/>
        <w:ind w:left="360"/>
        <w:jc w:val="center"/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4A85BF53" wp14:editId="0809C054">
            <wp:extent cx="3287425" cy="2413384"/>
            <wp:effectExtent l="0" t="0" r="8255" b="63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0348C" w:rsidRPr="002C35F4" w:rsidRDefault="00A0348C" w:rsidP="002C35F4">
      <w:pPr>
        <w:tabs>
          <w:tab w:val="left" w:pos="6930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35F4">
        <w:rPr>
          <w:rFonts w:ascii="Times New Roman" w:hAnsi="Times New Roman" w:cs="Times New Roman"/>
          <w:sz w:val="20"/>
          <w:szCs w:val="20"/>
        </w:rPr>
        <w:t>Gráfico 4. Percepción de las TIC en la animación sociocultural</w:t>
      </w:r>
    </w:p>
    <w:tbl>
      <w:tblPr>
        <w:tblStyle w:val="Tablaconcuadrcula"/>
        <w:tblpPr w:leftFromText="141" w:rightFromText="141" w:vertAnchor="text" w:horzAnchor="margin" w:tblpXSpec="center" w:tblpY="49"/>
        <w:tblOverlap w:val="never"/>
        <w:tblW w:w="70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8"/>
      </w:tblGrid>
      <w:tr w:rsidR="00A0348C" w:rsidRPr="0085209C" w:rsidTr="00FB6B2E">
        <w:tc>
          <w:tcPr>
            <w:tcW w:w="7068" w:type="dxa"/>
          </w:tcPr>
          <w:p w:rsidR="00A0348C" w:rsidRPr="002C35F4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2C35F4">
              <w:rPr>
                <w:b/>
                <w:sz w:val="20"/>
                <w:szCs w:val="20"/>
              </w:rPr>
              <w:t>D.2.1.</w:t>
            </w:r>
            <w:r w:rsidRPr="002C35F4">
              <w:rPr>
                <w:sz w:val="20"/>
                <w:szCs w:val="20"/>
              </w:rPr>
              <w:t xml:space="preserve"> Las TIC son muy importantes en la futura profesión del monitor de ocio y tiempo libre</w:t>
            </w:r>
          </w:p>
        </w:tc>
      </w:tr>
      <w:tr w:rsidR="00A0348C" w:rsidRPr="0085209C" w:rsidTr="00FB6B2E">
        <w:tc>
          <w:tcPr>
            <w:tcW w:w="7068" w:type="dxa"/>
          </w:tcPr>
          <w:p w:rsidR="00A0348C" w:rsidRPr="002C35F4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2C35F4">
              <w:rPr>
                <w:b/>
                <w:sz w:val="20"/>
                <w:szCs w:val="20"/>
              </w:rPr>
              <w:t>D.2.2.</w:t>
            </w:r>
            <w:r w:rsidRPr="002C35F4">
              <w:rPr>
                <w:sz w:val="20"/>
                <w:szCs w:val="20"/>
              </w:rPr>
              <w:t xml:space="preserve"> Las TIC enriquecen los contenidos de la ASC</w:t>
            </w:r>
          </w:p>
        </w:tc>
      </w:tr>
      <w:tr w:rsidR="00A0348C" w:rsidRPr="0085209C" w:rsidTr="00FB6B2E">
        <w:tc>
          <w:tcPr>
            <w:tcW w:w="7068" w:type="dxa"/>
          </w:tcPr>
          <w:p w:rsidR="00A0348C" w:rsidRPr="002C35F4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2C35F4">
              <w:rPr>
                <w:b/>
                <w:sz w:val="20"/>
                <w:szCs w:val="20"/>
              </w:rPr>
              <w:t>D.2.3.</w:t>
            </w:r>
            <w:r w:rsidRPr="002C35F4">
              <w:rPr>
                <w:sz w:val="20"/>
                <w:szCs w:val="20"/>
              </w:rPr>
              <w:t xml:space="preserve"> Las TIC ayudan a mejorar las actividades de ocio con jóvenes</w:t>
            </w:r>
          </w:p>
        </w:tc>
      </w:tr>
      <w:tr w:rsidR="00A0348C" w:rsidRPr="0085209C" w:rsidTr="00FB6B2E">
        <w:trPr>
          <w:trHeight w:val="156"/>
        </w:trPr>
        <w:tc>
          <w:tcPr>
            <w:tcW w:w="7068" w:type="dxa"/>
          </w:tcPr>
          <w:p w:rsidR="00A0348C" w:rsidRPr="002C35F4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2C35F4">
              <w:rPr>
                <w:b/>
                <w:sz w:val="20"/>
                <w:szCs w:val="20"/>
              </w:rPr>
              <w:t>D.2.4.</w:t>
            </w:r>
            <w:r w:rsidRPr="002C35F4">
              <w:rPr>
                <w:sz w:val="20"/>
                <w:szCs w:val="20"/>
              </w:rPr>
              <w:t xml:space="preserve"> Los formadores están preparados para incorporar las TIC como recurso metodológico</w:t>
            </w:r>
          </w:p>
        </w:tc>
      </w:tr>
      <w:tr w:rsidR="00A0348C" w:rsidRPr="0085209C" w:rsidTr="00FB6B2E">
        <w:tc>
          <w:tcPr>
            <w:tcW w:w="7068" w:type="dxa"/>
          </w:tcPr>
          <w:p w:rsidR="00A0348C" w:rsidRPr="002C35F4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2C35F4">
              <w:rPr>
                <w:b/>
                <w:sz w:val="20"/>
                <w:szCs w:val="20"/>
              </w:rPr>
              <w:t>D.2.5.</w:t>
            </w:r>
            <w:r w:rsidRPr="002C35F4">
              <w:rPr>
                <w:sz w:val="20"/>
                <w:szCs w:val="20"/>
              </w:rPr>
              <w:t xml:space="preserve"> La experiencia TIC obliga a realizar un cambio metodológico en las actividades de ocio y tiempo libre</w:t>
            </w:r>
          </w:p>
        </w:tc>
      </w:tr>
      <w:tr w:rsidR="00A0348C" w:rsidRPr="0085209C" w:rsidTr="00FB6B2E">
        <w:tc>
          <w:tcPr>
            <w:tcW w:w="7068" w:type="dxa"/>
          </w:tcPr>
          <w:p w:rsidR="00A0348C" w:rsidRPr="002C35F4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2C35F4">
              <w:rPr>
                <w:b/>
                <w:sz w:val="20"/>
                <w:szCs w:val="20"/>
              </w:rPr>
              <w:t>J.2.6.</w:t>
            </w:r>
            <w:r w:rsidRPr="002C35F4">
              <w:rPr>
                <w:sz w:val="20"/>
                <w:szCs w:val="20"/>
              </w:rPr>
              <w:t xml:space="preserve"> Tengo habilidad para incorporar los contenidos TIC en las materias que imparto</w:t>
            </w:r>
          </w:p>
        </w:tc>
      </w:tr>
      <w:tr w:rsidR="00A0348C" w:rsidRPr="0085209C" w:rsidTr="00FB6B2E">
        <w:tc>
          <w:tcPr>
            <w:tcW w:w="7068" w:type="dxa"/>
          </w:tcPr>
          <w:p w:rsidR="00A0348C" w:rsidRPr="002C35F4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2C35F4">
              <w:rPr>
                <w:b/>
                <w:sz w:val="20"/>
                <w:szCs w:val="20"/>
              </w:rPr>
              <w:t>J.2.7.</w:t>
            </w:r>
            <w:r w:rsidRPr="002C35F4">
              <w:rPr>
                <w:sz w:val="20"/>
                <w:szCs w:val="20"/>
              </w:rPr>
              <w:t xml:space="preserve"> Poseo un buen dominio técnico-instrumental del uso de las TIC</w:t>
            </w:r>
          </w:p>
        </w:tc>
      </w:tr>
      <w:tr w:rsidR="00A0348C" w:rsidRPr="0085209C" w:rsidTr="00FB6B2E">
        <w:tc>
          <w:tcPr>
            <w:tcW w:w="7068" w:type="dxa"/>
          </w:tcPr>
          <w:p w:rsidR="00A0348C" w:rsidRPr="002C35F4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2C35F4">
              <w:rPr>
                <w:b/>
                <w:sz w:val="20"/>
                <w:szCs w:val="20"/>
              </w:rPr>
              <w:t>J.2.8.</w:t>
            </w:r>
            <w:r w:rsidRPr="002C35F4">
              <w:rPr>
                <w:sz w:val="20"/>
                <w:szCs w:val="20"/>
              </w:rPr>
              <w:t xml:space="preserve"> Utilizo las TIC en las actividades formativas de los cursos de monitor de ocio y tiempo libre</w:t>
            </w:r>
          </w:p>
        </w:tc>
      </w:tr>
      <w:tr w:rsidR="00A0348C" w:rsidRPr="0085209C" w:rsidTr="00FB6B2E">
        <w:tc>
          <w:tcPr>
            <w:tcW w:w="7068" w:type="dxa"/>
          </w:tcPr>
          <w:p w:rsidR="00A0348C" w:rsidRPr="002C35F4" w:rsidRDefault="00A0348C" w:rsidP="00FB6B2E">
            <w:pPr>
              <w:pStyle w:val="Sinespaciado"/>
              <w:rPr>
                <w:sz w:val="20"/>
                <w:szCs w:val="20"/>
              </w:rPr>
            </w:pPr>
            <w:r w:rsidRPr="002C35F4">
              <w:rPr>
                <w:b/>
                <w:sz w:val="20"/>
                <w:szCs w:val="20"/>
              </w:rPr>
              <w:t>J.2.9.</w:t>
            </w:r>
            <w:r w:rsidRPr="002C35F4">
              <w:rPr>
                <w:sz w:val="20"/>
                <w:szCs w:val="20"/>
              </w:rPr>
              <w:t xml:space="preserve"> Estoy dispuesto a formarme adecuadamente en el uso de las TIC </w:t>
            </w:r>
          </w:p>
        </w:tc>
      </w:tr>
    </w:tbl>
    <w:p w:rsidR="00A0348C" w:rsidRDefault="00A0348C" w:rsidP="00A0348C">
      <w:pPr>
        <w:spacing w:line="360" w:lineRule="auto"/>
        <w:ind w:left="360"/>
        <w:jc w:val="center"/>
        <w:rPr>
          <w:b/>
          <w:bCs/>
        </w:rPr>
      </w:pPr>
    </w:p>
    <w:p w:rsidR="00A0348C" w:rsidRPr="002C35F4" w:rsidRDefault="00A0348C" w:rsidP="002C35F4">
      <w:pPr>
        <w:tabs>
          <w:tab w:val="left" w:pos="6930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35F4">
        <w:rPr>
          <w:rFonts w:ascii="Times New Roman" w:hAnsi="Times New Roman" w:cs="Times New Roman"/>
          <w:sz w:val="20"/>
          <w:szCs w:val="20"/>
        </w:rPr>
        <w:t>Gráfico 4. Leyenda</w:t>
      </w:r>
    </w:p>
    <w:p w:rsidR="00A0348C" w:rsidRDefault="00A0348C" w:rsidP="00A0348C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556C2" w:rsidRDefault="007556C2" w:rsidP="007556C2">
      <w:pPr>
        <w:spacing w:line="360" w:lineRule="auto"/>
        <w:ind w:left="360"/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19113BE3" wp14:editId="45334211">
            <wp:extent cx="3046503" cy="1923690"/>
            <wp:effectExtent l="0" t="0" r="1905" b="635"/>
            <wp:docPr id="44" name="Grá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56C2" w:rsidRPr="002C35F4" w:rsidRDefault="007556C2" w:rsidP="002C35F4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2C35F4">
        <w:rPr>
          <w:rFonts w:ascii="Times New Roman" w:hAnsi="Times New Roman" w:cs="Times New Roman"/>
          <w:sz w:val="20"/>
          <w:szCs w:val="20"/>
        </w:rPr>
        <w:t>Gráfico 5. Valoración de competencias tecnológicas</w:t>
      </w:r>
    </w:p>
    <w:p w:rsidR="007556C2" w:rsidRDefault="007556C2" w:rsidP="007556C2">
      <w:pPr>
        <w:spacing w:line="360" w:lineRule="auto"/>
        <w:ind w:left="360"/>
        <w:jc w:val="center"/>
      </w:pPr>
    </w:p>
    <w:tbl>
      <w:tblPr>
        <w:tblStyle w:val="Tablaconcuadrcula"/>
        <w:tblpPr w:leftFromText="141" w:rightFromText="141" w:vertAnchor="text" w:horzAnchor="margin" w:tblpXSpec="center" w:tblpY="34"/>
        <w:tblW w:w="66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4"/>
      </w:tblGrid>
      <w:tr w:rsidR="007556C2" w:rsidRPr="0085209C" w:rsidTr="00FB6B2E">
        <w:trPr>
          <w:trHeight w:val="1819"/>
        </w:trPr>
        <w:tc>
          <w:tcPr>
            <w:tcW w:w="6644" w:type="dxa"/>
            <w:tcBorders>
              <w:bottom w:val="double" w:sz="4" w:space="0" w:color="auto"/>
            </w:tcBorders>
          </w:tcPr>
          <w:p w:rsidR="007556C2" w:rsidRPr="002C35F4" w:rsidRDefault="007556C2" w:rsidP="00FB6B2E">
            <w:r w:rsidRPr="002C35F4">
              <w:lastRenderedPageBreak/>
              <w:t>N.1. Usar de forma responsable las TIC (móvil, internet y videojuegos)</w:t>
            </w:r>
          </w:p>
          <w:p w:rsidR="007556C2" w:rsidRPr="002C35F4" w:rsidRDefault="007556C2" w:rsidP="00FB6B2E">
            <w:r w:rsidRPr="002C35F4">
              <w:t xml:space="preserve">N.2. </w:t>
            </w:r>
            <w:r w:rsidRPr="002C35F4">
              <w:rPr>
                <w:lang w:val="es-ES_tradnl"/>
              </w:rPr>
              <w:t>Diferenciar la información fiable y la no fiable que hay en la red</w:t>
            </w:r>
          </w:p>
          <w:p w:rsidR="007556C2" w:rsidRPr="002C35F4" w:rsidRDefault="007556C2" w:rsidP="00FB6B2E">
            <w:r w:rsidRPr="002C35F4">
              <w:t>N.3. Utilizar de forma adecuada las TIC para relacionarme con los demás</w:t>
            </w:r>
          </w:p>
          <w:p w:rsidR="007556C2" w:rsidRPr="002C35F4" w:rsidRDefault="007556C2" w:rsidP="00FB6B2E">
            <w:r w:rsidRPr="002C35F4">
              <w:t xml:space="preserve">N.4. Controlar el tiempo dedicado a las TIC </w:t>
            </w:r>
            <w:r w:rsidRPr="002C35F4">
              <w:tab/>
            </w:r>
          </w:p>
          <w:p w:rsidR="007556C2" w:rsidRPr="002C35F4" w:rsidRDefault="007556C2" w:rsidP="00FB6B2E">
            <w:r w:rsidRPr="002C35F4">
              <w:t>N.5. Conocer los riesgos de las TIC</w:t>
            </w:r>
          </w:p>
          <w:p w:rsidR="007556C2" w:rsidRPr="002C35F4" w:rsidRDefault="007556C2" w:rsidP="00FB6B2E">
            <w:r w:rsidRPr="002C35F4">
              <w:t>N.6. Tener una actitud abierta y crítica ante las TIC: contenidos, entretenimiento…</w:t>
            </w:r>
          </w:p>
          <w:p w:rsidR="007556C2" w:rsidRPr="0085209C" w:rsidRDefault="007556C2" w:rsidP="00FB6B2E">
            <w:pPr>
              <w:rPr>
                <w:rFonts w:ascii="Garamond" w:hAnsi="Garamond"/>
                <w:sz w:val="22"/>
                <w:szCs w:val="22"/>
              </w:rPr>
            </w:pPr>
            <w:r w:rsidRPr="002C35F4">
              <w:t>N.7. Actuar con prudencia ante las TIC: procedencia de mensajes, archivos críticos…</w:t>
            </w:r>
          </w:p>
        </w:tc>
      </w:tr>
    </w:tbl>
    <w:p w:rsidR="007556C2" w:rsidRDefault="007556C2" w:rsidP="007556C2">
      <w:pPr>
        <w:spacing w:line="360" w:lineRule="auto"/>
        <w:ind w:left="360"/>
        <w:jc w:val="center"/>
      </w:pPr>
    </w:p>
    <w:p w:rsidR="007556C2" w:rsidRDefault="007556C2" w:rsidP="007556C2">
      <w:pPr>
        <w:spacing w:line="360" w:lineRule="auto"/>
        <w:ind w:left="360"/>
        <w:jc w:val="center"/>
      </w:pPr>
    </w:p>
    <w:p w:rsidR="007556C2" w:rsidRDefault="007556C2" w:rsidP="007556C2">
      <w:pPr>
        <w:spacing w:line="360" w:lineRule="auto"/>
        <w:ind w:left="360"/>
        <w:jc w:val="center"/>
      </w:pPr>
    </w:p>
    <w:p w:rsidR="007556C2" w:rsidRPr="00C33307" w:rsidRDefault="007556C2" w:rsidP="007556C2">
      <w:pPr>
        <w:spacing w:line="360" w:lineRule="auto"/>
        <w:ind w:left="360"/>
        <w:jc w:val="center"/>
      </w:pPr>
    </w:p>
    <w:p w:rsidR="007556C2" w:rsidRDefault="007556C2" w:rsidP="007556C2">
      <w:pPr>
        <w:tabs>
          <w:tab w:val="left" w:pos="6930"/>
        </w:tabs>
        <w:spacing w:after="0" w:line="360" w:lineRule="auto"/>
        <w:rPr>
          <w:rFonts w:ascii="Garamond" w:hAnsi="Garamond"/>
          <w:sz w:val="20"/>
          <w:szCs w:val="20"/>
        </w:rPr>
      </w:pPr>
    </w:p>
    <w:p w:rsidR="007556C2" w:rsidRPr="002C35F4" w:rsidRDefault="007556C2" w:rsidP="002C35F4">
      <w:pPr>
        <w:tabs>
          <w:tab w:val="left" w:pos="6930"/>
        </w:tabs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C35F4">
        <w:rPr>
          <w:rFonts w:ascii="Times New Roman" w:hAnsi="Times New Roman" w:cs="Times New Roman"/>
          <w:sz w:val="20"/>
          <w:szCs w:val="20"/>
        </w:rPr>
        <w:t>Gráfico 5. Leyenda</w:t>
      </w:r>
    </w:p>
    <w:p w:rsidR="00A0348C" w:rsidRDefault="00A0348C" w:rsidP="00A0348C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556C2" w:rsidRDefault="007556C2" w:rsidP="007556C2">
      <w:pPr>
        <w:spacing w:line="360" w:lineRule="auto"/>
        <w:ind w:left="360"/>
        <w:jc w:val="center"/>
        <w:rPr>
          <w:noProof/>
          <w:lang w:eastAsia="es-ES"/>
        </w:rPr>
      </w:pPr>
      <w:r w:rsidRPr="0098708A">
        <w:rPr>
          <w:rFonts w:ascii="Garamond" w:hAnsi="Garamond"/>
          <w:noProof/>
          <w:sz w:val="24"/>
          <w:szCs w:val="24"/>
          <w:lang w:eastAsia="es-ES"/>
        </w:rPr>
        <w:drawing>
          <wp:inline distT="0" distB="0" distL="0" distR="0" wp14:anchorId="7404AB3B" wp14:editId="7229DE0F">
            <wp:extent cx="3907155" cy="292435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348C" w:rsidRPr="00D4345E" w:rsidRDefault="007556C2" w:rsidP="002C35F4">
      <w:pPr>
        <w:spacing w:line="36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D4345E">
        <w:rPr>
          <w:rFonts w:ascii="Times New Roman" w:hAnsi="Times New Roman" w:cs="Times New Roman"/>
          <w:sz w:val="20"/>
          <w:szCs w:val="20"/>
        </w:rPr>
        <w:t>Gráfico 6. Competencias tecnológicas para el monitor de ocio y tiempo libre</w:t>
      </w:r>
    </w:p>
    <w:sectPr w:rsidR="00A0348C" w:rsidRPr="00D4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EEE" w:rsidRDefault="00F91EEE" w:rsidP="002701FA">
      <w:pPr>
        <w:spacing w:after="0" w:line="240" w:lineRule="auto"/>
      </w:pPr>
      <w:r>
        <w:separator/>
      </w:r>
    </w:p>
  </w:endnote>
  <w:endnote w:type="continuationSeparator" w:id="0">
    <w:p w:rsidR="00F91EEE" w:rsidRDefault="00F91EEE" w:rsidP="0027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EEE" w:rsidRDefault="00F91EEE" w:rsidP="002701FA">
      <w:pPr>
        <w:spacing w:after="0" w:line="240" w:lineRule="auto"/>
      </w:pPr>
      <w:r>
        <w:separator/>
      </w:r>
    </w:p>
  </w:footnote>
  <w:footnote w:type="continuationSeparator" w:id="0">
    <w:p w:rsidR="00F91EEE" w:rsidRDefault="00F91EEE" w:rsidP="00270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8C"/>
    <w:rsid w:val="00036386"/>
    <w:rsid w:val="0016758E"/>
    <w:rsid w:val="001E3A85"/>
    <w:rsid w:val="002701FA"/>
    <w:rsid w:val="002C35F4"/>
    <w:rsid w:val="0030223E"/>
    <w:rsid w:val="007556C2"/>
    <w:rsid w:val="00A0348C"/>
    <w:rsid w:val="00AC0769"/>
    <w:rsid w:val="00D4345E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3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0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0348C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8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70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1FA"/>
  </w:style>
  <w:style w:type="paragraph" w:styleId="Piedepgina">
    <w:name w:val="footer"/>
    <w:basedOn w:val="Normal"/>
    <w:link w:val="PiedepginaCar"/>
    <w:uiPriority w:val="99"/>
    <w:unhideWhenUsed/>
    <w:rsid w:val="00270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\Documents\_PILAR%20UAM\_GRAFICOS\GRA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\Documents\_PILAR%20UAM\_GRAFICOS\GRA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\Documents\_PILAR%20UAM\_GRAFICOS\GRA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\Documents\_PILAR%20UAM\_GRAFICOS\MODIFICACION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\Documents\_PILAR%20UAM\_GRAFICOS\GRAFIC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\Documents\_PILAR%20UAM\_GRAFICOS\GRAFICO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Hoja7!$B$1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hade val="51000"/>
                    <a:satMod val="130000"/>
                  </a:schemeClr>
                </a:gs>
                <a:gs pos="80000">
                  <a:schemeClr val="dk1">
                    <a:tint val="88500"/>
                    <a:shade val="93000"/>
                    <a:satMod val="130000"/>
                  </a:schemeClr>
                </a:gs>
                <a:gs pos="100000">
                  <a:schemeClr val="dk1">
                    <a:tint val="885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Hoja7!$A$2:$A$17</c:f>
              <c:strCache>
                <c:ptCount val="16"/>
                <c:pt idx="0">
                  <c:v>E4</c:v>
                </c:pt>
                <c:pt idx="1">
                  <c:v>E10</c:v>
                </c:pt>
                <c:pt idx="2">
                  <c:v>E8</c:v>
                </c:pt>
                <c:pt idx="3">
                  <c:v>E9</c:v>
                </c:pt>
                <c:pt idx="4">
                  <c:v>E3</c:v>
                </c:pt>
                <c:pt idx="5">
                  <c:v>E6</c:v>
                </c:pt>
                <c:pt idx="6">
                  <c:v>E14</c:v>
                </c:pt>
                <c:pt idx="7">
                  <c:v>E5</c:v>
                </c:pt>
                <c:pt idx="8">
                  <c:v>E2</c:v>
                </c:pt>
                <c:pt idx="9">
                  <c:v>E7</c:v>
                </c:pt>
                <c:pt idx="10">
                  <c:v>E13</c:v>
                </c:pt>
                <c:pt idx="11">
                  <c:v>E16</c:v>
                </c:pt>
                <c:pt idx="12">
                  <c:v>E15</c:v>
                </c:pt>
                <c:pt idx="13">
                  <c:v>E1</c:v>
                </c:pt>
                <c:pt idx="14">
                  <c:v>E11</c:v>
                </c:pt>
                <c:pt idx="15">
                  <c:v>E12</c:v>
                </c:pt>
              </c:strCache>
            </c:strRef>
          </c:cat>
          <c:val>
            <c:numRef>
              <c:f>Hoja7!$B$2:$B$17</c:f>
              <c:numCache>
                <c:formatCode>General</c:formatCode>
                <c:ptCount val="16"/>
                <c:pt idx="0">
                  <c:v>88</c:v>
                </c:pt>
                <c:pt idx="1">
                  <c:v>84</c:v>
                </c:pt>
                <c:pt idx="2">
                  <c:v>84</c:v>
                </c:pt>
                <c:pt idx="3">
                  <c:v>83</c:v>
                </c:pt>
                <c:pt idx="4">
                  <c:v>80</c:v>
                </c:pt>
                <c:pt idx="5">
                  <c:v>80</c:v>
                </c:pt>
                <c:pt idx="6">
                  <c:v>80</c:v>
                </c:pt>
                <c:pt idx="7">
                  <c:v>80</c:v>
                </c:pt>
                <c:pt idx="8">
                  <c:v>76</c:v>
                </c:pt>
                <c:pt idx="9">
                  <c:v>76</c:v>
                </c:pt>
                <c:pt idx="10">
                  <c:v>72</c:v>
                </c:pt>
                <c:pt idx="11">
                  <c:v>72</c:v>
                </c:pt>
                <c:pt idx="12">
                  <c:v>68</c:v>
                </c:pt>
                <c:pt idx="13">
                  <c:v>52</c:v>
                </c:pt>
                <c:pt idx="14">
                  <c:v>50</c:v>
                </c:pt>
                <c:pt idx="1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01-4FE6-A496-CD284376FC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2"/>
        <c:overlap val="100"/>
        <c:axId val="614944464"/>
        <c:axId val="614941744"/>
      </c:barChart>
      <c:catAx>
        <c:axId val="61494446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614941744"/>
        <c:crosses val="autoZero"/>
        <c:auto val="1"/>
        <c:lblAlgn val="ctr"/>
        <c:lblOffset val="150"/>
        <c:tickLblSkip val="1"/>
        <c:noMultiLvlLbl val="0"/>
      </c:catAx>
      <c:valAx>
        <c:axId val="614941744"/>
        <c:scaling>
          <c:orientation val="minMax"/>
          <c:max val="9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r>
                  <a:rPr lang="es-E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/>
                  </a:solidFill>
                  <a:latin typeface="Garamond" panose="02020404030301010803" pitchFamily="18" charset="0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6149444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C1B69F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Hoja6!$B$1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Hoja6!$A$2:$A$8</c:f>
              <c:strCache>
                <c:ptCount val="7"/>
                <c:pt idx="0">
                  <c:v>D2.1</c:v>
                </c:pt>
                <c:pt idx="1">
                  <c:v>D2.2</c:v>
                </c:pt>
                <c:pt idx="2">
                  <c:v>D2.3</c:v>
                </c:pt>
                <c:pt idx="3">
                  <c:v>D2.4</c:v>
                </c:pt>
                <c:pt idx="4">
                  <c:v>D2.5</c:v>
                </c:pt>
                <c:pt idx="5">
                  <c:v>D2.6</c:v>
                </c:pt>
                <c:pt idx="6">
                  <c:v>D2.7</c:v>
                </c:pt>
              </c:strCache>
            </c:strRef>
          </c:cat>
          <c:val>
            <c:numRef>
              <c:f>Hoja6!$B$2:$B$8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8</c:v>
                </c:pt>
                <c:pt idx="4">
                  <c:v>12</c:v>
                </c:pt>
                <c:pt idx="5">
                  <c:v>8</c:v>
                </c:pt>
                <c:pt idx="6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A6-43A1-98AC-C89966DBC991}"/>
            </c:ext>
          </c:extLst>
        </c:ser>
        <c:ser>
          <c:idx val="1"/>
          <c:order val="1"/>
          <c:tx>
            <c:strRef>
              <c:f>Hoja6!$C$1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Hoja6!$A$2:$A$8</c:f>
              <c:strCache>
                <c:ptCount val="7"/>
                <c:pt idx="0">
                  <c:v>D2.1</c:v>
                </c:pt>
                <c:pt idx="1">
                  <c:v>D2.2</c:v>
                </c:pt>
                <c:pt idx="2">
                  <c:v>D2.3</c:v>
                </c:pt>
                <c:pt idx="3">
                  <c:v>D2.4</c:v>
                </c:pt>
                <c:pt idx="4">
                  <c:v>D2.5</c:v>
                </c:pt>
                <c:pt idx="5">
                  <c:v>D2.6</c:v>
                </c:pt>
                <c:pt idx="6">
                  <c:v>D2.7</c:v>
                </c:pt>
              </c:strCache>
            </c:strRef>
          </c:cat>
          <c:val>
            <c:numRef>
              <c:f>Hoja6!$C$2:$C$8</c:f>
              <c:numCache>
                <c:formatCode>General</c:formatCode>
                <c:ptCount val="7"/>
                <c:pt idx="0">
                  <c:v>8</c:v>
                </c:pt>
                <c:pt idx="1">
                  <c:v>4</c:v>
                </c:pt>
                <c:pt idx="2">
                  <c:v>4</c:v>
                </c:pt>
                <c:pt idx="3">
                  <c:v>28</c:v>
                </c:pt>
                <c:pt idx="4">
                  <c:v>28</c:v>
                </c:pt>
                <c:pt idx="5">
                  <c:v>16</c:v>
                </c:pt>
                <c:pt idx="6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A6-43A1-98AC-C89966DBC991}"/>
            </c:ext>
          </c:extLst>
        </c:ser>
        <c:ser>
          <c:idx val="2"/>
          <c:order val="2"/>
          <c:tx>
            <c:strRef>
              <c:f>Hoja6!$D$1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Hoja6!$A$2:$A$8</c:f>
              <c:strCache>
                <c:ptCount val="7"/>
                <c:pt idx="0">
                  <c:v>D2.1</c:v>
                </c:pt>
                <c:pt idx="1">
                  <c:v>D2.2</c:v>
                </c:pt>
                <c:pt idx="2">
                  <c:v>D2.3</c:v>
                </c:pt>
                <c:pt idx="3">
                  <c:v>D2.4</c:v>
                </c:pt>
                <c:pt idx="4">
                  <c:v>D2.5</c:v>
                </c:pt>
                <c:pt idx="5">
                  <c:v>D2.6</c:v>
                </c:pt>
                <c:pt idx="6">
                  <c:v>D2.7</c:v>
                </c:pt>
              </c:strCache>
            </c:strRef>
          </c:cat>
          <c:val>
            <c:numRef>
              <c:f>Hoja6!$D$2:$D$8</c:f>
              <c:numCache>
                <c:formatCode>General</c:formatCode>
                <c:ptCount val="7"/>
                <c:pt idx="0">
                  <c:v>52</c:v>
                </c:pt>
                <c:pt idx="1">
                  <c:v>40</c:v>
                </c:pt>
                <c:pt idx="2">
                  <c:v>48</c:v>
                </c:pt>
                <c:pt idx="3">
                  <c:v>28</c:v>
                </c:pt>
                <c:pt idx="4">
                  <c:v>24</c:v>
                </c:pt>
                <c:pt idx="5">
                  <c:v>28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A6-43A1-98AC-C89966DBC991}"/>
            </c:ext>
          </c:extLst>
        </c:ser>
        <c:ser>
          <c:idx val="3"/>
          <c:order val="3"/>
          <c:tx>
            <c:strRef>
              <c:f>Hoja6!$E$1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cat>
            <c:strRef>
              <c:f>Hoja6!$A$2:$A$8</c:f>
              <c:strCache>
                <c:ptCount val="7"/>
                <c:pt idx="0">
                  <c:v>D2.1</c:v>
                </c:pt>
                <c:pt idx="1">
                  <c:v>D2.2</c:v>
                </c:pt>
                <c:pt idx="2">
                  <c:v>D2.3</c:v>
                </c:pt>
                <c:pt idx="3">
                  <c:v>D2.4</c:v>
                </c:pt>
                <c:pt idx="4">
                  <c:v>D2.5</c:v>
                </c:pt>
                <c:pt idx="5">
                  <c:v>D2.6</c:v>
                </c:pt>
                <c:pt idx="6">
                  <c:v>D2.7</c:v>
                </c:pt>
              </c:strCache>
            </c:strRef>
          </c:cat>
          <c:val>
            <c:numRef>
              <c:f>Hoja6!$E$2:$E$8</c:f>
              <c:numCache>
                <c:formatCode>General</c:formatCode>
                <c:ptCount val="7"/>
                <c:pt idx="0">
                  <c:v>24</c:v>
                </c:pt>
                <c:pt idx="1">
                  <c:v>36</c:v>
                </c:pt>
                <c:pt idx="2">
                  <c:v>28</c:v>
                </c:pt>
                <c:pt idx="3">
                  <c:v>28</c:v>
                </c:pt>
                <c:pt idx="4">
                  <c:v>28</c:v>
                </c:pt>
                <c:pt idx="5">
                  <c:v>36</c:v>
                </c:pt>
                <c:pt idx="6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A6-43A1-98AC-C89966DBC991}"/>
            </c:ext>
          </c:extLst>
        </c:ser>
        <c:ser>
          <c:idx val="4"/>
          <c:order val="4"/>
          <c:tx>
            <c:strRef>
              <c:f>Hoja6!$F$1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dk1">
                <a:tint val="3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Hoja6!$A$2:$A$8</c:f>
              <c:strCache>
                <c:ptCount val="7"/>
                <c:pt idx="0">
                  <c:v>D2.1</c:v>
                </c:pt>
                <c:pt idx="1">
                  <c:v>D2.2</c:v>
                </c:pt>
                <c:pt idx="2">
                  <c:v>D2.3</c:v>
                </c:pt>
                <c:pt idx="3">
                  <c:v>D2.4</c:v>
                </c:pt>
                <c:pt idx="4">
                  <c:v>D2.5</c:v>
                </c:pt>
                <c:pt idx="5">
                  <c:v>D2.6</c:v>
                </c:pt>
                <c:pt idx="6">
                  <c:v>D2.7</c:v>
                </c:pt>
              </c:strCache>
            </c:strRef>
          </c:cat>
          <c:val>
            <c:numRef>
              <c:f>Hoja6!$F$2:$F$8</c:f>
              <c:numCache>
                <c:formatCode>General</c:formatCode>
                <c:ptCount val="7"/>
                <c:pt idx="0">
                  <c:v>12</c:v>
                </c:pt>
                <c:pt idx="1">
                  <c:v>16</c:v>
                </c:pt>
                <c:pt idx="2">
                  <c:v>16</c:v>
                </c:pt>
                <c:pt idx="3">
                  <c:v>8</c:v>
                </c:pt>
                <c:pt idx="4">
                  <c:v>8</c:v>
                </c:pt>
                <c:pt idx="5">
                  <c:v>12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A6-43A1-98AC-C89966DBC9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14947728"/>
        <c:axId val="614941200"/>
      </c:barChart>
      <c:catAx>
        <c:axId val="61494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614941200"/>
        <c:crosses val="autoZero"/>
        <c:auto val="1"/>
        <c:lblAlgn val="ctr"/>
        <c:lblOffset val="100"/>
        <c:noMultiLvlLbl val="0"/>
      </c:catAx>
      <c:valAx>
        <c:axId val="61494120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61494772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rgbClr val="C1B69F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Hoja22!$B$1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hade val="51000"/>
                    <a:satMod val="130000"/>
                  </a:schemeClr>
                </a:gs>
                <a:gs pos="80000">
                  <a:schemeClr val="dk1">
                    <a:tint val="88500"/>
                    <a:shade val="93000"/>
                    <a:satMod val="130000"/>
                  </a:schemeClr>
                </a:gs>
                <a:gs pos="100000">
                  <a:schemeClr val="dk1">
                    <a:tint val="885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Hoja22!$A$2:$A$17</c:f>
              <c:strCache>
                <c:ptCount val="16"/>
                <c:pt idx="0">
                  <c:v>E5</c:v>
                </c:pt>
                <c:pt idx="1">
                  <c:v>E8</c:v>
                </c:pt>
                <c:pt idx="2">
                  <c:v>E14</c:v>
                </c:pt>
                <c:pt idx="3">
                  <c:v>E4</c:v>
                </c:pt>
                <c:pt idx="4">
                  <c:v>E15</c:v>
                </c:pt>
                <c:pt idx="5">
                  <c:v>E7</c:v>
                </c:pt>
                <c:pt idx="6">
                  <c:v>E6</c:v>
                </c:pt>
                <c:pt idx="7">
                  <c:v>E13</c:v>
                </c:pt>
                <c:pt idx="8">
                  <c:v>E1</c:v>
                </c:pt>
                <c:pt idx="9">
                  <c:v>E2</c:v>
                </c:pt>
                <c:pt idx="10">
                  <c:v>E9</c:v>
                </c:pt>
                <c:pt idx="11">
                  <c:v>E10</c:v>
                </c:pt>
                <c:pt idx="12">
                  <c:v>E16</c:v>
                </c:pt>
                <c:pt idx="13">
                  <c:v>E11</c:v>
                </c:pt>
                <c:pt idx="14">
                  <c:v>E12</c:v>
                </c:pt>
                <c:pt idx="15">
                  <c:v>E3</c:v>
                </c:pt>
              </c:strCache>
            </c:strRef>
          </c:cat>
          <c:val>
            <c:numRef>
              <c:f>Hoja22!$B$2:$B$17</c:f>
              <c:numCache>
                <c:formatCode>General</c:formatCode>
                <c:ptCount val="16"/>
                <c:pt idx="0">
                  <c:v>89</c:v>
                </c:pt>
                <c:pt idx="1">
                  <c:v>85</c:v>
                </c:pt>
                <c:pt idx="2">
                  <c:v>85</c:v>
                </c:pt>
                <c:pt idx="3">
                  <c:v>84</c:v>
                </c:pt>
                <c:pt idx="4">
                  <c:v>82</c:v>
                </c:pt>
                <c:pt idx="5">
                  <c:v>79</c:v>
                </c:pt>
                <c:pt idx="6">
                  <c:v>78</c:v>
                </c:pt>
                <c:pt idx="7">
                  <c:v>76</c:v>
                </c:pt>
                <c:pt idx="8">
                  <c:v>75</c:v>
                </c:pt>
                <c:pt idx="9">
                  <c:v>74</c:v>
                </c:pt>
                <c:pt idx="10">
                  <c:v>74</c:v>
                </c:pt>
                <c:pt idx="11">
                  <c:v>74</c:v>
                </c:pt>
                <c:pt idx="12">
                  <c:v>72</c:v>
                </c:pt>
                <c:pt idx="13">
                  <c:v>61</c:v>
                </c:pt>
                <c:pt idx="14">
                  <c:v>61</c:v>
                </c:pt>
                <c:pt idx="15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23-4EB7-95FB-60744E4B4C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04800976"/>
        <c:axId val="504801520"/>
      </c:barChart>
      <c:catAx>
        <c:axId val="5048009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504801520"/>
        <c:crosses val="autoZero"/>
        <c:auto val="1"/>
        <c:lblAlgn val="ctr"/>
        <c:lblOffset val="100"/>
        <c:tickLblSkip val="1"/>
        <c:noMultiLvlLbl val="0"/>
      </c:catAx>
      <c:valAx>
        <c:axId val="50480152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r>
                  <a:rPr lang="es-ES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Garamond" panose="02020404030301010803" pitchFamily="18" charset="0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5048009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EEECE1">
        <a:lumMod val="75000"/>
      </a:srgbClr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Hoja3!$B$1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Hoja3!$A$2:$A$10</c:f>
              <c:strCache>
                <c:ptCount val="9"/>
                <c:pt idx="0">
                  <c:v>D2.1</c:v>
                </c:pt>
                <c:pt idx="1">
                  <c:v>D2.2</c:v>
                </c:pt>
                <c:pt idx="2">
                  <c:v>D2.3</c:v>
                </c:pt>
                <c:pt idx="3">
                  <c:v>D2.4</c:v>
                </c:pt>
                <c:pt idx="4">
                  <c:v>D2.5</c:v>
                </c:pt>
                <c:pt idx="5">
                  <c:v>J2.6</c:v>
                </c:pt>
                <c:pt idx="6">
                  <c:v>J2.7</c:v>
                </c:pt>
                <c:pt idx="7">
                  <c:v>J2.8</c:v>
                </c:pt>
                <c:pt idx="8">
                  <c:v>J2.9</c:v>
                </c:pt>
              </c:strCache>
            </c:strRef>
          </c:cat>
          <c:val>
            <c:numRef>
              <c:f>Hoja3!$B$2:$B$10</c:f>
              <c:numCache>
                <c:formatCode>General</c:formatCode>
                <c:ptCount val="9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6</c:v>
                </c:pt>
                <c:pt idx="4">
                  <c:v>2</c:v>
                </c:pt>
                <c:pt idx="5">
                  <c:v>5</c:v>
                </c:pt>
                <c:pt idx="6">
                  <c:v>5</c:v>
                </c:pt>
                <c:pt idx="7">
                  <c:v>11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FB-48D6-822C-819579AF38AF}"/>
            </c:ext>
          </c:extLst>
        </c:ser>
        <c:ser>
          <c:idx val="1"/>
          <c:order val="1"/>
          <c:tx>
            <c:strRef>
              <c:f>Hoja3!$C$1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Hoja3!$A$2:$A$10</c:f>
              <c:strCache>
                <c:ptCount val="9"/>
                <c:pt idx="0">
                  <c:v>D2.1</c:v>
                </c:pt>
                <c:pt idx="1">
                  <c:v>D2.2</c:v>
                </c:pt>
                <c:pt idx="2">
                  <c:v>D2.3</c:v>
                </c:pt>
                <c:pt idx="3">
                  <c:v>D2.4</c:v>
                </c:pt>
                <c:pt idx="4">
                  <c:v>D2.5</c:v>
                </c:pt>
                <c:pt idx="5">
                  <c:v>J2.6</c:v>
                </c:pt>
                <c:pt idx="6">
                  <c:v>J2.7</c:v>
                </c:pt>
                <c:pt idx="7">
                  <c:v>J2.8</c:v>
                </c:pt>
                <c:pt idx="8">
                  <c:v>J2.9</c:v>
                </c:pt>
              </c:strCache>
            </c:strRef>
          </c:cat>
          <c:val>
            <c:numRef>
              <c:f>Hoja3!$C$2:$C$10</c:f>
              <c:numCache>
                <c:formatCode>General</c:formatCode>
                <c:ptCount val="9"/>
                <c:pt idx="0">
                  <c:v>7</c:v>
                </c:pt>
                <c:pt idx="1">
                  <c:v>2</c:v>
                </c:pt>
                <c:pt idx="2">
                  <c:v>6</c:v>
                </c:pt>
                <c:pt idx="3">
                  <c:v>23</c:v>
                </c:pt>
                <c:pt idx="4">
                  <c:v>6</c:v>
                </c:pt>
                <c:pt idx="5">
                  <c:v>4</c:v>
                </c:pt>
                <c:pt idx="6">
                  <c:v>7</c:v>
                </c:pt>
                <c:pt idx="7">
                  <c:v>9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FB-48D6-822C-819579AF38AF}"/>
            </c:ext>
          </c:extLst>
        </c:ser>
        <c:ser>
          <c:idx val="2"/>
          <c:order val="2"/>
          <c:tx>
            <c:strRef>
              <c:f>Hoja3!$D$1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Hoja3!$A$2:$A$10</c:f>
              <c:strCache>
                <c:ptCount val="9"/>
                <c:pt idx="0">
                  <c:v>D2.1</c:v>
                </c:pt>
                <c:pt idx="1">
                  <c:v>D2.2</c:v>
                </c:pt>
                <c:pt idx="2">
                  <c:v>D2.3</c:v>
                </c:pt>
                <c:pt idx="3">
                  <c:v>D2.4</c:v>
                </c:pt>
                <c:pt idx="4">
                  <c:v>D2.5</c:v>
                </c:pt>
                <c:pt idx="5">
                  <c:v>J2.6</c:v>
                </c:pt>
                <c:pt idx="6">
                  <c:v>J2.7</c:v>
                </c:pt>
                <c:pt idx="7">
                  <c:v>J2.8</c:v>
                </c:pt>
                <c:pt idx="8">
                  <c:v>J2.9</c:v>
                </c:pt>
              </c:strCache>
            </c:strRef>
          </c:cat>
          <c:val>
            <c:numRef>
              <c:f>Hoja3!$D$2:$D$10</c:f>
              <c:numCache>
                <c:formatCode>General</c:formatCode>
                <c:ptCount val="9"/>
                <c:pt idx="0">
                  <c:v>29</c:v>
                </c:pt>
                <c:pt idx="1">
                  <c:v>22</c:v>
                </c:pt>
                <c:pt idx="2">
                  <c:v>19</c:v>
                </c:pt>
                <c:pt idx="3">
                  <c:v>32</c:v>
                </c:pt>
                <c:pt idx="4">
                  <c:v>31</c:v>
                </c:pt>
                <c:pt idx="5">
                  <c:v>20</c:v>
                </c:pt>
                <c:pt idx="6">
                  <c:v>22</c:v>
                </c:pt>
                <c:pt idx="7">
                  <c:v>18</c:v>
                </c:pt>
                <c:pt idx="8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FB-48D6-822C-819579AF38AF}"/>
            </c:ext>
          </c:extLst>
        </c:ser>
        <c:ser>
          <c:idx val="3"/>
          <c:order val="3"/>
          <c:tx>
            <c:strRef>
              <c:f>Hoja3!$E$1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cat>
            <c:strRef>
              <c:f>Hoja3!$A$2:$A$10</c:f>
              <c:strCache>
                <c:ptCount val="9"/>
                <c:pt idx="0">
                  <c:v>D2.1</c:v>
                </c:pt>
                <c:pt idx="1">
                  <c:v>D2.2</c:v>
                </c:pt>
                <c:pt idx="2">
                  <c:v>D2.3</c:v>
                </c:pt>
                <c:pt idx="3">
                  <c:v>D2.4</c:v>
                </c:pt>
                <c:pt idx="4">
                  <c:v>D2.5</c:v>
                </c:pt>
                <c:pt idx="5">
                  <c:v>J2.6</c:v>
                </c:pt>
                <c:pt idx="6">
                  <c:v>J2.7</c:v>
                </c:pt>
                <c:pt idx="7">
                  <c:v>J2.8</c:v>
                </c:pt>
                <c:pt idx="8">
                  <c:v>J2.9</c:v>
                </c:pt>
              </c:strCache>
            </c:strRef>
          </c:cat>
          <c:val>
            <c:numRef>
              <c:f>Hoja3!$E$2:$E$10</c:f>
              <c:numCache>
                <c:formatCode>General</c:formatCode>
                <c:ptCount val="9"/>
                <c:pt idx="0">
                  <c:v>47</c:v>
                </c:pt>
                <c:pt idx="1">
                  <c:v>55</c:v>
                </c:pt>
                <c:pt idx="2">
                  <c:v>52</c:v>
                </c:pt>
                <c:pt idx="3">
                  <c:v>29</c:v>
                </c:pt>
                <c:pt idx="4">
                  <c:v>44</c:v>
                </c:pt>
                <c:pt idx="5">
                  <c:v>52</c:v>
                </c:pt>
                <c:pt idx="6">
                  <c:v>45</c:v>
                </c:pt>
                <c:pt idx="7">
                  <c:v>47</c:v>
                </c:pt>
                <c:pt idx="8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FB-48D6-822C-819579AF38AF}"/>
            </c:ext>
          </c:extLst>
        </c:ser>
        <c:ser>
          <c:idx val="4"/>
          <c:order val="4"/>
          <c:tx>
            <c:strRef>
              <c:f>Hoja3!$F$1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dk1">
                <a:tint val="3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Hoja3!$A$2:$A$10</c:f>
              <c:strCache>
                <c:ptCount val="9"/>
                <c:pt idx="0">
                  <c:v>D2.1</c:v>
                </c:pt>
                <c:pt idx="1">
                  <c:v>D2.2</c:v>
                </c:pt>
                <c:pt idx="2">
                  <c:v>D2.3</c:v>
                </c:pt>
                <c:pt idx="3">
                  <c:v>D2.4</c:v>
                </c:pt>
                <c:pt idx="4">
                  <c:v>D2.5</c:v>
                </c:pt>
                <c:pt idx="5">
                  <c:v>J2.6</c:v>
                </c:pt>
                <c:pt idx="6">
                  <c:v>J2.7</c:v>
                </c:pt>
                <c:pt idx="7">
                  <c:v>J2.8</c:v>
                </c:pt>
                <c:pt idx="8">
                  <c:v>J2.9</c:v>
                </c:pt>
              </c:strCache>
            </c:strRef>
          </c:cat>
          <c:val>
            <c:numRef>
              <c:f>Hoja3!$F$2:$F$10</c:f>
              <c:numCache>
                <c:formatCode>General</c:formatCode>
                <c:ptCount val="9"/>
                <c:pt idx="0">
                  <c:v>14</c:v>
                </c:pt>
                <c:pt idx="1">
                  <c:v>20</c:v>
                </c:pt>
                <c:pt idx="2">
                  <c:v>20</c:v>
                </c:pt>
                <c:pt idx="3">
                  <c:v>0</c:v>
                </c:pt>
                <c:pt idx="4">
                  <c:v>17</c:v>
                </c:pt>
                <c:pt idx="5">
                  <c:v>19</c:v>
                </c:pt>
                <c:pt idx="6">
                  <c:v>20</c:v>
                </c:pt>
                <c:pt idx="7">
                  <c:v>15</c:v>
                </c:pt>
                <c:pt idx="8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FB-48D6-822C-819579AF3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04802064"/>
        <c:axId val="504802608"/>
      </c:barChart>
      <c:catAx>
        <c:axId val="504802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504802608"/>
        <c:crosses val="autoZero"/>
        <c:auto val="1"/>
        <c:lblAlgn val="ctr"/>
        <c:lblOffset val="100"/>
        <c:noMultiLvlLbl val="0"/>
      </c:catAx>
      <c:valAx>
        <c:axId val="50480260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5048020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rgbClr val="C1B69F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Hoja38!$B$1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hade val="51000"/>
                    <a:satMod val="130000"/>
                  </a:schemeClr>
                </a:gs>
                <a:gs pos="80000">
                  <a:schemeClr val="dk1">
                    <a:tint val="88500"/>
                    <a:shade val="93000"/>
                    <a:satMod val="130000"/>
                  </a:schemeClr>
                </a:gs>
                <a:gs pos="100000">
                  <a:schemeClr val="dk1">
                    <a:tint val="885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Hoja38!$A$2:$A$8</c:f>
              <c:strCache>
                <c:ptCount val="7"/>
                <c:pt idx="0">
                  <c:v>N2</c:v>
                </c:pt>
                <c:pt idx="1">
                  <c:v>N5</c:v>
                </c:pt>
                <c:pt idx="2">
                  <c:v>N7</c:v>
                </c:pt>
                <c:pt idx="3">
                  <c:v>N1</c:v>
                </c:pt>
                <c:pt idx="4">
                  <c:v>N3</c:v>
                </c:pt>
                <c:pt idx="5">
                  <c:v>N6</c:v>
                </c:pt>
                <c:pt idx="6">
                  <c:v>N4</c:v>
                </c:pt>
              </c:strCache>
            </c:strRef>
          </c:cat>
          <c:val>
            <c:numRef>
              <c:f>Hoja38!$B$2:$B$8</c:f>
              <c:numCache>
                <c:formatCode>General</c:formatCode>
                <c:ptCount val="7"/>
                <c:pt idx="0">
                  <c:v>87</c:v>
                </c:pt>
                <c:pt idx="1">
                  <c:v>85</c:v>
                </c:pt>
                <c:pt idx="2">
                  <c:v>85</c:v>
                </c:pt>
                <c:pt idx="3">
                  <c:v>84</c:v>
                </c:pt>
                <c:pt idx="4">
                  <c:v>83</c:v>
                </c:pt>
                <c:pt idx="5">
                  <c:v>82</c:v>
                </c:pt>
                <c:pt idx="6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FB-463D-BD0B-022407B96D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04803152"/>
        <c:axId val="504803696"/>
      </c:barChart>
      <c:catAx>
        <c:axId val="5048031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504803696"/>
        <c:crosses val="autoZero"/>
        <c:auto val="1"/>
        <c:lblAlgn val="ctr"/>
        <c:lblOffset val="100"/>
        <c:noMultiLvlLbl val="0"/>
      </c:catAx>
      <c:valAx>
        <c:axId val="504803696"/>
        <c:scaling>
          <c:orientation val="minMax"/>
          <c:max val="9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Garamond" pitchFamily="18" charset="0"/>
                    <a:ea typeface="+mn-ea"/>
                    <a:cs typeface="+mn-cs"/>
                  </a:defRPr>
                </a:pPr>
                <a:r>
                  <a:rPr lang="es-ES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Garamond" pitchFamily="18" charset="0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50480315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EEECE1">
        <a:lumMod val="75000"/>
      </a:srgbClr>
    </a:solidFill>
    <a:ln w="9525" cap="flat" cmpd="sng" algn="ctr">
      <a:noFill/>
      <a:prstDash val="solid"/>
      <a:round/>
    </a:ln>
    <a:effectLst/>
  </c:spPr>
  <c:txPr>
    <a:bodyPr/>
    <a:lstStyle/>
    <a:p>
      <a:pPr>
        <a:defRPr>
          <a:latin typeface="Garamond" pitchFamily="18" charset="0"/>
        </a:defRPr>
      </a:pPr>
      <a:endParaRPr lang="es-E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dk1">
                    <a:tint val="88500"/>
                    <a:shade val="51000"/>
                    <a:satMod val="130000"/>
                  </a:schemeClr>
                </a:gs>
                <a:gs pos="80000">
                  <a:schemeClr val="dk1">
                    <a:tint val="88500"/>
                    <a:shade val="93000"/>
                    <a:satMod val="130000"/>
                  </a:schemeClr>
                </a:gs>
                <a:gs pos="100000">
                  <a:schemeClr val="dk1">
                    <a:tint val="885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Hoja39!$A$2:$A$17</c:f>
              <c:strCache>
                <c:ptCount val="16"/>
                <c:pt idx="0">
                  <c:v>E14</c:v>
                </c:pt>
                <c:pt idx="1">
                  <c:v>E5</c:v>
                </c:pt>
                <c:pt idx="2">
                  <c:v>E6</c:v>
                </c:pt>
                <c:pt idx="3">
                  <c:v>E1</c:v>
                </c:pt>
                <c:pt idx="4">
                  <c:v>E9</c:v>
                </c:pt>
                <c:pt idx="5">
                  <c:v>E8</c:v>
                </c:pt>
                <c:pt idx="6">
                  <c:v>E13</c:v>
                </c:pt>
                <c:pt idx="7">
                  <c:v>E16</c:v>
                </c:pt>
                <c:pt idx="8">
                  <c:v>E7</c:v>
                </c:pt>
                <c:pt idx="9">
                  <c:v>E15</c:v>
                </c:pt>
                <c:pt idx="10">
                  <c:v>E12</c:v>
                </c:pt>
                <c:pt idx="11">
                  <c:v>E2</c:v>
                </c:pt>
                <c:pt idx="12">
                  <c:v>E10</c:v>
                </c:pt>
                <c:pt idx="13">
                  <c:v>E11</c:v>
                </c:pt>
                <c:pt idx="14">
                  <c:v>E4</c:v>
                </c:pt>
                <c:pt idx="15">
                  <c:v>E3</c:v>
                </c:pt>
              </c:strCache>
            </c:strRef>
          </c:cat>
          <c:val>
            <c:numRef>
              <c:f>Hoja39!$B$2:$B$17</c:f>
              <c:numCache>
                <c:formatCode>General</c:formatCode>
                <c:ptCount val="16"/>
                <c:pt idx="0">
                  <c:v>77</c:v>
                </c:pt>
                <c:pt idx="1">
                  <c:v>71</c:v>
                </c:pt>
                <c:pt idx="2">
                  <c:v>70</c:v>
                </c:pt>
                <c:pt idx="3">
                  <c:v>69</c:v>
                </c:pt>
                <c:pt idx="4">
                  <c:v>67</c:v>
                </c:pt>
                <c:pt idx="5">
                  <c:v>65</c:v>
                </c:pt>
                <c:pt idx="6">
                  <c:v>64</c:v>
                </c:pt>
                <c:pt idx="7">
                  <c:v>64</c:v>
                </c:pt>
                <c:pt idx="8">
                  <c:v>64</c:v>
                </c:pt>
                <c:pt idx="9">
                  <c:v>63</c:v>
                </c:pt>
                <c:pt idx="10">
                  <c:v>62</c:v>
                </c:pt>
                <c:pt idx="11">
                  <c:v>62</c:v>
                </c:pt>
                <c:pt idx="12">
                  <c:v>61</c:v>
                </c:pt>
                <c:pt idx="13">
                  <c:v>60</c:v>
                </c:pt>
                <c:pt idx="14">
                  <c:v>58</c:v>
                </c:pt>
                <c:pt idx="15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BA-4584-8221-975528FA2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01476016"/>
        <c:axId val="501481456"/>
      </c:barChart>
      <c:catAx>
        <c:axId val="5014760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501481456"/>
        <c:crosses val="autoZero"/>
        <c:auto val="1"/>
        <c:lblAlgn val="ctr"/>
        <c:lblOffset val="100"/>
        <c:tickLblSkip val="1"/>
        <c:noMultiLvlLbl val="0"/>
      </c:catAx>
      <c:valAx>
        <c:axId val="501481456"/>
        <c:scaling>
          <c:orientation val="minMax"/>
          <c:max val="8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E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50147601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EEECE1">
        <a:lumMod val="75000"/>
      </a:srgbClr>
    </a:solidFill>
    <a:ln w="9525" cap="flat" cmpd="sng" algn="ctr">
      <a:noFill/>
      <a:prstDash val="solid"/>
      <a:round/>
    </a:ln>
    <a:effectLst/>
  </c:spPr>
  <c:txPr>
    <a:bodyPr/>
    <a:lstStyle/>
    <a:p>
      <a:pPr>
        <a:defRPr>
          <a:latin typeface="Garamond" pitchFamily="18" charset="0"/>
        </a:defRPr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2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2">
      <a:schemeClr val="dk1"/>
    </cs:effectRef>
    <cs:fontRef idx="minor">
      <a:schemeClr val="tx1"/>
    </cs:fontRef>
  </cs:dataPoint>
  <cs:dataPoint3D>
    <cs:lnRef idx="0"/>
    <cs:fillRef idx="1">
      <cs:styleClr val="auto"/>
    </cs:fillRef>
    <cs:effectRef idx="2">
      <a:schemeClr val="dk1"/>
    </cs:effectRef>
    <cs:fontRef idx="minor">
      <a:schemeClr val="tx1"/>
    </cs:fontRef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2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 mods="ignoreCSTransforms">
      <cs:styleClr val="0">
        <a:shade val="25000"/>
      </cs:styleClr>
    </cs:fillRef>
    <cs:effectRef idx="2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 mods="ignoreCSTransforms">
      <cs:styleClr val="0">
        <a:tint val="25000"/>
      </cs:styleClr>
    </cs:fillRef>
    <cs:effectRef idx="2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2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2">
      <a:schemeClr val="dk1"/>
    </cs:effectRef>
    <cs:fontRef idx="minor">
      <a:schemeClr val="tx1"/>
    </cs:fontRef>
  </cs:dataPoint>
  <cs:dataPoint3D>
    <cs:lnRef idx="0"/>
    <cs:fillRef idx="1">
      <cs:styleClr val="auto"/>
    </cs:fillRef>
    <cs:effectRef idx="2">
      <a:schemeClr val="dk1"/>
    </cs:effectRef>
    <cs:fontRef idx="minor">
      <a:schemeClr val="tx1"/>
    </cs:fontRef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2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 mods="ignoreCSTransforms">
      <cs:styleClr val="0">
        <a:shade val="25000"/>
      </cs:styleClr>
    </cs:fillRef>
    <cs:effectRef idx="2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 mods="ignoreCSTransforms">
      <cs:styleClr val="0">
        <a:tint val="25000"/>
      </cs:styleClr>
    </cs:fillRef>
    <cs:effectRef idx="2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2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2">
      <a:schemeClr val="dk1"/>
    </cs:effectRef>
    <cs:fontRef idx="minor">
      <a:schemeClr val="tx1"/>
    </cs:fontRef>
  </cs:dataPoint>
  <cs:dataPoint3D>
    <cs:lnRef idx="0"/>
    <cs:fillRef idx="1">
      <cs:styleClr val="auto"/>
    </cs:fillRef>
    <cs:effectRef idx="2">
      <a:schemeClr val="dk1"/>
    </cs:effectRef>
    <cs:fontRef idx="minor">
      <a:schemeClr val="tx1"/>
    </cs:fontRef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2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 mods="ignoreCSTransforms">
      <cs:styleClr val="0">
        <a:shade val="25000"/>
      </cs:styleClr>
    </cs:fillRef>
    <cs:effectRef idx="2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 mods="ignoreCSTransforms">
      <cs:styleClr val="0">
        <a:tint val="25000"/>
      </cs:styleClr>
    </cs:fillRef>
    <cs:effectRef idx="2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12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2">
      <a:schemeClr val="dk1"/>
    </cs:effectRef>
    <cs:fontRef idx="minor">
      <a:schemeClr val="tx1"/>
    </cs:fontRef>
  </cs:dataPoint>
  <cs:dataPoint3D>
    <cs:lnRef idx="0"/>
    <cs:fillRef idx="1">
      <cs:styleClr val="auto"/>
    </cs:fillRef>
    <cs:effectRef idx="2">
      <a:schemeClr val="dk1"/>
    </cs:effectRef>
    <cs:fontRef idx="minor">
      <a:schemeClr val="tx1"/>
    </cs:fontRef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2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 mods="ignoreCSTransforms">
      <cs:styleClr val="0">
        <a:shade val="25000"/>
      </cs:styleClr>
    </cs:fillRef>
    <cs:effectRef idx="2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 mods="ignoreCSTransforms">
      <cs:styleClr val="0">
        <a:tint val="25000"/>
      </cs:styleClr>
    </cs:fillRef>
    <cs:effectRef idx="2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2019-10-04T10:12:00Z</dcterms:created>
  <dcterms:modified xsi:type="dcterms:W3CDTF">2019-10-04T10:12:00Z</dcterms:modified>
</cp:coreProperties>
</file>