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6AB" w:rsidRPr="008F46AA" w:rsidRDefault="00C816AB" w:rsidP="00C816AB">
      <w:pPr>
        <w:autoSpaceDE w:val="0"/>
        <w:autoSpaceDN w:val="0"/>
        <w:adjustRightInd w:val="0"/>
        <w:spacing w:after="0" w:line="360" w:lineRule="auto"/>
        <w:jc w:val="center"/>
        <w:rPr>
          <w:rFonts w:ascii="Times New Roman" w:hAnsi="Times New Roman" w:cs="Times New Roman"/>
          <w:b/>
          <w:sz w:val="24"/>
          <w:szCs w:val="24"/>
        </w:rPr>
      </w:pPr>
      <w:r w:rsidRPr="008F46AA">
        <w:rPr>
          <w:rFonts w:ascii="Times New Roman" w:hAnsi="Times New Roman" w:cs="Times New Roman"/>
          <w:b/>
          <w:sz w:val="24"/>
          <w:szCs w:val="24"/>
        </w:rPr>
        <w:t>DECISÃO, RISCO E INCERTEZA</w:t>
      </w:r>
    </w:p>
    <w:p w:rsidR="005A2A06" w:rsidRPr="008F46AA" w:rsidRDefault="00C816AB" w:rsidP="00C816AB">
      <w:pPr>
        <w:autoSpaceDE w:val="0"/>
        <w:autoSpaceDN w:val="0"/>
        <w:adjustRightInd w:val="0"/>
        <w:spacing w:after="0" w:line="360" w:lineRule="auto"/>
        <w:jc w:val="center"/>
        <w:rPr>
          <w:rFonts w:ascii="Times New Roman" w:hAnsi="Times New Roman" w:cs="Times New Roman"/>
          <w:b/>
          <w:sz w:val="24"/>
          <w:szCs w:val="24"/>
        </w:rPr>
      </w:pPr>
      <w:r w:rsidRPr="008F46AA">
        <w:rPr>
          <w:rFonts w:ascii="Times New Roman" w:hAnsi="Times New Roman" w:cs="Times New Roman"/>
          <w:b/>
          <w:sz w:val="24"/>
          <w:szCs w:val="24"/>
        </w:rPr>
        <w:t>R</w:t>
      </w:r>
      <w:r w:rsidR="005A2A06" w:rsidRPr="008F46AA">
        <w:rPr>
          <w:rFonts w:ascii="Times New Roman" w:hAnsi="Times New Roman" w:cs="Times New Roman"/>
          <w:b/>
          <w:sz w:val="24"/>
          <w:szCs w:val="24"/>
        </w:rPr>
        <w:t xml:space="preserve">etirada </w:t>
      </w:r>
      <w:r w:rsidRPr="008F46AA">
        <w:rPr>
          <w:rFonts w:ascii="Times New Roman" w:hAnsi="Times New Roman" w:cs="Times New Roman"/>
          <w:b/>
          <w:sz w:val="24"/>
          <w:szCs w:val="24"/>
        </w:rPr>
        <w:t>ou r</w:t>
      </w:r>
      <w:r w:rsidR="005A2A06" w:rsidRPr="008F46AA">
        <w:rPr>
          <w:rFonts w:ascii="Times New Roman" w:hAnsi="Times New Roman" w:cs="Times New Roman"/>
          <w:b/>
          <w:sz w:val="24"/>
          <w:szCs w:val="24"/>
        </w:rPr>
        <w:t>eunificação</w:t>
      </w:r>
      <w:r w:rsidRPr="008F46AA">
        <w:rPr>
          <w:rFonts w:ascii="Times New Roman" w:hAnsi="Times New Roman" w:cs="Times New Roman"/>
          <w:b/>
          <w:sz w:val="24"/>
          <w:szCs w:val="24"/>
        </w:rPr>
        <w:t xml:space="preserve"> de crianças e jovens em perigo?</w:t>
      </w:r>
    </w:p>
    <w:p w:rsidR="00E04500" w:rsidRDefault="00E04500" w:rsidP="000F695C">
      <w:pPr>
        <w:autoSpaceDE w:val="0"/>
        <w:autoSpaceDN w:val="0"/>
        <w:adjustRightInd w:val="0"/>
        <w:spacing w:after="0" w:line="360" w:lineRule="auto"/>
        <w:jc w:val="both"/>
        <w:rPr>
          <w:rFonts w:ascii="Times New Roman" w:hAnsi="Times New Roman" w:cs="Times New Roman"/>
          <w:b/>
          <w:sz w:val="24"/>
          <w:szCs w:val="24"/>
        </w:rPr>
      </w:pPr>
    </w:p>
    <w:p w:rsidR="003554B8" w:rsidRDefault="003554B8" w:rsidP="003554B8">
      <w:pPr>
        <w:autoSpaceDE w:val="0"/>
        <w:autoSpaceDN w:val="0"/>
        <w:adjustRightInd w:val="0"/>
        <w:spacing w:after="0" w:line="360" w:lineRule="auto"/>
        <w:jc w:val="both"/>
        <w:rPr>
          <w:rFonts w:ascii="Times New Roman" w:hAnsi="Times New Roman" w:cs="Times New Roman"/>
          <w:sz w:val="24"/>
          <w:szCs w:val="24"/>
        </w:rPr>
      </w:pPr>
      <w:r w:rsidRPr="00C816AB">
        <w:rPr>
          <w:rFonts w:ascii="Times New Roman" w:hAnsi="Times New Roman" w:cs="Times New Roman"/>
          <w:b/>
          <w:sz w:val="24"/>
          <w:szCs w:val="24"/>
        </w:rPr>
        <w:t>Resumo</w:t>
      </w:r>
      <w:r>
        <w:rPr>
          <w:rFonts w:ascii="Times New Roman" w:hAnsi="Times New Roman" w:cs="Times New Roman"/>
          <w:sz w:val="24"/>
          <w:szCs w:val="24"/>
        </w:rPr>
        <w:t xml:space="preserve">: </w:t>
      </w:r>
    </w:p>
    <w:p w:rsidR="003554B8" w:rsidRDefault="003554B8" w:rsidP="003554B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 âmbito dos sistemas de proteção de crianças e jovens</w:t>
      </w:r>
      <w:r w:rsidRPr="00746973">
        <w:rPr>
          <w:rFonts w:ascii="Times New Roman" w:hAnsi="Times New Roman" w:cs="Times New Roman"/>
          <w:sz w:val="24"/>
          <w:szCs w:val="24"/>
        </w:rPr>
        <w:t xml:space="preserve">, </w:t>
      </w:r>
      <w:r>
        <w:rPr>
          <w:rFonts w:ascii="Times New Roman" w:hAnsi="Times New Roman" w:cs="Times New Roman"/>
          <w:sz w:val="24"/>
          <w:szCs w:val="24"/>
        </w:rPr>
        <w:t xml:space="preserve">a tomada de </w:t>
      </w:r>
      <w:r w:rsidR="00C816AB">
        <w:rPr>
          <w:rFonts w:ascii="Times New Roman" w:hAnsi="Times New Roman" w:cs="Times New Roman"/>
          <w:sz w:val="24"/>
          <w:szCs w:val="24"/>
        </w:rPr>
        <w:t xml:space="preserve">decisão, no que diz respeito à </w:t>
      </w:r>
      <w:r w:rsidRPr="00746973">
        <w:rPr>
          <w:rFonts w:ascii="Times New Roman" w:hAnsi="Times New Roman" w:cs="Times New Roman"/>
          <w:sz w:val="24"/>
          <w:szCs w:val="24"/>
        </w:rPr>
        <w:t xml:space="preserve">retirada </w:t>
      </w:r>
      <w:r w:rsidR="00C816AB">
        <w:rPr>
          <w:rFonts w:ascii="Times New Roman" w:hAnsi="Times New Roman" w:cs="Times New Roman"/>
          <w:sz w:val="24"/>
          <w:szCs w:val="24"/>
        </w:rPr>
        <w:t xml:space="preserve">da criança ou à </w:t>
      </w:r>
      <w:r>
        <w:rPr>
          <w:rFonts w:ascii="Times New Roman" w:hAnsi="Times New Roman" w:cs="Times New Roman"/>
          <w:sz w:val="24"/>
          <w:szCs w:val="24"/>
        </w:rPr>
        <w:t xml:space="preserve">reunificação com a sua família, </w:t>
      </w:r>
      <w:r w:rsidRPr="00746973">
        <w:rPr>
          <w:rFonts w:ascii="Times New Roman" w:hAnsi="Times New Roman" w:cs="Times New Roman"/>
          <w:sz w:val="24"/>
          <w:szCs w:val="24"/>
        </w:rPr>
        <w:t xml:space="preserve">constituem, na maior parte dos casos, </w:t>
      </w:r>
      <w:r>
        <w:rPr>
          <w:rFonts w:ascii="Times New Roman" w:hAnsi="Times New Roman" w:cs="Times New Roman"/>
          <w:sz w:val="24"/>
          <w:szCs w:val="24"/>
        </w:rPr>
        <w:t xml:space="preserve">opções difíceis, face à incerteza sobre </w:t>
      </w:r>
      <w:r w:rsidR="00C816AB">
        <w:rPr>
          <w:rFonts w:ascii="Times New Roman" w:hAnsi="Times New Roman" w:cs="Times New Roman"/>
          <w:sz w:val="24"/>
          <w:szCs w:val="24"/>
        </w:rPr>
        <w:t xml:space="preserve">qual é, </w:t>
      </w:r>
      <w:r w:rsidRPr="00746973">
        <w:rPr>
          <w:rFonts w:ascii="Times New Roman" w:hAnsi="Times New Roman" w:cs="Times New Roman"/>
          <w:sz w:val="24"/>
          <w:szCs w:val="24"/>
        </w:rPr>
        <w:t>de facto, a melhor</w:t>
      </w:r>
      <w:r>
        <w:rPr>
          <w:rFonts w:ascii="Times New Roman" w:hAnsi="Times New Roman" w:cs="Times New Roman"/>
          <w:sz w:val="24"/>
          <w:szCs w:val="24"/>
        </w:rPr>
        <w:t xml:space="preserve"> decis</w:t>
      </w:r>
      <w:r w:rsidR="00C816AB">
        <w:rPr>
          <w:rFonts w:ascii="Times New Roman" w:hAnsi="Times New Roman" w:cs="Times New Roman"/>
          <w:sz w:val="24"/>
          <w:szCs w:val="24"/>
        </w:rPr>
        <w:t xml:space="preserve">ão. </w:t>
      </w:r>
      <w:r>
        <w:rPr>
          <w:rFonts w:ascii="Times New Roman" w:hAnsi="Times New Roman" w:cs="Times New Roman"/>
          <w:sz w:val="24"/>
          <w:szCs w:val="24"/>
        </w:rPr>
        <w:t>Tudo isto se agrava pela intensa</w:t>
      </w:r>
      <w:r w:rsidRPr="00746973">
        <w:rPr>
          <w:rFonts w:ascii="Times New Roman" w:hAnsi="Times New Roman" w:cs="Times New Roman"/>
          <w:sz w:val="24"/>
          <w:szCs w:val="24"/>
        </w:rPr>
        <w:t xml:space="preserve"> </w:t>
      </w:r>
      <w:r>
        <w:rPr>
          <w:rFonts w:ascii="Times New Roman" w:hAnsi="Times New Roman" w:cs="Times New Roman"/>
          <w:sz w:val="24"/>
          <w:szCs w:val="24"/>
        </w:rPr>
        <w:t>cultura</w:t>
      </w:r>
      <w:r w:rsidRPr="00746973">
        <w:rPr>
          <w:rFonts w:ascii="Times New Roman" w:hAnsi="Times New Roman" w:cs="Times New Roman"/>
          <w:sz w:val="24"/>
          <w:szCs w:val="24"/>
        </w:rPr>
        <w:t xml:space="preserve"> </w:t>
      </w:r>
      <w:r>
        <w:rPr>
          <w:rFonts w:ascii="Times New Roman" w:hAnsi="Times New Roman" w:cs="Times New Roman"/>
          <w:sz w:val="24"/>
          <w:szCs w:val="24"/>
        </w:rPr>
        <w:t>de culpa</w:t>
      </w:r>
      <w:r w:rsidRPr="00746973">
        <w:rPr>
          <w:rFonts w:ascii="Times New Roman" w:hAnsi="Times New Roman" w:cs="Times New Roman"/>
          <w:sz w:val="24"/>
          <w:szCs w:val="24"/>
        </w:rPr>
        <w:t xml:space="preserve"> em que vivemos, o que leva a opinião pública e os media a acusar o </w:t>
      </w:r>
      <w:r w:rsidR="00C816AB">
        <w:rPr>
          <w:rFonts w:ascii="Times New Roman" w:hAnsi="Times New Roman" w:cs="Times New Roman"/>
          <w:sz w:val="24"/>
          <w:szCs w:val="24"/>
        </w:rPr>
        <w:t>técnico</w:t>
      </w:r>
      <w:r>
        <w:rPr>
          <w:rFonts w:ascii="Times New Roman" w:hAnsi="Times New Roman" w:cs="Times New Roman"/>
          <w:sz w:val="24"/>
          <w:szCs w:val="24"/>
        </w:rPr>
        <w:t xml:space="preserve"> social ou a sua equipa</w:t>
      </w:r>
      <w:r w:rsidRPr="00746973">
        <w:rPr>
          <w:rFonts w:ascii="Times New Roman" w:hAnsi="Times New Roman" w:cs="Times New Roman"/>
          <w:sz w:val="24"/>
          <w:szCs w:val="24"/>
        </w:rPr>
        <w:t xml:space="preserve"> quando os resultados são trágicos.</w:t>
      </w:r>
    </w:p>
    <w:p w:rsidR="003554B8" w:rsidRDefault="003554B8" w:rsidP="003554B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Este trabalho faz referência a v</w:t>
      </w:r>
      <w:r w:rsidRPr="001C0883">
        <w:rPr>
          <w:rFonts w:ascii="Times New Roman" w:hAnsi="Times New Roman" w:cs="Times New Roman"/>
          <w:sz w:val="24"/>
          <w:szCs w:val="24"/>
        </w:rPr>
        <w:t>ários</w:t>
      </w:r>
      <w:r>
        <w:rPr>
          <w:rFonts w:ascii="Times New Roman" w:hAnsi="Times New Roman" w:cs="Times New Roman"/>
          <w:sz w:val="24"/>
          <w:szCs w:val="24"/>
        </w:rPr>
        <w:t xml:space="preserve"> </w:t>
      </w:r>
      <w:r w:rsidRPr="001C0883">
        <w:rPr>
          <w:rFonts w:ascii="Times New Roman" w:hAnsi="Times New Roman" w:cs="Times New Roman"/>
          <w:sz w:val="24"/>
          <w:szCs w:val="24"/>
        </w:rPr>
        <w:t xml:space="preserve">estudos </w:t>
      </w:r>
      <w:r>
        <w:rPr>
          <w:rFonts w:ascii="Times New Roman" w:hAnsi="Times New Roman" w:cs="Times New Roman"/>
          <w:sz w:val="24"/>
          <w:szCs w:val="24"/>
        </w:rPr>
        <w:t>que têm procurado</w:t>
      </w:r>
      <w:r w:rsidRPr="001C0883">
        <w:rPr>
          <w:rFonts w:ascii="Times New Roman" w:hAnsi="Times New Roman" w:cs="Times New Roman"/>
          <w:sz w:val="24"/>
          <w:szCs w:val="24"/>
        </w:rPr>
        <w:t xml:space="preserve"> identificar </w:t>
      </w:r>
      <w:r>
        <w:rPr>
          <w:rFonts w:ascii="Times New Roman" w:hAnsi="Times New Roman" w:cs="Times New Roman"/>
          <w:sz w:val="24"/>
          <w:szCs w:val="24"/>
        </w:rPr>
        <w:t xml:space="preserve">os </w:t>
      </w:r>
      <w:r w:rsidRPr="001C0883">
        <w:rPr>
          <w:rFonts w:ascii="Times New Roman" w:hAnsi="Times New Roman" w:cs="Times New Roman"/>
          <w:sz w:val="24"/>
          <w:szCs w:val="24"/>
        </w:rPr>
        <w:t xml:space="preserve">fatores que influenciam </w:t>
      </w:r>
      <w:r>
        <w:rPr>
          <w:rFonts w:ascii="Times New Roman" w:hAnsi="Times New Roman" w:cs="Times New Roman"/>
          <w:sz w:val="24"/>
          <w:szCs w:val="24"/>
        </w:rPr>
        <w:t>estas decisões</w:t>
      </w:r>
      <w:r w:rsidRPr="001C0883">
        <w:rPr>
          <w:rFonts w:ascii="Times New Roman" w:hAnsi="Times New Roman" w:cs="Times New Roman"/>
          <w:sz w:val="24"/>
          <w:szCs w:val="24"/>
        </w:rPr>
        <w:t xml:space="preserve">, demonstrando o grau de subjetividade que </w:t>
      </w:r>
      <w:r>
        <w:rPr>
          <w:rFonts w:ascii="Times New Roman" w:hAnsi="Times New Roman" w:cs="Times New Roman"/>
          <w:sz w:val="24"/>
          <w:szCs w:val="24"/>
        </w:rPr>
        <w:t>as carateriza</w:t>
      </w:r>
      <w:r w:rsidRPr="001C0883">
        <w:rPr>
          <w:rFonts w:ascii="Times New Roman" w:hAnsi="Times New Roman" w:cs="Times New Roman"/>
          <w:sz w:val="24"/>
          <w:szCs w:val="24"/>
        </w:rPr>
        <w:t xml:space="preserve">, o que reforça a pertinência da compreensão da influência dos contextos e das </w:t>
      </w:r>
      <w:r>
        <w:rPr>
          <w:rFonts w:ascii="Times New Roman" w:hAnsi="Times New Roman" w:cs="Times New Roman"/>
          <w:sz w:val="24"/>
          <w:szCs w:val="24"/>
        </w:rPr>
        <w:t>especificidades</w:t>
      </w:r>
      <w:r w:rsidRPr="001C0883">
        <w:rPr>
          <w:rFonts w:ascii="Times New Roman" w:hAnsi="Times New Roman" w:cs="Times New Roman"/>
          <w:sz w:val="24"/>
          <w:szCs w:val="24"/>
        </w:rPr>
        <w:t xml:space="preserve"> pessoais dos profissionais nestes processos</w:t>
      </w:r>
      <w:r>
        <w:rPr>
          <w:rFonts w:ascii="Times New Roman" w:hAnsi="Times New Roman" w:cs="Times New Roman"/>
          <w:sz w:val="24"/>
          <w:szCs w:val="24"/>
        </w:rPr>
        <w:t>.</w:t>
      </w:r>
    </w:p>
    <w:p w:rsidR="003554B8" w:rsidRDefault="00271E7D" w:rsidP="003554B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 base </w:t>
      </w:r>
      <w:r w:rsidR="003554B8" w:rsidRPr="000F695C">
        <w:rPr>
          <w:rFonts w:ascii="Times New Roman" w:hAnsi="Times New Roman" w:cs="Times New Roman"/>
          <w:sz w:val="24"/>
          <w:szCs w:val="24"/>
        </w:rPr>
        <w:t>no</w:t>
      </w:r>
      <w:r w:rsidR="003554B8">
        <w:rPr>
          <w:rFonts w:ascii="Times New Roman" w:hAnsi="Times New Roman" w:cs="Times New Roman"/>
          <w:sz w:val="24"/>
          <w:szCs w:val="24"/>
        </w:rPr>
        <w:t xml:space="preserve">s trabalhos de </w:t>
      </w:r>
      <w:r w:rsidR="004847CA" w:rsidRPr="004847CA">
        <w:rPr>
          <w:rFonts w:ascii="Times New Roman" w:hAnsi="Times New Roman" w:cs="Times New Roman"/>
          <w:sz w:val="24"/>
          <w:szCs w:val="24"/>
        </w:rPr>
        <w:t>Davidson</w:t>
      </w:r>
      <w:r w:rsidR="0064374F">
        <w:rPr>
          <w:rFonts w:ascii="Times New Roman" w:hAnsi="Times New Roman" w:cs="Times New Roman"/>
          <w:sz w:val="24"/>
          <w:szCs w:val="24"/>
        </w:rPr>
        <w:t>-Arad</w:t>
      </w:r>
      <w:r w:rsidR="004847CA">
        <w:rPr>
          <w:rFonts w:ascii="Times New Roman" w:hAnsi="Times New Roman" w:cs="Times New Roman"/>
          <w:sz w:val="24"/>
          <w:szCs w:val="24"/>
        </w:rPr>
        <w:t xml:space="preserve"> e</w:t>
      </w:r>
      <w:r w:rsidR="003554B8" w:rsidRPr="000F695C">
        <w:rPr>
          <w:rFonts w:ascii="Times New Roman" w:hAnsi="Times New Roman" w:cs="Times New Roman"/>
          <w:sz w:val="24"/>
          <w:szCs w:val="24"/>
        </w:rPr>
        <w:t xml:space="preserve"> </w:t>
      </w:r>
      <w:proofErr w:type="spellStart"/>
      <w:r w:rsidR="003554B8" w:rsidRPr="000F695C">
        <w:rPr>
          <w:rFonts w:ascii="Times New Roman" w:hAnsi="Times New Roman" w:cs="Times New Roman"/>
          <w:sz w:val="24"/>
          <w:szCs w:val="24"/>
        </w:rPr>
        <w:t>Benbenishty</w:t>
      </w:r>
      <w:proofErr w:type="spellEnd"/>
      <w:r w:rsidR="003554B8">
        <w:rPr>
          <w:rFonts w:ascii="Times New Roman" w:hAnsi="Times New Roman" w:cs="Times New Roman"/>
          <w:sz w:val="24"/>
          <w:szCs w:val="24"/>
        </w:rPr>
        <w:t xml:space="preserve"> (2008, 2010), pretende</w:t>
      </w:r>
      <w:r w:rsidR="00BA1815" w:rsidRPr="006411F5">
        <w:rPr>
          <w:rFonts w:ascii="Times New Roman" w:hAnsi="Times New Roman" w:cs="Times New Roman"/>
          <w:sz w:val="24"/>
          <w:szCs w:val="24"/>
        </w:rPr>
        <w:t>-se</w:t>
      </w:r>
      <w:r w:rsidR="003554B8" w:rsidRPr="000F695C">
        <w:rPr>
          <w:rFonts w:ascii="Times New Roman" w:hAnsi="Times New Roman" w:cs="Times New Roman"/>
          <w:sz w:val="24"/>
          <w:szCs w:val="24"/>
        </w:rPr>
        <w:t xml:space="preserve"> saber como é que estudantes, em áreas científicas relacionadas com as profissões envolvidas no processo de decisão sobre os projetos de vida de crianças e jovens em </w:t>
      </w:r>
      <w:r w:rsidR="003554B8">
        <w:rPr>
          <w:rFonts w:ascii="Times New Roman" w:hAnsi="Times New Roman" w:cs="Times New Roman"/>
          <w:sz w:val="24"/>
          <w:szCs w:val="24"/>
        </w:rPr>
        <w:t>perigo</w:t>
      </w:r>
      <w:r w:rsidR="003554B8" w:rsidRPr="000F695C">
        <w:rPr>
          <w:rFonts w:ascii="Times New Roman" w:hAnsi="Times New Roman" w:cs="Times New Roman"/>
          <w:sz w:val="24"/>
          <w:szCs w:val="24"/>
        </w:rPr>
        <w:t xml:space="preserve">, decidiriam em presença de um caso concreto, em diferentes cenários. </w:t>
      </w:r>
      <w:r>
        <w:rPr>
          <w:rFonts w:ascii="Times New Roman" w:hAnsi="Times New Roman" w:cs="Times New Roman"/>
          <w:sz w:val="24"/>
          <w:szCs w:val="24"/>
        </w:rPr>
        <w:t xml:space="preserve">Assim, este estudo visa </w:t>
      </w:r>
      <w:r w:rsidRPr="00AE1D2C">
        <w:rPr>
          <w:rFonts w:ascii="Times New Roman" w:hAnsi="Times New Roman" w:cs="Times New Roman"/>
          <w:sz w:val="24"/>
          <w:szCs w:val="24"/>
        </w:rPr>
        <w:t>compreender melhor o que inf</w:t>
      </w:r>
      <w:r>
        <w:rPr>
          <w:rFonts w:ascii="Times New Roman" w:hAnsi="Times New Roman" w:cs="Times New Roman"/>
          <w:sz w:val="24"/>
          <w:szCs w:val="24"/>
        </w:rPr>
        <w:t>luencia e determina as decisões</w:t>
      </w:r>
      <w:r w:rsidRPr="00AE1D2C">
        <w:rPr>
          <w:rFonts w:ascii="Times New Roman" w:hAnsi="Times New Roman" w:cs="Times New Roman"/>
          <w:sz w:val="24"/>
          <w:szCs w:val="24"/>
        </w:rPr>
        <w:t xml:space="preserve"> em ambientes caracterizados pela complexidade e pela </w:t>
      </w:r>
      <w:r w:rsidRPr="00A329D5">
        <w:rPr>
          <w:rFonts w:ascii="Times New Roman" w:hAnsi="Times New Roman" w:cs="Times New Roman"/>
          <w:sz w:val="24"/>
          <w:szCs w:val="24"/>
        </w:rPr>
        <w:t>incerteza,</w:t>
      </w:r>
      <w:r>
        <w:rPr>
          <w:rFonts w:ascii="Times New Roman" w:hAnsi="Times New Roman" w:cs="Times New Roman"/>
          <w:sz w:val="24"/>
          <w:szCs w:val="24"/>
        </w:rPr>
        <w:t xml:space="preserve"> e contribuir para o </w:t>
      </w:r>
      <w:r w:rsidR="003554B8" w:rsidRPr="00AE1D2C">
        <w:rPr>
          <w:rFonts w:ascii="Times New Roman" w:hAnsi="Times New Roman" w:cs="Times New Roman"/>
          <w:sz w:val="24"/>
          <w:szCs w:val="24"/>
        </w:rPr>
        <w:t>desenvolv</w:t>
      </w:r>
      <w:r>
        <w:rPr>
          <w:rFonts w:ascii="Times New Roman" w:hAnsi="Times New Roman" w:cs="Times New Roman"/>
          <w:sz w:val="24"/>
          <w:szCs w:val="24"/>
        </w:rPr>
        <w:t>imento de</w:t>
      </w:r>
      <w:r w:rsidR="003554B8" w:rsidRPr="00AE1D2C">
        <w:rPr>
          <w:rFonts w:ascii="Times New Roman" w:hAnsi="Times New Roman" w:cs="Times New Roman"/>
          <w:sz w:val="24"/>
          <w:szCs w:val="24"/>
        </w:rPr>
        <w:t xml:space="preserve"> recomendações para a prática</w:t>
      </w:r>
      <w:r w:rsidR="003554B8" w:rsidRPr="00A329D5">
        <w:rPr>
          <w:rFonts w:ascii="Times New Roman" w:hAnsi="Times New Roman" w:cs="Times New Roman"/>
          <w:sz w:val="24"/>
          <w:szCs w:val="24"/>
        </w:rPr>
        <w:t>.</w:t>
      </w:r>
    </w:p>
    <w:p w:rsidR="003554B8" w:rsidRDefault="00271E7D" w:rsidP="00355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3554B8">
        <w:rPr>
          <w:rFonts w:ascii="Times New Roman" w:hAnsi="Times New Roman" w:cs="Times New Roman"/>
          <w:sz w:val="24"/>
          <w:szCs w:val="24"/>
        </w:rPr>
        <w:t xml:space="preserve">articiparam no estudo 200 estudantes do ensino superior, de diferentes regiões de Portugal. Utilizou-se um questionário vinheta com 4 versões, que descreve um caso de uma criança </w:t>
      </w:r>
      <w:r>
        <w:rPr>
          <w:rFonts w:ascii="Times New Roman" w:hAnsi="Times New Roman" w:cs="Times New Roman"/>
          <w:sz w:val="24"/>
          <w:szCs w:val="24"/>
        </w:rPr>
        <w:t xml:space="preserve">com </w:t>
      </w:r>
      <w:r w:rsidR="003554B8">
        <w:rPr>
          <w:rFonts w:ascii="Times New Roman" w:hAnsi="Times New Roman" w:cs="Times New Roman"/>
          <w:sz w:val="24"/>
          <w:szCs w:val="24"/>
        </w:rPr>
        <w:t xml:space="preserve">suspeitas </w:t>
      </w:r>
      <w:r>
        <w:rPr>
          <w:rFonts w:ascii="Times New Roman" w:hAnsi="Times New Roman" w:cs="Times New Roman"/>
          <w:sz w:val="24"/>
          <w:szCs w:val="24"/>
        </w:rPr>
        <w:t xml:space="preserve">de ser vítima </w:t>
      </w:r>
      <w:r w:rsidR="003554B8">
        <w:rPr>
          <w:rFonts w:ascii="Times New Roman" w:hAnsi="Times New Roman" w:cs="Times New Roman"/>
          <w:sz w:val="24"/>
          <w:szCs w:val="24"/>
        </w:rPr>
        <w:t>de</w:t>
      </w:r>
      <w:r w:rsidR="003554B8" w:rsidRPr="000F695C">
        <w:rPr>
          <w:rFonts w:ascii="Times New Roman" w:hAnsi="Times New Roman" w:cs="Times New Roman"/>
          <w:sz w:val="24"/>
          <w:szCs w:val="24"/>
        </w:rPr>
        <w:t xml:space="preserve"> violência</w:t>
      </w:r>
      <w:r w:rsidR="003554B8">
        <w:rPr>
          <w:rFonts w:ascii="Times New Roman" w:hAnsi="Times New Roman" w:cs="Times New Roman"/>
          <w:sz w:val="24"/>
          <w:szCs w:val="24"/>
        </w:rPr>
        <w:t>, e em</w:t>
      </w:r>
      <w:r w:rsidR="003554B8" w:rsidRPr="000F695C">
        <w:rPr>
          <w:rFonts w:ascii="Times New Roman" w:hAnsi="Times New Roman" w:cs="Times New Roman"/>
          <w:sz w:val="24"/>
          <w:szCs w:val="24"/>
        </w:rPr>
        <w:t xml:space="preserve"> que se pondera </w:t>
      </w:r>
      <w:r>
        <w:rPr>
          <w:rFonts w:ascii="Times New Roman" w:hAnsi="Times New Roman" w:cs="Times New Roman"/>
          <w:sz w:val="24"/>
          <w:szCs w:val="24"/>
        </w:rPr>
        <w:t xml:space="preserve">qual a decisão a tomar no momento e, caso seja </w:t>
      </w:r>
      <w:r w:rsidR="003554B8" w:rsidRPr="000F695C">
        <w:rPr>
          <w:rFonts w:ascii="Times New Roman" w:hAnsi="Times New Roman" w:cs="Times New Roman"/>
          <w:sz w:val="24"/>
          <w:szCs w:val="24"/>
        </w:rPr>
        <w:t>retirada da sua família biológica</w:t>
      </w:r>
      <w:r>
        <w:rPr>
          <w:rFonts w:ascii="Times New Roman" w:hAnsi="Times New Roman" w:cs="Times New Roman"/>
          <w:sz w:val="24"/>
          <w:szCs w:val="24"/>
        </w:rPr>
        <w:t xml:space="preserve">, se deve ou não ser </w:t>
      </w:r>
      <w:r w:rsidRPr="006411F5">
        <w:rPr>
          <w:rFonts w:ascii="Times New Roman" w:hAnsi="Times New Roman" w:cs="Times New Roman"/>
          <w:sz w:val="24"/>
          <w:szCs w:val="24"/>
        </w:rPr>
        <w:t>reunificada dois</w:t>
      </w:r>
      <w:r w:rsidR="006411F5">
        <w:rPr>
          <w:rFonts w:ascii="Times New Roman" w:hAnsi="Times New Roman" w:cs="Times New Roman"/>
          <w:sz w:val="24"/>
          <w:szCs w:val="24"/>
        </w:rPr>
        <w:t xml:space="preserve"> anos</w:t>
      </w:r>
      <w:r>
        <w:rPr>
          <w:rFonts w:ascii="Times New Roman" w:hAnsi="Times New Roman" w:cs="Times New Roman"/>
          <w:sz w:val="24"/>
          <w:szCs w:val="24"/>
        </w:rPr>
        <w:t xml:space="preserve"> após essa decisão</w:t>
      </w:r>
      <w:r w:rsidR="003554B8">
        <w:rPr>
          <w:rFonts w:ascii="Times New Roman" w:hAnsi="Times New Roman" w:cs="Times New Roman"/>
          <w:sz w:val="24"/>
          <w:szCs w:val="24"/>
        </w:rPr>
        <w:t>.</w:t>
      </w:r>
    </w:p>
    <w:p w:rsidR="004729EB" w:rsidRDefault="003554B8" w:rsidP="003F1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 os re</w:t>
      </w:r>
      <w:r w:rsidR="002B4839">
        <w:rPr>
          <w:rFonts w:ascii="Times New Roman" w:hAnsi="Times New Roman" w:cs="Times New Roman"/>
          <w:sz w:val="24"/>
          <w:szCs w:val="24"/>
        </w:rPr>
        <w:t xml:space="preserve">sultados principais destaca-se que os </w:t>
      </w:r>
      <w:r w:rsidR="002B4839" w:rsidRPr="002B4839">
        <w:rPr>
          <w:rFonts w:ascii="Times New Roman" w:hAnsi="Times New Roman" w:cs="Times New Roman"/>
          <w:sz w:val="24"/>
          <w:szCs w:val="24"/>
        </w:rPr>
        <w:t>estudantes reconhec</w:t>
      </w:r>
      <w:r w:rsidR="002B4839">
        <w:rPr>
          <w:rFonts w:ascii="Times New Roman" w:hAnsi="Times New Roman" w:cs="Times New Roman"/>
          <w:sz w:val="24"/>
          <w:szCs w:val="24"/>
        </w:rPr>
        <w:t>e</w:t>
      </w:r>
      <w:r w:rsidR="002B4839" w:rsidRPr="002B4839">
        <w:rPr>
          <w:rFonts w:ascii="Times New Roman" w:hAnsi="Times New Roman" w:cs="Times New Roman"/>
          <w:sz w:val="24"/>
          <w:szCs w:val="24"/>
        </w:rPr>
        <w:t xml:space="preserve">m o risco </w:t>
      </w:r>
      <w:r w:rsidR="00256183">
        <w:rPr>
          <w:rFonts w:ascii="Times New Roman" w:hAnsi="Times New Roman" w:cs="Times New Roman"/>
          <w:sz w:val="24"/>
          <w:szCs w:val="24"/>
        </w:rPr>
        <w:t xml:space="preserve">da criança estar a </w:t>
      </w:r>
      <w:r w:rsidR="002B4839" w:rsidRPr="002B4839">
        <w:rPr>
          <w:rFonts w:ascii="Times New Roman" w:hAnsi="Times New Roman" w:cs="Times New Roman"/>
          <w:sz w:val="24"/>
          <w:szCs w:val="24"/>
        </w:rPr>
        <w:t xml:space="preserve">sofrer danos significativos, físicos e emocionais, </w:t>
      </w:r>
      <w:r w:rsidR="00256183">
        <w:rPr>
          <w:rFonts w:ascii="Times New Roman" w:hAnsi="Times New Roman" w:cs="Times New Roman"/>
          <w:sz w:val="24"/>
          <w:szCs w:val="24"/>
        </w:rPr>
        <w:t xml:space="preserve">mas decidindo, maioritariamente, </w:t>
      </w:r>
      <w:r w:rsidR="005E6166">
        <w:rPr>
          <w:rFonts w:ascii="Times New Roman" w:hAnsi="Times New Roman" w:cs="Times New Roman"/>
          <w:sz w:val="24"/>
          <w:szCs w:val="24"/>
        </w:rPr>
        <w:t xml:space="preserve">a favor </w:t>
      </w:r>
      <w:r w:rsidR="005E6166" w:rsidRPr="008E139B">
        <w:rPr>
          <w:rFonts w:ascii="Times New Roman" w:hAnsi="Times New Roman" w:cs="Times New Roman"/>
          <w:sz w:val="24"/>
          <w:szCs w:val="24"/>
        </w:rPr>
        <w:t>d</w:t>
      </w:r>
      <w:r w:rsidR="00256183">
        <w:rPr>
          <w:rFonts w:ascii="Times New Roman" w:hAnsi="Times New Roman" w:cs="Times New Roman"/>
          <w:sz w:val="24"/>
          <w:szCs w:val="24"/>
        </w:rPr>
        <w:t xml:space="preserve">e uma </w:t>
      </w:r>
      <w:r w:rsidR="005E6166">
        <w:rPr>
          <w:rFonts w:ascii="Times New Roman" w:hAnsi="Times New Roman" w:cs="Times New Roman"/>
          <w:sz w:val="24"/>
          <w:szCs w:val="24"/>
        </w:rPr>
        <w:t>intervenção junto d</w:t>
      </w:r>
      <w:r w:rsidR="00256183">
        <w:rPr>
          <w:rFonts w:ascii="Times New Roman" w:hAnsi="Times New Roman" w:cs="Times New Roman"/>
          <w:sz w:val="24"/>
          <w:szCs w:val="24"/>
        </w:rPr>
        <w:t>a fa</w:t>
      </w:r>
      <w:r w:rsidR="005E6166">
        <w:rPr>
          <w:rFonts w:ascii="Times New Roman" w:hAnsi="Times New Roman" w:cs="Times New Roman"/>
          <w:sz w:val="24"/>
          <w:szCs w:val="24"/>
        </w:rPr>
        <w:t xml:space="preserve">mília biológica, evitando a remoção da </w:t>
      </w:r>
      <w:r w:rsidR="00256183">
        <w:rPr>
          <w:rFonts w:ascii="Times New Roman" w:hAnsi="Times New Roman" w:cs="Times New Roman"/>
          <w:sz w:val="24"/>
          <w:szCs w:val="24"/>
        </w:rPr>
        <w:t>criança</w:t>
      </w:r>
      <w:r w:rsidR="005E6166">
        <w:rPr>
          <w:rFonts w:ascii="Times New Roman" w:hAnsi="Times New Roman" w:cs="Times New Roman"/>
          <w:sz w:val="24"/>
          <w:szCs w:val="24"/>
        </w:rPr>
        <w:t xml:space="preserve"> do seu contexto de vida. </w:t>
      </w:r>
      <w:r w:rsidR="00256183">
        <w:rPr>
          <w:rFonts w:ascii="Times New Roman" w:hAnsi="Times New Roman" w:cs="Times New Roman"/>
          <w:sz w:val="24"/>
          <w:szCs w:val="24"/>
        </w:rPr>
        <w:t>No caso de acolhimento familiar, a</w:t>
      </w:r>
      <w:r w:rsidR="005E6166">
        <w:rPr>
          <w:rFonts w:ascii="Times New Roman" w:hAnsi="Times New Roman" w:cs="Times New Roman"/>
          <w:sz w:val="24"/>
          <w:szCs w:val="24"/>
        </w:rPr>
        <w:t xml:space="preserve">pós dois anos e na sequência de </w:t>
      </w:r>
      <w:r w:rsidR="00256183">
        <w:rPr>
          <w:rFonts w:ascii="Times New Roman" w:hAnsi="Times New Roman" w:cs="Times New Roman"/>
          <w:sz w:val="24"/>
          <w:szCs w:val="24"/>
        </w:rPr>
        <w:t xml:space="preserve">uma </w:t>
      </w:r>
      <w:r w:rsidR="005E6166">
        <w:rPr>
          <w:rFonts w:ascii="Times New Roman" w:hAnsi="Times New Roman" w:cs="Times New Roman"/>
          <w:sz w:val="24"/>
          <w:szCs w:val="24"/>
        </w:rPr>
        <w:t>nova avaliação do caso</w:t>
      </w:r>
      <w:r w:rsidR="00256183">
        <w:rPr>
          <w:rFonts w:ascii="Times New Roman" w:hAnsi="Times New Roman" w:cs="Times New Roman"/>
          <w:sz w:val="24"/>
          <w:szCs w:val="24"/>
        </w:rPr>
        <w:t xml:space="preserve">, eles </w:t>
      </w:r>
      <w:r w:rsidR="004729EB">
        <w:rPr>
          <w:rFonts w:ascii="Times New Roman" w:hAnsi="Times New Roman" w:cs="Times New Roman"/>
          <w:sz w:val="24"/>
          <w:szCs w:val="24"/>
        </w:rPr>
        <w:t>consider</w:t>
      </w:r>
      <w:r w:rsidR="00256183">
        <w:rPr>
          <w:rFonts w:ascii="Times New Roman" w:hAnsi="Times New Roman" w:cs="Times New Roman"/>
          <w:sz w:val="24"/>
          <w:szCs w:val="24"/>
        </w:rPr>
        <w:t xml:space="preserve">am, também </w:t>
      </w:r>
      <w:r w:rsidR="004729EB">
        <w:rPr>
          <w:rFonts w:ascii="Times New Roman" w:hAnsi="Times New Roman" w:cs="Times New Roman"/>
          <w:sz w:val="24"/>
          <w:szCs w:val="24"/>
        </w:rPr>
        <w:t>maioritariamente</w:t>
      </w:r>
      <w:r w:rsidR="00256183">
        <w:rPr>
          <w:rFonts w:ascii="Times New Roman" w:hAnsi="Times New Roman" w:cs="Times New Roman"/>
          <w:sz w:val="24"/>
          <w:szCs w:val="24"/>
        </w:rPr>
        <w:t>,</w:t>
      </w:r>
      <w:r w:rsidR="005E6166">
        <w:rPr>
          <w:rFonts w:ascii="Times New Roman" w:hAnsi="Times New Roman" w:cs="Times New Roman"/>
          <w:sz w:val="24"/>
          <w:szCs w:val="24"/>
        </w:rPr>
        <w:t xml:space="preserve"> que a criança </w:t>
      </w:r>
      <w:r w:rsidR="004729EB">
        <w:rPr>
          <w:rFonts w:ascii="Times New Roman" w:hAnsi="Times New Roman" w:cs="Times New Roman"/>
          <w:sz w:val="24"/>
          <w:szCs w:val="24"/>
        </w:rPr>
        <w:t>deveria</w:t>
      </w:r>
      <w:r w:rsidR="005E6166">
        <w:rPr>
          <w:rFonts w:ascii="Times New Roman" w:hAnsi="Times New Roman" w:cs="Times New Roman"/>
          <w:sz w:val="24"/>
          <w:szCs w:val="24"/>
        </w:rPr>
        <w:t xml:space="preserve"> permanecer junto da família </w:t>
      </w:r>
      <w:r w:rsidR="00655DEA">
        <w:rPr>
          <w:rFonts w:ascii="Times New Roman" w:hAnsi="Times New Roman" w:cs="Times New Roman"/>
          <w:sz w:val="24"/>
          <w:szCs w:val="24"/>
        </w:rPr>
        <w:t>de acolhimento</w:t>
      </w:r>
      <w:r w:rsidR="003F150F">
        <w:rPr>
          <w:rFonts w:ascii="Times New Roman" w:hAnsi="Times New Roman" w:cs="Times New Roman"/>
          <w:sz w:val="24"/>
          <w:szCs w:val="24"/>
        </w:rPr>
        <w:t xml:space="preserve">. </w:t>
      </w:r>
      <w:r w:rsidR="003F150F">
        <w:rPr>
          <w:rFonts w:ascii="Times New Roman" w:hAnsi="Times New Roman" w:cs="Times New Roman"/>
          <w:sz w:val="24"/>
          <w:szCs w:val="24"/>
        </w:rPr>
        <w:lastRenderedPageBreak/>
        <w:t>Evidencia-se</w:t>
      </w:r>
      <w:r w:rsidR="00256183">
        <w:rPr>
          <w:rFonts w:ascii="Times New Roman" w:hAnsi="Times New Roman" w:cs="Times New Roman"/>
          <w:sz w:val="24"/>
          <w:szCs w:val="24"/>
        </w:rPr>
        <w:t>, com significado estatístico,</w:t>
      </w:r>
      <w:r w:rsidR="003F150F">
        <w:rPr>
          <w:rFonts w:ascii="Times New Roman" w:hAnsi="Times New Roman" w:cs="Times New Roman"/>
          <w:sz w:val="24"/>
          <w:szCs w:val="24"/>
        </w:rPr>
        <w:t xml:space="preserve"> que</w:t>
      </w:r>
      <w:r w:rsidR="00256183">
        <w:rPr>
          <w:rFonts w:ascii="Times New Roman" w:hAnsi="Times New Roman" w:cs="Times New Roman"/>
          <w:sz w:val="24"/>
          <w:szCs w:val="24"/>
        </w:rPr>
        <w:t xml:space="preserve"> a tomada de decisão foi influenciada, no primeiro momento,</w:t>
      </w:r>
      <w:r w:rsidR="005E6166">
        <w:rPr>
          <w:rFonts w:ascii="Times New Roman" w:hAnsi="Times New Roman" w:cs="Times New Roman"/>
          <w:sz w:val="24"/>
          <w:szCs w:val="24"/>
        </w:rPr>
        <w:t xml:space="preserve"> pela concordância ou não da mãe face </w:t>
      </w:r>
      <w:r w:rsidR="00256183">
        <w:rPr>
          <w:rFonts w:ascii="Times New Roman" w:hAnsi="Times New Roman" w:cs="Times New Roman"/>
          <w:sz w:val="24"/>
          <w:szCs w:val="24"/>
        </w:rPr>
        <w:t>com a</w:t>
      </w:r>
      <w:r w:rsidR="005E6166">
        <w:rPr>
          <w:rFonts w:ascii="Times New Roman" w:hAnsi="Times New Roman" w:cs="Times New Roman"/>
          <w:sz w:val="24"/>
          <w:szCs w:val="24"/>
        </w:rPr>
        <w:t xml:space="preserve"> retirada e</w:t>
      </w:r>
      <w:r w:rsidR="00256183">
        <w:rPr>
          <w:rFonts w:ascii="Times New Roman" w:hAnsi="Times New Roman" w:cs="Times New Roman"/>
          <w:sz w:val="24"/>
          <w:szCs w:val="24"/>
        </w:rPr>
        <w:t xml:space="preserve">, no segundo momento, </w:t>
      </w:r>
      <w:r w:rsidR="005E6166">
        <w:rPr>
          <w:rFonts w:ascii="Times New Roman" w:hAnsi="Times New Roman" w:cs="Times New Roman"/>
          <w:sz w:val="24"/>
          <w:szCs w:val="24"/>
        </w:rPr>
        <w:t xml:space="preserve">pelo desejo ou não da </w:t>
      </w:r>
      <w:r w:rsidR="003F150F">
        <w:rPr>
          <w:rFonts w:ascii="Times New Roman" w:hAnsi="Times New Roman" w:cs="Times New Roman"/>
          <w:sz w:val="24"/>
          <w:szCs w:val="24"/>
        </w:rPr>
        <w:t xml:space="preserve">criança </w:t>
      </w:r>
      <w:r w:rsidR="00256183">
        <w:rPr>
          <w:rFonts w:ascii="Times New Roman" w:hAnsi="Times New Roman" w:cs="Times New Roman"/>
          <w:sz w:val="24"/>
          <w:szCs w:val="24"/>
        </w:rPr>
        <w:t xml:space="preserve">de </w:t>
      </w:r>
      <w:r w:rsidR="005E6166">
        <w:rPr>
          <w:rFonts w:ascii="Times New Roman" w:hAnsi="Times New Roman" w:cs="Times New Roman"/>
          <w:sz w:val="24"/>
          <w:szCs w:val="24"/>
        </w:rPr>
        <w:t>reunifica</w:t>
      </w:r>
      <w:r w:rsidR="00256183">
        <w:rPr>
          <w:rFonts w:ascii="Times New Roman" w:hAnsi="Times New Roman" w:cs="Times New Roman"/>
          <w:sz w:val="24"/>
          <w:szCs w:val="24"/>
        </w:rPr>
        <w:t xml:space="preserve">ção </w:t>
      </w:r>
      <w:r w:rsidR="005E6166">
        <w:rPr>
          <w:rFonts w:ascii="Times New Roman" w:hAnsi="Times New Roman" w:cs="Times New Roman"/>
          <w:sz w:val="24"/>
          <w:szCs w:val="24"/>
        </w:rPr>
        <w:t>com a família bio</w:t>
      </w:r>
      <w:r w:rsidR="00256183">
        <w:rPr>
          <w:rFonts w:ascii="Times New Roman" w:hAnsi="Times New Roman" w:cs="Times New Roman"/>
          <w:sz w:val="24"/>
          <w:szCs w:val="24"/>
        </w:rPr>
        <w:t>lógica.</w:t>
      </w:r>
    </w:p>
    <w:p w:rsidR="003F150F" w:rsidRDefault="003F150F" w:rsidP="003F1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Conclui-se que </w:t>
      </w:r>
      <w:r w:rsidRPr="003F150F">
        <w:rPr>
          <w:rFonts w:ascii="Times New Roman" w:hAnsi="Times New Roman" w:cs="Times New Roman"/>
          <w:sz w:val="24"/>
          <w:szCs w:val="24"/>
        </w:rPr>
        <w:t>o programa curricular</w:t>
      </w:r>
      <w:r w:rsidR="004729EB">
        <w:rPr>
          <w:rFonts w:ascii="Times New Roman" w:hAnsi="Times New Roman" w:cs="Times New Roman"/>
          <w:sz w:val="24"/>
          <w:szCs w:val="24"/>
        </w:rPr>
        <w:t xml:space="preserve"> dos cursos </w:t>
      </w:r>
      <w:r w:rsidR="00256183">
        <w:rPr>
          <w:rFonts w:ascii="Times New Roman" w:hAnsi="Times New Roman" w:cs="Times New Roman"/>
          <w:sz w:val="24"/>
          <w:szCs w:val="24"/>
        </w:rPr>
        <w:t xml:space="preserve">superiores </w:t>
      </w:r>
      <w:r w:rsidR="004729EB">
        <w:rPr>
          <w:rFonts w:ascii="Times New Roman" w:hAnsi="Times New Roman" w:cs="Times New Roman"/>
          <w:sz w:val="24"/>
          <w:szCs w:val="24"/>
        </w:rPr>
        <w:t>na área</w:t>
      </w:r>
      <w:r w:rsidR="004729EB" w:rsidRPr="004729EB">
        <w:rPr>
          <w:rFonts w:ascii="Times New Roman" w:hAnsi="Times New Roman" w:cs="Times New Roman"/>
          <w:sz w:val="24"/>
          <w:szCs w:val="24"/>
        </w:rPr>
        <w:t xml:space="preserve"> </w:t>
      </w:r>
      <w:r w:rsidR="004729EB" w:rsidRPr="000F695C">
        <w:rPr>
          <w:rFonts w:ascii="Times New Roman" w:hAnsi="Times New Roman" w:cs="Times New Roman"/>
          <w:sz w:val="24"/>
          <w:szCs w:val="24"/>
        </w:rPr>
        <w:t>da proteção infantil</w:t>
      </w:r>
      <w:r w:rsidR="004729EB">
        <w:rPr>
          <w:rFonts w:ascii="Times New Roman" w:hAnsi="Times New Roman" w:cs="Times New Roman"/>
          <w:sz w:val="24"/>
          <w:szCs w:val="24"/>
        </w:rPr>
        <w:t xml:space="preserve"> </w:t>
      </w:r>
      <w:r w:rsidRPr="003F150F">
        <w:rPr>
          <w:rFonts w:ascii="Times New Roman" w:hAnsi="Times New Roman" w:cs="Times New Roman"/>
          <w:sz w:val="24"/>
          <w:szCs w:val="24"/>
        </w:rPr>
        <w:t xml:space="preserve">deve </w:t>
      </w:r>
      <w:r>
        <w:rPr>
          <w:rFonts w:ascii="Times New Roman" w:hAnsi="Times New Roman" w:cs="Times New Roman"/>
          <w:sz w:val="24"/>
          <w:szCs w:val="24"/>
        </w:rPr>
        <w:t>incluir o estu</w:t>
      </w:r>
      <w:r w:rsidRPr="003F150F">
        <w:rPr>
          <w:rFonts w:ascii="Times New Roman" w:hAnsi="Times New Roman" w:cs="Times New Roman"/>
          <w:sz w:val="24"/>
          <w:szCs w:val="24"/>
        </w:rPr>
        <w:t xml:space="preserve">do dos critérios para a retirada, das condições para a reunificação e </w:t>
      </w:r>
      <w:r w:rsidR="00256183">
        <w:rPr>
          <w:rFonts w:ascii="Times New Roman" w:hAnsi="Times New Roman" w:cs="Times New Roman"/>
          <w:sz w:val="24"/>
          <w:szCs w:val="24"/>
        </w:rPr>
        <w:t xml:space="preserve">das </w:t>
      </w:r>
      <w:r w:rsidRPr="003F150F">
        <w:rPr>
          <w:rFonts w:ascii="Times New Roman" w:hAnsi="Times New Roman" w:cs="Times New Roman"/>
          <w:sz w:val="24"/>
          <w:szCs w:val="24"/>
        </w:rPr>
        <w:t xml:space="preserve">vantagens de se envolver a </w:t>
      </w:r>
      <w:r w:rsidR="00256183">
        <w:rPr>
          <w:rFonts w:ascii="Times New Roman" w:hAnsi="Times New Roman" w:cs="Times New Roman"/>
          <w:sz w:val="24"/>
          <w:szCs w:val="24"/>
        </w:rPr>
        <w:t xml:space="preserve">criança e a </w:t>
      </w:r>
      <w:r w:rsidRPr="003F150F">
        <w:rPr>
          <w:rFonts w:ascii="Times New Roman" w:hAnsi="Times New Roman" w:cs="Times New Roman"/>
          <w:sz w:val="24"/>
          <w:szCs w:val="24"/>
        </w:rPr>
        <w:t xml:space="preserve">família biológica na intervenção, </w:t>
      </w:r>
      <w:r>
        <w:rPr>
          <w:rFonts w:ascii="Times New Roman" w:hAnsi="Times New Roman" w:cs="Times New Roman"/>
          <w:sz w:val="24"/>
          <w:szCs w:val="24"/>
        </w:rPr>
        <w:t>a partir da análise e compreensão d</w:t>
      </w:r>
      <w:r w:rsidR="00256183">
        <w:rPr>
          <w:rFonts w:ascii="Times New Roman" w:hAnsi="Times New Roman" w:cs="Times New Roman"/>
          <w:sz w:val="24"/>
          <w:szCs w:val="24"/>
        </w:rPr>
        <w:t>e c</w:t>
      </w:r>
      <w:r>
        <w:rPr>
          <w:rFonts w:ascii="Times New Roman" w:hAnsi="Times New Roman" w:cs="Times New Roman"/>
          <w:sz w:val="24"/>
          <w:szCs w:val="24"/>
        </w:rPr>
        <w:t>asos práticos</w:t>
      </w:r>
      <w:r w:rsidR="00E6529D">
        <w:rPr>
          <w:rFonts w:ascii="Times New Roman" w:hAnsi="Times New Roman" w:cs="Times New Roman"/>
          <w:sz w:val="24"/>
          <w:szCs w:val="24"/>
        </w:rPr>
        <w:t>.</w:t>
      </w:r>
    </w:p>
    <w:p w:rsidR="006F0B17" w:rsidRDefault="006F0B17" w:rsidP="003554B8">
      <w:pPr>
        <w:spacing w:after="0" w:line="360" w:lineRule="auto"/>
        <w:jc w:val="both"/>
        <w:rPr>
          <w:rFonts w:ascii="Times New Roman" w:hAnsi="Times New Roman" w:cs="Times New Roman"/>
          <w:sz w:val="24"/>
          <w:szCs w:val="24"/>
        </w:rPr>
      </w:pPr>
      <w:r w:rsidRPr="00256183">
        <w:rPr>
          <w:rFonts w:ascii="Times New Roman" w:hAnsi="Times New Roman" w:cs="Times New Roman"/>
          <w:b/>
          <w:sz w:val="24"/>
          <w:szCs w:val="24"/>
        </w:rPr>
        <w:t>Palavras-chave</w:t>
      </w:r>
      <w:r w:rsidR="00E72DF3">
        <w:rPr>
          <w:rFonts w:ascii="Times New Roman" w:hAnsi="Times New Roman" w:cs="Times New Roman"/>
          <w:sz w:val="24"/>
          <w:szCs w:val="24"/>
        </w:rPr>
        <w:t xml:space="preserve">: </w:t>
      </w:r>
      <w:r w:rsidR="00A25027">
        <w:rPr>
          <w:rFonts w:ascii="Times New Roman" w:hAnsi="Times New Roman" w:cs="Times New Roman"/>
          <w:sz w:val="24"/>
          <w:szCs w:val="24"/>
        </w:rPr>
        <w:t>Serviços Sociais</w:t>
      </w:r>
      <w:r w:rsidR="00E72DF3">
        <w:rPr>
          <w:rFonts w:ascii="Times New Roman" w:hAnsi="Times New Roman" w:cs="Times New Roman"/>
          <w:sz w:val="24"/>
          <w:szCs w:val="24"/>
        </w:rPr>
        <w:t xml:space="preserve">; </w:t>
      </w:r>
      <w:r w:rsidR="00A25027">
        <w:rPr>
          <w:rFonts w:ascii="Times New Roman" w:hAnsi="Times New Roman" w:cs="Times New Roman"/>
          <w:sz w:val="24"/>
          <w:szCs w:val="24"/>
        </w:rPr>
        <w:t>Abuso de crianças</w:t>
      </w:r>
      <w:r w:rsidR="00E72DF3">
        <w:rPr>
          <w:rFonts w:ascii="Times New Roman" w:hAnsi="Times New Roman" w:cs="Times New Roman"/>
          <w:sz w:val="24"/>
          <w:szCs w:val="24"/>
        </w:rPr>
        <w:t>; Avaliação de risco; Tomada de decisão</w:t>
      </w:r>
      <w:r w:rsidR="00256183">
        <w:rPr>
          <w:rFonts w:ascii="Times New Roman" w:hAnsi="Times New Roman" w:cs="Times New Roman"/>
          <w:sz w:val="24"/>
          <w:szCs w:val="24"/>
        </w:rPr>
        <w:t>; Acolhimento familiar.</w:t>
      </w:r>
    </w:p>
    <w:p w:rsidR="008F46AA" w:rsidRDefault="008F46AA" w:rsidP="003554B8">
      <w:pPr>
        <w:spacing w:after="0" w:line="360" w:lineRule="auto"/>
        <w:jc w:val="both"/>
        <w:rPr>
          <w:rFonts w:ascii="Times New Roman" w:hAnsi="Times New Roman" w:cs="Times New Roman"/>
          <w:sz w:val="24"/>
          <w:szCs w:val="24"/>
        </w:rPr>
      </w:pPr>
    </w:p>
    <w:p w:rsidR="008F46AA" w:rsidRPr="008F46AA" w:rsidRDefault="008F46AA" w:rsidP="008F46AA">
      <w:pPr>
        <w:pStyle w:val="NormalWeb"/>
        <w:spacing w:before="0" w:beforeAutospacing="0" w:after="0" w:afterAutospacing="0" w:line="360" w:lineRule="auto"/>
        <w:jc w:val="center"/>
        <w:rPr>
          <w:b/>
          <w:lang w:val="en-US"/>
        </w:rPr>
      </w:pPr>
      <w:r w:rsidRPr="008F46AA">
        <w:rPr>
          <w:b/>
          <w:lang w:val="en-US"/>
        </w:rPr>
        <w:t>DECISION, RISK AND UNCERTAINTY</w:t>
      </w:r>
    </w:p>
    <w:p w:rsidR="008F46AA" w:rsidRPr="008F46AA" w:rsidRDefault="008F46AA" w:rsidP="008F46AA">
      <w:pPr>
        <w:pStyle w:val="NormalWeb"/>
        <w:spacing w:before="0" w:beforeAutospacing="0" w:after="0" w:afterAutospacing="0" w:line="360" w:lineRule="auto"/>
        <w:jc w:val="center"/>
        <w:rPr>
          <w:b/>
          <w:lang w:val="en-US"/>
        </w:rPr>
      </w:pPr>
      <w:r w:rsidRPr="008F46AA">
        <w:rPr>
          <w:b/>
          <w:lang w:val="en-US"/>
        </w:rPr>
        <w:t>Withdrawal or reunification of children and young people in danger?</w:t>
      </w:r>
    </w:p>
    <w:p w:rsidR="008F46AA" w:rsidRDefault="008F46AA" w:rsidP="008F46AA">
      <w:pPr>
        <w:pStyle w:val="NormalWeb"/>
        <w:spacing w:before="0" w:beforeAutospacing="0" w:after="0" w:afterAutospacing="0" w:line="360" w:lineRule="auto"/>
        <w:jc w:val="both"/>
        <w:rPr>
          <w:b/>
          <w:lang w:val="en-US"/>
        </w:rPr>
      </w:pPr>
    </w:p>
    <w:p w:rsidR="008F46AA" w:rsidRPr="008F46AA" w:rsidRDefault="008F46AA" w:rsidP="008F46AA">
      <w:pPr>
        <w:pStyle w:val="NormalWeb"/>
        <w:spacing w:before="0" w:beforeAutospacing="0" w:after="0" w:afterAutospacing="0" w:line="360" w:lineRule="auto"/>
        <w:jc w:val="both"/>
        <w:rPr>
          <w:b/>
          <w:lang w:val="en-US"/>
        </w:rPr>
      </w:pPr>
      <w:r w:rsidRPr="008F46AA">
        <w:rPr>
          <w:b/>
          <w:lang w:val="en-US"/>
        </w:rPr>
        <w:t>Abstract</w:t>
      </w:r>
    </w:p>
    <w:p w:rsidR="008F46AA" w:rsidRPr="008F46AA" w:rsidRDefault="008F46AA" w:rsidP="008F46AA">
      <w:pPr>
        <w:pStyle w:val="NormalWeb"/>
        <w:spacing w:before="0" w:beforeAutospacing="0" w:after="0" w:afterAutospacing="0" w:line="360" w:lineRule="auto"/>
        <w:jc w:val="both"/>
        <w:rPr>
          <w:lang w:val="en-US"/>
        </w:rPr>
      </w:pPr>
      <w:r w:rsidRPr="008F46AA">
        <w:rPr>
          <w:lang w:val="en-US"/>
        </w:rPr>
        <w:t>In the scope of the children and young’ protection systems, decision-making, with regard to the removal of the child or the reunification with their family, are in most cases, a difficult choice, given the uncertainty about what is, in fact, the best decision. All this is aggravated by the intense blame culture we live in, which leads to public opinion and the media to accuse the social workers or their team when the results are tragic.</w:t>
      </w:r>
    </w:p>
    <w:p w:rsidR="008F46AA" w:rsidRPr="008F46AA" w:rsidRDefault="008F46AA" w:rsidP="008F46AA">
      <w:pPr>
        <w:pStyle w:val="NormalWeb"/>
        <w:spacing w:before="0" w:beforeAutospacing="0" w:after="0" w:afterAutospacing="0" w:line="360" w:lineRule="auto"/>
        <w:jc w:val="both"/>
        <w:rPr>
          <w:lang w:val="en-US"/>
        </w:rPr>
      </w:pPr>
      <w:r w:rsidRPr="008F46AA">
        <w:rPr>
          <w:lang w:val="en-US"/>
        </w:rPr>
        <w:t>This work refers to several studies that have sought to identify the factors that influence these decisions, demonstrating their degree of subjectivity, which reinforces the relevance of understanding the influence of contexts and personal professionals’ specificities in these processes.</w:t>
      </w:r>
    </w:p>
    <w:p w:rsidR="008F46AA" w:rsidRPr="008F46AA" w:rsidRDefault="008F46AA" w:rsidP="008F46AA">
      <w:pPr>
        <w:pStyle w:val="NormalWeb"/>
        <w:spacing w:before="0" w:beforeAutospacing="0" w:after="0" w:afterAutospacing="0" w:line="360" w:lineRule="auto"/>
        <w:jc w:val="both"/>
        <w:rPr>
          <w:lang w:val="en-US"/>
        </w:rPr>
      </w:pPr>
      <w:r w:rsidRPr="008F46AA">
        <w:rPr>
          <w:lang w:val="en-US"/>
        </w:rPr>
        <w:t xml:space="preserve">Based on the work of Davidson-Arad and </w:t>
      </w:r>
      <w:proofErr w:type="spellStart"/>
      <w:r w:rsidRPr="008F46AA">
        <w:rPr>
          <w:lang w:val="en-US"/>
        </w:rPr>
        <w:t>Benbenishty</w:t>
      </w:r>
      <w:proofErr w:type="spellEnd"/>
      <w:r w:rsidRPr="008F46AA">
        <w:rPr>
          <w:lang w:val="en-US"/>
        </w:rPr>
        <w:t xml:space="preserve"> (2008, 2010), we intend to know how students, in scientific areas related with professions involved in decision-making about the life projects for children and youth at risk, would decide in the presence of a specific case with different scenarios. This study aims to better understand what influences and determines decisions in environments characterized by complexity and uncertainty, and contribute to the development of recommendations for practice.</w:t>
      </w:r>
    </w:p>
    <w:p w:rsidR="008F46AA" w:rsidRPr="008F46AA" w:rsidRDefault="008F46AA" w:rsidP="008F46AA">
      <w:pPr>
        <w:pStyle w:val="NormalWeb"/>
        <w:spacing w:before="0" w:beforeAutospacing="0" w:after="0" w:afterAutospacing="0" w:line="360" w:lineRule="auto"/>
        <w:jc w:val="both"/>
        <w:rPr>
          <w:lang w:val="en-US"/>
        </w:rPr>
      </w:pPr>
      <w:r w:rsidRPr="008F46AA">
        <w:rPr>
          <w:lang w:val="en-US"/>
        </w:rPr>
        <w:t xml:space="preserve">The participants in the study are 200 university students from different regions of Portugal. We used a questionnaire vignette with 4 versions, which describes a case of a </w:t>
      </w:r>
      <w:r w:rsidRPr="008F46AA">
        <w:rPr>
          <w:lang w:val="en-US"/>
        </w:rPr>
        <w:lastRenderedPageBreak/>
        <w:t>child suspected of being a victim of violence, and the student must decide what kind of measure would be applied. And, if the child was removed from her home, whether or not should be reunited with her family after two years.</w:t>
      </w:r>
    </w:p>
    <w:p w:rsidR="008F46AA" w:rsidRPr="008F46AA" w:rsidRDefault="008F46AA" w:rsidP="008F46AA">
      <w:pPr>
        <w:pStyle w:val="NormalWeb"/>
        <w:spacing w:before="0" w:beforeAutospacing="0" w:after="0" w:afterAutospacing="0" w:line="360" w:lineRule="auto"/>
        <w:jc w:val="both"/>
        <w:rPr>
          <w:lang w:val="en-US"/>
        </w:rPr>
      </w:pPr>
      <w:r w:rsidRPr="008F46AA">
        <w:rPr>
          <w:lang w:val="en-US"/>
        </w:rPr>
        <w:t xml:space="preserve">Among the key findings we highlight that students recognize the risk of the child to be suffering significant physical and emotional harm, but deciding, mostly in </w:t>
      </w:r>
      <w:proofErr w:type="spellStart"/>
      <w:r w:rsidRPr="008F46AA">
        <w:rPr>
          <w:lang w:val="en-US"/>
        </w:rPr>
        <w:t>favour</w:t>
      </w:r>
      <w:proofErr w:type="spellEnd"/>
      <w:r w:rsidRPr="008F46AA">
        <w:rPr>
          <w:lang w:val="en-US"/>
        </w:rPr>
        <w:t xml:space="preserve"> of an intervention with the biological family, avoiding the removal of the child from his life context. However, in the case of a decision </w:t>
      </w:r>
      <w:proofErr w:type="spellStart"/>
      <w:r w:rsidRPr="008F46AA">
        <w:rPr>
          <w:lang w:val="en-US"/>
        </w:rPr>
        <w:t>favouring</w:t>
      </w:r>
      <w:proofErr w:type="spellEnd"/>
      <w:r w:rsidRPr="008F46AA">
        <w:rPr>
          <w:lang w:val="en-US"/>
        </w:rPr>
        <w:t xml:space="preserve"> a foster care measure, the students consider that the child should remain with the foster family when they are asked to reassess the case after two years. It is noticed, with statistical significance, that the decision was influenced, at first, by the agreement or not of the mother with withdrawal, and in the second time by the child's desire of reunification or not with the birth family.</w:t>
      </w:r>
    </w:p>
    <w:p w:rsidR="008F46AA" w:rsidRPr="008F46AA" w:rsidRDefault="008F46AA" w:rsidP="008F46AA">
      <w:pPr>
        <w:pStyle w:val="NormalWeb"/>
        <w:spacing w:before="0" w:beforeAutospacing="0" w:after="0" w:afterAutospacing="0" w:line="360" w:lineRule="auto"/>
        <w:jc w:val="both"/>
        <w:rPr>
          <w:lang w:val="en-US"/>
        </w:rPr>
      </w:pPr>
      <w:r w:rsidRPr="008F46AA">
        <w:rPr>
          <w:lang w:val="en-US"/>
        </w:rPr>
        <w:t xml:space="preserve">We conclude that the curriculum of higher education </w:t>
      </w:r>
      <w:proofErr w:type="spellStart"/>
      <w:r w:rsidRPr="008F46AA">
        <w:rPr>
          <w:lang w:val="en-US"/>
        </w:rPr>
        <w:t>programmes</w:t>
      </w:r>
      <w:proofErr w:type="spellEnd"/>
      <w:r w:rsidRPr="008F46AA">
        <w:rPr>
          <w:lang w:val="en-US"/>
        </w:rPr>
        <w:t xml:space="preserve"> in the area of child protection should include the study of the criteria for the withdrawal; the conditions for the reunification; and the advantages of involving the child and the biological family in the intervention, based on the analysis and understanding of case studies.</w:t>
      </w:r>
    </w:p>
    <w:p w:rsidR="008F46AA" w:rsidRPr="00852A9C" w:rsidRDefault="008F46AA" w:rsidP="003554B8">
      <w:pPr>
        <w:spacing w:after="0" w:line="360" w:lineRule="auto"/>
        <w:jc w:val="both"/>
        <w:rPr>
          <w:rFonts w:ascii="Times New Roman" w:hAnsi="Times New Roman" w:cs="Times New Roman"/>
          <w:sz w:val="24"/>
          <w:szCs w:val="24"/>
          <w:lang w:val="en-US"/>
        </w:rPr>
      </w:pPr>
      <w:r w:rsidRPr="00852A9C">
        <w:rPr>
          <w:rFonts w:ascii="Times New Roman" w:hAnsi="Times New Roman" w:cs="Times New Roman"/>
          <w:b/>
          <w:sz w:val="24"/>
          <w:szCs w:val="24"/>
          <w:lang w:val="en-US"/>
        </w:rPr>
        <w:t>Key-Words</w:t>
      </w:r>
      <w:r w:rsidRPr="00852A9C">
        <w:rPr>
          <w:rFonts w:ascii="Times New Roman" w:hAnsi="Times New Roman" w:cs="Times New Roman"/>
          <w:sz w:val="24"/>
          <w:szCs w:val="24"/>
          <w:lang w:val="en-US"/>
        </w:rPr>
        <w:t xml:space="preserve">: </w:t>
      </w:r>
      <w:r w:rsidR="00E56158" w:rsidRPr="00A25027">
        <w:rPr>
          <w:rFonts w:ascii="Times New Roman" w:hAnsi="Times New Roman" w:cs="Times New Roman"/>
          <w:sz w:val="24"/>
          <w:szCs w:val="24"/>
          <w:lang w:val="en-US"/>
        </w:rPr>
        <w:t>W</w:t>
      </w:r>
      <w:r w:rsidR="00852A9C" w:rsidRPr="00A25027">
        <w:rPr>
          <w:rFonts w:ascii="Times New Roman" w:hAnsi="Times New Roman" w:cs="Times New Roman"/>
          <w:sz w:val="24"/>
          <w:szCs w:val="24"/>
          <w:lang w:val="en-US"/>
        </w:rPr>
        <w:t>elfare s</w:t>
      </w:r>
      <w:r w:rsidR="00E56158" w:rsidRPr="00A25027">
        <w:rPr>
          <w:rFonts w:ascii="Times New Roman" w:hAnsi="Times New Roman" w:cs="Times New Roman"/>
          <w:sz w:val="24"/>
          <w:szCs w:val="24"/>
          <w:lang w:val="en-US"/>
        </w:rPr>
        <w:t>ervices</w:t>
      </w:r>
      <w:r w:rsidRPr="00A25027">
        <w:rPr>
          <w:rFonts w:ascii="Times New Roman" w:hAnsi="Times New Roman" w:cs="Times New Roman"/>
          <w:sz w:val="24"/>
          <w:szCs w:val="24"/>
          <w:lang w:val="en-US"/>
        </w:rPr>
        <w:t xml:space="preserve">; </w:t>
      </w:r>
      <w:r w:rsidR="00852A9C" w:rsidRPr="00A25027">
        <w:rPr>
          <w:rFonts w:ascii="Times New Roman" w:hAnsi="Times New Roman" w:cs="Times New Roman"/>
          <w:sz w:val="24"/>
          <w:szCs w:val="24"/>
          <w:lang w:val="en-US"/>
        </w:rPr>
        <w:t>Child</w:t>
      </w:r>
      <w:r w:rsidR="00E56158" w:rsidRPr="00A25027">
        <w:rPr>
          <w:rFonts w:ascii="Times New Roman" w:hAnsi="Times New Roman" w:cs="Times New Roman"/>
          <w:sz w:val="24"/>
          <w:szCs w:val="24"/>
          <w:lang w:val="en-US"/>
        </w:rPr>
        <w:t xml:space="preserve"> abuse</w:t>
      </w:r>
      <w:r w:rsidR="00852A9C" w:rsidRPr="00852A9C">
        <w:rPr>
          <w:rFonts w:ascii="Times New Roman" w:hAnsi="Times New Roman" w:cs="Times New Roman"/>
          <w:sz w:val="24"/>
          <w:szCs w:val="24"/>
          <w:lang w:val="en-US"/>
        </w:rPr>
        <w:t xml:space="preserve">; </w:t>
      </w:r>
      <w:r w:rsidR="00852A9C">
        <w:rPr>
          <w:rFonts w:ascii="Times New Roman" w:hAnsi="Times New Roman" w:cs="Times New Roman"/>
          <w:sz w:val="24"/>
          <w:szCs w:val="24"/>
          <w:lang w:val="en-US"/>
        </w:rPr>
        <w:t>Risk assessment</w:t>
      </w:r>
      <w:r w:rsidR="00852A9C" w:rsidRPr="00852A9C">
        <w:rPr>
          <w:rFonts w:ascii="Times New Roman" w:hAnsi="Times New Roman" w:cs="Times New Roman"/>
          <w:sz w:val="24"/>
          <w:szCs w:val="24"/>
          <w:lang w:val="en-US"/>
        </w:rPr>
        <w:t>; Decision making; Foster care.</w:t>
      </w:r>
    </w:p>
    <w:p w:rsidR="004847CA" w:rsidRPr="00852A9C" w:rsidRDefault="004847CA" w:rsidP="004847CA">
      <w:pPr>
        <w:autoSpaceDE w:val="0"/>
        <w:autoSpaceDN w:val="0"/>
        <w:adjustRightInd w:val="0"/>
        <w:spacing w:after="0" w:line="360" w:lineRule="auto"/>
        <w:jc w:val="both"/>
        <w:rPr>
          <w:rFonts w:ascii="Times New Roman" w:hAnsi="Times New Roman" w:cs="Times New Roman"/>
          <w:b/>
          <w:sz w:val="24"/>
          <w:szCs w:val="24"/>
          <w:lang w:val="en-US"/>
        </w:rPr>
      </w:pPr>
    </w:p>
    <w:p w:rsidR="008F46AA" w:rsidRPr="00852A9C" w:rsidRDefault="008F46AA" w:rsidP="005747FD">
      <w:pPr>
        <w:autoSpaceDE w:val="0"/>
        <w:autoSpaceDN w:val="0"/>
        <w:adjustRightInd w:val="0"/>
        <w:spacing w:after="0" w:line="360" w:lineRule="auto"/>
        <w:jc w:val="center"/>
        <w:rPr>
          <w:rFonts w:ascii="Times New Roman" w:hAnsi="Times New Roman" w:cs="Times New Roman"/>
          <w:b/>
          <w:sz w:val="24"/>
          <w:szCs w:val="24"/>
          <w:lang w:val="en-US"/>
        </w:rPr>
      </w:pPr>
    </w:p>
    <w:p w:rsidR="005747FD" w:rsidRPr="00E56158" w:rsidRDefault="005747FD" w:rsidP="005747FD">
      <w:pPr>
        <w:autoSpaceDE w:val="0"/>
        <w:autoSpaceDN w:val="0"/>
        <w:adjustRightInd w:val="0"/>
        <w:spacing w:after="0" w:line="360" w:lineRule="auto"/>
        <w:jc w:val="center"/>
        <w:rPr>
          <w:rFonts w:ascii="Times New Roman" w:hAnsi="Times New Roman" w:cs="Times New Roman"/>
          <w:b/>
          <w:sz w:val="24"/>
          <w:szCs w:val="24"/>
        </w:rPr>
      </w:pPr>
      <w:r w:rsidRPr="00E56158">
        <w:rPr>
          <w:rFonts w:ascii="Times New Roman" w:hAnsi="Times New Roman" w:cs="Times New Roman"/>
          <w:b/>
          <w:sz w:val="24"/>
          <w:szCs w:val="24"/>
        </w:rPr>
        <w:t>DECISIÓN, RIESGO E INCERTIDUMBRE</w:t>
      </w:r>
    </w:p>
    <w:p w:rsidR="005747FD" w:rsidRPr="008F46AA" w:rsidRDefault="005747FD" w:rsidP="005747FD">
      <w:pPr>
        <w:autoSpaceDE w:val="0"/>
        <w:autoSpaceDN w:val="0"/>
        <w:adjustRightInd w:val="0"/>
        <w:spacing w:after="0" w:line="360" w:lineRule="auto"/>
        <w:jc w:val="center"/>
        <w:rPr>
          <w:rFonts w:ascii="Times New Roman" w:hAnsi="Times New Roman" w:cs="Times New Roman"/>
          <w:b/>
          <w:sz w:val="24"/>
          <w:szCs w:val="24"/>
        </w:rPr>
      </w:pPr>
      <w:proofErr w:type="gramStart"/>
      <w:r w:rsidRPr="008F46AA">
        <w:rPr>
          <w:rFonts w:ascii="Times New Roman" w:hAnsi="Times New Roman" w:cs="Times New Roman"/>
          <w:b/>
          <w:sz w:val="24"/>
          <w:szCs w:val="24"/>
        </w:rPr>
        <w:t>Retirada o</w:t>
      </w:r>
      <w:proofErr w:type="gramEnd"/>
      <w:r w:rsidRPr="008F46AA">
        <w:rPr>
          <w:rFonts w:ascii="Times New Roman" w:hAnsi="Times New Roman" w:cs="Times New Roman"/>
          <w:b/>
          <w:sz w:val="24"/>
          <w:szCs w:val="24"/>
        </w:rPr>
        <w:t xml:space="preserve"> </w:t>
      </w:r>
      <w:proofErr w:type="spellStart"/>
      <w:r w:rsidRPr="008F46AA">
        <w:rPr>
          <w:rFonts w:ascii="Times New Roman" w:hAnsi="Times New Roman" w:cs="Times New Roman"/>
          <w:b/>
          <w:sz w:val="24"/>
          <w:szCs w:val="24"/>
        </w:rPr>
        <w:t>reunificación</w:t>
      </w:r>
      <w:proofErr w:type="spellEnd"/>
      <w:r w:rsidRPr="008F46AA">
        <w:rPr>
          <w:rFonts w:ascii="Times New Roman" w:hAnsi="Times New Roman" w:cs="Times New Roman"/>
          <w:b/>
          <w:sz w:val="24"/>
          <w:szCs w:val="24"/>
        </w:rPr>
        <w:t xml:space="preserve"> de los </w:t>
      </w:r>
      <w:proofErr w:type="spellStart"/>
      <w:r w:rsidRPr="008F46AA">
        <w:rPr>
          <w:rFonts w:ascii="Times New Roman" w:hAnsi="Times New Roman" w:cs="Times New Roman"/>
          <w:b/>
          <w:sz w:val="24"/>
          <w:szCs w:val="24"/>
        </w:rPr>
        <w:t>niños</w:t>
      </w:r>
      <w:proofErr w:type="spellEnd"/>
      <w:r w:rsidRPr="008F46AA">
        <w:rPr>
          <w:rFonts w:ascii="Times New Roman" w:hAnsi="Times New Roman" w:cs="Times New Roman"/>
          <w:b/>
          <w:sz w:val="24"/>
          <w:szCs w:val="24"/>
        </w:rPr>
        <w:t xml:space="preserve"> y </w:t>
      </w:r>
      <w:proofErr w:type="spellStart"/>
      <w:r w:rsidRPr="008F46AA">
        <w:rPr>
          <w:rFonts w:ascii="Times New Roman" w:hAnsi="Times New Roman" w:cs="Times New Roman"/>
          <w:b/>
          <w:sz w:val="24"/>
          <w:szCs w:val="24"/>
        </w:rPr>
        <w:t>jóvenes</w:t>
      </w:r>
      <w:proofErr w:type="spellEnd"/>
      <w:r w:rsidRPr="008F46AA">
        <w:rPr>
          <w:rFonts w:ascii="Times New Roman" w:hAnsi="Times New Roman" w:cs="Times New Roman"/>
          <w:b/>
          <w:sz w:val="24"/>
          <w:szCs w:val="24"/>
        </w:rPr>
        <w:t xml:space="preserve"> </w:t>
      </w:r>
      <w:proofErr w:type="spellStart"/>
      <w:r w:rsidRPr="008F46AA">
        <w:rPr>
          <w:rFonts w:ascii="Times New Roman" w:hAnsi="Times New Roman" w:cs="Times New Roman"/>
          <w:b/>
          <w:sz w:val="24"/>
          <w:szCs w:val="24"/>
        </w:rPr>
        <w:t>en</w:t>
      </w:r>
      <w:proofErr w:type="spellEnd"/>
      <w:r w:rsidRPr="008F46AA">
        <w:rPr>
          <w:rFonts w:ascii="Times New Roman" w:hAnsi="Times New Roman" w:cs="Times New Roman"/>
          <w:b/>
          <w:sz w:val="24"/>
          <w:szCs w:val="24"/>
        </w:rPr>
        <w:t xml:space="preserve"> </w:t>
      </w:r>
      <w:proofErr w:type="spellStart"/>
      <w:r w:rsidRPr="008F46AA">
        <w:rPr>
          <w:rFonts w:ascii="Times New Roman" w:hAnsi="Times New Roman" w:cs="Times New Roman"/>
          <w:b/>
          <w:sz w:val="24"/>
          <w:szCs w:val="24"/>
        </w:rPr>
        <w:t>peligro</w:t>
      </w:r>
      <w:proofErr w:type="spellEnd"/>
      <w:r w:rsidRPr="008F46AA">
        <w:rPr>
          <w:rFonts w:ascii="Times New Roman" w:hAnsi="Times New Roman" w:cs="Times New Roman"/>
          <w:b/>
          <w:sz w:val="24"/>
          <w:szCs w:val="24"/>
        </w:rPr>
        <w:t>?</w:t>
      </w:r>
    </w:p>
    <w:p w:rsidR="005747FD" w:rsidRPr="005747FD" w:rsidRDefault="005747FD" w:rsidP="005747FD">
      <w:pPr>
        <w:autoSpaceDE w:val="0"/>
        <w:autoSpaceDN w:val="0"/>
        <w:adjustRightInd w:val="0"/>
        <w:spacing w:after="0" w:line="360" w:lineRule="auto"/>
        <w:jc w:val="both"/>
        <w:rPr>
          <w:rFonts w:ascii="Times New Roman" w:hAnsi="Times New Roman" w:cs="Times New Roman"/>
          <w:sz w:val="24"/>
          <w:szCs w:val="24"/>
        </w:rPr>
      </w:pPr>
    </w:p>
    <w:p w:rsidR="005747FD" w:rsidRPr="008F46AA" w:rsidRDefault="005747FD" w:rsidP="005747FD">
      <w:pPr>
        <w:autoSpaceDE w:val="0"/>
        <w:autoSpaceDN w:val="0"/>
        <w:adjustRightInd w:val="0"/>
        <w:spacing w:after="0" w:line="360" w:lineRule="auto"/>
        <w:jc w:val="both"/>
        <w:rPr>
          <w:rFonts w:ascii="Times New Roman" w:hAnsi="Times New Roman" w:cs="Times New Roman"/>
          <w:b/>
          <w:sz w:val="24"/>
          <w:szCs w:val="24"/>
        </w:rPr>
      </w:pPr>
      <w:proofErr w:type="spellStart"/>
      <w:r w:rsidRPr="008F46AA">
        <w:rPr>
          <w:rFonts w:ascii="Times New Roman" w:hAnsi="Times New Roman" w:cs="Times New Roman"/>
          <w:b/>
          <w:sz w:val="24"/>
          <w:szCs w:val="24"/>
        </w:rPr>
        <w:t>Resumen</w:t>
      </w:r>
      <w:proofErr w:type="spellEnd"/>
      <w:r w:rsidRPr="008F46AA">
        <w:rPr>
          <w:rFonts w:ascii="Times New Roman" w:hAnsi="Times New Roman" w:cs="Times New Roman"/>
          <w:b/>
          <w:sz w:val="24"/>
          <w:szCs w:val="24"/>
        </w:rPr>
        <w:t>:</w:t>
      </w:r>
    </w:p>
    <w:p w:rsidR="005747FD" w:rsidRPr="005747FD" w:rsidRDefault="005747FD" w:rsidP="005747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Dentro de los sistemas de</w:t>
      </w:r>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protección</w:t>
      </w:r>
      <w:proofErr w:type="spellEnd"/>
      <w:r w:rsidRPr="005747FD">
        <w:rPr>
          <w:rFonts w:ascii="Times New Roman" w:hAnsi="Times New Roman" w:cs="Times New Roman"/>
          <w:sz w:val="24"/>
          <w:szCs w:val="24"/>
        </w:rPr>
        <w:t xml:space="preserve"> de los </w:t>
      </w:r>
      <w:proofErr w:type="spellStart"/>
      <w:r w:rsidRPr="005747FD">
        <w:rPr>
          <w:rFonts w:ascii="Times New Roman" w:hAnsi="Times New Roman" w:cs="Times New Roman"/>
          <w:sz w:val="24"/>
          <w:szCs w:val="24"/>
        </w:rPr>
        <w:t>niños</w:t>
      </w:r>
      <w:proofErr w:type="spellEnd"/>
      <w:r w:rsidRPr="005747FD">
        <w:rPr>
          <w:rFonts w:ascii="Times New Roman" w:hAnsi="Times New Roman" w:cs="Times New Roman"/>
          <w:sz w:val="24"/>
          <w:szCs w:val="24"/>
        </w:rPr>
        <w:t xml:space="preserve"> y </w:t>
      </w:r>
      <w:proofErr w:type="spellStart"/>
      <w:r w:rsidRPr="005747FD">
        <w:rPr>
          <w:rFonts w:ascii="Times New Roman" w:hAnsi="Times New Roman" w:cs="Times New Roman"/>
          <w:sz w:val="24"/>
          <w:szCs w:val="24"/>
        </w:rPr>
        <w:t>jóvenes</w:t>
      </w:r>
      <w:proofErr w:type="spellEnd"/>
      <w:r w:rsidRPr="005747FD">
        <w:rPr>
          <w:rFonts w:ascii="Times New Roman" w:hAnsi="Times New Roman" w:cs="Times New Roman"/>
          <w:sz w:val="24"/>
          <w:szCs w:val="24"/>
        </w:rPr>
        <w:t xml:space="preserve">, </w:t>
      </w:r>
      <w:r>
        <w:rPr>
          <w:rFonts w:ascii="Times New Roman" w:hAnsi="Times New Roman" w:cs="Times New Roman"/>
          <w:sz w:val="24"/>
          <w:szCs w:val="24"/>
        </w:rPr>
        <w:t>la</w:t>
      </w:r>
      <w:r w:rsidRPr="005747FD">
        <w:rPr>
          <w:rFonts w:ascii="Times New Roman" w:hAnsi="Times New Roman" w:cs="Times New Roman"/>
          <w:sz w:val="24"/>
          <w:szCs w:val="24"/>
        </w:rPr>
        <w:t xml:space="preserve"> toma de </w:t>
      </w:r>
      <w:proofErr w:type="spellStart"/>
      <w:r w:rsidRPr="005747FD">
        <w:rPr>
          <w:rFonts w:ascii="Times New Roman" w:hAnsi="Times New Roman" w:cs="Times New Roman"/>
          <w:sz w:val="24"/>
          <w:szCs w:val="24"/>
        </w:rPr>
        <w:t>decisiones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relación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con</w:t>
      </w:r>
      <w:proofErr w:type="spellEnd"/>
      <w:r w:rsidRPr="005747FD">
        <w:rPr>
          <w:rFonts w:ascii="Times New Roman" w:hAnsi="Times New Roman" w:cs="Times New Roman"/>
          <w:sz w:val="24"/>
          <w:szCs w:val="24"/>
        </w:rPr>
        <w:t xml:space="preserve"> </w:t>
      </w:r>
      <w:r>
        <w:rPr>
          <w:rFonts w:ascii="Times New Roman" w:hAnsi="Times New Roman" w:cs="Times New Roman"/>
          <w:sz w:val="24"/>
          <w:szCs w:val="24"/>
        </w:rPr>
        <w:t>la retirada</w:t>
      </w:r>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del</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niño</w:t>
      </w:r>
      <w:proofErr w:type="spellEnd"/>
      <w:r w:rsidRPr="005747FD">
        <w:rPr>
          <w:rFonts w:ascii="Times New Roman" w:hAnsi="Times New Roman" w:cs="Times New Roman"/>
          <w:sz w:val="24"/>
          <w:szCs w:val="24"/>
        </w:rPr>
        <w:t xml:space="preserve"> o la </w:t>
      </w:r>
      <w:proofErr w:type="spellStart"/>
      <w:r w:rsidRPr="005747FD">
        <w:rPr>
          <w:rFonts w:ascii="Times New Roman" w:hAnsi="Times New Roman" w:cs="Times New Roman"/>
          <w:sz w:val="24"/>
          <w:szCs w:val="24"/>
        </w:rPr>
        <w:t>reunificación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con</w:t>
      </w:r>
      <w:proofErr w:type="spellEnd"/>
      <w:r w:rsidRPr="005747FD">
        <w:rPr>
          <w:rFonts w:ascii="Times New Roman" w:hAnsi="Times New Roman" w:cs="Times New Roman"/>
          <w:sz w:val="24"/>
          <w:szCs w:val="24"/>
        </w:rPr>
        <w:t xml:space="preserve"> sus </w:t>
      </w:r>
      <w:proofErr w:type="spellStart"/>
      <w:r w:rsidRPr="005747FD">
        <w:rPr>
          <w:rFonts w:ascii="Times New Roman" w:hAnsi="Times New Roman" w:cs="Times New Roman"/>
          <w:sz w:val="24"/>
          <w:szCs w:val="24"/>
        </w:rPr>
        <w:t>familias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la </w:t>
      </w:r>
      <w:proofErr w:type="spellStart"/>
      <w:r w:rsidRPr="005747FD">
        <w:rPr>
          <w:rFonts w:ascii="Times New Roman" w:hAnsi="Times New Roman" w:cs="Times New Roman"/>
          <w:sz w:val="24"/>
          <w:szCs w:val="24"/>
        </w:rPr>
        <w:t>mayoría</w:t>
      </w:r>
      <w:proofErr w:type="spellEnd"/>
      <w:r w:rsidRPr="005747FD">
        <w:rPr>
          <w:rFonts w:ascii="Times New Roman" w:hAnsi="Times New Roman" w:cs="Times New Roman"/>
          <w:sz w:val="24"/>
          <w:szCs w:val="24"/>
        </w:rPr>
        <w:t xml:space="preserve"> d</w:t>
      </w:r>
      <w:r>
        <w:rPr>
          <w:rFonts w:ascii="Times New Roman" w:hAnsi="Times New Roman" w:cs="Times New Roman"/>
          <w:sz w:val="24"/>
          <w:szCs w:val="24"/>
        </w:rPr>
        <w:t>e los casos</w:t>
      </w:r>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decisiones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difíciles</w:t>
      </w:r>
      <w:proofErr w:type="spellEnd"/>
      <w:r w:rsidRPr="005747FD">
        <w:rPr>
          <w:rFonts w:ascii="Times New Roman" w:hAnsi="Times New Roman" w:cs="Times New Roman"/>
          <w:sz w:val="24"/>
          <w:szCs w:val="24"/>
        </w:rPr>
        <w:t xml:space="preserve">, dada la </w:t>
      </w:r>
      <w:proofErr w:type="spellStart"/>
      <w:r w:rsidRPr="005747FD">
        <w:rPr>
          <w:rFonts w:ascii="Times New Roman" w:hAnsi="Times New Roman" w:cs="Times New Roman"/>
          <w:sz w:val="24"/>
          <w:szCs w:val="24"/>
        </w:rPr>
        <w:t>incertidumbre</w:t>
      </w:r>
      <w:proofErr w:type="spellEnd"/>
      <w:r w:rsidRPr="005747FD">
        <w:rPr>
          <w:rFonts w:ascii="Times New Roman" w:hAnsi="Times New Roman" w:cs="Times New Roman"/>
          <w:sz w:val="24"/>
          <w:szCs w:val="24"/>
        </w:rPr>
        <w:t xml:space="preserve"> sobre lo que </w:t>
      </w:r>
      <w:proofErr w:type="spellStart"/>
      <w:r w:rsidRPr="005747FD">
        <w:rPr>
          <w:rFonts w:ascii="Times New Roman" w:hAnsi="Times New Roman" w:cs="Times New Roman"/>
          <w:sz w:val="24"/>
          <w:szCs w:val="24"/>
        </w:rPr>
        <w:t>es</w:t>
      </w:r>
      <w:proofErr w:type="spellEnd"/>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hecho</w:t>
      </w:r>
      <w:proofErr w:type="spellEnd"/>
      <w:r w:rsidRPr="005747FD">
        <w:rPr>
          <w:rFonts w:ascii="Times New Roman" w:hAnsi="Times New Roman" w:cs="Times New Roman"/>
          <w:sz w:val="24"/>
          <w:szCs w:val="24"/>
        </w:rPr>
        <w:t xml:space="preserve">, la </w:t>
      </w:r>
      <w:proofErr w:type="spellStart"/>
      <w:r w:rsidRPr="005747FD">
        <w:rPr>
          <w:rFonts w:ascii="Times New Roman" w:hAnsi="Times New Roman" w:cs="Times New Roman"/>
          <w:sz w:val="24"/>
          <w:szCs w:val="24"/>
        </w:rPr>
        <w:t>mejor</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decisión</w:t>
      </w:r>
      <w:proofErr w:type="spellEnd"/>
      <w:r w:rsidRPr="005747FD">
        <w:rPr>
          <w:rFonts w:ascii="Times New Roman" w:hAnsi="Times New Roman" w:cs="Times New Roman"/>
          <w:sz w:val="24"/>
          <w:szCs w:val="24"/>
        </w:rPr>
        <w:t xml:space="preserve">. Todo esto se </w:t>
      </w:r>
      <w:proofErr w:type="spellStart"/>
      <w:r w:rsidRPr="005747FD">
        <w:rPr>
          <w:rFonts w:ascii="Times New Roman" w:hAnsi="Times New Roman" w:cs="Times New Roman"/>
          <w:sz w:val="24"/>
          <w:szCs w:val="24"/>
        </w:rPr>
        <w:t>ve</w:t>
      </w:r>
      <w:proofErr w:type="spellEnd"/>
      <w:r w:rsidRPr="005747FD">
        <w:rPr>
          <w:rFonts w:ascii="Times New Roman" w:hAnsi="Times New Roman" w:cs="Times New Roman"/>
          <w:sz w:val="24"/>
          <w:szCs w:val="24"/>
        </w:rPr>
        <w:t xml:space="preserve"> agravado por la cultura de la culpa intensa que </w:t>
      </w:r>
      <w:proofErr w:type="spellStart"/>
      <w:r w:rsidRPr="005747FD">
        <w:rPr>
          <w:rFonts w:ascii="Times New Roman" w:hAnsi="Times New Roman" w:cs="Times New Roman"/>
          <w:sz w:val="24"/>
          <w:szCs w:val="24"/>
        </w:rPr>
        <w:t>vivimos</w:t>
      </w:r>
      <w:proofErr w:type="spellEnd"/>
      <w:r w:rsidRPr="005747FD">
        <w:rPr>
          <w:rFonts w:ascii="Times New Roman" w:hAnsi="Times New Roman" w:cs="Times New Roman"/>
          <w:sz w:val="24"/>
          <w:szCs w:val="24"/>
        </w:rPr>
        <w:t xml:space="preserve">, lo que </w:t>
      </w:r>
      <w:proofErr w:type="spellStart"/>
      <w:r w:rsidRPr="005747FD">
        <w:rPr>
          <w:rFonts w:ascii="Times New Roman" w:hAnsi="Times New Roman" w:cs="Times New Roman"/>
          <w:sz w:val="24"/>
          <w:szCs w:val="24"/>
        </w:rPr>
        <w:t>conduce</w:t>
      </w:r>
      <w:proofErr w:type="spellEnd"/>
      <w:r w:rsidRPr="005747FD">
        <w:rPr>
          <w:rFonts w:ascii="Times New Roman" w:hAnsi="Times New Roman" w:cs="Times New Roman"/>
          <w:sz w:val="24"/>
          <w:szCs w:val="24"/>
        </w:rPr>
        <w:t xml:space="preserve"> a la </w:t>
      </w:r>
      <w:proofErr w:type="spellStart"/>
      <w:r w:rsidRPr="005747FD">
        <w:rPr>
          <w:rFonts w:ascii="Times New Roman" w:hAnsi="Times New Roman" w:cs="Times New Roman"/>
          <w:sz w:val="24"/>
          <w:szCs w:val="24"/>
        </w:rPr>
        <w:t>opinión</w:t>
      </w:r>
      <w:proofErr w:type="spellEnd"/>
      <w:r w:rsidRPr="005747FD">
        <w:rPr>
          <w:rFonts w:ascii="Times New Roman" w:hAnsi="Times New Roman" w:cs="Times New Roman"/>
          <w:sz w:val="24"/>
          <w:szCs w:val="24"/>
        </w:rPr>
        <w:t xml:space="preserve"> pública y los </w:t>
      </w:r>
      <w:proofErr w:type="spellStart"/>
      <w:r w:rsidRPr="005747FD">
        <w:rPr>
          <w:rFonts w:ascii="Times New Roman" w:hAnsi="Times New Roman" w:cs="Times New Roman"/>
          <w:sz w:val="24"/>
          <w:szCs w:val="24"/>
        </w:rPr>
        <w:t>medios</w:t>
      </w:r>
      <w:proofErr w:type="spellEnd"/>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comunicación</w:t>
      </w:r>
      <w:proofErr w:type="spellEnd"/>
      <w:r w:rsidRPr="005747FD">
        <w:rPr>
          <w:rFonts w:ascii="Times New Roman" w:hAnsi="Times New Roman" w:cs="Times New Roman"/>
          <w:sz w:val="24"/>
          <w:szCs w:val="24"/>
        </w:rPr>
        <w:t xml:space="preserve"> para acusar a los </w:t>
      </w:r>
      <w:proofErr w:type="spellStart"/>
      <w:r w:rsidRPr="005747FD">
        <w:rPr>
          <w:rFonts w:ascii="Times New Roman" w:hAnsi="Times New Roman" w:cs="Times New Roman"/>
          <w:sz w:val="24"/>
          <w:szCs w:val="24"/>
        </w:rPr>
        <w:t>trabajadores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sociales</w:t>
      </w:r>
      <w:proofErr w:type="spellEnd"/>
      <w:r w:rsidRPr="005747FD">
        <w:rPr>
          <w:rFonts w:ascii="Times New Roman" w:hAnsi="Times New Roman" w:cs="Times New Roman"/>
          <w:sz w:val="24"/>
          <w:szCs w:val="24"/>
        </w:rPr>
        <w:t xml:space="preserve"> o </w:t>
      </w:r>
      <w:proofErr w:type="spellStart"/>
      <w:r w:rsidRPr="005747FD">
        <w:rPr>
          <w:rFonts w:ascii="Times New Roman" w:hAnsi="Times New Roman" w:cs="Times New Roman"/>
          <w:sz w:val="24"/>
          <w:szCs w:val="24"/>
        </w:rPr>
        <w:t>su</w:t>
      </w:r>
      <w:proofErr w:type="spellEnd"/>
      <w:r w:rsidRPr="005747FD">
        <w:rPr>
          <w:rFonts w:ascii="Times New Roman" w:hAnsi="Times New Roman" w:cs="Times New Roman"/>
          <w:sz w:val="24"/>
          <w:szCs w:val="24"/>
        </w:rPr>
        <w:t xml:space="preserve"> equipo </w:t>
      </w:r>
      <w:proofErr w:type="spellStart"/>
      <w:r w:rsidRPr="005747FD">
        <w:rPr>
          <w:rFonts w:ascii="Times New Roman" w:hAnsi="Times New Roman" w:cs="Times New Roman"/>
          <w:sz w:val="24"/>
          <w:szCs w:val="24"/>
        </w:rPr>
        <w:t>cuando</w:t>
      </w:r>
      <w:proofErr w:type="spellEnd"/>
      <w:r w:rsidRPr="005747FD">
        <w:rPr>
          <w:rFonts w:ascii="Times New Roman" w:hAnsi="Times New Roman" w:cs="Times New Roman"/>
          <w:sz w:val="24"/>
          <w:szCs w:val="24"/>
        </w:rPr>
        <w:t xml:space="preserve"> los resultados </w:t>
      </w:r>
      <w:proofErr w:type="spellStart"/>
      <w:r w:rsidRPr="005747FD">
        <w:rPr>
          <w:rFonts w:ascii="Times New Roman" w:hAnsi="Times New Roman" w:cs="Times New Roman"/>
          <w:sz w:val="24"/>
          <w:szCs w:val="24"/>
        </w:rPr>
        <w:t>son</w:t>
      </w:r>
      <w:proofErr w:type="spellEnd"/>
      <w:r w:rsidRPr="005747FD">
        <w:rPr>
          <w:rFonts w:ascii="Times New Roman" w:hAnsi="Times New Roman" w:cs="Times New Roman"/>
          <w:sz w:val="24"/>
          <w:szCs w:val="24"/>
        </w:rPr>
        <w:t xml:space="preserve"> trágicos.</w:t>
      </w:r>
    </w:p>
    <w:p w:rsidR="005747FD" w:rsidRDefault="005747FD" w:rsidP="005747FD">
      <w:pPr>
        <w:autoSpaceDE w:val="0"/>
        <w:autoSpaceDN w:val="0"/>
        <w:adjustRightInd w:val="0"/>
        <w:spacing w:after="0" w:line="360" w:lineRule="auto"/>
        <w:jc w:val="both"/>
        <w:rPr>
          <w:rFonts w:ascii="Times New Roman" w:hAnsi="Times New Roman" w:cs="Times New Roman"/>
          <w:sz w:val="24"/>
          <w:szCs w:val="24"/>
        </w:rPr>
      </w:pPr>
      <w:r w:rsidRPr="005747FD">
        <w:rPr>
          <w:rFonts w:ascii="Times New Roman" w:hAnsi="Times New Roman" w:cs="Times New Roman"/>
          <w:sz w:val="24"/>
          <w:szCs w:val="24"/>
        </w:rPr>
        <w:t xml:space="preserve">Este </w:t>
      </w:r>
      <w:proofErr w:type="spellStart"/>
      <w:r w:rsidRPr="005747FD">
        <w:rPr>
          <w:rFonts w:ascii="Times New Roman" w:hAnsi="Times New Roman" w:cs="Times New Roman"/>
          <w:sz w:val="24"/>
          <w:szCs w:val="24"/>
        </w:rPr>
        <w:t>trabajo</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hace</w:t>
      </w:r>
      <w:proofErr w:type="spellEnd"/>
      <w:r w:rsidRPr="005747FD">
        <w:rPr>
          <w:rFonts w:ascii="Times New Roman" w:hAnsi="Times New Roman" w:cs="Times New Roman"/>
          <w:sz w:val="24"/>
          <w:szCs w:val="24"/>
        </w:rPr>
        <w:t xml:space="preserve"> referencia a </w:t>
      </w:r>
      <w:proofErr w:type="spellStart"/>
      <w:r w:rsidRPr="005747FD">
        <w:rPr>
          <w:rFonts w:ascii="Times New Roman" w:hAnsi="Times New Roman" w:cs="Times New Roman"/>
          <w:sz w:val="24"/>
          <w:szCs w:val="24"/>
        </w:rPr>
        <w:t>varios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estudios</w:t>
      </w:r>
      <w:proofErr w:type="spellEnd"/>
      <w:r w:rsidRPr="005747FD">
        <w:rPr>
          <w:rFonts w:ascii="Times New Roman" w:hAnsi="Times New Roman" w:cs="Times New Roman"/>
          <w:sz w:val="24"/>
          <w:szCs w:val="24"/>
        </w:rPr>
        <w:t xml:space="preserve"> que </w:t>
      </w:r>
      <w:proofErr w:type="spellStart"/>
      <w:r w:rsidRPr="005747FD">
        <w:rPr>
          <w:rFonts w:ascii="Times New Roman" w:hAnsi="Times New Roman" w:cs="Times New Roman"/>
          <w:sz w:val="24"/>
          <w:szCs w:val="24"/>
        </w:rPr>
        <w:t>han</w:t>
      </w:r>
      <w:proofErr w:type="spellEnd"/>
      <w:r w:rsidRPr="005747FD">
        <w:rPr>
          <w:rFonts w:ascii="Times New Roman" w:hAnsi="Times New Roman" w:cs="Times New Roman"/>
          <w:sz w:val="24"/>
          <w:szCs w:val="24"/>
        </w:rPr>
        <w:t xml:space="preserve"> tratado de identificar los </w:t>
      </w:r>
      <w:proofErr w:type="spellStart"/>
      <w:r w:rsidRPr="005747FD">
        <w:rPr>
          <w:rFonts w:ascii="Times New Roman" w:hAnsi="Times New Roman" w:cs="Times New Roman"/>
          <w:sz w:val="24"/>
          <w:szCs w:val="24"/>
        </w:rPr>
        <w:t>factores</w:t>
      </w:r>
      <w:proofErr w:type="spellEnd"/>
      <w:r w:rsidRPr="005747FD">
        <w:rPr>
          <w:rFonts w:ascii="Times New Roman" w:hAnsi="Times New Roman" w:cs="Times New Roman"/>
          <w:sz w:val="24"/>
          <w:szCs w:val="24"/>
        </w:rPr>
        <w:t xml:space="preserve"> que </w:t>
      </w:r>
      <w:proofErr w:type="spellStart"/>
      <w:r w:rsidRPr="005747FD">
        <w:rPr>
          <w:rFonts w:ascii="Times New Roman" w:hAnsi="Times New Roman" w:cs="Times New Roman"/>
          <w:sz w:val="24"/>
          <w:szCs w:val="24"/>
        </w:rPr>
        <w:t>influyen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estas </w:t>
      </w:r>
      <w:proofErr w:type="spellStart"/>
      <w:r w:rsidRPr="005747FD">
        <w:rPr>
          <w:rFonts w:ascii="Times New Roman" w:hAnsi="Times New Roman" w:cs="Times New Roman"/>
          <w:sz w:val="24"/>
          <w:szCs w:val="24"/>
        </w:rPr>
        <w:t>decisiones</w:t>
      </w:r>
      <w:proofErr w:type="spellEnd"/>
      <w:r w:rsidRPr="005747FD">
        <w:rPr>
          <w:rFonts w:ascii="Times New Roman" w:hAnsi="Times New Roman" w:cs="Times New Roman"/>
          <w:sz w:val="24"/>
          <w:szCs w:val="24"/>
        </w:rPr>
        <w:t xml:space="preserve">, lo que </w:t>
      </w:r>
      <w:proofErr w:type="spellStart"/>
      <w:r w:rsidRPr="005747FD">
        <w:rPr>
          <w:rFonts w:ascii="Times New Roman" w:hAnsi="Times New Roman" w:cs="Times New Roman"/>
          <w:sz w:val="24"/>
          <w:szCs w:val="24"/>
        </w:rPr>
        <w:t>demuestra</w:t>
      </w:r>
      <w:proofErr w:type="spellEnd"/>
      <w:r w:rsidRPr="005747FD">
        <w:rPr>
          <w:rFonts w:ascii="Times New Roman" w:hAnsi="Times New Roman" w:cs="Times New Roman"/>
          <w:sz w:val="24"/>
          <w:szCs w:val="24"/>
        </w:rPr>
        <w:t xml:space="preserve"> el grado de </w:t>
      </w:r>
      <w:proofErr w:type="spellStart"/>
      <w:r w:rsidRPr="005747FD">
        <w:rPr>
          <w:rFonts w:ascii="Times New Roman" w:hAnsi="Times New Roman" w:cs="Times New Roman"/>
          <w:sz w:val="24"/>
          <w:szCs w:val="24"/>
        </w:rPr>
        <w:t>subjetividad</w:t>
      </w:r>
      <w:proofErr w:type="spellEnd"/>
      <w:r w:rsidRPr="005747FD">
        <w:rPr>
          <w:rFonts w:ascii="Times New Roman" w:hAnsi="Times New Roman" w:cs="Times New Roman"/>
          <w:sz w:val="24"/>
          <w:szCs w:val="24"/>
        </w:rPr>
        <w:t xml:space="preserve"> que </w:t>
      </w:r>
      <w:r w:rsidR="00C874D5">
        <w:rPr>
          <w:rFonts w:ascii="Times New Roman" w:hAnsi="Times New Roman" w:cs="Times New Roman"/>
          <w:sz w:val="24"/>
          <w:szCs w:val="24"/>
        </w:rPr>
        <w:t xml:space="preserve">las </w:t>
      </w:r>
      <w:r w:rsidR="00C874D5">
        <w:rPr>
          <w:rFonts w:ascii="Times New Roman" w:hAnsi="Times New Roman" w:cs="Times New Roman"/>
          <w:sz w:val="24"/>
          <w:szCs w:val="24"/>
        </w:rPr>
        <w:lastRenderedPageBreak/>
        <w:t>caracteriza</w:t>
      </w:r>
      <w:r w:rsidRPr="005747FD">
        <w:rPr>
          <w:rFonts w:ascii="Times New Roman" w:hAnsi="Times New Roman" w:cs="Times New Roman"/>
          <w:sz w:val="24"/>
          <w:szCs w:val="24"/>
        </w:rPr>
        <w:t xml:space="preserve">, lo que </w:t>
      </w:r>
      <w:proofErr w:type="spellStart"/>
      <w:r w:rsidRPr="005747FD">
        <w:rPr>
          <w:rFonts w:ascii="Times New Roman" w:hAnsi="Times New Roman" w:cs="Times New Roman"/>
          <w:sz w:val="24"/>
          <w:szCs w:val="24"/>
        </w:rPr>
        <w:t>refuerza</w:t>
      </w:r>
      <w:proofErr w:type="spellEnd"/>
      <w:r w:rsidRPr="005747FD">
        <w:rPr>
          <w:rFonts w:ascii="Times New Roman" w:hAnsi="Times New Roman" w:cs="Times New Roman"/>
          <w:sz w:val="24"/>
          <w:szCs w:val="24"/>
        </w:rPr>
        <w:t xml:space="preserve"> la </w:t>
      </w:r>
      <w:proofErr w:type="spellStart"/>
      <w:r w:rsidRPr="005747FD">
        <w:rPr>
          <w:rFonts w:ascii="Times New Roman" w:hAnsi="Times New Roman" w:cs="Times New Roman"/>
          <w:sz w:val="24"/>
          <w:szCs w:val="24"/>
        </w:rPr>
        <w:t>importancia</w:t>
      </w:r>
      <w:proofErr w:type="spellEnd"/>
      <w:r w:rsidRPr="005747FD">
        <w:rPr>
          <w:rFonts w:ascii="Times New Roman" w:hAnsi="Times New Roman" w:cs="Times New Roman"/>
          <w:sz w:val="24"/>
          <w:szCs w:val="24"/>
        </w:rPr>
        <w:t xml:space="preserve"> de la </w:t>
      </w:r>
      <w:proofErr w:type="spellStart"/>
      <w:r w:rsidRPr="005747FD">
        <w:rPr>
          <w:rFonts w:ascii="Times New Roman" w:hAnsi="Times New Roman" w:cs="Times New Roman"/>
          <w:sz w:val="24"/>
          <w:szCs w:val="24"/>
        </w:rPr>
        <w:t>comprensión</w:t>
      </w:r>
      <w:proofErr w:type="spellEnd"/>
      <w:r w:rsidRPr="005747FD">
        <w:rPr>
          <w:rFonts w:ascii="Times New Roman" w:hAnsi="Times New Roman" w:cs="Times New Roman"/>
          <w:sz w:val="24"/>
          <w:szCs w:val="24"/>
        </w:rPr>
        <w:t xml:space="preserve"> de la influencia de los contextos y especificidades </w:t>
      </w:r>
      <w:proofErr w:type="spellStart"/>
      <w:r w:rsidRPr="005747FD">
        <w:rPr>
          <w:rFonts w:ascii="Times New Roman" w:hAnsi="Times New Roman" w:cs="Times New Roman"/>
          <w:sz w:val="24"/>
          <w:szCs w:val="24"/>
        </w:rPr>
        <w:t>personales</w:t>
      </w:r>
      <w:proofErr w:type="spellEnd"/>
      <w:r w:rsidRPr="005747FD">
        <w:rPr>
          <w:rFonts w:ascii="Times New Roman" w:hAnsi="Times New Roman" w:cs="Times New Roman"/>
          <w:sz w:val="24"/>
          <w:szCs w:val="24"/>
        </w:rPr>
        <w:t xml:space="preserve"> de los </w:t>
      </w:r>
      <w:proofErr w:type="spellStart"/>
      <w:r w:rsidRPr="005747FD">
        <w:rPr>
          <w:rFonts w:ascii="Times New Roman" w:hAnsi="Times New Roman" w:cs="Times New Roman"/>
          <w:sz w:val="24"/>
          <w:szCs w:val="24"/>
        </w:rPr>
        <w:t>profesionales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estos </w:t>
      </w:r>
      <w:proofErr w:type="spellStart"/>
      <w:r w:rsidRPr="005747FD">
        <w:rPr>
          <w:rFonts w:ascii="Times New Roman" w:hAnsi="Times New Roman" w:cs="Times New Roman"/>
          <w:sz w:val="24"/>
          <w:szCs w:val="24"/>
        </w:rPr>
        <w:t>procesos</w:t>
      </w:r>
      <w:proofErr w:type="spellEnd"/>
      <w:r w:rsidRPr="005747FD">
        <w:rPr>
          <w:rFonts w:ascii="Times New Roman" w:hAnsi="Times New Roman" w:cs="Times New Roman"/>
          <w:sz w:val="24"/>
          <w:szCs w:val="24"/>
        </w:rPr>
        <w:t>.</w:t>
      </w:r>
    </w:p>
    <w:p w:rsidR="005747FD" w:rsidRPr="005747FD" w:rsidRDefault="005747FD" w:rsidP="005747FD">
      <w:pPr>
        <w:autoSpaceDE w:val="0"/>
        <w:autoSpaceDN w:val="0"/>
        <w:adjustRightInd w:val="0"/>
        <w:spacing w:after="0" w:line="360" w:lineRule="auto"/>
        <w:jc w:val="both"/>
        <w:rPr>
          <w:rFonts w:ascii="Times New Roman" w:hAnsi="Times New Roman" w:cs="Times New Roman"/>
          <w:sz w:val="24"/>
          <w:szCs w:val="24"/>
        </w:rPr>
      </w:pPr>
      <w:r w:rsidRPr="005747FD">
        <w:rPr>
          <w:rFonts w:ascii="Times New Roman" w:hAnsi="Times New Roman" w:cs="Times New Roman"/>
          <w:sz w:val="24"/>
          <w:szCs w:val="24"/>
        </w:rPr>
        <w:t xml:space="preserve">Basado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el </w:t>
      </w:r>
      <w:proofErr w:type="spellStart"/>
      <w:r w:rsidRPr="005747FD">
        <w:rPr>
          <w:rFonts w:ascii="Times New Roman" w:hAnsi="Times New Roman" w:cs="Times New Roman"/>
          <w:sz w:val="24"/>
          <w:szCs w:val="24"/>
        </w:rPr>
        <w:t>trabajo</w:t>
      </w:r>
      <w:proofErr w:type="spellEnd"/>
      <w:r w:rsidRPr="005747FD">
        <w:rPr>
          <w:rFonts w:ascii="Times New Roman" w:hAnsi="Times New Roman" w:cs="Times New Roman"/>
          <w:sz w:val="24"/>
          <w:szCs w:val="24"/>
        </w:rPr>
        <w:t xml:space="preserve"> de Davidson-Arad y </w:t>
      </w:r>
      <w:proofErr w:type="spellStart"/>
      <w:r w:rsidRPr="005747FD">
        <w:rPr>
          <w:rFonts w:ascii="Times New Roman" w:hAnsi="Times New Roman" w:cs="Times New Roman"/>
          <w:sz w:val="24"/>
          <w:szCs w:val="24"/>
        </w:rPr>
        <w:t>Benbenishty</w:t>
      </w:r>
      <w:proofErr w:type="spellEnd"/>
      <w:r w:rsidRPr="005747FD">
        <w:rPr>
          <w:rFonts w:ascii="Times New Roman" w:hAnsi="Times New Roman" w:cs="Times New Roman"/>
          <w:sz w:val="24"/>
          <w:szCs w:val="24"/>
        </w:rPr>
        <w:t xml:space="preserve"> (2008, 2010), </w:t>
      </w:r>
      <w:proofErr w:type="spellStart"/>
      <w:r w:rsidRPr="005747FD">
        <w:rPr>
          <w:rFonts w:ascii="Times New Roman" w:hAnsi="Times New Roman" w:cs="Times New Roman"/>
          <w:sz w:val="24"/>
          <w:szCs w:val="24"/>
        </w:rPr>
        <w:t>tenemos</w:t>
      </w:r>
      <w:proofErr w:type="spellEnd"/>
      <w:r w:rsidRPr="005747FD">
        <w:rPr>
          <w:rFonts w:ascii="Times New Roman" w:hAnsi="Times New Roman" w:cs="Times New Roman"/>
          <w:sz w:val="24"/>
          <w:szCs w:val="24"/>
        </w:rPr>
        <w:t xml:space="preserve"> la </w:t>
      </w:r>
      <w:proofErr w:type="spellStart"/>
      <w:r w:rsidRPr="005747FD">
        <w:rPr>
          <w:rFonts w:ascii="Times New Roman" w:hAnsi="Times New Roman" w:cs="Times New Roman"/>
          <w:sz w:val="24"/>
          <w:szCs w:val="24"/>
        </w:rPr>
        <w:t>intención</w:t>
      </w:r>
      <w:proofErr w:type="spellEnd"/>
      <w:r w:rsidRPr="005747FD">
        <w:rPr>
          <w:rFonts w:ascii="Times New Roman" w:hAnsi="Times New Roman" w:cs="Times New Roman"/>
          <w:sz w:val="24"/>
          <w:szCs w:val="24"/>
        </w:rPr>
        <w:t xml:space="preserve"> de saber </w:t>
      </w:r>
      <w:proofErr w:type="spellStart"/>
      <w:r w:rsidRPr="005747FD">
        <w:rPr>
          <w:rFonts w:ascii="Times New Roman" w:hAnsi="Times New Roman" w:cs="Times New Roman"/>
          <w:sz w:val="24"/>
          <w:szCs w:val="24"/>
        </w:rPr>
        <w:t>cómo</w:t>
      </w:r>
      <w:proofErr w:type="spellEnd"/>
      <w:r w:rsidRPr="005747FD">
        <w:rPr>
          <w:rFonts w:ascii="Times New Roman" w:hAnsi="Times New Roman" w:cs="Times New Roman"/>
          <w:sz w:val="24"/>
          <w:szCs w:val="24"/>
        </w:rPr>
        <w:t xml:space="preserve"> los </w:t>
      </w:r>
      <w:proofErr w:type="spellStart"/>
      <w:r w:rsidRPr="005747FD">
        <w:rPr>
          <w:rFonts w:ascii="Times New Roman" w:hAnsi="Times New Roman" w:cs="Times New Roman"/>
          <w:sz w:val="24"/>
          <w:szCs w:val="24"/>
        </w:rPr>
        <w:t>estudiantes</w:t>
      </w:r>
      <w:proofErr w:type="spellEnd"/>
      <w:r w:rsidR="00D7008E">
        <w:rPr>
          <w:rFonts w:ascii="Times New Roman" w:hAnsi="Times New Roman" w:cs="Times New Roman"/>
          <w:sz w:val="24"/>
          <w:szCs w:val="24"/>
        </w:rPr>
        <w:t xml:space="preserve">, </w:t>
      </w:r>
      <w:proofErr w:type="spellStart"/>
      <w:r w:rsidR="00D7008E">
        <w:rPr>
          <w:rFonts w:ascii="Times New Roman" w:hAnsi="Times New Roman" w:cs="Times New Roman"/>
          <w:sz w:val="24"/>
          <w:szCs w:val="24"/>
        </w:rPr>
        <w:t>en</w:t>
      </w:r>
      <w:proofErr w:type="spellEnd"/>
      <w:r w:rsidR="00D7008E">
        <w:rPr>
          <w:rFonts w:ascii="Times New Roman" w:hAnsi="Times New Roman" w:cs="Times New Roman"/>
          <w:sz w:val="24"/>
          <w:szCs w:val="24"/>
        </w:rPr>
        <w:t xml:space="preserve"> </w:t>
      </w:r>
      <w:r w:rsidRPr="005747FD">
        <w:rPr>
          <w:rFonts w:ascii="Times New Roman" w:hAnsi="Times New Roman" w:cs="Times New Roman"/>
          <w:sz w:val="24"/>
          <w:szCs w:val="24"/>
        </w:rPr>
        <w:t xml:space="preserve">áreas científicas relacionadas </w:t>
      </w:r>
      <w:proofErr w:type="spellStart"/>
      <w:r w:rsidR="00D7008E">
        <w:rPr>
          <w:rFonts w:ascii="Times New Roman" w:hAnsi="Times New Roman" w:cs="Times New Roman"/>
          <w:sz w:val="24"/>
          <w:szCs w:val="24"/>
        </w:rPr>
        <w:t>con</w:t>
      </w:r>
      <w:proofErr w:type="spellEnd"/>
      <w:r w:rsidR="00D7008E">
        <w:rPr>
          <w:rFonts w:ascii="Times New Roman" w:hAnsi="Times New Roman" w:cs="Times New Roman"/>
          <w:sz w:val="24"/>
          <w:szCs w:val="24"/>
        </w:rPr>
        <w:t xml:space="preserve"> las </w:t>
      </w:r>
      <w:proofErr w:type="spellStart"/>
      <w:r w:rsidRPr="005747FD">
        <w:rPr>
          <w:rFonts w:ascii="Times New Roman" w:hAnsi="Times New Roman" w:cs="Times New Roman"/>
          <w:sz w:val="24"/>
          <w:szCs w:val="24"/>
        </w:rPr>
        <w:t>profesiones</w:t>
      </w:r>
      <w:proofErr w:type="spellEnd"/>
      <w:r w:rsidRPr="005747FD">
        <w:rPr>
          <w:rFonts w:ascii="Times New Roman" w:hAnsi="Times New Roman" w:cs="Times New Roman"/>
          <w:sz w:val="24"/>
          <w:szCs w:val="24"/>
        </w:rPr>
        <w:t xml:space="preserve"> involucradas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la toma de </w:t>
      </w:r>
      <w:proofErr w:type="spellStart"/>
      <w:r w:rsidRPr="005747FD">
        <w:rPr>
          <w:rFonts w:ascii="Times New Roman" w:hAnsi="Times New Roman" w:cs="Times New Roman"/>
          <w:sz w:val="24"/>
          <w:szCs w:val="24"/>
        </w:rPr>
        <w:t>decisiones</w:t>
      </w:r>
      <w:proofErr w:type="spellEnd"/>
      <w:r w:rsidRPr="005747FD">
        <w:rPr>
          <w:rFonts w:ascii="Times New Roman" w:hAnsi="Times New Roman" w:cs="Times New Roman"/>
          <w:sz w:val="24"/>
          <w:szCs w:val="24"/>
        </w:rPr>
        <w:t xml:space="preserve"> sobre los </w:t>
      </w:r>
      <w:proofErr w:type="spellStart"/>
      <w:r w:rsidRPr="005747FD">
        <w:rPr>
          <w:rFonts w:ascii="Times New Roman" w:hAnsi="Times New Roman" w:cs="Times New Roman"/>
          <w:sz w:val="24"/>
          <w:szCs w:val="24"/>
        </w:rPr>
        <w:t>proyectos</w:t>
      </w:r>
      <w:proofErr w:type="spellEnd"/>
      <w:r w:rsidRPr="005747FD">
        <w:rPr>
          <w:rFonts w:ascii="Times New Roman" w:hAnsi="Times New Roman" w:cs="Times New Roman"/>
          <w:sz w:val="24"/>
          <w:szCs w:val="24"/>
        </w:rPr>
        <w:t xml:space="preserve"> de vida de </w:t>
      </w:r>
      <w:proofErr w:type="spellStart"/>
      <w:r w:rsidRPr="005747FD">
        <w:rPr>
          <w:rFonts w:ascii="Times New Roman" w:hAnsi="Times New Roman" w:cs="Times New Roman"/>
          <w:sz w:val="24"/>
          <w:szCs w:val="24"/>
        </w:rPr>
        <w:t>niños</w:t>
      </w:r>
      <w:proofErr w:type="spellEnd"/>
      <w:r w:rsidRPr="005747FD">
        <w:rPr>
          <w:rFonts w:ascii="Times New Roman" w:hAnsi="Times New Roman" w:cs="Times New Roman"/>
          <w:sz w:val="24"/>
          <w:szCs w:val="24"/>
        </w:rPr>
        <w:t xml:space="preserve"> y </w:t>
      </w:r>
      <w:proofErr w:type="spellStart"/>
      <w:r w:rsidRPr="005747FD">
        <w:rPr>
          <w:rFonts w:ascii="Times New Roman" w:hAnsi="Times New Roman" w:cs="Times New Roman"/>
          <w:sz w:val="24"/>
          <w:szCs w:val="24"/>
        </w:rPr>
        <w:t>jóvenes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situación</w:t>
      </w:r>
      <w:proofErr w:type="spellEnd"/>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riesgo</w:t>
      </w:r>
      <w:proofErr w:type="spellEnd"/>
      <w:r w:rsidRPr="005747FD">
        <w:rPr>
          <w:rFonts w:ascii="Times New Roman" w:hAnsi="Times New Roman" w:cs="Times New Roman"/>
          <w:sz w:val="24"/>
          <w:szCs w:val="24"/>
        </w:rPr>
        <w:t xml:space="preserve">, </w:t>
      </w:r>
      <w:proofErr w:type="spellStart"/>
      <w:r w:rsidR="00D7008E">
        <w:rPr>
          <w:rFonts w:ascii="Times New Roman" w:hAnsi="Times New Roman" w:cs="Times New Roman"/>
          <w:sz w:val="24"/>
          <w:szCs w:val="24"/>
        </w:rPr>
        <w:t>tomaría</w:t>
      </w:r>
      <w:proofErr w:type="spellEnd"/>
      <w:r w:rsidR="00D7008E">
        <w:rPr>
          <w:rFonts w:ascii="Times New Roman" w:hAnsi="Times New Roman" w:cs="Times New Roman"/>
          <w:sz w:val="24"/>
          <w:szCs w:val="24"/>
        </w:rPr>
        <w:t xml:space="preserve"> la </w:t>
      </w:r>
      <w:proofErr w:type="spellStart"/>
      <w:r w:rsidR="00D7008E">
        <w:rPr>
          <w:rFonts w:ascii="Times New Roman" w:hAnsi="Times New Roman" w:cs="Times New Roman"/>
          <w:sz w:val="24"/>
          <w:szCs w:val="24"/>
        </w:rPr>
        <w:t>decisíon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presencia de </w:t>
      </w:r>
      <w:proofErr w:type="spellStart"/>
      <w:r w:rsidRPr="005747FD">
        <w:rPr>
          <w:rFonts w:ascii="Times New Roman" w:hAnsi="Times New Roman" w:cs="Times New Roman"/>
          <w:sz w:val="24"/>
          <w:szCs w:val="24"/>
        </w:rPr>
        <w:t>un</w:t>
      </w:r>
      <w:proofErr w:type="spellEnd"/>
      <w:r w:rsidRPr="005747FD">
        <w:rPr>
          <w:rFonts w:ascii="Times New Roman" w:hAnsi="Times New Roman" w:cs="Times New Roman"/>
          <w:sz w:val="24"/>
          <w:szCs w:val="24"/>
        </w:rPr>
        <w:t xml:space="preserve"> caso concreto,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diferentes </w:t>
      </w:r>
      <w:proofErr w:type="spellStart"/>
      <w:r w:rsidRPr="005747FD">
        <w:rPr>
          <w:rFonts w:ascii="Times New Roman" w:hAnsi="Times New Roman" w:cs="Times New Roman"/>
          <w:sz w:val="24"/>
          <w:szCs w:val="24"/>
        </w:rPr>
        <w:t>escenarios</w:t>
      </w:r>
      <w:proofErr w:type="spellEnd"/>
      <w:r w:rsidRPr="005747FD">
        <w:rPr>
          <w:rFonts w:ascii="Times New Roman" w:hAnsi="Times New Roman" w:cs="Times New Roman"/>
          <w:sz w:val="24"/>
          <w:szCs w:val="24"/>
        </w:rPr>
        <w:t xml:space="preserve">. Este </w:t>
      </w:r>
      <w:proofErr w:type="spellStart"/>
      <w:r w:rsidRPr="005747FD">
        <w:rPr>
          <w:rFonts w:ascii="Times New Roman" w:hAnsi="Times New Roman" w:cs="Times New Roman"/>
          <w:sz w:val="24"/>
          <w:szCs w:val="24"/>
        </w:rPr>
        <w:t>estudio</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tiene</w:t>
      </w:r>
      <w:proofErr w:type="spellEnd"/>
      <w:r w:rsidRPr="005747FD">
        <w:rPr>
          <w:rFonts w:ascii="Times New Roman" w:hAnsi="Times New Roman" w:cs="Times New Roman"/>
          <w:sz w:val="24"/>
          <w:szCs w:val="24"/>
        </w:rPr>
        <w:t xml:space="preserve"> como objetivo </w:t>
      </w:r>
      <w:proofErr w:type="spellStart"/>
      <w:r w:rsidRPr="005747FD">
        <w:rPr>
          <w:rFonts w:ascii="Times New Roman" w:hAnsi="Times New Roman" w:cs="Times New Roman"/>
          <w:sz w:val="24"/>
          <w:szCs w:val="24"/>
        </w:rPr>
        <w:t>comprender</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mejor</w:t>
      </w:r>
      <w:proofErr w:type="spellEnd"/>
      <w:r w:rsidRPr="005747FD">
        <w:rPr>
          <w:rFonts w:ascii="Times New Roman" w:hAnsi="Times New Roman" w:cs="Times New Roman"/>
          <w:sz w:val="24"/>
          <w:szCs w:val="24"/>
        </w:rPr>
        <w:t xml:space="preserve"> lo que </w:t>
      </w:r>
      <w:proofErr w:type="spellStart"/>
      <w:r w:rsidRPr="005747FD">
        <w:rPr>
          <w:rFonts w:ascii="Times New Roman" w:hAnsi="Times New Roman" w:cs="Times New Roman"/>
          <w:sz w:val="24"/>
          <w:szCs w:val="24"/>
        </w:rPr>
        <w:t>influye</w:t>
      </w:r>
      <w:proofErr w:type="spellEnd"/>
      <w:r w:rsidRPr="005747FD">
        <w:rPr>
          <w:rFonts w:ascii="Times New Roman" w:hAnsi="Times New Roman" w:cs="Times New Roman"/>
          <w:sz w:val="24"/>
          <w:szCs w:val="24"/>
        </w:rPr>
        <w:t xml:space="preserve"> y determina las </w:t>
      </w:r>
      <w:proofErr w:type="spellStart"/>
      <w:r w:rsidRPr="005747FD">
        <w:rPr>
          <w:rFonts w:ascii="Times New Roman" w:hAnsi="Times New Roman" w:cs="Times New Roman"/>
          <w:sz w:val="24"/>
          <w:szCs w:val="24"/>
        </w:rPr>
        <w:t>decisiones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entornos caracterizados por la </w:t>
      </w:r>
      <w:proofErr w:type="spellStart"/>
      <w:r w:rsidRPr="005747FD">
        <w:rPr>
          <w:rFonts w:ascii="Times New Roman" w:hAnsi="Times New Roman" w:cs="Times New Roman"/>
          <w:sz w:val="24"/>
          <w:szCs w:val="24"/>
        </w:rPr>
        <w:t>complejidad</w:t>
      </w:r>
      <w:proofErr w:type="spellEnd"/>
      <w:r w:rsidRPr="005747FD">
        <w:rPr>
          <w:rFonts w:ascii="Times New Roman" w:hAnsi="Times New Roman" w:cs="Times New Roman"/>
          <w:sz w:val="24"/>
          <w:szCs w:val="24"/>
        </w:rPr>
        <w:t xml:space="preserve"> y la </w:t>
      </w:r>
      <w:proofErr w:type="spellStart"/>
      <w:r w:rsidRPr="005747FD">
        <w:rPr>
          <w:rFonts w:ascii="Times New Roman" w:hAnsi="Times New Roman" w:cs="Times New Roman"/>
          <w:sz w:val="24"/>
          <w:szCs w:val="24"/>
        </w:rPr>
        <w:t>incertidumbre</w:t>
      </w:r>
      <w:proofErr w:type="spellEnd"/>
      <w:r w:rsidRPr="005747FD">
        <w:rPr>
          <w:rFonts w:ascii="Times New Roman" w:hAnsi="Times New Roman" w:cs="Times New Roman"/>
          <w:sz w:val="24"/>
          <w:szCs w:val="24"/>
        </w:rPr>
        <w:t xml:space="preserve">, y contribuir a la </w:t>
      </w:r>
      <w:proofErr w:type="spellStart"/>
      <w:r w:rsidRPr="005747FD">
        <w:rPr>
          <w:rFonts w:ascii="Times New Roman" w:hAnsi="Times New Roman" w:cs="Times New Roman"/>
          <w:sz w:val="24"/>
          <w:szCs w:val="24"/>
        </w:rPr>
        <w:t>elaboración</w:t>
      </w:r>
      <w:proofErr w:type="spellEnd"/>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recomendaciones</w:t>
      </w:r>
      <w:proofErr w:type="spellEnd"/>
      <w:r w:rsidRPr="005747FD">
        <w:rPr>
          <w:rFonts w:ascii="Times New Roman" w:hAnsi="Times New Roman" w:cs="Times New Roman"/>
          <w:sz w:val="24"/>
          <w:szCs w:val="24"/>
        </w:rPr>
        <w:t xml:space="preserve"> para la </w:t>
      </w:r>
      <w:proofErr w:type="spellStart"/>
      <w:r w:rsidRPr="005747FD">
        <w:rPr>
          <w:rFonts w:ascii="Times New Roman" w:hAnsi="Times New Roman" w:cs="Times New Roman"/>
          <w:sz w:val="24"/>
          <w:szCs w:val="24"/>
        </w:rPr>
        <w:t>práctica</w:t>
      </w:r>
      <w:proofErr w:type="spellEnd"/>
      <w:r w:rsidRPr="005747FD">
        <w:rPr>
          <w:rFonts w:ascii="Times New Roman" w:hAnsi="Times New Roman" w:cs="Times New Roman"/>
          <w:sz w:val="24"/>
          <w:szCs w:val="24"/>
        </w:rPr>
        <w:t>.</w:t>
      </w:r>
    </w:p>
    <w:p w:rsidR="005747FD" w:rsidRDefault="005747FD" w:rsidP="005747FD">
      <w:pPr>
        <w:autoSpaceDE w:val="0"/>
        <w:autoSpaceDN w:val="0"/>
        <w:adjustRightInd w:val="0"/>
        <w:spacing w:after="0" w:line="360" w:lineRule="auto"/>
        <w:jc w:val="both"/>
        <w:rPr>
          <w:rFonts w:ascii="Times New Roman" w:hAnsi="Times New Roman" w:cs="Times New Roman"/>
          <w:sz w:val="24"/>
          <w:szCs w:val="24"/>
        </w:rPr>
      </w:pP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el </w:t>
      </w:r>
      <w:proofErr w:type="spellStart"/>
      <w:r w:rsidRPr="005747FD">
        <w:rPr>
          <w:rFonts w:ascii="Times New Roman" w:hAnsi="Times New Roman" w:cs="Times New Roman"/>
          <w:sz w:val="24"/>
          <w:szCs w:val="24"/>
        </w:rPr>
        <w:t>estudio</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participaron</w:t>
      </w:r>
      <w:proofErr w:type="spellEnd"/>
      <w:r w:rsidRPr="005747FD">
        <w:rPr>
          <w:rFonts w:ascii="Times New Roman" w:hAnsi="Times New Roman" w:cs="Times New Roman"/>
          <w:sz w:val="24"/>
          <w:szCs w:val="24"/>
        </w:rPr>
        <w:t xml:space="preserve"> 200 </w:t>
      </w:r>
      <w:proofErr w:type="spellStart"/>
      <w:r w:rsidRPr="005747FD">
        <w:rPr>
          <w:rFonts w:ascii="Times New Roman" w:hAnsi="Times New Roman" w:cs="Times New Roman"/>
          <w:sz w:val="24"/>
          <w:szCs w:val="24"/>
        </w:rPr>
        <w:t>estudiantes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universitarios</w:t>
      </w:r>
      <w:proofErr w:type="spellEnd"/>
      <w:r w:rsidRPr="005747FD">
        <w:rPr>
          <w:rFonts w:ascii="Times New Roman" w:hAnsi="Times New Roman" w:cs="Times New Roman"/>
          <w:sz w:val="24"/>
          <w:szCs w:val="24"/>
        </w:rPr>
        <w:t xml:space="preserve"> de diferentes </w:t>
      </w:r>
      <w:proofErr w:type="spellStart"/>
      <w:r w:rsidRPr="005747FD">
        <w:rPr>
          <w:rFonts w:ascii="Times New Roman" w:hAnsi="Times New Roman" w:cs="Times New Roman"/>
          <w:sz w:val="24"/>
          <w:szCs w:val="24"/>
        </w:rPr>
        <w:t>regiones</w:t>
      </w:r>
      <w:proofErr w:type="spellEnd"/>
      <w:r w:rsidRPr="005747FD">
        <w:rPr>
          <w:rFonts w:ascii="Times New Roman" w:hAnsi="Times New Roman" w:cs="Times New Roman"/>
          <w:sz w:val="24"/>
          <w:szCs w:val="24"/>
        </w:rPr>
        <w:t xml:space="preserve"> de Portugal. Usamos una </w:t>
      </w:r>
      <w:proofErr w:type="spellStart"/>
      <w:r w:rsidRPr="005747FD">
        <w:rPr>
          <w:rFonts w:ascii="Times New Roman" w:hAnsi="Times New Roman" w:cs="Times New Roman"/>
          <w:sz w:val="24"/>
          <w:szCs w:val="24"/>
        </w:rPr>
        <w:t>viñeta</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cuestionario</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con</w:t>
      </w:r>
      <w:proofErr w:type="spellEnd"/>
      <w:r w:rsidRPr="005747FD">
        <w:rPr>
          <w:rFonts w:ascii="Times New Roman" w:hAnsi="Times New Roman" w:cs="Times New Roman"/>
          <w:sz w:val="24"/>
          <w:szCs w:val="24"/>
        </w:rPr>
        <w:t xml:space="preserve"> 4 </w:t>
      </w:r>
      <w:proofErr w:type="spellStart"/>
      <w:r w:rsidRPr="005747FD">
        <w:rPr>
          <w:rFonts w:ascii="Times New Roman" w:hAnsi="Times New Roman" w:cs="Times New Roman"/>
          <w:sz w:val="24"/>
          <w:szCs w:val="24"/>
        </w:rPr>
        <w:t>versiones</w:t>
      </w:r>
      <w:proofErr w:type="spellEnd"/>
      <w:r w:rsidRPr="005747FD">
        <w:rPr>
          <w:rFonts w:ascii="Times New Roman" w:hAnsi="Times New Roman" w:cs="Times New Roman"/>
          <w:sz w:val="24"/>
          <w:szCs w:val="24"/>
        </w:rPr>
        <w:t xml:space="preserve">, que </w:t>
      </w:r>
      <w:proofErr w:type="spellStart"/>
      <w:r w:rsidRPr="005747FD">
        <w:rPr>
          <w:rFonts w:ascii="Times New Roman" w:hAnsi="Times New Roman" w:cs="Times New Roman"/>
          <w:sz w:val="24"/>
          <w:szCs w:val="24"/>
        </w:rPr>
        <w:t>describe</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un</w:t>
      </w:r>
      <w:proofErr w:type="spellEnd"/>
      <w:r w:rsidRPr="005747FD">
        <w:rPr>
          <w:rFonts w:ascii="Times New Roman" w:hAnsi="Times New Roman" w:cs="Times New Roman"/>
          <w:sz w:val="24"/>
          <w:szCs w:val="24"/>
        </w:rPr>
        <w:t xml:space="preserve"> caso de </w:t>
      </w:r>
      <w:proofErr w:type="spellStart"/>
      <w:r w:rsidRPr="005747FD">
        <w:rPr>
          <w:rFonts w:ascii="Times New Roman" w:hAnsi="Times New Roman" w:cs="Times New Roman"/>
          <w:sz w:val="24"/>
          <w:szCs w:val="24"/>
        </w:rPr>
        <w:t>un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niño</w:t>
      </w:r>
      <w:proofErr w:type="spellEnd"/>
      <w:r w:rsidRPr="005747FD">
        <w:rPr>
          <w:rFonts w:ascii="Times New Roman" w:hAnsi="Times New Roman" w:cs="Times New Roman"/>
          <w:sz w:val="24"/>
          <w:szCs w:val="24"/>
        </w:rPr>
        <w:t xml:space="preserve"> que se </w:t>
      </w:r>
      <w:proofErr w:type="spellStart"/>
      <w:r w:rsidRPr="005747FD">
        <w:rPr>
          <w:rFonts w:ascii="Times New Roman" w:hAnsi="Times New Roman" w:cs="Times New Roman"/>
          <w:sz w:val="24"/>
          <w:szCs w:val="24"/>
        </w:rPr>
        <w:t>so</w:t>
      </w:r>
      <w:r w:rsidR="00D7008E">
        <w:rPr>
          <w:rFonts w:ascii="Times New Roman" w:hAnsi="Times New Roman" w:cs="Times New Roman"/>
          <w:sz w:val="24"/>
          <w:szCs w:val="24"/>
        </w:rPr>
        <w:t>specha</w:t>
      </w:r>
      <w:proofErr w:type="spellEnd"/>
      <w:r w:rsidR="00D7008E">
        <w:rPr>
          <w:rFonts w:ascii="Times New Roman" w:hAnsi="Times New Roman" w:cs="Times New Roman"/>
          <w:sz w:val="24"/>
          <w:szCs w:val="24"/>
        </w:rPr>
        <w:t xml:space="preserve"> de ser una </w:t>
      </w:r>
      <w:proofErr w:type="spellStart"/>
      <w:r w:rsidR="00D7008E">
        <w:rPr>
          <w:rFonts w:ascii="Times New Roman" w:hAnsi="Times New Roman" w:cs="Times New Roman"/>
          <w:sz w:val="24"/>
          <w:szCs w:val="24"/>
        </w:rPr>
        <w:t>víctima</w:t>
      </w:r>
      <w:proofErr w:type="spellEnd"/>
      <w:r w:rsidR="00D7008E">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violencia</w:t>
      </w:r>
      <w:proofErr w:type="spellEnd"/>
      <w:r w:rsidRPr="005747FD">
        <w:rPr>
          <w:rFonts w:ascii="Times New Roman" w:hAnsi="Times New Roman" w:cs="Times New Roman"/>
          <w:sz w:val="24"/>
          <w:szCs w:val="24"/>
        </w:rPr>
        <w:t xml:space="preserve">, </w:t>
      </w:r>
      <w:r w:rsidR="00D7008E">
        <w:rPr>
          <w:rFonts w:ascii="Times New Roman" w:hAnsi="Times New Roman" w:cs="Times New Roman"/>
          <w:sz w:val="24"/>
          <w:szCs w:val="24"/>
        </w:rPr>
        <w:t xml:space="preserve">y </w:t>
      </w:r>
      <w:proofErr w:type="spellStart"/>
      <w:r w:rsidR="00D7008E">
        <w:rPr>
          <w:rFonts w:ascii="Times New Roman" w:hAnsi="Times New Roman" w:cs="Times New Roman"/>
          <w:sz w:val="24"/>
          <w:szCs w:val="24"/>
        </w:rPr>
        <w:t>en</w:t>
      </w:r>
      <w:proofErr w:type="spellEnd"/>
      <w:r w:rsidR="00D7008E">
        <w:rPr>
          <w:rFonts w:ascii="Times New Roman" w:hAnsi="Times New Roman" w:cs="Times New Roman"/>
          <w:sz w:val="24"/>
          <w:szCs w:val="24"/>
        </w:rPr>
        <w:t xml:space="preserve"> lo que se </w:t>
      </w:r>
      <w:proofErr w:type="spellStart"/>
      <w:r w:rsidR="00D7008E">
        <w:rPr>
          <w:rFonts w:ascii="Times New Roman" w:hAnsi="Times New Roman" w:cs="Times New Roman"/>
          <w:sz w:val="24"/>
          <w:szCs w:val="24"/>
        </w:rPr>
        <w:t>evalúa</w:t>
      </w:r>
      <w:proofErr w:type="spellEnd"/>
      <w:r w:rsidR="00D7008E">
        <w:rPr>
          <w:rFonts w:ascii="Times New Roman" w:hAnsi="Times New Roman" w:cs="Times New Roman"/>
          <w:sz w:val="24"/>
          <w:szCs w:val="24"/>
        </w:rPr>
        <w:t xml:space="preserve"> que </w:t>
      </w:r>
      <w:proofErr w:type="spellStart"/>
      <w:r w:rsidR="00D7008E">
        <w:rPr>
          <w:rFonts w:ascii="Times New Roman" w:hAnsi="Times New Roman" w:cs="Times New Roman"/>
          <w:sz w:val="24"/>
          <w:szCs w:val="24"/>
        </w:rPr>
        <w:t>decisión</w:t>
      </w:r>
      <w:proofErr w:type="spellEnd"/>
      <w:r w:rsidR="00D7008E">
        <w:rPr>
          <w:rFonts w:ascii="Times New Roman" w:hAnsi="Times New Roman" w:cs="Times New Roman"/>
          <w:sz w:val="24"/>
          <w:szCs w:val="24"/>
        </w:rPr>
        <w:t xml:space="preserve"> </w:t>
      </w:r>
      <w:proofErr w:type="spellStart"/>
      <w:r w:rsidR="00D7008E">
        <w:rPr>
          <w:rFonts w:ascii="Times New Roman" w:hAnsi="Times New Roman" w:cs="Times New Roman"/>
          <w:sz w:val="24"/>
          <w:szCs w:val="24"/>
        </w:rPr>
        <w:t>debe</w:t>
      </w:r>
      <w:proofErr w:type="spellEnd"/>
      <w:r w:rsidR="00D7008E" w:rsidRPr="00D7008E">
        <w:rPr>
          <w:rFonts w:ascii="Times New Roman" w:hAnsi="Times New Roman" w:cs="Times New Roman"/>
          <w:sz w:val="24"/>
          <w:szCs w:val="24"/>
        </w:rPr>
        <w:t xml:space="preserve"> </w:t>
      </w:r>
      <w:proofErr w:type="spellStart"/>
      <w:r w:rsidR="00D7008E" w:rsidRPr="00D7008E">
        <w:rPr>
          <w:rFonts w:ascii="Times New Roman" w:hAnsi="Times New Roman" w:cs="Times New Roman"/>
          <w:sz w:val="24"/>
          <w:szCs w:val="24"/>
        </w:rPr>
        <w:t>tomarse</w:t>
      </w:r>
      <w:proofErr w:type="spellEnd"/>
      <w:r w:rsidR="00D7008E" w:rsidRPr="00D7008E">
        <w:rPr>
          <w:rFonts w:ascii="Times New Roman" w:hAnsi="Times New Roman" w:cs="Times New Roman"/>
          <w:sz w:val="24"/>
          <w:szCs w:val="24"/>
        </w:rPr>
        <w:t xml:space="preserve"> </w:t>
      </w:r>
      <w:proofErr w:type="spellStart"/>
      <w:r w:rsidR="00D7008E" w:rsidRPr="00D7008E">
        <w:rPr>
          <w:rFonts w:ascii="Times New Roman" w:hAnsi="Times New Roman" w:cs="Times New Roman"/>
          <w:sz w:val="24"/>
          <w:szCs w:val="24"/>
        </w:rPr>
        <w:t>en</w:t>
      </w:r>
      <w:proofErr w:type="spellEnd"/>
      <w:r w:rsidR="00D7008E" w:rsidRPr="00D7008E">
        <w:rPr>
          <w:rFonts w:ascii="Times New Roman" w:hAnsi="Times New Roman" w:cs="Times New Roman"/>
          <w:sz w:val="24"/>
          <w:szCs w:val="24"/>
        </w:rPr>
        <w:t xml:space="preserve"> el momento</w:t>
      </w:r>
      <w:r w:rsidRPr="005747FD">
        <w:rPr>
          <w:rFonts w:ascii="Times New Roman" w:hAnsi="Times New Roman" w:cs="Times New Roman"/>
          <w:sz w:val="24"/>
          <w:szCs w:val="24"/>
        </w:rPr>
        <w:t xml:space="preserve">, si </w:t>
      </w:r>
      <w:r w:rsidR="00D7008E">
        <w:rPr>
          <w:rFonts w:ascii="Times New Roman" w:hAnsi="Times New Roman" w:cs="Times New Roman"/>
          <w:sz w:val="24"/>
          <w:szCs w:val="24"/>
        </w:rPr>
        <w:t>la retirada</w:t>
      </w:r>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su</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familia</w:t>
      </w:r>
      <w:proofErr w:type="spellEnd"/>
      <w:r w:rsidRPr="005747FD">
        <w:rPr>
          <w:rFonts w:ascii="Times New Roman" w:hAnsi="Times New Roman" w:cs="Times New Roman"/>
          <w:sz w:val="24"/>
          <w:szCs w:val="24"/>
        </w:rPr>
        <w:t xml:space="preserve"> biológica, </w:t>
      </w:r>
      <w:r w:rsidR="00D7008E">
        <w:rPr>
          <w:rFonts w:ascii="Times New Roman" w:hAnsi="Times New Roman" w:cs="Times New Roman"/>
          <w:sz w:val="24"/>
          <w:szCs w:val="24"/>
        </w:rPr>
        <w:t xml:space="preserve">y </w:t>
      </w:r>
      <w:r w:rsidRPr="005747FD">
        <w:rPr>
          <w:rFonts w:ascii="Times New Roman" w:hAnsi="Times New Roman" w:cs="Times New Roman"/>
          <w:sz w:val="24"/>
          <w:szCs w:val="24"/>
        </w:rPr>
        <w:t xml:space="preserve">si </w:t>
      </w:r>
      <w:proofErr w:type="spellStart"/>
      <w:r w:rsidR="00D7008E">
        <w:rPr>
          <w:rFonts w:ascii="Times New Roman" w:hAnsi="Times New Roman" w:cs="Times New Roman"/>
          <w:sz w:val="24"/>
          <w:szCs w:val="24"/>
        </w:rPr>
        <w:t>debe</w:t>
      </w:r>
      <w:proofErr w:type="spellEnd"/>
      <w:r w:rsidR="00D7008E">
        <w:rPr>
          <w:rFonts w:ascii="Times New Roman" w:hAnsi="Times New Roman" w:cs="Times New Roman"/>
          <w:sz w:val="24"/>
          <w:szCs w:val="24"/>
        </w:rPr>
        <w:t xml:space="preserve"> o </w:t>
      </w:r>
      <w:r w:rsidRPr="005747FD">
        <w:rPr>
          <w:rFonts w:ascii="Times New Roman" w:hAnsi="Times New Roman" w:cs="Times New Roman"/>
          <w:sz w:val="24"/>
          <w:szCs w:val="24"/>
        </w:rPr>
        <w:t xml:space="preserve">no </w:t>
      </w:r>
      <w:proofErr w:type="spellStart"/>
      <w:r w:rsidRPr="005747FD">
        <w:rPr>
          <w:rFonts w:ascii="Times New Roman" w:hAnsi="Times New Roman" w:cs="Times New Roman"/>
          <w:sz w:val="24"/>
          <w:szCs w:val="24"/>
        </w:rPr>
        <w:t>reunirse</w:t>
      </w:r>
      <w:proofErr w:type="spellEnd"/>
      <w:r w:rsidRPr="005747FD">
        <w:rPr>
          <w:rFonts w:ascii="Times New Roman" w:hAnsi="Times New Roman" w:cs="Times New Roman"/>
          <w:sz w:val="24"/>
          <w:szCs w:val="24"/>
        </w:rPr>
        <w:t xml:space="preserve"> dos </w:t>
      </w:r>
      <w:proofErr w:type="spellStart"/>
      <w:r w:rsidRPr="005747FD">
        <w:rPr>
          <w:rFonts w:ascii="Times New Roman" w:hAnsi="Times New Roman" w:cs="Times New Roman"/>
          <w:sz w:val="24"/>
          <w:szCs w:val="24"/>
        </w:rPr>
        <w:t>años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después</w:t>
      </w:r>
      <w:proofErr w:type="spellEnd"/>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esa</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decisión</w:t>
      </w:r>
      <w:proofErr w:type="spellEnd"/>
      <w:r w:rsidRPr="005747FD">
        <w:rPr>
          <w:rFonts w:ascii="Times New Roman" w:hAnsi="Times New Roman" w:cs="Times New Roman"/>
          <w:sz w:val="24"/>
          <w:szCs w:val="24"/>
        </w:rPr>
        <w:t>.</w:t>
      </w:r>
    </w:p>
    <w:p w:rsidR="005747FD" w:rsidRPr="005747FD" w:rsidRDefault="005747FD" w:rsidP="005747FD">
      <w:pPr>
        <w:autoSpaceDE w:val="0"/>
        <w:autoSpaceDN w:val="0"/>
        <w:adjustRightInd w:val="0"/>
        <w:spacing w:after="0" w:line="360" w:lineRule="auto"/>
        <w:jc w:val="both"/>
        <w:rPr>
          <w:rFonts w:ascii="Times New Roman" w:hAnsi="Times New Roman" w:cs="Times New Roman"/>
          <w:sz w:val="24"/>
          <w:szCs w:val="24"/>
        </w:rPr>
      </w:pPr>
      <w:r w:rsidRPr="005747FD">
        <w:rPr>
          <w:rFonts w:ascii="Times New Roman" w:hAnsi="Times New Roman" w:cs="Times New Roman"/>
          <w:sz w:val="24"/>
          <w:szCs w:val="24"/>
        </w:rPr>
        <w:t xml:space="preserve">Entre las </w:t>
      </w:r>
      <w:proofErr w:type="spellStart"/>
      <w:r w:rsidRPr="005747FD">
        <w:rPr>
          <w:rFonts w:ascii="Times New Roman" w:hAnsi="Times New Roman" w:cs="Times New Roman"/>
          <w:sz w:val="24"/>
          <w:szCs w:val="24"/>
        </w:rPr>
        <w:t>principales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conclusiones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destacan</w:t>
      </w:r>
      <w:proofErr w:type="spellEnd"/>
      <w:r w:rsidRPr="005747FD">
        <w:rPr>
          <w:rFonts w:ascii="Times New Roman" w:hAnsi="Times New Roman" w:cs="Times New Roman"/>
          <w:sz w:val="24"/>
          <w:szCs w:val="24"/>
        </w:rPr>
        <w:t xml:space="preserve"> que los </w:t>
      </w:r>
      <w:proofErr w:type="spellStart"/>
      <w:r w:rsidRPr="005747FD">
        <w:rPr>
          <w:rFonts w:ascii="Times New Roman" w:hAnsi="Times New Roman" w:cs="Times New Roman"/>
          <w:sz w:val="24"/>
          <w:szCs w:val="24"/>
        </w:rPr>
        <w:t>estudiantes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reconocen</w:t>
      </w:r>
      <w:proofErr w:type="spellEnd"/>
      <w:r w:rsidRPr="005747FD">
        <w:rPr>
          <w:rFonts w:ascii="Times New Roman" w:hAnsi="Times New Roman" w:cs="Times New Roman"/>
          <w:sz w:val="24"/>
          <w:szCs w:val="24"/>
        </w:rPr>
        <w:t xml:space="preserve"> el </w:t>
      </w:r>
      <w:proofErr w:type="spellStart"/>
      <w:r w:rsidRPr="005747FD">
        <w:rPr>
          <w:rFonts w:ascii="Times New Roman" w:hAnsi="Times New Roman" w:cs="Times New Roman"/>
          <w:sz w:val="24"/>
          <w:szCs w:val="24"/>
        </w:rPr>
        <w:t>riesgo</w:t>
      </w:r>
      <w:proofErr w:type="spellEnd"/>
      <w:r w:rsidRPr="005747FD">
        <w:rPr>
          <w:rFonts w:ascii="Times New Roman" w:hAnsi="Times New Roman" w:cs="Times New Roman"/>
          <w:sz w:val="24"/>
          <w:szCs w:val="24"/>
        </w:rPr>
        <w:t xml:space="preserve"> de que el </w:t>
      </w:r>
      <w:proofErr w:type="spellStart"/>
      <w:r w:rsidRPr="005747FD">
        <w:rPr>
          <w:rFonts w:ascii="Times New Roman" w:hAnsi="Times New Roman" w:cs="Times New Roman"/>
          <w:sz w:val="24"/>
          <w:szCs w:val="24"/>
        </w:rPr>
        <w:t>niño</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esté</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sufriendo</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un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daño</w:t>
      </w:r>
      <w:proofErr w:type="spellEnd"/>
      <w:r w:rsidRPr="005747FD">
        <w:rPr>
          <w:rFonts w:ascii="Times New Roman" w:hAnsi="Times New Roman" w:cs="Times New Roman"/>
          <w:sz w:val="24"/>
          <w:szCs w:val="24"/>
        </w:rPr>
        <w:t xml:space="preserve"> f</w:t>
      </w:r>
      <w:r w:rsidR="00D7008E">
        <w:rPr>
          <w:rFonts w:ascii="Times New Roman" w:hAnsi="Times New Roman" w:cs="Times New Roman"/>
          <w:sz w:val="24"/>
          <w:szCs w:val="24"/>
        </w:rPr>
        <w:t>ísi</w:t>
      </w:r>
      <w:r w:rsidR="00A16049">
        <w:rPr>
          <w:rFonts w:ascii="Times New Roman" w:hAnsi="Times New Roman" w:cs="Times New Roman"/>
          <w:sz w:val="24"/>
          <w:szCs w:val="24"/>
        </w:rPr>
        <w:t xml:space="preserve">co y emocional significativo. </w:t>
      </w:r>
      <w:proofErr w:type="spellStart"/>
      <w:r w:rsidR="00A16049">
        <w:rPr>
          <w:rFonts w:ascii="Times New Roman" w:hAnsi="Times New Roman" w:cs="Times New Roman"/>
          <w:sz w:val="24"/>
          <w:szCs w:val="24"/>
        </w:rPr>
        <w:t>Su</w:t>
      </w:r>
      <w:proofErr w:type="spellEnd"/>
      <w:r w:rsidR="00D7008E">
        <w:rPr>
          <w:rFonts w:ascii="Times New Roman" w:hAnsi="Times New Roman" w:cs="Times New Roman"/>
          <w:sz w:val="24"/>
          <w:szCs w:val="24"/>
        </w:rPr>
        <w:t xml:space="preserve"> </w:t>
      </w:r>
      <w:proofErr w:type="spellStart"/>
      <w:r w:rsidR="00D7008E">
        <w:rPr>
          <w:rFonts w:ascii="Times New Roman" w:hAnsi="Times New Roman" w:cs="Times New Roman"/>
          <w:sz w:val="24"/>
          <w:szCs w:val="24"/>
        </w:rPr>
        <w:t>decisíon</w:t>
      </w:r>
      <w:proofErr w:type="spellEnd"/>
      <w:r w:rsidR="00A16049">
        <w:rPr>
          <w:rFonts w:ascii="Times New Roman" w:hAnsi="Times New Roman" w:cs="Times New Roman"/>
          <w:sz w:val="24"/>
          <w:szCs w:val="24"/>
        </w:rPr>
        <w:t xml:space="preserve">, </w:t>
      </w:r>
      <w:proofErr w:type="spellStart"/>
      <w:proofErr w:type="gramStart"/>
      <w:r w:rsidR="00A16049">
        <w:rPr>
          <w:rFonts w:ascii="Times New Roman" w:hAnsi="Times New Roman" w:cs="Times New Roman"/>
          <w:sz w:val="24"/>
          <w:szCs w:val="24"/>
        </w:rPr>
        <w:t>en</w:t>
      </w:r>
      <w:proofErr w:type="spellEnd"/>
      <w:r w:rsidR="00A16049">
        <w:rPr>
          <w:rFonts w:ascii="Times New Roman" w:hAnsi="Times New Roman" w:cs="Times New Roman"/>
          <w:sz w:val="24"/>
          <w:szCs w:val="24"/>
        </w:rPr>
        <w:t xml:space="preserve"> </w:t>
      </w:r>
      <w:r w:rsidR="00D7008E">
        <w:rPr>
          <w:rFonts w:ascii="Times New Roman" w:hAnsi="Times New Roman" w:cs="Times New Roman"/>
          <w:sz w:val="24"/>
          <w:szCs w:val="24"/>
        </w:rPr>
        <w:t xml:space="preserve"> </w:t>
      </w:r>
      <w:proofErr w:type="spellStart"/>
      <w:r w:rsidR="00D7008E">
        <w:rPr>
          <w:rFonts w:ascii="Times New Roman" w:hAnsi="Times New Roman" w:cs="Times New Roman"/>
          <w:sz w:val="24"/>
          <w:szCs w:val="24"/>
        </w:rPr>
        <w:t>mayoría</w:t>
      </w:r>
      <w:proofErr w:type="spellEnd"/>
      <w:proofErr w:type="gramEnd"/>
      <w:r w:rsidRPr="005747FD">
        <w:rPr>
          <w:rFonts w:ascii="Times New Roman" w:hAnsi="Times New Roman" w:cs="Times New Roman"/>
          <w:sz w:val="24"/>
          <w:szCs w:val="24"/>
        </w:rPr>
        <w:t xml:space="preserve">, </w:t>
      </w:r>
      <w:r w:rsidR="00A16049">
        <w:rPr>
          <w:rFonts w:ascii="Times New Roman" w:hAnsi="Times New Roman" w:cs="Times New Roman"/>
          <w:sz w:val="24"/>
          <w:szCs w:val="24"/>
        </w:rPr>
        <w:t>és</w:t>
      </w:r>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favor de una </w:t>
      </w:r>
      <w:proofErr w:type="spellStart"/>
      <w:r w:rsidRPr="005747FD">
        <w:rPr>
          <w:rFonts w:ascii="Times New Roman" w:hAnsi="Times New Roman" w:cs="Times New Roman"/>
          <w:sz w:val="24"/>
          <w:szCs w:val="24"/>
        </w:rPr>
        <w:t>intervención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con</w:t>
      </w:r>
      <w:proofErr w:type="spellEnd"/>
      <w:r w:rsidRPr="005747FD">
        <w:rPr>
          <w:rFonts w:ascii="Times New Roman" w:hAnsi="Times New Roman" w:cs="Times New Roman"/>
          <w:sz w:val="24"/>
          <w:szCs w:val="24"/>
        </w:rPr>
        <w:t xml:space="preserve"> la </w:t>
      </w:r>
      <w:proofErr w:type="spellStart"/>
      <w:r w:rsidRPr="005747FD">
        <w:rPr>
          <w:rFonts w:ascii="Times New Roman" w:hAnsi="Times New Roman" w:cs="Times New Roman"/>
          <w:sz w:val="24"/>
          <w:szCs w:val="24"/>
        </w:rPr>
        <w:t>familia</w:t>
      </w:r>
      <w:proofErr w:type="spellEnd"/>
      <w:r w:rsidRPr="005747FD">
        <w:rPr>
          <w:rFonts w:ascii="Times New Roman" w:hAnsi="Times New Roman" w:cs="Times New Roman"/>
          <w:sz w:val="24"/>
          <w:szCs w:val="24"/>
        </w:rPr>
        <w:t xml:space="preserve"> biológica, evitando </w:t>
      </w:r>
      <w:r w:rsidR="00A16049">
        <w:rPr>
          <w:rFonts w:ascii="Times New Roman" w:hAnsi="Times New Roman" w:cs="Times New Roman"/>
          <w:sz w:val="24"/>
          <w:szCs w:val="24"/>
        </w:rPr>
        <w:t>la retirada</w:t>
      </w:r>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w:t>
      </w:r>
      <w:r w:rsidR="00A16049">
        <w:rPr>
          <w:rFonts w:ascii="Times New Roman" w:hAnsi="Times New Roman" w:cs="Times New Roman"/>
          <w:sz w:val="24"/>
          <w:szCs w:val="24"/>
        </w:rPr>
        <w:t>el</w:t>
      </w:r>
      <w:proofErr w:type="spellEnd"/>
      <w:r w:rsidR="00A16049">
        <w:rPr>
          <w:rFonts w:ascii="Times New Roman" w:hAnsi="Times New Roman" w:cs="Times New Roman"/>
          <w:sz w:val="24"/>
          <w:szCs w:val="24"/>
        </w:rPr>
        <w:t xml:space="preserve"> menor de </w:t>
      </w:r>
      <w:proofErr w:type="spellStart"/>
      <w:r w:rsidR="00A16049">
        <w:rPr>
          <w:rFonts w:ascii="Times New Roman" w:hAnsi="Times New Roman" w:cs="Times New Roman"/>
          <w:sz w:val="24"/>
          <w:szCs w:val="24"/>
        </w:rPr>
        <w:t>su</w:t>
      </w:r>
      <w:proofErr w:type="spellEnd"/>
      <w:r w:rsidR="00A16049">
        <w:rPr>
          <w:rFonts w:ascii="Times New Roman" w:hAnsi="Times New Roman" w:cs="Times New Roman"/>
          <w:sz w:val="24"/>
          <w:szCs w:val="24"/>
        </w:rPr>
        <w:t xml:space="preserve"> contexto de vida</w:t>
      </w:r>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el caso de </w:t>
      </w:r>
      <w:proofErr w:type="spellStart"/>
      <w:r w:rsidR="00A16049">
        <w:rPr>
          <w:rFonts w:ascii="Times New Roman" w:hAnsi="Times New Roman" w:cs="Times New Roman"/>
          <w:sz w:val="24"/>
          <w:szCs w:val="24"/>
        </w:rPr>
        <w:t>acogimiento</w:t>
      </w:r>
      <w:proofErr w:type="spellEnd"/>
      <w:r w:rsidR="00A16049">
        <w:rPr>
          <w:rFonts w:ascii="Times New Roman" w:hAnsi="Times New Roman" w:cs="Times New Roman"/>
          <w:sz w:val="24"/>
          <w:szCs w:val="24"/>
        </w:rPr>
        <w:t xml:space="preserve"> familiar,</w:t>
      </w:r>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después</w:t>
      </w:r>
      <w:proofErr w:type="spellEnd"/>
      <w:r w:rsidRPr="005747FD">
        <w:rPr>
          <w:rFonts w:ascii="Times New Roman" w:hAnsi="Times New Roman" w:cs="Times New Roman"/>
          <w:sz w:val="24"/>
          <w:szCs w:val="24"/>
        </w:rPr>
        <w:t xml:space="preserve"> </w:t>
      </w:r>
      <w:proofErr w:type="gramStart"/>
      <w:r w:rsidRPr="005747FD">
        <w:rPr>
          <w:rFonts w:ascii="Times New Roman" w:hAnsi="Times New Roman" w:cs="Times New Roman"/>
          <w:sz w:val="24"/>
          <w:szCs w:val="24"/>
        </w:rPr>
        <w:t>de dos</w:t>
      </w:r>
      <w:proofErr w:type="gram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años</w:t>
      </w:r>
      <w:proofErr w:type="spellEnd"/>
      <w:r w:rsidRPr="005747FD">
        <w:rPr>
          <w:rFonts w:ascii="Times New Roman" w:hAnsi="Times New Roman" w:cs="Times New Roman"/>
          <w:sz w:val="24"/>
          <w:szCs w:val="24"/>
        </w:rPr>
        <w:t xml:space="preserve"> y </w:t>
      </w:r>
      <w:proofErr w:type="spellStart"/>
      <w:r w:rsidRPr="005747FD">
        <w:rPr>
          <w:rFonts w:ascii="Times New Roman" w:hAnsi="Times New Roman" w:cs="Times New Roman"/>
          <w:sz w:val="24"/>
          <w:szCs w:val="24"/>
        </w:rPr>
        <w:t>tras</w:t>
      </w:r>
      <w:proofErr w:type="spellEnd"/>
      <w:r w:rsidRPr="005747FD">
        <w:rPr>
          <w:rFonts w:ascii="Times New Roman" w:hAnsi="Times New Roman" w:cs="Times New Roman"/>
          <w:sz w:val="24"/>
          <w:szCs w:val="24"/>
        </w:rPr>
        <w:t xml:space="preserve"> una </w:t>
      </w:r>
      <w:proofErr w:type="spellStart"/>
      <w:r w:rsidRPr="005747FD">
        <w:rPr>
          <w:rFonts w:ascii="Times New Roman" w:hAnsi="Times New Roman" w:cs="Times New Roman"/>
          <w:sz w:val="24"/>
          <w:szCs w:val="24"/>
        </w:rPr>
        <w:t>nueva</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evaluación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del</w:t>
      </w:r>
      <w:proofErr w:type="spellEnd"/>
      <w:r w:rsidRPr="005747FD">
        <w:rPr>
          <w:rFonts w:ascii="Times New Roman" w:hAnsi="Times New Roman" w:cs="Times New Roman"/>
          <w:sz w:val="24"/>
          <w:szCs w:val="24"/>
        </w:rPr>
        <w:t xml:space="preserve"> caso, </w:t>
      </w:r>
      <w:proofErr w:type="spellStart"/>
      <w:r w:rsidRPr="005747FD">
        <w:rPr>
          <w:rFonts w:ascii="Times New Roman" w:hAnsi="Times New Roman" w:cs="Times New Roman"/>
          <w:sz w:val="24"/>
          <w:szCs w:val="24"/>
        </w:rPr>
        <w:t>consideran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también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su</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mayoría</w:t>
      </w:r>
      <w:proofErr w:type="spellEnd"/>
      <w:r w:rsidRPr="005747FD">
        <w:rPr>
          <w:rFonts w:ascii="Times New Roman" w:hAnsi="Times New Roman" w:cs="Times New Roman"/>
          <w:sz w:val="24"/>
          <w:szCs w:val="24"/>
        </w:rPr>
        <w:t xml:space="preserve">, que el </w:t>
      </w:r>
      <w:proofErr w:type="spellStart"/>
      <w:r w:rsidRPr="005747FD">
        <w:rPr>
          <w:rFonts w:ascii="Times New Roman" w:hAnsi="Times New Roman" w:cs="Times New Roman"/>
          <w:sz w:val="24"/>
          <w:szCs w:val="24"/>
        </w:rPr>
        <w:t>niño</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debe</w:t>
      </w:r>
      <w:proofErr w:type="spellEnd"/>
      <w:r w:rsidRPr="005747FD">
        <w:rPr>
          <w:rFonts w:ascii="Times New Roman" w:hAnsi="Times New Roman" w:cs="Times New Roman"/>
          <w:sz w:val="24"/>
          <w:szCs w:val="24"/>
        </w:rPr>
        <w:t xml:space="preserve"> permanec</w:t>
      </w:r>
      <w:r w:rsidR="00A16049">
        <w:rPr>
          <w:rFonts w:ascii="Times New Roman" w:hAnsi="Times New Roman" w:cs="Times New Roman"/>
          <w:sz w:val="24"/>
          <w:szCs w:val="24"/>
        </w:rPr>
        <w:t xml:space="preserve">er </w:t>
      </w:r>
      <w:proofErr w:type="spellStart"/>
      <w:r w:rsidR="00A16049">
        <w:rPr>
          <w:rFonts w:ascii="Times New Roman" w:hAnsi="Times New Roman" w:cs="Times New Roman"/>
          <w:sz w:val="24"/>
          <w:szCs w:val="24"/>
        </w:rPr>
        <w:t>con</w:t>
      </w:r>
      <w:proofErr w:type="spellEnd"/>
      <w:r w:rsidR="00A16049">
        <w:rPr>
          <w:rFonts w:ascii="Times New Roman" w:hAnsi="Times New Roman" w:cs="Times New Roman"/>
          <w:sz w:val="24"/>
          <w:szCs w:val="24"/>
        </w:rPr>
        <w:t xml:space="preserve"> la </w:t>
      </w:r>
      <w:proofErr w:type="spellStart"/>
      <w:r w:rsidR="00A16049">
        <w:rPr>
          <w:rFonts w:ascii="Times New Roman" w:hAnsi="Times New Roman" w:cs="Times New Roman"/>
          <w:sz w:val="24"/>
          <w:szCs w:val="24"/>
        </w:rPr>
        <w:t>familia</w:t>
      </w:r>
      <w:proofErr w:type="spellEnd"/>
      <w:r w:rsidR="00A16049">
        <w:rPr>
          <w:rFonts w:ascii="Times New Roman" w:hAnsi="Times New Roman" w:cs="Times New Roman"/>
          <w:sz w:val="24"/>
          <w:szCs w:val="24"/>
        </w:rPr>
        <w:t xml:space="preserve"> de </w:t>
      </w:r>
      <w:proofErr w:type="spellStart"/>
      <w:r w:rsidR="00A16049">
        <w:rPr>
          <w:rFonts w:ascii="Times New Roman" w:hAnsi="Times New Roman" w:cs="Times New Roman"/>
          <w:sz w:val="24"/>
          <w:szCs w:val="24"/>
        </w:rPr>
        <w:t>acogida</w:t>
      </w:r>
      <w:proofErr w:type="spellEnd"/>
      <w:r w:rsidR="00A16049">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Es</w:t>
      </w:r>
      <w:proofErr w:type="spellEnd"/>
      <w:r w:rsidRPr="005747FD">
        <w:rPr>
          <w:rFonts w:ascii="Times New Roman" w:hAnsi="Times New Roman" w:cs="Times New Roman"/>
          <w:sz w:val="24"/>
          <w:szCs w:val="24"/>
        </w:rPr>
        <w:t xml:space="preserve"> </w:t>
      </w:r>
      <w:r w:rsidR="00A16049">
        <w:rPr>
          <w:rFonts w:ascii="Times New Roman" w:hAnsi="Times New Roman" w:cs="Times New Roman"/>
          <w:sz w:val="24"/>
          <w:szCs w:val="24"/>
        </w:rPr>
        <w:t xml:space="preserve">de </w:t>
      </w:r>
      <w:proofErr w:type="spellStart"/>
      <w:r w:rsidR="00A16049">
        <w:rPr>
          <w:rFonts w:ascii="Times New Roman" w:hAnsi="Times New Roman" w:cs="Times New Roman"/>
          <w:sz w:val="24"/>
          <w:szCs w:val="24"/>
        </w:rPr>
        <w:t>señalar</w:t>
      </w:r>
      <w:proofErr w:type="spellEnd"/>
      <w:r w:rsidR="00A16049">
        <w:rPr>
          <w:rFonts w:ascii="Times New Roman" w:hAnsi="Times New Roman" w:cs="Times New Roman"/>
          <w:sz w:val="24"/>
          <w:szCs w:val="24"/>
        </w:rPr>
        <w:t xml:space="preserve">, </w:t>
      </w:r>
      <w:proofErr w:type="spellStart"/>
      <w:r w:rsidR="00A16049" w:rsidRPr="00A16049">
        <w:rPr>
          <w:rFonts w:ascii="Times New Roman" w:hAnsi="Times New Roman" w:cs="Times New Roman"/>
          <w:sz w:val="24"/>
          <w:szCs w:val="24"/>
        </w:rPr>
        <w:t>con</w:t>
      </w:r>
      <w:proofErr w:type="spellEnd"/>
      <w:r w:rsidR="00A16049" w:rsidRPr="00A16049">
        <w:rPr>
          <w:rFonts w:ascii="Times New Roman" w:hAnsi="Times New Roman" w:cs="Times New Roman"/>
          <w:sz w:val="24"/>
          <w:szCs w:val="24"/>
        </w:rPr>
        <w:t xml:space="preserve"> </w:t>
      </w:r>
      <w:proofErr w:type="spellStart"/>
      <w:r w:rsidR="00A16049" w:rsidRPr="00A16049">
        <w:rPr>
          <w:rFonts w:ascii="Times New Roman" w:hAnsi="Times New Roman" w:cs="Times New Roman"/>
          <w:sz w:val="24"/>
          <w:szCs w:val="24"/>
        </w:rPr>
        <w:t>significación</w:t>
      </w:r>
      <w:proofErr w:type="spellEnd"/>
      <w:r w:rsidR="00A16049" w:rsidRPr="00A16049">
        <w:rPr>
          <w:rFonts w:ascii="Times New Roman" w:hAnsi="Times New Roman" w:cs="Times New Roman"/>
          <w:sz w:val="24"/>
          <w:szCs w:val="24"/>
        </w:rPr>
        <w:t xml:space="preserve"> estadística</w:t>
      </w:r>
      <w:r w:rsidR="00A16049">
        <w:rPr>
          <w:rFonts w:ascii="Times New Roman" w:hAnsi="Times New Roman" w:cs="Times New Roman"/>
          <w:sz w:val="24"/>
          <w:szCs w:val="24"/>
        </w:rPr>
        <w:t>,</w:t>
      </w:r>
      <w:r w:rsidRPr="005747FD">
        <w:rPr>
          <w:rFonts w:ascii="Times New Roman" w:hAnsi="Times New Roman" w:cs="Times New Roman"/>
          <w:sz w:val="24"/>
          <w:szCs w:val="24"/>
        </w:rPr>
        <w:t xml:space="preserve"> que</w:t>
      </w:r>
      <w:r w:rsidR="00A16049">
        <w:rPr>
          <w:rFonts w:ascii="Times New Roman" w:hAnsi="Times New Roman" w:cs="Times New Roman"/>
          <w:sz w:val="24"/>
          <w:szCs w:val="24"/>
        </w:rPr>
        <w:t xml:space="preserve"> la </w:t>
      </w:r>
      <w:proofErr w:type="spellStart"/>
      <w:r w:rsidR="00A16049">
        <w:rPr>
          <w:rFonts w:ascii="Times New Roman" w:hAnsi="Times New Roman" w:cs="Times New Roman"/>
          <w:sz w:val="24"/>
          <w:szCs w:val="24"/>
        </w:rPr>
        <w:t>decisión</w:t>
      </w:r>
      <w:proofErr w:type="spellEnd"/>
      <w:r w:rsidR="00A16049">
        <w:rPr>
          <w:rFonts w:ascii="Times New Roman" w:hAnsi="Times New Roman" w:cs="Times New Roman"/>
          <w:sz w:val="24"/>
          <w:szCs w:val="24"/>
        </w:rPr>
        <w:t xml:space="preserve"> </w:t>
      </w:r>
      <w:proofErr w:type="spellStart"/>
      <w:r w:rsidR="00A16049">
        <w:rPr>
          <w:rFonts w:ascii="Times New Roman" w:hAnsi="Times New Roman" w:cs="Times New Roman"/>
          <w:sz w:val="24"/>
          <w:szCs w:val="24"/>
        </w:rPr>
        <w:t>fue</w:t>
      </w:r>
      <w:proofErr w:type="spellEnd"/>
      <w:r w:rsidR="00A16049">
        <w:rPr>
          <w:rFonts w:ascii="Times New Roman" w:hAnsi="Times New Roman" w:cs="Times New Roman"/>
          <w:sz w:val="24"/>
          <w:szCs w:val="24"/>
        </w:rPr>
        <w:t xml:space="preserve"> </w:t>
      </w:r>
      <w:proofErr w:type="spellStart"/>
      <w:r w:rsidR="00A16049">
        <w:rPr>
          <w:rFonts w:ascii="Times New Roman" w:hAnsi="Times New Roman" w:cs="Times New Roman"/>
          <w:sz w:val="24"/>
          <w:szCs w:val="24"/>
        </w:rPr>
        <w:t>influido</w:t>
      </w:r>
      <w:proofErr w:type="spellEnd"/>
      <w:r w:rsidR="00A16049">
        <w:rPr>
          <w:rFonts w:ascii="Times New Roman" w:hAnsi="Times New Roman" w:cs="Times New Roman"/>
          <w:sz w:val="24"/>
          <w:szCs w:val="24"/>
        </w:rPr>
        <w:t>, al</w:t>
      </w:r>
      <w:r w:rsidRPr="005747FD">
        <w:rPr>
          <w:rFonts w:ascii="Times New Roman" w:hAnsi="Times New Roman" w:cs="Times New Roman"/>
          <w:sz w:val="24"/>
          <w:szCs w:val="24"/>
        </w:rPr>
        <w:t xml:space="preserve"> principio, por el </w:t>
      </w:r>
      <w:proofErr w:type="spellStart"/>
      <w:r w:rsidRPr="005747FD">
        <w:rPr>
          <w:rFonts w:ascii="Times New Roman" w:hAnsi="Times New Roman" w:cs="Times New Roman"/>
          <w:sz w:val="24"/>
          <w:szCs w:val="24"/>
        </w:rPr>
        <w:t>acuerdo</w:t>
      </w:r>
      <w:proofErr w:type="spellEnd"/>
      <w:r w:rsidRPr="005747FD">
        <w:rPr>
          <w:rFonts w:ascii="Times New Roman" w:hAnsi="Times New Roman" w:cs="Times New Roman"/>
          <w:sz w:val="24"/>
          <w:szCs w:val="24"/>
        </w:rPr>
        <w:t xml:space="preserve"> o no </w:t>
      </w:r>
      <w:r w:rsidR="00A16049">
        <w:rPr>
          <w:rFonts w:ascii="Times New Roman" w:hAnsi="Times New Roman" w:cs="Times New Roman"/>
          <w:sz w:val="24"/>
          <w:szCs w:val="24"/>
        </w:rPr>
        <w:t xml:space="preserve">de la madre </w:t>
      </w:r>
      <w:proofErr w:type="spellStart"/>
      <w:r w:rsidR="00A16049">
        <w:rPr>
          <w:rFonts w:ascii="Times New Roman" w:hAnsi="Times New Roman" w:cs="Times New Roman"/>
          <w:sz w:val="24"/>
          <w:szCs w:val="24"/>
        </w:rPr>
        <w:t>con</w:t>
      </w:r>
      <w:proofErr w:type="spellEnd"/>
      <w:r w:rsidR="00A16049">
        <w:rPr>
          <w:rFonts w:ascii="Times New Roman" w:hAnsi="Times New Roman" w:cs="Times New Roman"/>
          <w:sz w:val="24"/>
          <w:szCs w:val="24"/>
        </w:rPr>
        <w:t xml:space="preserve"> la retirada</w:t>
      </w:r>
      <w:r w:rsidRPr="005747FD">
        <w:rPr>
          <w:rFonts w:ascii="Times New Roman" w:hAnsi="Times New Roman" w:cs="Times New Roman"/>
          <w:sz w:val="24"/>
          <w:szCs w:val="24"/>
        </w:rPr>
        <w:t xml:space="preserve">, y la segunda vez por el </w:t>
      </w:r>
      <w:proofErr w:type="spellStart"/>
      <w:r w:rsidRPr="005747FD">
        <w:rPr>
          <w:rFonts w:ascii="Times New Roman" w:hAnsi="Times New Roman" w:cs="Times New Roman"/>
          <w:sz w:val="24"/>
          <w:szCs w:val="24"/>
        </w:rPr>
        <w:t>deseo</w:t>
      </w:r>
      <w:proofErr w:type="spellEnd"/>
      <w:r w:rsidRPr="005747FD">
        <w:rPr>
          <w:rFonts w:ascii="Times New Roman" w:hAnsi="Times New Roman" w:cs="Times New Roman"/>
          <w:sz w:val="24"/>
          <w:szCs w:val="24"/>
        </w:rPr>
        <w:t xml:space="preserve"> o no </w:t>
      </w:r>
      <w:r w:rsidR="00A16049">
        <w:rPr>
          <w:rFonts w:ascii="Times New Roman" w:hAnsi="Times New Roman" w:cs="Times New Roman"/>
          <w:sz w:val="24"/>
          <w:szCs w:val="24"/>
        </w:rPr>
        <w:t xml:space="preserve">de </w:t>
      </w:r>
      <w:r w:rsidRPr="005747FD">
        <w:rPr>
          <w:rFonts w:ascii="Times New Roman" w:hAnsi="Times New Roman" w:cs="Times New Roman"/>
          <w:sz w:val="24"/>
          <w:szCs w:val="24"/>
        </w:rPr>
        <w:t xml:space="preserve">la </w:t>
      </w:r>
      <w:proofErr w:type="spellStart"/>
      <w:r w:rsidRPr="005747FD">
        <w:rPr>
          <w:rFonts w:ascii="Times New Roman" w:hAnsi="Times New Roman" w:cs="Times New Roman"/>
          <w:sz w:val="24"/>
          <w:szCs w:val="24"/>
        </w:rPr>
        <w:t>reunificación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del</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niño</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con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su</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familia</w:t>
      </w:r>
      <w:proofErr w:type="spellEnd"/>
      <w:r w:rsidRPr="005747FD">
        <w:rPr>
          <w:rFonts w:ascii="Times New Roman" w:hAnsi="Times New Roman" w:cs="Times New Roman"/>
          <w:sz w:val="24"/>
          <w:szCs w:val="24"/>
        </w:rPr>
        <w:t xml:space="preserve"> biológica.</w:t>
      </w:r>
    </w:p>
    <w:p w:rsidR="005747FD" w:rsidRPr="005747FD" w:rsidRDefault="005747FD" w:rsidP="005747FD">
      <w:pPr>
        <w:autoSpaceDE w:val="0"/>
        <w:autoSpaceDN w:val="0"/>
        <w:adjustRightInd w:val="0"/>
        <w:spacing w:after="0" w:line="360" w:lineRule="auto"/>
        <w:jc w:val="both"/>
        <w:rPr>
          <w:rFonts w:ascii="Times New Roman" w:hAnsi="Times New Roman" w:cs="Times New Roman"/>
          <w:sz w:val="24"/>
          <w:szCs w:val="24"/>
        </w:rPr>
      </w:pPr>
      <w:proofErr w:type="spellStart"/>
      <w:r w:rsidRPr="005747FD">
        <w:rPr>
          <w:rFonts w:ascii="Times New Roman" w:hAnsi="Times New Roman" w:cs="Times New Roman"/>
          <w:sz w:val="24"/>
          <w:szCs w:val="24"/>
        </w:rPr>
        <w:t>Llegamos</w:t>
      </w:r>
      <w:proofErr w:type="spellEnd"/>
      <w:r w:rsidRPr="005747FD">
        <w:rPr>
          <w:rFonts w:ascii="Times New Roman" w:hAnsi="Times New Roman" w:cs="Times New Roman"/>
          <w:sz w:val="24"/>
          <w:szCs w:val="24"/>
        </w:rPr>
        <w:t xml:space="preserve"> a la </w:t>
      </w:r>
      <w:proofErr w:type="spellStart"/>
      <w:r w:rsidRPr="005747FD">
        <w:rPr>
          <w:rFonts w:ascii="Times New Roman" w:hAnsi="Times New Roman" w:cs="Times New Roman"/>
          <w:sz w:val="24"/>
          <w:szCs w:val="24"/>
        </w:rPr>
        <w:t>conclusión</w:t>
      </w:r>
      <w:proofErr w:type="spellEnd"/>
      <w:r w:rsidRPr="005747FD">
        <w:rPr>
          <w:rFonts w:ascii="Times New Roman" w:hAnsi="Times New Roman" w:cs="Times New Roman"/>
          <w:sz w:val="24"/>
          <w:szCs w:val="24"/>
        </w:rPr>
        <w:t xml:space="preserve"> de que el </w:t>
      </w:r>
      <w:proofErr w:type="spellStart"/>
      <w:r w:rsidRPr="005747FD">
        <w:rPr>
          <w:rFonts w:ascii="Times New Roman" w:hAnsi="Times New Roman" w:cs="Times New Roman"/>
          <w:sz w:val="24"/>
          <w:szCs w:val="24"/>
        </w:rPr>
        <w:t>plan</w:t>
      </w:r>
      <w:proofErr w:type="spellEnd"/>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estudios</w:t>
      </w:r>
      <w:proofErr w:type="spellEnd"/>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educación</w:t>
      </w:r>
      <w:proofErr w:type="spellEnd"/>
      <w:r w:rsidRPr="005747FD">
        <w:rPr>
          <w:rFonts w:ascii="Times New Roman" w:hAnsi="Times New Roman" w:cs="Times New Roman"/>
          <w:sz w:val="24"/>
          <w:szCs w:val="24"/>
        </w:rPr>
        <w:t xml:space="preserve"> superior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el </w:t>
      </w:r>
      <w:proofErr w:type="spellStart"/>
      <w:r w:rsidRPr="005747FD">
        <w:rPr>
          <w:rFonts w:ascii="Times New Roman" w:hAnsi="Times New Roman" w:cs="Times New Roman"/>
          <w:sz w:val="24"/>
          <w:szCs w:val="24"/>
        </w:rPr>
        <w:t>ámbito</w:t>
      </w:r>
      <w:proofErr w:type="spellEnd"/>
      <w:r w:rsidRPr="005747FD">
        <w:rPr>
          <w:rFonts w:ascii="Times New Roman" w:hAnsi="Times New Roman" w:cs="Times New Roman"/>
          <w:sz w:val="24"/>
          <w:szCs w:val="24"/>
        </w:rPr>
        <w:t xml:space="preserve"> de la </w:t>
      </w:r>
      <w:proofErr w:type="spellStart"/>
      <w:r w:rsidRPr="005747FD">
        <w:rPr>
          <w:rFonts w:ascii="Times New Roman" w:hAnsi="Times New Roman" w:cs="Times New Roman"/>
          <w:sz w:val="24"/>
          <w:szCs w:val="24"/>
        </w:rPr>
        <w:t>protección</w:t>
      </w:r>
      <w:proofErr w:type="spellEnd"/>
      <w:r w:rsidRPr="005747FD">
        <w:rPr>
          <w:rFonts w:ascii="Times New Roman" w:hAnsi="Times New Roman" w:cs="Times New Roman"/>
          <w:sz w:val="24"/>
          <w:szCs w:val="24"/>
        </w:rPr>
        <w:t xml:space="preserve"> de los </w:t>
      </w:r>
      <w:proofErr w:type="spellStart"/>
      <w:r w:rsidRPr="005747FD">
        <w:rPr>
          <w:rFonts w:ascii="Times New Roman" w:hAnsi="Times New Roman" w:cs="Times New Roman"/>
          <w:sz w:val="24"/>
          <w:szCs w:val="24"/>
        </w:rPr>
        <w:t>niños</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debe</w:t>
      </w:r>
      <w:proofErr w:type="spellEnd"/>
      <w:r w:rsidRPr="005747FD">
        <w:rPr>
          <w:rFonts w:ascii="Times New Roman" w:hAnsi="Times New Roman" w:cs="Times New Roman"/>
          <w:sz w:val="24"/>
          <w:szCs w:val="24"/>
        </w:rPr>
        <w:t xml:space="preserve"> incluir el </w:t>
      </w:r>
      <w:proofErr w:type="spellStart"/>
      <w:r w:rsidRPr="005747FD">
        <w:rPr>
          <w:rFonts w:ascii="Times New Roman" w:hAnsi="Times New Roman" w:cs="Times New Roman"/>
          <w:sz w:val="24"/>
          <w:szCs w:val="24"/>
        </w:rPr>
        <w:t>estudio</w:t>
      </w:r>
      <w:proofErr w:type="spellEnd"/>
      <w:r w:rsidRPr="005747FD">
        <w:rPr>
          <w:rFonts w:ascii="Times New Roman" w:hAnsi="Times New Roman" w:cs="Times New Roman"/>
          <w:sz w:val="24"/>
          <w:szCs w:val="24"/>
        </w:rPr>
        <w:t xml:space="preserve"> de los </w:t>
      </w:r>
      <w:proofErr w:type="spellStart"/>
      <w:r w:rsidRPr="005747FD">
        <w:rPr>
          <w:rFonts w:ascii="Times New Roman" w:hAnsi="Times New Roman" w:cs="Times New Roman"/>
          <w:sz w:val="24"/>
          <w:szCs w:val="24"/>
        </w:rPr>
        <w:t>criterios</w:t>
      </w:r>
      <w:proofErr w:type="spellEnd"/>
      <w:r w:rsidRPr="005747FD">
        <w:rPr>
          <w:rFonts w:ascii="Times New Roman" w:hAnsi="Times New Roman" w:cs="Times New Roman"/>
          <w:sz w:val="24"/>
          <w:szCs w:val="24"/>
        </w:rPr>
        <w:t xml:space="preserve"> para la retirada</w:t>
      </w:r>
      <w:r w:rsidR="00F16A28">
        <w:rPr>
          <w:rFonts w:ascii="Times New Roman" w:hAnsi="Times New Roman" w:cs="Times New Roman"/>
          <w:sz w:val="24"/>
          <w:szCs w:val="24"/>
        </w:rPr>
        <w:t>,</w:t>
      </w:r>
      <w:r w:rsidRPr="005747FD">
        <w:rPr>
          <w:rFonts w:ascii="Times New Roman" w:hAnsi="Times New Roman" w:cs="Times New Roman"/>
          <w:sz w:val="24"/>
          <w:szCs w:val="24"/>
        </w:rPr>
        <w:t xml:space="preserve"> de las condiciones para la </w:t>
      </w:r>
      <w:proofErr w:type="spellStart"/>
      <w:r w:rsidRPr="005747FD">
        <w:rPr>
          <w:rFonts w:ascii="Times New Roman" w:hAnsi="Times New Roman" w:cs="Times New Roman"/>
          <w:sz w:val="24"/>
          <w:szCs w:val="24"/>
        </w:rPr>
        <w:t>reunificación</w:t>
      </w:r>
      <w:proofErr w:type="spellEnd"/>
      <w:r w:rsidRPr="005747FD">
        <w:rPr>
          <w:rFonts w:ascii="Times New Roman" w:hAnsi="Times New Roman" w:cs="Times New Roman"/>
          <w:sz w:val="24"/>
          <w:szCs w:val="24"/>
        </w:rPr>
        <w:t xml:space="preserve"> y las </w:t>
      </w:r>
      <w:proofErr w:type="spellStart"/>
      <w:r w:rsidRPr="005747FD">
        <w:rPr>
          <w:rFonts w:ascii="Times New Roman" w:hAnsi="Times New Roman" w:cs="Times New Roman"/>
          <w:sz w:val="24"/>
          <w:szCs w:val="24"/>
        </w:rPr>
        <w:t>ventajas</w:t>
      </w:r>
      <w:proofErr w:type="spellEnd"/>
      <w:r w:rsidRPr="005747FD">
        <w:rPr>
          <w:rFonts w:ascii="Times New Roman" w:hAnsi="Times New Roman" w:cs="Times New Roman"/>
          <w:sz w:val="24"/>
          <w:szCs w:val="24"/>
        </w:rPr>
        <w:t xml:space="preserve"> de la </w:t>
      </w:r>
      <w:proofErr w:type="spellStart"/>
      <w:r w:rsidRPr="005747FD">
        <w:rPr>
          <w:rFonts w:ascii="Times New Roman" w:hAnsi="Times New Roman" w:cs="Times New Roman"/>
          <w:sz w:val="24"/>
          <w:szCs w:val="24"/>
        </w:rPr>
        <w:t>participación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del</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niño</w:t>
      </w:r>
      <w:proofErr w:type="spellEnd"/>
      <w:r w:rsidRPr="005747FD">
        <w:rPr>
          <w:rFonts w:ascii="Times New Roman" w:hAnsi="Times New Roman" w:cs="Times New Roman"/>
          <w:sz w:val="24"/>
          <w:szCs w:val="24"/>
        </w:rPr>
        <w:t xml:space="preserve"> y la </w:t>
      </w:r>
      <w:proofErr w:type="spellStart"/>
      <w:r w:rsidRPr="005747FD">
        <w:rPr>
          <w:rFonts w:ascii="Times New Roman" w:hAnsi="Times New Roman" w:cs="Times New Roman"/>
          <w:sz w:val="24"/>
          <w:szCs w:val="24"/>
        </w:rPr>
        <w:t>familia</w:t>
      </w:r>
      <w:proofErr w:type="spellEnd"/>
      <w:r w:rsidRPr="005747FD">
        <w:rPr>
          <w:rFonts w:ascii="Times New Roman" w:hAnsi="Times New Roman" w:cs="Times New Roman"/>
          <w:sz w:val="24"/>
          <w:szCs w:val="24"/>
        </w:rPr>
        <w:t xml:space="preserve"> biológica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la </w:t>
      </w:r>
      <w:proofErr w:type="spellStart"/>
      <w:r w:rsidRPr="005747FD">
        <w:rPr>
          <w:rFonts w:ascii="Times New Roman" w:hAnsi="Times New Roman" w:cs="Times New Roman"/>
          <w:sz w:val="24"/>
          <w:szCs w:val="24"/>
        </w:rPr>
        <w:t>intervención</w:t>
      </w:r>
      <w:proofErr w:type="spellEnd"/>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con</w:t>
      </w:r>
      <w:proofErr w:type="spellEnd"/>
      <w:r w:rsidRPr="005747FD">
        <w:rPr>
          <w:rFonts w:ascii="Times New Roman" w:hAnsi="Times New Roman" w:cs="Times New Roman"/>
          <w:sz w:val="24"/>
          <w:szCs w:val="24"/>
        </w:rPr>
        <w:t xml:space="preserve"> base </w:t>
      </w:r>
      <w:proofErr w:type="spellStart"/>
      <w:r w:rsidRPr="005747FD">
        <w:rPr>
          <w:rFonts w:ascii="Times New Roman" w:hAnsi="Times New Roman" w:cs="Times New Roman"/>
          <w:sz w:val="24"/>
          <w:szCs w:val="24"/>
        </w:rPr>
        <w:t>en</w:t>
      </w:r>
      <w:proofErr w:type="spellEnd"/>
      <w:r w:rsidRPr="005747FD">
        <w:rPr>
          <w:rFonts w:ascii="Times New Roman" w:hAnsi="Times New Roman" w:cs="Times New Roman"/>
          <w:sz w:val="24"/>
          <w:szCs w:val="24"/>
        </w:rPr>
        <w:t xml:space="preserve"> el </w:t>
      </w:r>
      <w:proofErr w:type="spellStart"/>
      <w:r w:rsidRPr="005747FD">
        <w:rPr>
          <w:rFonts w:ascii="Times New Roman" w:hAnsi="Times New Roman" w:cs="Times New Roman"/>
          <w:sz w:val="24"/>
          <w:szCs w:val="24"/>
        </w:rPr>
        <w:t>análisis</w:t>
      </w:r>
      <w:proofErr w:type="spellEnd"/>
      <w:r w:rsidRPr="005747FD">
        <w:rPr>
          <w:rFonts w:ascii="Times New Roman" w:hAnsi="Times New Roman" w:cs="Times New Roman"/>
          <w:sz w:val="24"/>
          <w:szCs w:val="24"/>
        </w:rPr>
        <w:t xml:space="preserve"> y </w:t>
      </w:r>
      <w:proofErr w:type="spellStart"/>
      <w:r w:rsidRPr="005747FD">
        <w:rPr>
          <w:rFonts w:ascii="Times New Roman" w:hAnsi="Times New Roman" w:cs="Times New Roman"/>
          <w:sz w:val="24"/>
          <w:szCs w:val="24"/>
        </w:rPr>
        <w:t>comprensión</w:t>
      </w:r>
      <w:proofErr w:type="spellEnd"/>
      <w:r w:rsidRPr="005747FD">
        <w:rPr>
          <w:rFonts w:ascii="Times New Roman" w:hAnsi="Times New Roman" w:cs="Times New Roman"/>
          <w:sz w:val="24"/>
          <w:szCs w:val="24"/>
        </w:rPr>
        <w:t xml:space="preserve"> de casos </w:t>
      </w:r>
      <w:proofErr w:type="spellStart"/>
      <w:r w:rsidRPr="005747FD">
        <w:rPr>
          <w:rFonts w:ascii="Times New Roman" w:hAnsi="Times New Roman" w:cs="Times New Roman"/>
          <w:sz w:val="24"/>
          <w:szCs w:val="24"/>
        </w:rPr>
        <w:t>prácticos</w:t>
      </w:r>
      <w:proofErr w:type="spellEnd"/>
      <w:r w:rsidRPr="005747FD">
        <w:rPr>
          <w:rFonts w:ascii="Times New Roman" w:hAnsi="Times New Roman" w:cs="Times New Roman"/>
          <w:sz w:val="24"/>
          <w:szCs w:val="24"/>
        </w:rPr>
        <w:t>.</w:t>
      </w:r>
    </w:p>
    <w:p w:rsidR="005747FD" w:rsidRPr="005747FD" w:rsidRDefault="005747FD" w:rsidP="005747FD">
      <w:pPr>
        <w:autoSpaceDE w:val="0"/>
        <w:autoSpaceDN w:val="0"/>
        <w:adjustRightInd w:val="0"/>
        <w:spacing w:after="0" w:line="360" w:lineRule="auto"/>
        <w:jc w:val="both"/>
        <w:rPr>
          <w:rFonts w:ascii="Times New Roman" w:hAnsi="Times New Roman" w:cs="Times New Roman"/>
          <w:sz w:val="24"/>
          <w:szCs w:val="24"/>
        </w:rPr>
      </w:pPr>
    </w:p>
    <w:p w:rsidR="005747FD" w:rsidRPr="005747FD" w:rsidRDefault="005747FD" w:rsidP="005747FD">
      <w:pPr>
        <w:autoSpaceDE w:val="0"/>
        <w:autoSpaceDN w:val="0"/>
        <w:adjustRightInd w:val="0"/>
        <w:spacing w:after="0" w:line="360" w:lineRule="auto"/>
        <w:jc w:val="both"/>
        <w:rPr>
          <w:rFonts w:ascii="Times New Roman" w:hAnsi="Times New Roman" w:cs="Times New Roman"/>
          <w:sz w:val="24"/>
          <w:szCs w:val="24"/>
        </w:rPr>
      </w:pPr>
      <w:proofErr w:type="spellStart"/>
      <w:r w:rsidRPr="008F46AA">
        <w:rPr>
          <w:rFonts w:ascii="Times New Roman" w:hAnsi="Times New Roman" w:cs="Times New Roman"/>
          <w:b/>
          <w:sz w:val="24"/>
          <w:szCs w:val="24"/>
        </w:rPr>
        <w:t>Palabras</w:t>
      </w:r>
      <w:proofErr w:type="spellEnd"/>
      <w:r w:rsidRPr="008F46AA">
        <w:rPr>
          <w:rFonts w:ascii="Times New Roman" w:hAnsi="Times New Roman" w:cs="Times New Roman"/>
          <w:b/>
          <w:sz w:val="24"/>
          <w:szCs w:val="24"/>
        </w:rPr>
        <w:t xml:space="preserve"> clave</w:t>
      </w:r>
      <w:r>
        <w:rPr>
          <w:rFonts w:ascii="Times New Roman" w:hAnsi="Times New Roman" w:cs="Times New Roman"/>
          <w:sz w:val="24"/>
          <w:szCs w:val="24"/>
        </w:rPr>
        <w:t xml:space="preserve">: </w:t>
      </w:r>
      <w:proofErr w:type="spellStart"/>
      <w:r w:rsidR="00A25027">
        <w:rPr>
          <w:rFonts w:ascii="Times New Roman" w:hAnsi="Times New Roman" w:cs="Times New Roman"/>
          <w:sz w:val="24"/>
          <w:szCs w:val="24"/>
        </w:rPr>
        <w:t>Servicios</w:t>
      </w:r>
      <w:proofErr w:type="spellEnd"/>
      <w:r w:rsidR="00A25027">
        <w:rPr>
          <w:rFonts w:ascii="Times New Roman" w:hAnsi="Times New Roman" w:cs="Times New Roman"/>
          <w:sz w:val="24"/>
          <w:szCs w:val="24"/>
        </w:rPr>
        <w:t xml:space="preserve"> </w:t>
      </w:r>
      <w:proofErr w:type="spellStart"/>
      <w:r w:rsidR="00A25027">
        <w:rPr>
          <w:rFonts w:ascii="Times New Roman" w:hAnsi="Times New Roman" w:cs="Times New Roman"/>
          <w:sz w:val="24"/>
          <w:szCs w:val="24"/>
        </w:rPr>
        <w:t>sociales</w:t>
      </w:r>
      <w:proofErr w:type="spellEnd"/>
      <w:r>
        <w:rPr>
          <w:rFonts w:ascii="Times New Roman" w:hAnsi="Times New Roman" w:cs="Times New Roman"/>
          <w:sz w:val="24"/>
          <w:szCs w:val="24"/>
        </w:rPr>
        <w:t>;</w:t>
      </w:r>
      <w:r w:rsidR="00A25027">
        <w:rPr>
          <w:rFonts w:ascii="Times New Roman" w:hAnsi="Times New Roman" w:cs="Times New Roman"/>
          <w:sz w:val="24"/>
          <w:szCs w:val="24"/>
        </w:rPr>
        <w:t xml:space="preserve"> Abuso infantil</w:t>
      </w:r>
      <w:r w:rsidRPr="005747FD">
        <w:rPr>
          <w:rFonts w:ascii="Times New Roman" w:hAnsi="Times New Roman" w:cs="Times New Roman"/>
          <w:sz w:val="24"/>
          <w:szCs w:val="24"/>
        </w:rPr>
        <w:t xml:space="preserve">; </w:t>
      </w:r>
      <w:proofErr w:type="spellStart"/>
      <w:r w:rsidRPr="005747FD">
        <w:rPr>
          <w:rFonts w:ascii="Times New Roman" w:hAnsi="Times New Roman" w:cs="Times New Roman"/>
          <w:sz w:val="24"/>
          <w:szCs w:val="24"/>
        </w:rPr>
        <w:t>Evaluación</w:t>
      </w:r>
      <w:proofErr w:type="spellEnd"/>
      <w:r w:rsidRPr="005747FD">
        <w:rPr>
          <w:rFonts w:ascii="Times New Roman" w:hAnsi="Times New Roman" w:cs="Times New Roman"/>
          <w:sz w:val="24"/>
          <w:szCs w:val="24"/>
        </w:rPr>
        <w:t xml:space="preserve"> de </w:t>
      </w:r>
      <w:proofErr w:type="spellStart"/>
      <w:r w:rsidRPr="005747FD">
        <w:rPr>
          <w:rFonts w:ascii="Times New Roman" w:hAnsi="Times New Roman" w:cs="Times New Roman"/>
          <w:sz w:val="24"/>
          <w:szCs w:val="24"/>
        </w:rPr>
        <w:t>riesgos</w:t>
      </w:r>
      <w:proofErr w:type="spellEnd"/>
      <w:r w:rsidRPr="005747FD">
        <w:rPr>
          <w:rFonts w:ascii="Times New Roman" w:hAnsi="Times New Roman" w:cs="Times New Roman"/>
          <w:sz w:val="24"/>
          <w:szCs w:val="24"/>
        </w:rPr>
        <w:t xml:space="preserve">; Toma de </w:t>
      </w:r>
      <w:proofErr w:type="spellStart"/>
      <w:r w:rsidRPr="005747FD">
        <w:rPr>
          <w:rFonts w:ascii="Times New Roman" w:hAnsi="Times New Roman" w:cs="Times New Roman"/>
          <w:sz w:val="24"/>
          <w:szCs w:val="24"/>
        </w:rPr>
        <w:t>decisiones</w:t>
      </w:r>
      <w:proofErr w:type="spellEnd"/>
      <w:r w:rsidRPr="005747FD">
        <w:rPr>
          <w:rFonts w:ascii="Times New Roman" w:hAnsi="Times New Roman" w:cs="Times New Roman"/>
          <w:sz w:val="24"/>
          <w:szCs w:val="24"/>
        </w:rPr>
        <w:t xml:space="preserve">; </w:t>
      </w:r>
      <w:proofErr w:type="spellStart"/>
      <w:r>
        <w:rPr>
          <w:rFonts w:ascii="Times New Roman" w:hAnsi="Times New Roman" w:cs="Times New Roman"/>
          <w:sz w:val="24"/>
          <w:szCs w:val="24"/>
        </w:rPr>
        <w:t>Acogimiento</w:t>
      </w:r>
      <w:proofErr w:type="spellEnd"/>
      <w:r>
        <w:rPr>
          <w:rFonts w:ascii="Times New Roman" w:hAnsi="Times New Roman" w:cs="Times New Roman"/>
          <w:sz w:val="24"/>
          <w:szCs w:val="24"/>
        </w:rPr>
        <w:t xml:space="preserve"> familiar</w:t>
      </w:r>
      <w:r w:rsidRPr="005747FD">
        <w:rPr>
          <w:rFonts w:ascii="Times New Roman" w:hAnsi="Times New Roman" w:cs="Times New Roman"/>
          <w:sz w:val="24"/>
          <w:szCs w:val="24"/>
        </w:rPr>
        <w:t>.</w:t>
      </w:r>
    </w:p>
    <w:p w:rsidR="006411F5" w:rsidRDefault="006411F5" w:rsidP="004847CA">
      <w:pPr>
        <w:autoSpaceDE w:val="0"/>
        <w:autoSpaceDN w:val="0"/>
        <w:adjustRightInd w:val="0"/>
        <w:spacing w:after="0" w:line="360" w:lineRule="auto"/>
        <w:jc w:val="both"/>
        <w:rPr>
          <w:rFonts w:ascii="Times New Roman" w:hAnsi="Times New Roman" w:cs="Times New Roman"/>
          <w:b/>
          <w:sz w:val="24"/>
          <w:szCs w:val="24"/>
        </w:rPr>
      </w:pPr>
    </w:p>
    <w:p w:rsidR="004847CA" w:rsidRPr="004847CA" w:rsidRDefault="004847CA" w:rsidP="004847CA">
      <w:pPr>
        <w:autoSpaceDE w:val="0"/>
        <w:autoSpaceDN w:val="0"/>
        <w:adjustRightInd w:val="0"/>
        <w:spacing w:line="360" w:lineRule="auto"/>
        <w:jc w:val="both"/>
        <w:rPr>
          <w:rFonts w:ascii="Times New Roman" w:hAnsi="Times New Roman" w:cs="Times New Roman"/>
          <w:b/>
          <w:sz w:val="24"/>
          <w:szCs w:val="24"/>
        </w:rPr>
      </w:pPr>
      <w:r w:rsidRPr="004847CA">
        <w:rPr>
          <w:rFonts w:ascii="Times New Roman" w:hAnsi="Times New Roman" w:cs="Times New Roman"/>
          <w:b/>
          <w:sz w:val="24"/>
          <w:szCs w:val="24"/>
        </w:rPr>
        <w:lastRenderedPageBreak/>
        <w:t>Fatores pessoais e influências ambientais na tomada de decisão</w:t>
      </w:r>
    </w:p>
    <w:p w:rsidR="009C310F" w:rsidRPr="000F695C" w:rsidRDefault="000013FC" w:rsidP="000F695C">
      <w:pPr>
        <w:autoSpaceDE w:val="0"/>
        <w:autoSpaceDN w:val="0"/>
        <w:adjustRightInd w:val="0"/>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Nos últimos anos tem aumentado </w:t>
      </w:r>
      <w:r w:rsidR="00B262AF" w:rsidRPr="000F695C">
        <w:rPr>
          <w:rFonts w:ascii="Times New Roman" w:hAnsi="Times New Roman" w:cs="Times New Roman"/>
          <w:sz w:val="24"/>
          <w:szCs w:val="24"/>
        </w:rPr>
        <w:t>o interesse pelo estudo comparativo</w:t>
      </w:r>
      <w:r w:rsidRPr="000F695C">
        <w:rPr>
          <w:rFonts w:ascii="Times New Roman" w:hAnsi="Times New Roman" w:cs="Times New Roman"/>
          <w:sz w:val="24"/>
          <w:szCs w:val="24"/>
        </w:rPr>
        <w:t xml:space="preserve"> da </w:t>
      </w:r>
      <w:r w:rsidR="00E671C8" w:rsidRPr="000F695C">
        <w:rPr>
          <w:rFonts w:ascii="Times New Roman" w:hAnsi="Times New Roman" w:cs="Times New Roman"/>
          <w:sz w:val="24"/>
          <w:szCs w:val="24"/>
        </w:rPr>
        <w:t xml:space="preserve">tomada de decisão </w:t>
      </w:r>
      <w:r w:rsidRPr="000F695C">
        <w:rPr>
          <w:rFonts w:ascii="Times New Roman" w:hAnsi="Times New Roman" w:cs="Times New Roman"/>
          <w:sz w:val="24"/>
          <w:szCs w:val="24"/>
        </w:rPr>
        <w:t>n</w:t>
      </w:r>
      <w:r w:rsidR="00E671C8" w:rsidRPr="000F695C">
        <w:rPr>
          <w:rFonts w:ascii="Times New Roman" w:hAnsi="Times New Roman" w:cs="Times New Roman"/>
          <w:sz w:val="24"/>
          <w:szCs w:val="24"/>
        </w:rPr>
        <w:t xml:space="preserve">os sistemas de proteção de crianças e jovens em perigo. </w:t>
      </w:r>
      <w:r w:rsidR="00B262AF" w:rsidRPr="000F695C">
        <w:rPr>
          <w:rFonts w:ascii="Times New Roman" w:hAnsi="Times New Roman" w:cs="Times New Roman"/>
          <w:sz w:val="24"/>
          <w:szCs w:val="24"/>
        </w:rPr>
        <w:t>Os</w:t>
      </w:r>
      <w:r w:rsidR="00E671C8" w:rsidRPr="000F695C">
        <w:rPr>
          <w:rFonts w:ascii="Times New Roman" w:hAnsi="Times New Roman" w:cs="Times New Roman"/>
          <w:sz w:val="24"/>
          <w:szCs w:val="24"/>
        </w:rPr>
        <w:t xml:space="preserve"> trabalhos incidem </w:t>
      </w:r>
      <w:r w:rsidR="00B262AF" w:rsidRPr="000F695C">
        <w:rPr>
          <w:rFonts w:ascii="Times New Roman" w:hAnsi="Times New Roman" w:cs="Times New Roman"/>
          <w:sz w:val="24"/>
          <w:szCs w:val="24"/>
        </w:rPr>
        <w:t>sobre a</w:t>
      </w:r>
      <w:r w:rsidRPr="000F695C">
        <w:rPr>
          <w:rFonts w:ascii="Times New Roman" w:hAnsi="Times New Roman" w:cs="Times New Roman"/>
          <w:sz w:val="24"/>
          <w:szCs w:val="24"/>
        </w:rPr>
        <w:t xml:space="preserve"> </w:t>
      </w:r>
      <w:r w:rsidR="009D3DB7" w:rsidRPr="000F695C">
        <w:rPr>
          <w:rFonts w:ascii="Times New Roman" w:hAnsi="Times New Roman" w:cs="Times New Roman"/>
          <w:sz w:val="24"/>
          <w:szCs w:val="24"/>
        </w:rPr>
        <w:t xml:space="preserve">capacidade </w:t>
      </w:r>
      <w:r w:rsidR="00C05927" w:rsidRPr="000F695C">
        <w:rPr>
          <w:rFonts w:ascii="Times New Roman" w:hAnsi="Times New Roman" w:cs="Times New Roman"/>
          <w:sz w:val="24"/>
          <w:szCs w:val="24"/>
        </w:rPr>
        <w:t xml:space="preserve">de uma pessoa ou grupo </w:t>
      </w:r>
      <w:r w:rsidR="009D3DB7" w:rsidRPr="000F695C">
        <w:rPr>
          <w:rFonts w:ascii="Times New Roman" w:hAnsi="Times New Roman" w:cs="Times New Roman"/>
          <w:sz w:val="24"/>
          <w:szCs w:val="24"/>
        </w:rPr>
        <w:t>interpretar a informação</w:t>
      </w:r>
      <w:r w:rsidR="00F03316" w:rsidRPr="000F695C">
        <w:rPr>
          <w:rFonts w:ascii="Times New Roman" w:hAnsi="Times New Roman" w:cs="Times New Roman"/>
          <w:sz w:val="24"/>
          <w:szCs w:val="24"/>
        </w:rPr>
        <w:t xml:space="preserve"> e</w:t>
      </w:r>
      <w:r w:rsidR="00E671C8" w:rsidRPr="000F695C">
        <w:rPr>
          <w:rFonts w:ascii="Times New Roman" w:hAnsi="Times New Roman" w:cs="Times New Roman"/>
          <w:sz w:val="24"/>
          <w:szCs w:val="24"/>
        </w:rPr>
        <w:t xml:space="preserve"> analisar e refletir sobre os fatores, os critérios e os procedimentos que rodeiam </w:t>
      </w:r>
      <w:r w:rsidR="00B262AF" w:rsidRPr="000F695C">
        <w:rPr>
          <w:rFonts w:ascii="Times New Roman" w:hAnsi="Times New Roman" w:cs="Times New Roman"/>
          <w:sz w:val="24"/>
          <w:szCs w:val="24"/>
        </w:rPr>
        <w:t xml:space="preserve">as </w:t>
      </w:r>
      <w:r w:rsidR="00E671C8" w:rsidRPr="000F695C">
        <w:rPr>
          <w:rFonts w:ascii="Times New Roman" w:hAnsi="Times New Roman" w:cs="Times New Roman"/>
          <w:sz w:val="24"/>
          <w:szCs w:val="24"/>
        </w:rPr>
        <w:t xml:space="preserve">decisões </w:t>
      </w:r>
      <w:r w:rsidR="002028A6" w:rsidRPr="000F695C">
        <w:rPr>
          <w:rFonts w:ascii="Times New Roman" w:hAnsi="Times New Roman" w:cs="Times New Roman"/>
          <w:sz w:val="24"/>
          <w:szCs w:val="24"/>
        </w:rPr>
        <w:t xml:space="preserve">associadas à prevenção, </w:t>
      </w:r>
      <w:r w:rsidR="009451CB" w:rsidRPr="000F695C">
        <w:rPr>
          <w:rFonts w:ascii="Times New Roman" w:hAnsi="Times New Roman" w:cs="Times New Roman"/>
          <w:sz w:val="24"/>
          <w:szCs w:val="24"/>
        </w:rPr>
        <w:t>monitorização</w:t>
      </w:r>
      <w:r w:rsidR="002028A6" w:rsidRPr="000F695C">
        <w:rPr>
          <w:rFonts w:ascii="Times New Roman" w:hAnsi="Times New Roman" w:cs="Times New Roman"/>
          <w:sz w:val="24"/>
          <w:szCs w:val="24"/>
        </w:rPr>
        <w:t xml:space="preserve">, avaliação, retirada </w:t>
      </w:r>
      <w:r w:rsidR="00C31B51" w:rsidRPr="000F695C">
        <w:rPr>
          <w:rFonts w:ascii="Times New Roman" w:hAnsi="Times New Roman" w:cs="Times New Roman"/>
          <w:sz w:val="24"/>
          <w:szCs w:val="24"/>
        </w:rPr>
        <w:t>ou</w:t>
      </w:r>
      <w:r w:rsidR="002028A6" w:rsidRPr="000F695C">
        <w:rPr>
          <w:rFonts w:ascii="Times New Roman" w:hAnsi="Times New Roman" w:cs="Times New Roman"/>
          <w:sz w:val="24"/>
          <w:szCs w:val="24"/>
        </w:rPr>
        <w:t xml:space="preserve"> reunificação</w:t>
      </w:r>
      <w:r w:rsidR="00F03316" w:rsidRPr="000F695C">
        <w:rPr>
          <w:rFonts w:ascii="Times New Roman" w:hAnsi="Times New Roman" w:cs="Times New Roman"/>
          <w:sz w:val="24"/>
          <w:szCs w:val="24"/>
        </w:rPr>
        <w:t xml:space="preserve"> da criança</w:t>
      </w:r>
      <w:r w:rsidR="002028A6" w:rsidRPr="000F695C">
        <w:rPr>
          <w:rFonts w:ascii="Times New Roman" w:hAnsi="Times New Roman" w:cs="Times New Roman"/>
          <w:sz w:val="24"/>
          <w:szCs w:val="24"/>
        </w:rPr>
        <w:t xml:space="preserve"> </w:t>
      </w:r>
      <w:r w:rsidR="006B7530" w:rsidRPr="000F695C">
        <w:rPr>
          <w:rFonts w:ascii="Times New Roman" w:hAnsi="Times New Roman" w:cs="Times New Roman"/>
          <w:sz w:val="24"/>
          <w:szCs w:val="24"/>
        </w:rPr>
        <w:t xml:space="preserve">com a família de origem </w:t>
      </w:r>
      <w:r w:rsidR="00A36093" w:rsidRPr="000F695C">
        <w:rPr>
          <w:rFonts w:ascii="Times New Roman" w:hAnsi="Times New Roman" w:cs="Times New Roman"/>
          <w:sz w:val="24"/>
          <w:szCs w:val="24"/>
        </w:rPr>
        <w:t>(</w:t>
      </w:r>
      <w:proofErr w:type="spellStart"/>
      <w:r w:rsidR="00C31B51" w:rsidRPr="000F695C">
        <w:rPr>
          <w:rFonts w:ascii="Times New Roman" w:hAnsi="Times New Roman" w:cs="Times New Roman"/>
          <w:sz w:val="24"/>
          <w:szCs w:val="24"/>
        </w:rPr>
        <w:t>Benbenishty</w:t>
      </w:r>
      <w:proofErr w:type="spellEnd"/>
      <w:r w:rsidR="00C31B51" w:rsidRPr="000F695C">
        <w:rPr>
          <w:rFonts w:ascii="Times New Roman" w:hAnsi="Times New Roman" w:cs="Times New Roman"/>
          <w:sz w:val="24"/>
          <w:szCs w:val="24"/>
        </w:rPr>
        <w:t xml:space="preserve">, </w:t>
      </w:r>
      <w:proofErr w:type="spellStart"/>
      <w:r w:rsidR="00C31B51" w:rsidRPr="000F695C">
        <w:rPr>
          <w:rFonts w:ascii="Times New Roman" w:hAnsi="Times New Roman" w:cs="Times New Roman"/>
          <w:sz w:val="24"/>
          <w:szCs w:val="24"/>
        </w:rPr>
        <w:t>Osmo</w:t>
      </w:r>
      <w:proofErr w:type="spellEnd"/>
      <w:r w:rsidR="00F25A03">
        <w:rPr>
          <w:rFonts w:ascii="Times New Roman" w:hAnsi="Times New Roman" w:cs="Times New Roman"/>
          <w:sz w:val="24"/>
          <w:szCs w:val="24"/>
        </w:rPr>
        <w:t>,</w:t>
      </w:r>
      <w:r w:rsidR="00C31B51" w:rsidRPr="000F695C">
        <w:rPr>
          <w:rFonts w:ascii="Times New Roman" w:hAnsi="Times New Roman" w:cs="Times New Roman"/>
          <w:sz w:val="24"/>
          <w:szCs w:val="24"/>
        </w:rPr>
        <w:t xml:space="preserve"> &amp; Gold, 2003; </w:t>
      </w:r>
      <w:r w:rsidR="0064374F">
        <w:rPr>
          <w:rFonts w:ascii="Times New Roman" w:hAnsi="Times New Roman" w:cs="Times New Roman"/>
          <w:sz w:val="24"/>
          <w:szCs w:val="24"/>
        </w:rPr>
        <w:t>Davids</w:t>
      </w:r>
      <w:r w:rsidR="0064374F" w:rsidRPr="000F695C">
        <w:rPr>
          <w:rFonts w:ascii="Times New Roman" w:hAnsi="Times New Roman" w:cs="Times New Roman"/>
          <w:sz w:val="24"/>
          <w:szCs w:val="24"/>
        </w:rPr>
        <w:t>on</w:t>
      </w:r>
      <w:r w:rsidR="0064374F">
        <w:rPr>
          <w:rFonts w:ascii="Times New Roman" w:hAnsi="Times New Roman" w:cs="Times New Roman"/>
          <w:sz w:val="24"/>
          <w:szCs w:val="24"/>
        </w:rPr>
        <w:t>-Arad</w:t>
      </w:r>
      <w:r w:rsidR="0064374F" w:rsidRPr="000F695C">
        <w:rPr>
          <w:rFonts w:ascii="Times New Roman" w:hAnsi="Times New Roman" w:cs="Times New Roman"/>
          <w:sz w:val="24"/>
          <w:szCs w:val="24"/>
        </w:rPr>
        <w:t xml:space="preserve"> &amp; </w:t>
      </w:r>
      <w:proofErr w:type="spellStart"/>
      <w:r w:rsidR="0064374F" w:rsidRPr="000F695C">
        <w:rPr>
          <w:rFonts w:ascii="Times New Roman" w:hAnsi="Times New Roman" w:cs="Times New Roman"/>
          <w:sz w:val="24"/>
          <w:szCs w:val="24"/>
        </w:rPr>
        <w:t>Benbenishty</w:t>
      </w:r>
      <w:proofErr w:type="spellEnd"/>
      <w:r w:rsidR="0064374F" w:rsidRPr="000F695C">
        <w:rPr>
          <w:rFonts w:ascii="Times New Roman" w:hAnsi="Times New Roman" w:cs="Times New Roman"/>
          <w:sz w:val="24"/>
          <w:szCs w:val="24"/>
        </w:rPr>
        <w:t>, 2008, 2010</w:t>
      </w:r>
      <w:r w:rsidR="0064374F">
        <w:rPr>
          <w:rFonts w:ascii="Times New Roman" w:hAnsi="Times New Roman" w:cs="Times New Roman"/>
          <w:sz w:val="24"/>
          <w:szCs w:val="24"/>
        </w:rPr>
        <w:t xml:space="preserve">; </w:t>
      </w:r>
      <w:r w:rsidR="00C31B51" w:rsidRPr="000F695C">
        <w:rPr>
          <w:rFonts w:ascii="Times New Roman" w:hAnsi="Times New Roman" w:cs="Times New Roman"/>
          <w:sz w:val="24"/>
          <w:szCs w:val="24"/>
        </w:rPr>
        <w:t xml:space="preserve">Gold, </w:t>
      </w:r>
      <w:proofErr w:type="spellStart"/>
      <w:r w:rsidR="00C31B51" w:rsidRPr="000F695C">
        <w:rPr>
          <w:rFonts w:ascii="Times New Roman" w:hAnsi="Times New Roman" w:cs="Times New Roman"/>
          <w:sz w:val="24"/>
          <w:szCs w:val="24"/>
        </w:rPr>
        <w:t>Benbenishty</w:t>
      </w:r>
      <w:proofErr w:type="spellEnd"/>
      <w:r w:rsidR="00C31B51" w:rsidRPr="000F695C">
        <w:rPr>
          <w:rFonts w:ascii="Times New Roman" w:hAnsi="Times New Roman" w:cs="Times New Roman"/>
          <w:sz w:val="24"/>
          <w:szCs w:val="24"/>
        </w:rPr>
        <w:t xml:space="preserve">, &amp; </w:t>
      </w:r>
      <w:proofErr w:type="spellStart"/>
      <w:r w:rsidR="00C31B51" w:rsidRPr="000F695C">
        <w:rPr>
          <w:rFonts w:ascii="Times New Roman" w:hAnsi="Times New Roman" w:cs="Times New Roman"/>
          <w:sz w:val="24"/>
          <w:szCs w:val="24"/>
        </w:rPr>
        <w:t>Osmo</w:t>
      </w:r>
      <w:proofErr w:type="spellEnd"/>
      <w:r w:rsidR="00C31B51" w:rsidRPr="000F695C">
        <w:rPr>
          <w:rFonts w:ascii="Times New Roman" w:hAnsi="Times New Roman" w:cs="Times New Roman"/>
          <w:sz w:val="24"/>
          <w:szCs w:val="24"/>
        </w:rPr>
        <w:t xml:space="preserve">, 2001; </w:t>
      </w:r>
      <w:proofErr w:type="spellStart"/>
      <w:r w:rsidR="00C31B51" w:rsidRPr="000F695C">
        <w:rPr>
          <w:rFonts w:ascii="Times New Roman" w:hAnsi="Times New Roman" w:cs="Times New Roman"/>
          <w:sz w:val="24"/>
          <w:szCs w:val="24"/>
        </w:rPr>
        <w:t>Regehr</w:t>
      </w:r>
      <w:proofErr w:type="spellEnd"/>
      <w:r w:rsidR="00C31B51" w:rsidRPr="000F695C">
        <w:rPr>
          <w:rFonts w:ascii="Times New Roman" w:hAnsi="Times New Roman" w:cs="Times New Roman"/>
          <w:sz w:val="24"/>
          <w:szCs w:val="24"/>
        </w:rPr>
        <w:t xml:space="preserve">, Bogo, </w:t>
      </w:r>
      <w:proofErr w:type="spellStart"/>
      <w:r w:rsidR="00C31B51" w:rsidRPr="000F695C">
        <w:rPr>
          <w:rFonts w:ascii="Times New Roman" w:hAnsi="Times New Roman" w:cs="Times New Roman"/>
          <w:sz w:val="24"/>
          <w:szCs w:val="24"/>
        </w:rPr>
        <w:t>Shlonsky</w:t>
      </w:r>
      <w:proofErr w:type="spellEnd"/>
      <w:r w:rsidR="00C31B51" w:rsidRPr="000F695C">
        <w:rPr>
          <w:rFonts w:ascii="Times New Roman" w:hAnsi="Times New Roman" w:cs="Times New Roman"/>
          <w:sz w:val="24"/>
          <w:szCs w:val="24"/>
        </w:rPr>
        <w:t xml:space="preserve">, &amp; </w:t>
      </w:r>
      <w:proofErr w:type="spellStart"/>
      <w:r w:rsidR="00C31B51" w:rsidRPr="000F695C">
        <w:rPr>
          <w:rFonts w:ascii="Times New Roman" w:hAnsi="Times New Roman" w:cs="Times New Roman"/>
          <w:sz w:val="24"/>
          <w:szCs w:val="24"/>
        </w:rPr>
        <w:t>LeBlanc</w:t>
      </w:r>
      <w:proofErr w:type="spellEnd"/>
      <w:r w:rsidR="00C31B51" w:rsidRPr="000F695C">
        <w:rPr>
          <w:rFonts w:ascii="Times New Roman" w:hAnsi="Times New Roman" w:cs="Times New Roman"/>
          <w:sz w:val="24"/>
          <w:szCs w:val="24"/>
        </w:rPr>
        <w:t>, 2010</w:t>
      </w:r>
      <w:r w:rsidR="002028A6" w:rsidRPr="000F695C">
        <w:rPr>
          <w:rFonts w:ascii="Times New Roman" w:hAnsi="Times New Roman" w:cs="Times New Roman"/>
          <w:sz w:val="24"/>
          <w:szCs w:val="24"/>
        </w:rPr>
        <w:t xml:space="preserve">). </w:t>
      </w:r>
      <w:r w:rsidR="00C31B51" w:rsidRPr="000F695C">
        <w:rPr>
          <w:rFonts w:ascii="Times New Roman" w:hAnsi="Times New Roman" w:cs="Times New Roman"/>
          <w:sz w:val="24"/>
          <w:szCs w:val="24"/>
        </w:rPr>
        <w:t xml:space="preserve">A avaliação e a decisão subsequente, em particular, </w:t>
      </w:r>
      <w:r w:rsidR="006B7530" w:rsidRPr="000F695C">
        <w:rPr>
          <w:rFonts w:ascii="Times New Roman" w:hAnsi="Times New Roman" w:cs="Times New Roman"/>
          <w:sz w:val="24"/>
          <w:szCs w:val="24"/>
        </w:rPr>
        <w:t>têm um</w:t>
      </w:r>
      <w:r w:rsidR="005C5DE0" w:rsidRPr="000F695C">
        <w:rPr>
          <w:rFonts w:ascii="Times New Roman" w:hAnsi="Times New Roman" w:cs="Times New Roman"/>
          <w:sz w:val="24"/>
          <w:szCs w:val="24"/>
        </w:rPr>
        <w:t xml:space="preserve"> enorme impacto</w:t>
      </w:r>
      <w:r w:rsidR="00E671C8" w:rsidRPr="000F695C">
        <w:rPr>
          <w:rFonts w:ascii="Times New Roman" w:hAnsi="Times New Roman" w:cs="Times New Roman"/>
          <w:sz w:val="24"/>
          <w:szCs w:val="24"/>
        </w:rPr>
        <w:t xml:space="preserve"> para a vida da criança e dos adultos envolvidos</w:t>
      </w:r>
      <w:r w:rsidR="009E351A">
        <w:rPr>
          <w:rFonts w:ascii="Times New Roman" w:hAnsi="Times New Roman" w:cs="Times New Roman"/>
          <w:sz w:val="24"/>
          <w:szCs w:val="24"/>
        </w:rPr>
        <w:t>,</w:t>
      </w:r>
      <w:r w:rsidR="006B7530" w:rsidRPr="000F695C">
        <w:rPr>
          <w:rFonts w:ascii="Times New Roman" w:hAnsi="Times New Roman" w:cs="Times New Roman"/>
          <w:sz w:val="24"/>
          <w:szCs w:val="24"/>
        </w:rPr>
        <w:t xml:space="preserve"> e são as que suscitam mais dificuldades</w:t>
      </w:r>
      <w:r w:rsidR="003F54CF" w:rsidRPr="000F695C">
        <w:rPr>
          <w:rFonts w:ascii="Times New Roman" w:hAnsi="Times New Roman" w:cs="Times New Roman"/>
          <w:sz w:val="24"/>
          <w:szCs w:val="24"/>
        </w:rPr>
        <w:t xml:space="preserve"> </w:t>
      </w:r>
      <w:r w:rsidR="003264AD" w:rsidRPr="000F695C">
        <w:rPr>
          <w:rFonts w:ascii="Times New Roman" w:hAnsi="Times New Roman" w:cs="Times New Roman"/>
          <w:sz w:val="24"/>
          <w:szCs w:val="24"/>
        </w:rPr>
        <w:t>nos momentos de</w:t>
      </w:r>
      <w:r w:rsidR="003F54CF" w:rsidRPr="000F695C">
        <w:rPr>
          <w:rFonts w:ascii="Times New Roman" w:hAnsi="Times New Roman" w:cs="Times New Roman"/>
          <w:sz w:val="24"/>
          <w:szCs w:val="24"/>
        </w:rPr>
        <w:t xml:space="preserve"> tomada de decisão</w:t>
      </w:r>
      <w:r w:rsidR="00E671C8" w:rsidRPr="000F695C">
        <w:rPr>
          <w:rFonts w:ascii="Times New Roman" w:hAnsi="Times New Roman" w:cs="Times New Roman"/>
          <w:sz w:val="24"/>
          <w:szCs w:val="24"/>
        </w:rPr>
        <w:t xml:space="preserve">. </w:t>
      </w:r>
    </w:p>
    <w:p w:rsidR="0011397B" w:rsidRPr="000F695C" w:rsidRDefault="008D7937"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prevenção e o apoio junto da </w:t>
      </w:r>
      <w:r w:rsidR="00C06E9F" w:rsidRPr="000F695C">
        <w:rPr>
          <w:rFonts w:ascii="Times New Roman" w:hAnsi="Times New Roman" w:cs="Times New Roman"/>
          <w:sz w:val="24"/>
          <w:szCs w:val="24"/>
        </w:rPr>
        <w:t>família</w:t>
      </w:r>
      <w:r w:rsidR="00C06E9F" w:rsidRPr="00C06E9F">
        <w:rPr>
          <w:rFonts w:ascii="Times New Roman" w:hAnsi="Times New Roman" w:cs="Times New Roman"/>
          <w:sz w:val="24"/>
          <w:szCs w:val="24"/>
        </w:rPr>
        <w:t>,</w:t>
      </w:r>
      <w:r w:rsidR="00C06E9F" w:rsidRPr="000F695C">
        <w:rPr>
          <w:rFonts w:ascii="Times New Roman" w:hAnsi="Times New Roman" w:cs="Times New Roman"/>
          <w:sz w:val="24"/>
          <w:szCs w:val="24"/>
        </w:rPr>
        <w:t xml:space="preserve"> consagrados</w:t>
      </w:r>
      <w:r w:rsidRPr="000F695C">
        <w:rPr>
          <w:rFonts w:ascii="Times New Roman" w:hAnsi="Times New Roman" w:cs="Times New Roman"/>
          <w:sz w:val="24"/>
          <w:szCs w:val="24"/>
        </w:rPr>
        <w:t xml:space="preserve"> na Convenção dos Direitos da Criança, a par do reconhecimento da criança com</w:t>
      </w:r>
      <w:r w:rsidR="003F54CF" w:rsidRPr="000F695C">
        <w:rPr>
          <w:rFonts w:ascii="Times New Roman" w:hAnsi="Times New Roman" w:cs="Times New Roman"/>
          <w:sz w:val="24"/>
          <w:szCs w:val="24"/>
        </w:rPr>
        <w:t>o</w:t>
      </w:r>
      <w:r w:rsidRPr="000F695C">
        <w:rPr>
          <w:rFonts w:ascii="Times New Roman" w:hAnsi="Times New Roman" w:cs="Times New Roman"/>
          <w:sz w:val="24"/>
          <w:szCs w:val="24"/>
        </w:rPr>
        <w:t xml:space="preserve"> um ser independente com </w:t>
      </w:r>
      <w:r w:rsidR="00717B6F" w:rsidRPr="000F695C">
        <w:rPr>
          <w:rFonts w:ascii="Times New Roman" w:hAnsi="Times New Roman" w:cs="Times New Roman"/>
          <w:sz w:val="24"/>
          <w:szCs w:val="24"/>
        </w:rPr>
        <w:t xml:space="preserve">fortes </w:t>
      </w:r>
      <w:r w:rsidRPr="000F695C">
        <w:rPr>
          <w:rFonts w:ascii="Times New Roman" w:hAnsi="Times New Roman" w:cs="Times New Roman"/>
          <w:sz w:val="24"/>
          <w:szCs w:val="24"/>
        </w:rPr>
        <w:t>direitos</w:t>
      </w:r>
      <w:r w:rsidR="00717B6F" w:rsidRPr="000F695C">
        <w:rPr>
          <w:rFonts w:ascii="Times New Roman" w:hAnsi="Times New Roman" w:cs="Times New Roman"/>
          <w:sz w:val="24"/>
          <w:szCs w:val="24"/>
        </w:rPr>
        <w:t xml:space="preserve"> individuais</w:t>
      </w:r>
      <w:r w:rsidR="00666856" w:rsidRPr="000F695C">
        <w:rPr>
          <w:rFonts w:ascii="Times New Roman" w:hAnsi="Times New Roman" w:cs="Times New Roman"/>
          <w:sz w:val="24"/>
          <w:szCs w:val="24"/>
        </w:rPr>
        <w:t>,</w:t>
      </w:r>
      <w:r w:rsidRPr="000F695C">
        <w:rPr>
          <w:rFonts w:ascii="Times New Roman" w:hAnsi="Times New Roman" w:cs="Times New Roman"/>
          <w:sz w:val="24"/>
          <w:szCs w:val="24"/>
        </w:rPr>
        <w:t xml:space="preserve"> acentua</w:t>
      </w:r>
      <w:r w:rsidR="003F6E41" w:rsidRPr="000F695C">
        <w:rPr>
          <w:rFonts w:ascii="Times New Roman" w:hAnsi="Times New Roman" w:cs="Times New Roman"/>
          <w:sz w:val="24"/>
          <w:szCs w:val="24"/>
        </w:rPr>
        <w:t>ra</w:t>
      </w:r>
      <w:r w:rsidRPr="000F695C">
        <w:rPr>
          <w:rFonts w:ascii="Times New Roman" w:hAnsi="Times New Roman" w:cs="Times New Roman"/>
          <w:sz w:val="24"/>
          <w:szCs w:val="24"/>
        </w:rPr>
        <w:t xml:space="preserve">m </w:t>
      </w:r>
      <w:r w:rsidR="003F6E41" w:rsidRPr="000F695C">
        <w:rPr>
          <w:rFonts w:ascii="Times New Roman" w:hAnsi="Times New Roman" w:cs="Times New Roman"/>
          <w:sz w:val="24"/>
          <w:szCs w:val="24"/>
        </w:rPr>
        <w:t xml:space="preserve">nos últimos anos </w:t>
      </w:r>
      <w:r w:rsidRPr="000F695C">
        <w:rPr>
          <w:rFonts w:ascii="Times New Roman" w:hAnsi="Times New Roman" w:cs="Times New Roman"/>
          <w:sz w:val="24"/>
          <w:szCs w:val="24"/>
        </w:rPr>
        <w:t xml:space="preserve">a importância </w:t>
      </w:r>
      <w:r w:rsidR="00E04500">
        <w:rPr>
          <w:rFonts w:ascii="Times New Roman" w:hAnsi="Times New Roman" w:cs="Times New Roman"/>
          <w:sz w:val="24"/>
          <w:szCs w:val="24"/>
        </w:rPr>
        <w:t xml:space="preserve">de </w:t>
      </w:r>
      <w:r w:rsidR="00E04500" w:rsidRPr="000F695C">
        <w:rPr>
          <w:rFonts w:ascii="Times New Roman" w:hAnsi="Times New Roman" w:cs="Times New Roman"/>
          <w:sz w:val="24"/>
          <w:szCs w:val="24"/>
        </w:rPr>
        <w:t xml:space="preserve">se </w:t>
      </w:r>
      <w:r w:rsidR="00122DC1">
        <w:rPr>
          <w:rFonts w:ascii="Times New Roman" w:hAnsi="Times New Roman" w:cs="Times New Roman"/>
          <w:sz w:val="24"/>
          <w:szCs w:val="24"/>
        </w:rPr>
        <w:t>trabalhar com</w:t>
      </w:r>
      <w:r w:rsidR="00E04500" w:rsidRPr="000F695C">
        <w:rPr>
          <w:rFonts w:ascii="Times New Roman" w:hAnsi="Times New Roman" w:cs="Times New Roman"/>
          <w:sz w:val="24"/>
          <w:szCs w:val="24"/>
        </w:rPr>
        <w:t xml:space="preserve"> a</w:t>
      </w:r>
      <w:r w:rsidRPr="000F695C">
        <w:rPr>
          <w:rFonts w:ascii="Times New Roman" w:hAnsi="Times New Roman" w:cs="Times New Roman"/>
          <w:sz w:val="24"/>
          <w:szCs w:val="24"/>
        </w:rPr>
        <w:t xml:space="preserve"> criança e os pais na comunidade</w:t>
      </w:r>
      <w:r w:rsidR="00C31B51" w:rsidRPr="000F695C">
        <w:rPr>
          <w:rFonts w:ascii="Times New Roman" w:hAnsi="Times New Roman" w:cs="Times New Roman"/>
          <w:sz w:val="24"/>
          <w:szCs w:val="24"/>
        </w:rPr>
        <w:t>,</w:t>
      </w:r>
      <w:r w:rsidRPr="000F695C">
        <w:rPr>
          <w:rFonts w:ascii="Times New Roman" w:hAnsi="Times New Roman" w:cs="Times New Roman"/>
          <w:sz w:val="24"/>
          <w:szCs w:val="24"/>
        </w:rPr>
        <w:t xml:space="preserve"> reduzindo a intervenção coerciva e policial ao mínimo (Gilbert, </w:t>
      </w:r>
      <w:proofErr w:type="spellStart"/>
      <w:r w:rsidRPr="000F695C">
        <w:rPr>
          <w:rFonts w:ascii="Times New Roman" w:hAnsi="Times New Roman" w:cs="Times New Roman"/>
          <w:sz w:val="24"/>
          <w:szCs w:val="24"/>
        </w:rPr>
        <w:t>Parton</w:t>
      </w:r>
      <w:proofErr w:type="spellEnd"/>
      <w:r w:rsidR="00C31B51" w:rsidRPr="000F695C">
        <w:rPr>
          <w:rFonts w:ascii="Times New Roman" w:hAnsi="Times New Roman" w:cs="Times New Roman"/>
          <w:sz w:val="24"/>
          <w:szCs w:val="24"/>
        </w:rPr>
        <w:t>,</w:t>
      </w:r>
      <w:r w:rsidRPr="000F695C">
        <w:rPr>
          <w:rFonts w:ascii="Times New Roman" w:hAnsi="Times New Roman" w:cs="Times New Roman"/>
          <w:sz w:val="24"/>
          <w:szCs w:val="24"/>
        </w:rPr>
        <w:t xml:space="preserve"> &amp; </w:t>
      </w:r>
      <w:proofErr w:type="spellStart"/>
      <w:r w:rsidRPr="000F695C">
        <w:rPr>
          <w:rFonts w:ascii="Times New Roman" w:hAnsi="Times New Roman" w:cs="Times New Roman"/>
          <w:sz w:val="24"/>
          <w:szCs w:val="24"/>
        </w:rPr>
        <w:t>Skivenes</w:t>
      </w:r>
      <w:proofErr w:type="spellEnd"/>
      <w:r w:rsidRPr="000F695C">
        <w:rPr>
          <w:rFonts w:ascii="Times New Roman" w:hAnsi="Times New Roman" w:cs="Times New Roman"/>
          <w:sz w:val="24"/>
          <w:szCs w:val="24"/>
        </w:rPr>
        <w:t>, 2011).</w:t>
      </w:r>
      <w:r w:rsidR="009C310F" w:rsidRPr="000F695C">
        <w:rPr>
          <w:rFonts w:ascii="Times New Roman" w:hAnsi="Times New Roman" w:cs="Times New Roman"/>
          <w:sz w:val="24"/>
          <w:szCs w:val="24"/>
        </w:rPr>
        <w:t xml:space="preserve"> </w:t>
      </w:r>
      <w:r w:rsidR="0011397B" w:rsidRPr="000F695C">
        <w:rPr>
          <w:rFonts w:ascii="Times New Roman" w:hAnsi="Times New Roman" w:cs="Times New Roman"/>
          <w:sz w:val="24"/>
          <w:szCs w:val="24"/>
        </w:rPr>
        <w:t>Todavia, à família não basta prevenir o dano, pois os pais têm o dever de educar os seus filhos proporcionando-lhes uma infância</w:t>
      </w:r>
      <w:r w:rsidR="00C31B51" w:rsidRPr="000F695C">
        <w:rPr>
          <w:rFonts w:ascii="Times New Roman" w:hAnsi="Times New Roman" w:cs="Times New Roman"/>
          <w:sz w:val="24"/>
          <w:szCs w:val="24"/>
        </w:rPr>
        <w:t xml:space="preserve"> </w:t>
      </w:r>
      <w:r w:rsidR="0011397B" w:rsidRPr="000F695C">
        <w:rPr>
          <w:rFonts w:ascii="Times New Roman" w:hAnsi="Times New Roman" w:cs="Times New Roman"/>
          <w:sz w:val="24"/>
          <w:szCs w:val="24"/>
        </w:rPr>
        <w:t xml:space="preserve">que lhes assegure o desenvolvimento </w:t>
      </w:r>
      <w:r w:rsidR="003B3E2C" w:rsidRPr="000F695C">
        <w:rPr>
          <w:rFonts w:ascii="Times New Roman" w:hAnsi="Times New Roman" w:cs="Times New Roman"/>
          <w:sz w:val="24"/>
          <w:szCs w:val="24"/>
        </w:rPr>
        <w:t xml:space="preserve">e o seu </w:t>
      </w:r>
      <w:r w:rsidR="009913F0" w:rsidRPr="000F695C">
        <w:rPr>
          <w:rFonts w:ascii="Times New Roman" w:hAnsi="Times New Roman" w:cs="Times New Roman"/>
          <w:sz w:val="24"/>
          <w:szCs w:val="24"/>
        </w:rPr>
        <w:t>bem-estar</w:t>
      </w:r>
      <w:r w:rsidR="003B3E2C" w:rsidRPr="000F695C">
        <w:rPr>
          <w:rFonts w:ascii="Times New Roman" w:hAnsi="Times New Roman" w:cs="Times New Roman"/>
          <w:sz w:val="24"/>
          <w:szCs w:val="24"/>
        </w:rPr>
        <w:t xml:space="preserve"> (</w:t>
      </w:r>
      <w:proofErr w:type="spellStart"/>
      <w:r w:rsidR="003B3E2C" w:rsidRPr="000F695C">
        <w:rPr>
          <w:rFonts w:ascii="Times New Roman" w:hAnsi="Times New Roman" w:cs="Times New Roman"/>
          <w:sz w:val="24"/>
          <w:szCs w:val="24"/>
        </w:rPr>
        <w:t>Lindsey</w:t>
      </w:r>
      <w:proofErr w:type="spellEnd"/>
      <w:r w:rsidR="003B3E2C" w:rsidRPr="000F695C">
        <w:rPr>
          <w:rFonts w:ascii="Times New Roman" w:hAnsi="Times New Roman" w:cs="Times New Roman"/>
          <w:sz w:val="24"/>
          <w:szCs w:val="24"/>
        </w:rPr>
        <w:t xml:space="preserve"> &amp; </w:t>
      </w:r>
      <w:proofErr w:type="spellStart"/>
      <w:r w:rsidR="003B3E2C" w:rsidRPr="000F695C">
        <w:rPr>
          <w:rFonts w:ascii="Times New Roman" w:hAnsi="Times New Roman" w:cs="Times New Roman"/>
          <w:sz w:val="24"/>
          <w:szCs w:val="24"/>
        </w:rPr>
        <w:t>Shlonsky</w:t>
      </w:r>
      <w:proofErr w:type="spellEnd"/>
      <w:r w:rsidR="003B3E2C" w:rsidRPr="000F695C">
        <w:rPr>
          <w:rFonts w:ascii="Times New Roman" w:hAnsi="Times New Roman" w:cs="Times New Roman"/>
          <w:sz w:val="24"/>
          <w:szCs w:val="24"/>
        </w:rPr>
        <w:t>, 2008)</w:t>
      </w:r>
      <w:r w:rsidR="0011397B" w:rsidRPr="000F695C">
        <w:rPr>
          <w:rFonts w:ascii="Times New Roman" w:hAnsi="Times New Roman" w:cs="Times New Roman"/>
          <w:sz w:val="24"/>
          <w:szCs w:val="24"/>
        </w:rPr>
        <w:t xml:space="preserve">. </w:t>
      </w:r>
      <w:r w:rsidR="003F54CF" w:rsidRPr="000F695C">
        <w:rPr>
          <w:rFonts w:ascii="Times New Roman" w:hAnsi="Times New Roman" w:cs="Times New Roman"/>
          <w:sz w:val="24"/>
          <w:szCs w:val="24"/>
        </w:rPr>
        <w:t xml:space="preserve">Entende-se que, </w:t>
      </w:r>
      <w:r w:rsidR="0011397B" w:rsidRPr="000F695C">
        <w:rPr>
          <w:rFonts w:ascii="Times New Roman" w:hAnsi="Times New Roman" w:cs="Times New Roman"/>
          <w:sz w:val="24"/>
          <w:szCs w:val="24"/>
        </w:rPr>
        <w:t xml:space="preserve">mais do que parte da família, ou sua propriedade, as crianças são sujeitos, cidadãos do presente, com direito a participar e a dar a sua opinião relativamente aos assuntos que dizem respeito à sua vida (Gilbert, </w:t>
      </w:r>
      <w:proofErr w:type="spellStart"/>
      <w:r w:rsidR="00F25A03">
        <w:rPr>
          <w:rFonts w:ascii="Times New Roman" w:hAnsi="Times New Roman" w:cs="Times New Roman"/>
          <w:sz w:val="24"/>
          <w:szCs w:val="24"/>
        </w:rPr>
        <w:t>et</w:t>
      </w:r>
      <w:proofErr w:type="spellEnd"/>
      <w:r w:rsidR="00F25A03">
        <w:rPr>
          <w:rFonts w:ascii="Times New Roman" w:hAnsi="Times New Roman" w:cs="Times New Roman"/>
          <w:sz w:val="24"/>
          <w:szCs w:val="24"/>
        </w:rPr>
        <w:t xml:space="preserve"> al.</w:t>
      </w:r>
      <w:r w:rsidR="0011397B" w:rsidRPr="000F695C">
        <w:rPr>
          <w:rFonts w:ascii="Times New Roman" w:hAnsi="Times New Roman" w:cs="Times New Roman"/>
          <w:sz w:val="24"/>
          <w:szCs w:val="24"/>
        </w:rPr>
        <w:t>, 2011).</w:t>
      </w:r>
    </w:p>
    <w:p w:rsidR="004847CA" w:rsidRPr="009430D0" w:rsidRDefault="004847CA" w:rsidP="004847CA">
      <w:pPr>
        <w:spacing w:after="0" w:line="360" w:lineRule="auto"/>
        <w:jc w:val="both"/>
        <w:rPr>
          <w:rFonts w:ascii="Times New Roman" w:hAnsi="Times New Roman" w:cs="Times New Roman"/>
          <w:sz w:val="24"/>
          <w:szCs w:val="24"/>
        </w:rPr>
      </w:pPr>
      <w:r w:rsidRPr="009430D0">
        <w:rPr>
          <w:rFonts w:ascii="Times New Roman" w:hAnsi="Times New Roman" w:cs="Times New Roman"/>
          <w:sz w:val="24"/>
          <w:szCs w:val="24"/>
        </w:rPr>
        <w:t>Em Portugal</w:t>
      </w:r>
      <w:r w:rsidR="009E351A">
        <w:rPr>
          <w:rFonts w:ascii="Times New Roman" w:hAnsi="Times New Roman" w:cs="Times New Roman"/>
          <w:sz w:val="24"/>
          <w:szCs w:val="24"/>
        </w:rPr>
        <w:t>,</w:t>
      </w:r>
      <w:r w:rsidRPr="009430D0">
        <w:rPr>
          <w:rFonts w:ascii="Times New Roman" w:hAnsi="Times New Roman" w:cs="Times New Roman"/>
          <w:sz w:val="24"/>
          <w:szCs w:val="24"/>
        </w:rPr>
        <w:t xml:space="preserve"> as crianças que são acolhidas em instituições ou em famílias de acolhimento tendem a ficar no sistema (Instituto de Segurança Social, 2014). Os casos de reunificação são </w:t>
      </w:r>
      <w:r w:rsidR="009E351A">
        <w:rPr>
          <w:rFonts w:ascii="Times New Roman" w:hAnsi="Times New Roman" w:cs="Times New Roman"/>
          <w:sz w:val="24"/>
          <w:szCs w:val="24"/>
        </w:rPr>
        <w:t xml:space="preserve">raros, </w:t>
      </w:r>
      <w:r w:rsidRPr="009430D0">
        <w:rPr>
          <w:rFonts w:ascii="Times New Roman" w:hAnsi="Times New Roman" w:cs="Times New Roman"/>
          <w:sz w:val="24"/>
          <w:szCs w:val="24"/>
        </w:rPr>
        <w:t>de modo que este campo é muito relevante para o sistema de proteção infantil português</w:t>
      </w:r>
      <w:r w:rsidR="009E351A">
        <w:rPr>
          <w:rFonts w:ascii="Times New Roman" w:hAnsi="Times New Roman" w:cs="Times New Roman"/>
          <w:sz w:val="24"/>
          <w:szCs w:val="24"/>
        </w:rPr>
        <w:t>,</w:t>
      </w:r>
      <w:r w:rsidRPr="009430D0">
        <w:rPr>
          <w:rFonts w:ascii="Times New Roman" w:hAnsi="Times New Roman" w:cs="Times New Roman"/>
          <w:sz w:val="24"/>
          <w:szCs w:val="24"/>
        </w:rPr>
        <w:t xml:space="preserve"> e para o aperfeiçoamento da definição e reavaliação dos projetos de vida das crianças acolhidas</w:t>
      </w:r>
      <w:r w:rsidR="00F25A03">
        <w:rPr>
          <w:rFonts w:ascii="Times New Roman" w:hAnsi="Times New Roman" w:cs="Times New Roman"/>
          <w:sz w:val="24"/>
          <w:szCs w:val="24"/>
        </w:rPr>
        <w:t xml:space="preserve"> (Delgado, Carvalho, &amp; Pinto, 2014)</w:t>
      </w:r>
      <w:r w:rsidRPr="009430D0">
        <w:rPr>
          <w:rFonts w:ascii="Times New Roman" w:hAnsi="Times New Roman" w:cs="Times New Roman"/>
          <w:sz w:val="24"/>
          <w:szCs w:val="24"/>
        </w:rPr>
        <w:t xml:space="preserve">. </w:t>
      </w:r>
    </w:p>
    <w:p w:rsidR="00F3594D" w:rsidRPr="000F695C" w:rsidRDefault="003F54CF"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avaliação do risco e as recomendações para a intervenção constituem-se como momentos-chave perante</w:t>
      </w:r>
      <w:r w:rsidR="00F03316" w:rsidRPr="000F695C">
        <w:rPr>
          <w:rFonts w:ascii="Times New Roman" w:hAnsi="Times New Roman" w:cs="Times New Roman"/>
          <w:sz w:val="24"/>
          <w:szCs w:val="24"/>
        </w:rPr>
        <w:t xml:space="preserve"> as</w:t>
      </w:r>
      <w:r w:rsidRPr="000F695C">
        <w:rPr>
          <w:rFonts w:ascii="Times New Roman" w:hAnsi="Times New Roman" w:cs="Times New Roman"/>
          <w:sz w:val="24"/>
          <w:szCs w:val="24"/>
        </w:rPr>
        <w:t xml:space="preserve"> situações de crianças e jov</w:t>
      </w:r>
      <w:r w:rsidR="00A94D92" w:rsidRPr="000F695C">
        <w:rPr>
          <w:rFonts w:ascii="Times New Roman" w:hAnsi="Times New Roman" w:cs="Times New Roman"/>
          <w:sz w:val="24"/>
          <w:szCs w:val="24"/>
        </w:rPr>
        <w:t>ens em perigo (Davidson</w:t>
      </w:r>
      <w:r w:rsidR="0064374F">
        <w:rPr>
          <w:rFonts w:ascii="Times New Roman" w:hAnsi="Times New Roman" w:cs="Times New Roman"/>
          <w:sz w:val="24"/>
          <w:szCs w:val="24"/>
        </w:rPr>
        <w:t>-Arad</w:t>
      </w:r>
      <w:r w:rsidR="00A94D92" w:rsidRPr="000F695C">
        <w:rPr>
          <w:rFonts w:ascii="Times New Roman" w:hAnsi="Times New Roman" w:cs="Times New Roman"/>
          <w:sz w:val="24"/>
          <w:szCs w:val="24"/>
        </w:rPr>
        <w:t xml:space="preserve"> &amp; </w:t>
      </w:r>
      <w:proofErr w:type="spellStart"/>
      <w:r w:rsidR="00A94D92" w:rsidRPr="000F695C">
        <w:rPr>
          <w:rFonts w:ascii="Times New Roman" w:hAnsi="Times New Roman" w:cs="Times New Roman"/>
          <w:sz w:val="24"/>
          <w:szCs w:val="24"/>
        </w:rPr>
        <w:t>Benbenishty</w:t>
      </w:r>
      <w:proofErr w:type="spellEnd"/>
      <w:r w:rsidR="00A94D92" w:rsidRPr="000F695C">
        <w:rPr>
          <w:rFonts w:ascii="Times New Roman" w:hAnsi="Times New Roman" w:cs="Times New Roman"/>
          <w:sz w:val="24"/>
          <w:szCs w:val="24"/>
        </w:rPr>
        <w:t>, 2010), até porque os profissionais são, recorrentemente, confrontados com variados fatores que introduzem incerteza na avaliação do risco</w:t>
      </w:r>
      <w:r w:rsidR="00F03316" w:rsidRPr="000F695C">
        <w:rPr>
          <w:rFonts w:ascii="Times New Roman" w:hAnsi="Times New Roman" w:cs="Times New Roman"/>
          <w:sz w:val="24"/>
          <w:szCs w:val="24"/>
        </w:rPr>
        <w:t xml:space="preserve"> de cada caso</w:t>
      </w:r>
      <w:r w:rsidR="00A94D92" w:rsidRPr="000F695C">
        <w:rPr>
          <w:rFonts w:ascii="Times New Roman" w:hAnsi="Times New Roman" w:cs="Times New Roman"/>
          <w:sz w:val="24"/>
          <w:szCs w:val="24"/>
        </w:rPr>
        <w:t xml:space="preserve">. </w:t>
      </w:r>
      <w:proofErr w:type="spellStart"/>
      <w:r w:rsidR="00A94D92" w:rsidRPr="000F695C">
        <w:rPr>
          <w:rFonts w:ascii="Times New Roman" w:hAnsi="Times New Roman" w:cs="Times New Roman"/>
          <w:sz w:val="24"/>
          <w:szCs w:val="24"/>
        </w:rPr>
        <w:t>Benbenishty</w:t>
      </w:r>
      <w:proofErr w:type="spellEnd"/>
      <w:r w:rsidR="00A94D92" w:rsidRPr="000F695C">
        <w:rPr>
          <w:rFonts w:ascii="Times New Roman" w:hAnsi="Times New Roman" w:cs="Times New Roman"/>
          <w:sz w:val="24"/>
          <w:szCs w:val="24"/>
        </w:rPr>
        <w:t xml:space="preserve"> </w:t>
      </w:r>
      <w:proofErr w:type="spellStart"/>
      <w:r w:rsidR="00C31B51" w:rsidRPr="000F695C">
        <w:rPr>
          <w:rFonts w:ascii="Times New Roman" w:hAnsi="Times New Roman" w:cs="Times New Roman"/>
          <w:sz w:val="24"/>
          <w:szCs w:val="24"/>
        </w:rPr>
        <w:t>et</w:t>
      </w:r>
      <w:proofErr w:type="spellEnd"/>
      <w:r w:rsidR="00C31B51" w:rsidRPr="000F695C">
        <w:rPr>
          <w:rFonts w:ascii="Times New Roman" w:hAnsi="Times New Roman" w:cs="Times New Roman"/>
          <w:sz w:val="24"/>
          <w:szCs w:val="24"/>
        </w:rPr>
        <w:t xml:space="preserve"> al</w:t>
      </w:r>
      <w:r w:rsidR="00122DC1">
        <w:rPr>
          <w:rFonts w:ascii="Times New Roman" w:hAnsi="Times New Roman" w:cs="Times New Roman"/>
          <w:sz w:val="24"/>
          <w:szCs w:val="24"/>
        </w:rPr>
        <w:t>.</w:t>
      </w:r>
      <w:r w:rsidR="00A94D92" w:rsidRPr="000F695C">
        <w:rPr>
          <w:rFonts w:ascii="Times New Roman" w:hAnsi="Times New Roman" w:cs="Times New Roman"/>
          <w:sz w:val="24"/>
          <w:szCs w:val="24"/>
        </w:rPr>
        <w:t xml:space="preserve"> (2003) </w:t>
      </w:r>
      <w:r w:rsidR="0070503E" w:rsidRPr="000F695C">
        <w:rPr>
          <w:rFonts w:ascii="Times New Roman" w:hAnsi="Times New Roman" w:cs="Times New Roman"/>
          <w:sz w:val="24"/>
          <w:szCs w:val="24"/>
        </w:rPr>
        <w:t xml:space="preserve">identificam </w:t>
      </w:r>
      <w:r w:rsidR="00A94D92" w:rsidRPr="000F695C">
        <w:rPr>
          <w:rFonts w:ascii="Times New Roman" w:hAnsi="Times New Roman" w:cs="Times New Roman"/>
          <w:sz w:val="24"/>
          <w:szCs w:val="24"/>
        </w:rPr>
        <w:t xml:space="preserve">a falta de informação sobre o caso, a </w:t>
      </w:r>
      <w:r w:rsidR="00842D2D" w:rsidRPr="000F695C">
        <w:rPr>
          <w:rFonts w:ascii="Times New Roman" w:hAnsi="Times New Roman" w:cs="Times New Roman"/>
          <w:sz w:val="24"/>
          <w:szCs w:val="24"/>
        </w:rPr>
        <w:t>impossibilidade</w:t>
      </w:r>
      <w:r w:rsidR="00C31B51" w:rsidRPr="000F695C">
        <w:rPr>
          <w:rFonts w:ascii="Times New Roman" w:hAnsi="Times New Roman" w:cs="Times New Roman"/>
          <w:sz w:val="24"/>
          <w:szCs w:val="24"/>
        </w:rPr>
        <w:t xml:space="preserve"> de observação direta e</w:t>
      </w:r>
      <w:r w:rsidR="00A94D92" w:rsidRPr="000F695C">
        <w:rPr>
          <w:rFonts w:ascii="Times New Roman" w:hAnsi="Times New Roman" w:cs="Times New Roman"/>
          <w:sz w:val="24"/>
          <w:szCs w:val="24"/>
        </w:rPr>
        <w:t xml:space="preserve"> a existência </w:t>
      </w:r>
      <w:r w:rsidR="00842D2D" w:rsidRPr="000F695C">
        <w:rPr>
          <w:rFonts w:ascii="Times New Roman" w:hAnsi="Times New Roman" w:cs="Times New Roman"/>
          <w:sz w:val="24"/>
          <w:szCs w:val="24"/>
        </w:rPr>
        <w:t xml:space="preserve">de informações </w:t>
      </w:r>
      <w:r w:rsidR="0070503E" w:rsidRPr="000F695C">
        <w:rPr>
          <w:rFonts w:ascii="Times New Roman" w:hAnsi="Times New Roman" w:cs="Times New Roman"/>
          <w:sz w:val="24"/>
          <w:szCs w:val="24"/>
        </w:rPr>
        <w:t xml:space="preserve">contraditórias como </w:t>
      </w:r>
      <w:r w:rsidR="0070503E" w:rsidRPr="000F695C">
        <w:rPr>
          <w:rFonts w:ascii="Times New Roman" w:hAnsi="Times New Roman" w:cs="Times New Roman"/>
          <w:sz w:val="24"/>
          <w:szCs w:val="24"/>
        </w:rPr>
        <w:lastRenderedPageBreak/>
        <w:t xml:space="preserve">alguns dos fatores que contribuem para </w:t>
      </w:r>
      <w:r w:rsidR="00842D2D" w:rsidRPr="000F695C">
        <w:rPr>
          <w:rFonts w:ascii="Times New Roman" w:hAnsi="Times New Roman" w:cs="Times New Roman"/>
          <w:sz w:val="24"/>
          <w:szCs w:val="24"/>
        </w:rPr>
        <w:t xml:space="preserve">a </w:t>
      </w:r>
      <w:r w:rsidR="0070503E" w:rsidRPr="000F695C">
        <w:rPr>
          <w:rFonts w:ascii="Times New Roman" w:hAnsi="Times New Roman" w:cs="Times New Roman"/>
          <w:sz w:val="24"/>
          <w:szCs w:val="24"/>
        </w:rPr>
        <w:t>complexificação do</w:t>
      </w:r>
      <w:r w:rsidR="00842D2D" w:rsidRPr="000F695C">
        <w:rPr>
          <w:rFonts w:ascii="Times New Roman" w:hAnsi="Times New Roman" w:cs="Times New Roman"/>
          <w:sz w:val="24"/>
          <w:szCs w:val="24"/>
        </w:rPr>
        <w:t>s processos de tomada de decisão</w:t>
      </w:r>
      <w:r w:rsidR="0070503E" w:rsidRPr="000F695C">
        <w:rPr>
          <w:rFonts w:ascii="Times New Roman" w:hAnsi="Times New Roman" w:cs="Times New Roman"/>
          <w:sz w:val="24"/>
          <w:szCs w:val="24"/>
        </w:rPr>
        <w:t>.</w:t>
      </w:r>
      <w:r w:rsidR="00842D2D" w:rsidRPr="000F695C">
        <w:rPr>
          <w:rFonts w:ascii="Times New Roman" w:hAnsi="Times New Roman" w:cs="Times New Roman"/>
          <w:sz w:val="24"/>
          <w:szCs w:val="24"/>
        </w:rPr>
        <w:t xml:space="preserve"> </w:t>
      </w:r>
    </w:p>
    <w:p w:rsidR="003F54CF" w:rsidRDefault="00F3594D"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necessidade de uma decisão ponderada, sem precipitações, colide com a urgência provocada pela situação de perigo para a integridade física ou psíquica da criança. A situação complica-se quando a informaçã</w:t>
      </w:r>
      <w:r w:rsidR="00C31B51" w:rsidRPr="000F695C">
        <w:rPr>
          <w:rFonts w:ascii="Times New Roman" w:hAnsi="Times New Roman" w:cs="Times New Roman"/>
          <w:sz w:val="24"/>
          <w:szCs w:val="24"/>
        </w:rPr>
        <w:t>o disponível é escassa, ambígua</w:t>
      </w:r>
      <w:r w:rsidRPr="000F695C">
        <w:rPr>
          <w:rFonts w:ascii="Times New Roman" w:hAnsi="Times New Roman" w:cs="Times New Roman"/>
          <w:sz w:val="24"/>
          <w:szCs w:val="24"/>
        </w:rPr>
        <w:t xml:space="preserve"> ou inexistente</w:t>
      </w:r>
      <w:r w:rsidR="00C31B51" w:rsidRPr="000F695C">
        <w:rPr>
          <w:rFonts w:ascii="Times New Roman" w:hAnsi="Times New Roman" w:cs="Times New Roman"/>
          <w:sz w:val="24"/>
          <w:szCs w:val="24"/>
        </w:rPr>
        <w:t>,</w:t>
      </w:r>
      <w:r w:rsidRPr="000F695C">
        <w:rPr>
          <w:rFonts w:ascii="Times New Roman" w:hAnsi="Times New Roman" w:cs="Times New Roman"/>
          <w:sz w:val="24"/>
          <w:szCs w:val="24"/>
        </w:rPr>
        <w:t xml:space="preserve"> e implica uma decisão num cenário caracterizado pela incerteza (</w:t>
      </w:r>
      <w:r w:rsidR="00075991">
        <w:rPr>
          <w:rFonts w:ascii="Times New Roman" w:hAnsi="Times New Roman" w:cs="Times New Roman"/>
          <w:sz w:val="24"/>
          <w:szCs w:val="24"/>
        </w:rPr>
        <w:t xml:space="preserve">Casas, 2010; </w:t>
      </w:r>
      <w:proofErr w:type="spellStart"/>
      <w:r w:rsidRPr="000F695C">
        <w:rPr>
          <w:rFonts w:ascii="Times New Roman" w:hAnsi="Times New Roman" w:cs="Times New Roman"/>
          <w:bCs/>
          <w:sz w:val="24"/>
          <w:szCs w:val="24"/>
        </w:rPr>
        <w:t>Fluke</w:t>
      </w:r>
      <w:proofErr w:type="spellEnd"/>
      <w:r w:rsidRPr="000F695C">
        <w:rPr>
          <w:rFonts w:ascii="Times New Roman" w:hAnsi="Times New Roman" w:cs="Times New Roman"/>
          <w:bCs/>
          <w:sz w:val="24"/>
          <w:szCs w:val="24"/>
        </w:rPr>
        <w:t xml:space="preserve">, </w:t>
      </w:r>
      <w:proofErr w:type="spellStart"/>
      <w:r w:rsidRPr="000F695C">
        <w:rPr>
          <w:rFonts w:ascii="Times New Roman" w:hAnsi="Times New Roman" w:cs="Times New Roman"/>
          <w:bCs/>
          <w:sz w:val="24"/>
          <w:szCs w:val="24"/>
        </w:rPr>
        <w:t>Chabot</w:t>
      </w:r>
      <w:proofErr w:type="spellEnd"/>
      <w:r w:rsidRPr="000F695C">
        <w:rPr>
          <w:rFonts w:ascii="Times New Roman" w:hAnsi="Times New Roman" w:cs="Times New Roman"/>
          <w:bCs/>
          <w:sz w:val="24"/>
          <w:szCs w:val="24"/>
        </w:rPr>
        <w:t xml:space="preserve">, </w:t>
      </w:r>
      <w:proofErr w:type="spellStart"/>
      <w:r w:rsidRPr="000F695C">
        <w:rPr>
          <w:rFonts w:ascii="Times New Roman" w:hAnsi="Times New Roman" w:cs="Times New Roman"/>
          <w:bCs/>
          <w:sz w:val="24"/>
          <w:szCs w:val="24"/>
        </w:rPr>
        <w:t>Fallon</w:t>
      </w:r>
      <w:proofErr w:type="spellEnd"/>
      <w:r w:rsidRPr="000F695C">
        <w:rPr>
          <w:rFonts w:ascii="Times New Roman" w:hAnsi="Times New Roman" w:cs="Times New Roman"/>
          <w:bCs/>
          <w:sz w:val="24"/>
          <w:szCs w:val="24"/>
        </w:rPr>
        <w:t xml:space="preserve">, </w:t>
      </w:r>
      <w:proofErr w:type="spellStart"/>
      <w:r w:rsidRPr="000F695C">
        <w:rPr>
          <w:rFonts w:ascii="Times New Roman" w:hAnsi="Times New Roman" w:cs="Times New Roman"/>
          <w:bCs/>
          <w:sz w:val="24"/>
          <w:szCs w:val="24"/>
        </w:rPr>
        <w:t>MacLaurin</w:t>
      </w:r>
      <w:proofErr w:type="spellEnd"/>
      <w:r w:rsidRPr="000F695C">
        <w:rPr>
          <w:rFonts w:ascii="Times New Roman" w:hAnsi="Times New Roman" w:cs="Times New Roman"/>
          <w:bCs/>
          <w:sz w:val="24"/>
          <w:szCs w:val="24"/>
        </w:rPr>
        <w:t xml:space="preserve">, &amp; </w:t>
      </w:r>
      <w:proofErr w:type="spellStart"/>
      <w:r w:rsidRPr="000F695C">
        <w:rPr>
          <w:rFonts w:ascii="Times New Roman" w:hAnsi="Times New Roman" w:cs="Times New Roman"/>
          <w:bCs/>
          <w:sz w:val="24"/>
          <w:szCs w:val="24"/>
        </w:rPr>
        <w:t>Blackstock</w:t>
      </w:r>
      <w:proofErr w:type="spellEnd"/>
      <w:r w:rsidRPr="000F695C">
        <w:rPr>
          <w:rFonts w:ascii="Times New Roman" w:hAnsi="Times New Roman" w:cs="Times New Roman"/>
          <w:bCs/>
          <w:sz w:val="24"/>
          <w:szCs w:val="24"/>
        </w:rPr>
        <w:t>, 2010</w:t>
      </w:r>
      <w:r w:rsidRPr="000F695C">
        <w:rPr>
          <w:rFonts w:ascii="Times New Roman" w:hAnsi="Times New Roman" w:cs="Times New Roman"/>
          <w:sz w:val="24"/>
          <w:szCs w:val="24"/>
        </w:rPr>
        <w:t>).</w:t>
      </w:r>
    </w:p>
    <w:p w:rsidR="004847CA" w:rsidRPr="005A1C13" w:rsidRDefault="004847CA" w:rsidP="004847CA">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resposta a perguntas como </w:t>
      </w:r>
      <w:r w:rsidR="009E351A">
        <w:rPr>
          <w:rFonts w:ascii="Times New Roman" w:hAnsi="Times New Roman" w:cs="Times New Roman"/>
          <w:sz w:val="24"/>
          <w:szCs w:val="24"/>
        </w:rPr>
        <w:t xml:space="preserve">saber se </w:t>
      </w:r>
      <w:r w:rsidRPr="000F695C">
        <w:rPr>
          <w:rFonts w:ascii="Times New Roman" w:hAnsi="Times New Roman" w:cs="Times New Roman"/>
          <w:sz w:val="24"/>
          <w:szCs w:val="24"/>
        </w:rPr>
        <w:t xml:space="preserve">é possível que </w:t>
      </w:r>
      <w:r w:rsidR="009E351A">
        <w:rPr>
          <w:rFonts w:ascii="Times New Roman" w:hAnsi="Times New Roman" w:cs="Times New Roman"/>
          <w:sz w:val="24"/>
          <w:szCs w:val="24"/>
        </w:rPr>
        <w:t xml:space="preserve">se </w:t>
      </w:r>
      <w:r w:rsidRPr="000F695C">
        <w:rPr>
          <w:rFonts w:ascii="Times New Roman" w:hAnsi="Times New Roman" w:cs="Times New Roman"/>
          <w:sz w:val="24"/>
          <w:szCs w:val="24"/>
        </w:rPr>
        <w:t xml:space="preserve">manifeste </w:t>
      </w:r>
      <w:r w:rsidR="009E351A">
        <w:rPr>
          <w:rFonts w:ascii="Times New Roman" w:hAnsi="Times New Roman" w:cs="Times New Roman"/>
          <w:sz w:val="24"/>
          <w:szCs w:val="24"/>
        </w:rPr>
        <w:t xml:space="preserve">na família </w:t>
      </w:r>
      <w:r w:rsidRPr="000F695C">
        <w:rPr>
          <w:rFonts w:ascii="Times New Roman" w:hAnsi="Times New Roman" w:cs="Times New Roman"/>
          <w:sz w:val="24"/>
          <w:szCs w:val="24"/>
        </w:rPr>
        <w:t>uma diminuição do risco de mau trato depois de um certo tempo</w:t>
      </w:r>
      <w:r w:rsidR="009E351A">
        <w:rPr>
          <w:rFonts w:ascii="Times New Roman" w:hAnsi="Times New Roman" w:cs="Times New Roman"/>
          <w:sz w:val="24"/>
          <w:szCs w:val="24"/>
        </w:rPr>
        <w:t xml:space="preserve">, </w:t>
      </w:r>
      <w:r w:rsidRPr="000F695C">
        <w:rPr>
          <w:rFonts w:ascii="Times New Roman" w:hAnsi="Times New Roman" w:cs="Times New Roman"/>
          <w:sz w:val="24"/>
          <w:szCs w:val="24"/>
        </w:rPr>
        <w:t xml:space="preserve">ou </w:t>
      </w:r>
      <w:r w:rsidR="009E351A">
        <w:rPr>
          <w:rFonts w:ascii="Times New Roman" w:hAnsi="Times New Roman" w:cs="Times New Roman"/>
          <w:sz w:val="24"/>
          <w:szCs w:val="24"/>
        </w:rPr>
        <w:t xml:space="preserve">se </w:t>
      </w:r>
      <w:r w:rsidRPr="000F695C">
        <w:rPr>
          <w:rFonts w:ascii="Times New Roman" w:hAnsi="Times New Roman" w:cs="Times New Roman"/>
          <w:sz w:val="24"/>
          <w:szCs w:val="24"/>
        </w:rPr>
        <w:t xml:space="preserve">os pais </w:t>
      </w:r>
      <w:r w:rsidR="009E351A">
        <w:rPr>
          <w:rFonts w:ascii="Times New Roman" w:hAnsi="Times New Roman" w:cs="Times New Roman"/>
          <w:sz w:val="24"/>
          <w:szCs w:val="24"/>
        </w:rPr>
        <w:t xml:space="preserve">conseguirão </w:t>
      </w:r>
      <w:r w:rsidRPr="000F695C">
        <w:rPr>
          <w:rFonts w:ascii="Times New Roman" w:hAnsi="Times New Roman" w:cs="Times New Roman"/>
          <w:sz w:val="24"/>
          <w:szCs w:val="24"/>
        </w:rPr>
        <w:t>melhorar as suas competências parentais se as crianças forem colocadas fora de casa</w:t>
      </w:r>
      <w:r w:rsidR="009E351A">
        <w:rPr>
          <w:rFonts w:ascii="Times New Roman" w:hAnsi="Times New Roman" w:cs="Times New Roman"/>
          <w:sz w:val="24"/>
          <w:szCs w:val="24"/>
        </w:rPr>
        <w:t xml:space="preserve">, </w:t>
      </w:r>
      <w:r w:rsidRPr="000F695C">
        <w:rPr>
          <w:rFonts w:ascii="Times New Roman" w:hAnsi="Times New Roman" w:cs="Times New Roman"/>
          <w:sz w:val="24"/>
          <w:szCs w:val="24"/>
        </w:rPr>
        <w:t xml:space="preserve">não têm uma resposta evidente. </w:t>
      </w:r>
      <w:r>
        <w:rPr>
          <w:rFonts w:ascii="Times New Roman" w:hAnsi="Times New Roman" w:cs="Times New Roman"/>
          <w:sz w:val="24"/>
          <w:szCs w:val="24"/>
        </w:rPr>
        <w:t>Como Taylor (2013) observa, "uma</w:t>
      </w:r>
      <w:r w:rsidRPr="005A1C13">
        <w:rPr>
          <w:rFonts w:ascii="Times New Roman" w:hAnsi="Times New Roman" w:cs="Times New Roman"/>
          <w:sz w:val="24"/>
          <w:szCs w:val="24"/>
        </w:rPr>
        <w:t xml:space="preserve"> questão fundamental é que</w:t>
      </w:r>
      <w:r>
        <w:rPr>
          <w:rFonts w:ascii="Times New Roman" w:hAnsi="Times New Roman" w:cs="Times New Roman"/>
          <w:sz w:val="24"/>
          <w:szCs w:val="24"/>
        </w:rPr>
        <w:t>m</w:t>
      </w:r>
      <w:r w:rsidRPr="005A1C13">
        <w:rPr>
          <w:rFonts w:ascii="Times New Roman" w:hAnsi="Times New Roman" w:cs="Times New Roman"/>
          <w:sz w:val="24"/>
          <w:szCs w:val="24"/>
        </w:rPr>
        <w:t xml:space="preserve"> está em risco e que</w:t>
      </w:r>
      <w:r>
        <w:rPr>
          <w:rFonts w:ascii="Times New Roman" w:hAnsi="Times New Roman" w:cs="Times New Roman"/>
          <w:sz w:val="24"/>
          <w:szCs w:val="24"/>
        </w:rPr>
        <w:t>m</w:t>
      </w:r>
      <w:r w:rsidRPr="005A1C13">
        <w:rPr>
          <w:rFonts w:ascii="Times New Roman" w:hAnsi="Times New Roman" w:cs="Times New Roman"/>
          <w:sz w:val="24"/>
          <w:szCs w:val="24"/>
        </w:rPr>
        <w:t xml:space="preserve"> está </w:t>
      </w:r>
      <w:r>
        <w:rPr>
          <w:rFonts w:ascii="Times New Roman" w:hAnsi="Times New Roman" w:cs="Times New Roman"/>
          <w:sz w:val="24"/>
          <w:szCs w:val="24"/>
        </w:rPr>
        <w:t>a</w:t>
      </w:r>
      <w:r w:rsidR="003E2D18">
        <w:rPr>
          <w:rFonts w:ascii="Times New Roman" w:hAnsi="Times New Roman" w:cs="Times New Roman"/>
          <w:sz w:val="24"/>
          <w:szCs w:val="24"/>
        </w:rPr>
        <w:t xml:space="preserve"> assumir</w:t>
      </w:r>
      <w:r w:rsidRPr="005A1C13">
        <w:rPr>
          <w:rFonts w:ascii="Times New Roman" w:hAnsi="Times New Roman" w:cs="Times New Roman"/>
          <w:sz w:val="24"/>
          <w:szCs w:val="24"/>
        </w:rPr>
        <w:t xml:space="preserve"> o risco</w:t>
      </w:r>
      <w:r>
        <w:rPr>
          <w:rFonts w:ascii="Times New Roman" w:hAnsi="Times New Roman" w:cs="Times New Roman"/>
          <w:sz w:val="24"/>
          <w:szCs w:val="24"/>
        </w:rPr>
        <w:t xml:space="preserve"> das decisões sobre o plano da intervenção</w:t>
      </w:r>
      <w:r w:rsidRPr="005A1C13">
        <w:rPr>
          <w:rFonts w:ascii="Times New Roman" w:hAnsi="Times New Roman" w:cs="Times New Roman"/>
          <w:sz w:val="24"/>
          <w:szCs w:val="24"/>
        </w:rPr>
        <w:t xml:space="preserve">" (p.11).  </w:t>
      </w:r>
    </w:p>
    <w:p w:rsidR="004847CA" w:rsidRPr="000F695C" w:rsidRDefault="004847CA" w:rsidP="004847CA">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formação específica sobre esta área é deficitária ou inexistente</w:t>
      </w:r>
      <w:r w:rsidR="009E351A">
        <w:rPr>
          <w:rFonts w:ascii="Times New Roman" w:hAnsi="Times New Roman" w:cs="Times New Roman"/>
          <w:sz w:val="24"/>
          <w:szCs w:val="24"/>
        </w:rPr>
        <w:t>,</w:t>
      </w:r>
      <w:r w:rsidRPr="000F695C">
        <w:rPr>
          <w:rFonts w:ascii="Times New Roman" w:hAnsi="Times New Roman" w:cs="Times New Roman"/>
          <w:sz w:val="24"/>
          <w:szCs w:val="24"/>
        </w:rPr>
        <w:t xml:space="preserve"> e escasseiam critérios que orientem a decisão numa gama definida de situações como estas e que permitam padronizar resultados da decisão, avaliando se a mudança é do interesse da criança ou se será preferível, pelo contrário, mantê-la em casa. Porém, um sistema com demasiado peso burocrático pode prejudicar a flexibilidade e a rapidez do processo. </w:t>
      </w:r>
      <w:proofErr w:type="spellStart"/>
      <w:r w:rsidRPr="00937BB6">
        <w:rPr>
          <w:rFonts w:ascii="Times New Roman" w:hAnsi="Times New Roman" w:cs="Times New Roman"/>
          <w:sz w:val="24"/>
          <w:szCs w:val="24"/>
        </w:rPr>
        <w:t>Gambrill</w:t>
      </w:r>
      <w:proofErr w:type="spellEnd"/>
      <w:r w:rsidRPr="00937BB6">
        <w:rPr>
          <w:rFonts w:ascii="Times New Roman" w:hAnsi="Times New Roman" w:cs="Times New Roman"/>
          <w:sz w:val="24"/>
          <w:szCs w:val="24"/>
        </w:rPr>
        <w:t xml:space="preserve"> (2008) identifica alguns critérios que são normalmente adotados para tomar decisões nestas circunstâncias, como "</w:t>
      </w:r>
      <w:r>
        <w:rPr>
          <w:rFonts w:ascii="Times New Roman" w:hAnsi="Times New Roman" w:cs="Times New Roman"/>
          <w:sz w:val="24"/>
          <w:szCs w:val="24"/>
        </w:rPr>
        <w:t xml:space="preserve">a </w:t>
      </w:r>
      <w:r w:rsidRPr="00937BB6">
        <w:rPr>
          <w:rFonts w:ascii="Times New Roman" w:hAnsi="Times New Roman" w:cs="Times New Roman"/>
          <w:sz w:val="24"/>
          <w:szCs w:val="24"/>
        </w:rPr>
        <w:t xml:space="preserve">tradição (o que geralmente é feito </w:t>
      </w:r>
      <w:r>
        <w:rPr>
          <w:rFonts w:ascii="Times New Roman" w:hAnsi="Times New Roman" w:cs="Times New Roman"/>
          <w:sz w:val="24"/>
          <w:szCs w:val="24"/>
        </w:rPr>
        <w:t>na equipa</w:t>
      </w:r>
      <w:r w:rsidRPr="00937BB6">
        <w:rPr>
          <w:rFonts w:ascii="Times New Roman" w:hAnsi="Times New Roman" w:cs="Times New Roman"/>
          <w:sz w:val="24"/>
          <w:szCs w:val="24"/>
        </w:rPr>
        <w:t>), o consenso (o que a maioria das pessoas acreditam que deveria ser feito), a popularidade (o que a maioria das pessoas fazem) e cientí</w:t>
      </w:r>
      <w:r>
        <w:rPr>
          <w:rFonts w:ascii="Times New Roman" w:hAnsi="Times New Roman" w:cs="Times New Roman"/>
          <w:sz w:val="24"/>
          <w:szCs w:val="24"/>
        </w:rPr>
        <w:t>ficos (o que a pesquisa sugere ser</w:t>
      </w:r>
      <w:r w:rsidRPr="00937BB6">
        <w:rPr>
          <w:rFonts w:ascii="Times New Roman" w:hAnsi="Times New Roman" w:cs="Times New Roman"/>
          <w:sz w:val="24"/>
          <w:szCs w:val="24"/>
        </w:rPr>
        <w:t xml:space="preserve"> </w:t>
      </w:r>
      <w:r>
        <w:rPr>
          <w:rFonts w:ascii="Times New Roman" w:hAnsi="Times New Roman" w:cs="Times New Roman"/>
          <w:sz w:val="24"/>
          <w:szCs w:val="24"/>
        </w:rPr>
        <w:t>mais provável</w:t>
      </w:r>
      <w:r w:rsidRPr="00937BB6">
        <w:rPr>
          <w:rFonts w:ascii="Times New Roman" w:hAnsi="Times New Roman" w:cs="Times New Roman"/>
          <w:sz w:val="24"/>
          <w:szCs w:val="24"/>
        </w:rPr>
        <w:t xml:space="preserve"> </w:t>
      </w:r>
      <w:r>
        <w:rPr>
          <w:rFonts w:ascii="Times New Roman" w:hAnsi="Times New Roman" w:cs="Times New Roman"/>
          <w:sz w:val="24"/>
          <w:szCs w:val="24"/>
        </w:rPr>
        <w:t xml:space="preserve">conduzir aos resultados </w:t>
      </w:r>
      <w:proofErr w:type="gramStart"/>
      <w:r>
        <w:rPr>
          <w:rFonts w:ascii="Times New Roman" w:hAnsi="Times New Roman" w:cs="Times New Roman"/>
          <w:sz w:val="24"/>
          <w:szCs w:val="24"/>
        </w:rPr>
        <w:t>esperados</w:t>
      </w:r>
      <w:r w:rsidRPr="00937BB6">
        <w:rPr>
          <w:rFonts w:ascii="Times New Roman" w:hAnsi="Times New Roman" w:cs="Times New Roman"/>
          <w:sz w:val="24"/>
          <w:szCs w:val="24"/>
        </w:rPr>
        <w:t>)</w:t>
      </w:r>
      <w:proofErr w:type="gramEnd"/>
      <w:r w:rsidRPr="00937BB6">
        <w:rPr>
          <w:rFonts w:ascii="Times New Roman" w:hAnsi="Times New Roman" w:cs="Times New Roman"/>
          <w:sz w:val="24"/>
          <w:szCs w:val="24"/>
        </w:rPr>
        <w:t>"</w:t>
      </w:r>
      <w:r>
        <w:rPr>
          <w:rFonts w:ascii="Times New Roman" w:hAnsi="Times New Roman" w:cs="Times New Roman"/>
          <w:sz w:val="24"/>
          <w:szCs w:val="24"/>
        </w:rPr>
        <w:t xml:space="preserve"> </w:t>
      </w:r>
      <w:r w:rsidRPr="00937BB6">
        <w:rPr>
          <w:rFonts w:ascii="Times New Roman" w:hAnsi="Times New Roman" w:cs="Times New Roman"/>
          <w:sz w:val="24"/>
          <w:szCs w:val="24"/>
        </w:rPr>
        <w:t xml:space="preserve">(p.176). </w:t>
      </w:r>
      <w:r w:rsidRPr="000F695C">
        <w:rPr>
          <w:rFonts w:ascii="Times New Roman" w:hAnsi="Times New Roman" w:cs="Times New Roman"/>
          <w:sz w:val="24"/>
          <w:szCs w:val="24"/>
        </w:rPr>
        <w:t xml:space="preserve">A situação é similar relativamente à decisão do regresso a casa. </w:t>
      </w:r>
    </w:p>
    <w:p w:rsidR="004764A7" w:rsidRPr="000F695C" w:rsidRDefault="004764A7" w:rsidP="00476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0F695C">
        <w:rPr>
          <w:rFonts w:ascii="Times New Roman" w:hAnsi="Times New Roman" w:cs="Times New Roman"/>
          <w:sz w:val="24"/>
          <w:szCs w:val="24"/>
        </w:rPr>
        <w:t xml:space="preserve"> necessidade </w:t>
      </w:r>
      <w:r>
        <w:rPr>
          <w:rFonts w:ascii="Times New Roman" w:hAnsi="Times New Roman" w:cs="Times New Roman"/>
          <w:sz w:val="24"/>
          <w:szCs w:val="24"/>
        </w:rPr>
        <w:t xml:space="preserve">de analisar e compreender os fatores que influenciam os profissionais nas suas tomadas de decisão </w:t>
      </w:r>
      <w:r w:rsidRPr="000F695C">
        <w:rPr>
          <w:rFonts w:ascii="Times New Roman" w:hAnsi="Times New Roman" w:cs="Times New Roman"/>
          <w:sz w:val="24"/>
          <w:szCs w:val="24"/>
        </w:rPr>
        <w:t xml:space="preserve">acentua-se perante situações em que as alternativas de decisão se excluem mutuamente, ambas com vantagens e desvantagens, não constituindo, por isso mesmo, nenhuma delas uma opção óbvia. Fatores como a idade do profissional, a sua </w:t>
      </w:r>
      <w:r w:rsidR="00E076A6">
        <w:rPr>
          <w:rFonts w:ascii="Times New Roman" w:hAnsi="Times New Roman" w:cs="Times New Roman"/>
          <w:sz w:val="24"/>
          <w:szCs w:val="24"/>
        </w:rPr>
        <w:t>experiência, o grau de auto</w:t>
      </w:r>
      <w:r w:rsidRPr="000F695C">
        <w:rPr>
          <w:rFonts w:ascii="Times New Roman" w:hAnsi="Times New Roman" w:cs="Times New Roman"/>
          <w:sz w:val="24"/>
          <w:szCs w:val="24"/>
        </w:rPr>
        <w:t>confiança, os níveis de stresse</w:t>
      </w:r>
      <w:r w:rsidR="009E351A">
        <w:rPr>
          <w:rFonts w:ascii="Times New Roman" w:hAnsi="Times New Roman" w:cs="Times New Roman"/>
          <w:sz w:val="24"/>
          <w:szCs w:val="24"/>
        </w:rPr>
        <w:t xml:space="preserve"> a que está sujeito, </w:t>
      </w:r>
      <w:r w:rsidR="00E076A6">
        <w:rPr>
          <w:rFonts w:ascii="Times New Roman" w:hAnsi="Times New Roman" w:cs="Times New Roman"/>
          <w:sz w:val="24"/>
          <w:szCs w:val="24"/>
        </w:rPr>
        <w:t xml:space="preserve">e </w:t>
      </w:r>
      <w:r w:rsidR="009E351A">
        <w:rPr>
          <w:rFonts w:ascii="Times New Roman" w:hAnsi="Times New Roman" w:cs="Times New Roman"/>
          <w:sz w:val="24"/>
          <w:szCs w:val="24"/>
        </w:rPr>
        <w:t xml:space="preserve">a </w:t>
      </w:r>
      <w:proofErr w:type="spellStart"/>
      <w:r w:rsidR="009E351A">
        <w:rPr>
          <w:rFonts w:ascii="Times New Roman" w:hAnsi="Times New Roman" w:cs="Times New Roman"/>
          <w:sz w:val="24"/>
          <w:szCs w:val="24"/>
        </w:rPr>
        <w:t>auto</w:t>
      </w:r>
      <w:r w:rsidRPr="000F695C">
        <w:rPr>
          <w:rFonts w:ascii="Times New Roman" w:hAnsi="Times New Roman" w:cs="Times New Roman"/>
          <w:sz w:val="24"/>
          <w:szCs w:val="24"/>
        </w:rPr>
        <w:t>perceção</w:t>
      </w:r>
      <w:proofErr w:type="spellEnd"/>
      <w:r w:rsidRPr="000F695C">
        <w:rPr>
          <w:rFonts w:ascii="Times New Roman" w:hAnsi="Times New Roman" w:cs="Times New Roman"/>
          <w:sz w:val="24"/>
          <w:szCs w:val="24"/>
        </w:rPr>
        <w:t xml:space="preserve"> da capacidade que tem para envolver os membros das famílias na intervenção, são referidos por </w:t>
      </w:r>
      <w:proofErr w:type="spellStart"/>
      <w:r w:rsidRPr="000F695C">
        <w:rPr>
          <w:rFonts w:ascii="Times New Roman" w:hAnsi="Times New Roman" w:cs="Times New Roman"/>
          <w:sz w:val="24"/>
          <w:szCs w:val="24"/>
        </w:rPr>
        <w:t>Regehr</w:t>
      </w:r>
      <w:proofErr w:type="spellEnd"/>
      <w:r w:rsidRPr="000F695C">
        <w:rPr>
          <w:rFonts w:ascii="Times New Roman" w:hAnsi="Times New Roman" w:cs="Times New Roman"/>
          <w:sz w:val="24"/>
          <w:szCs w:val="24"/>
        </w:rPr>
        <w:t xml:space="preserve"> </w:t>
      </w:r>
      <w:proofErr w:type="spellStart"/>
      <w:r w:rsidRPr="000F695C">
        <w:rPr>
          <w:rFonts w:ascii="Times New Roman" w:hAnsi="Times New Roman" w:cs="Times New Roman"/>
          <w:sz w:val="24"/>
          <w:szCs w:val="24"/>
        </w:rPr>
        <w:t>et</w:t>
      </w:r>
      <w:proofErr w:type="spellEnd"/>
      <w:r w:rsidRPr="000F695C">
        <w:rPr>
          <w:rFonts w:ascii="Times New Roman" w:hAnsi="Times New Roman" w:cs="Times New Roman"/>
          <w:sz w:val="24"/>
          <w:szCs w:val="24"/>
        </w:rPr>
        <w:t xml:space="preserve"> al</w:t>
      </w:r>
      <w:r w:rsidR="00075991">
        <w:rPr>
          <w:rFonts w:ascii="Times New Roman" w:hAnsi="Times New Roman" w:cs="Times New Roman"/>
          <w:sz w:val="24"/>
          <w:szCs w:val="24"/>
        </w:rPr>
        <w:t>.</w:t>
      </w:r>
      <w:r w:rsidRPr="000F695C">
        <w:rPr>
          <w:rFonts w:ascii="Times New Roman" w:hAnsi="Times New Roman" w:cs="Times New Roman"/>
          <w:sz w:val="24"/>
          <w:szCs w:val="24"/>
        </w:rPr>
        <w:t xml:space="preserve"> (2010) como marcantes na tomada de decisão pelos profissionais. </w:t>
      </w:r>
    </w:p>
    <w:p w:rsidR="00D62244" w:rsidRPr="000F695C" w:rsidRDefault="007C16C9"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lastRenderedPageBreak/>
        <w:t>Outros autores</w:t>
      </w:r>
      <w:r w:rsidR="008549FF" w:rsidRPr="000F695C">
        <w:rPr>
          <w:rFonts w:ascii="Times New Roman" w:hAnsi="Times New Roman" w:cs="Times New Roman"/>
          <w:sz w:val="24"/>
          <w:szCs w:val="24"/>
        </w:rPr>
        <w:t xml:space="preserve"> evidenciam </w:t>
      </w:r>
      <w:r w:rsidR="009203C5" w:rsidRPr="000F695C">
        <w:rPr>
          <w:rFonts w:ascii="Times New Roman" w:hAnsi="Times New Roman" w:cs="Times New Roman"/>
          <w:sz w:val="24"/>
          <w:szCs w:val="24"/>
        </w:rPr>
        <w:t xml:space="preserve">a </w:t>
      </w:r>
      <w:r w:rsidR="00A960EA" w:rsidRPr="000F695C">
        <w:rPr>
          <w:rFonts w:ascii="Times New Roman" w:hAnsi="Times New Roman" w:cs="Times New Roman"/>
          <w:sz w:val="24"/>
          <w:szCs w:val="24"/>
        </w:rPr>
        <w:t>influência</w:t>
      </w:r>
      <w:r w:rsidR="00F4456B" w:rsidRPr="000F695C">
        <w:rPr>
          <w:rFonts w:ascii="Times New Roman" w:hAnsi="Times New Roman" w:cs="Times New Roman"/>
          <w:sz w:val="24"/>
          <w:szCs w:val="24"/>
        </w:rPr>
        <w:t>, na tomada de decisão, de</w:t>
      </w:r>
      <w:r w:rsidR="008549FF" w:rsidRPr="000F695C">
        <w:rPr>
          <w:rFonts w:ascii="Times New Roman" w:hAnsi="Times New Roman" w:cs="Times New Roman"/>
          <w:sz w:val="24"/>
          <w:szCs w:val="24"/>
        </w:rPr>
        <w:t xml:space="preserve"> características pessoais</w:t>
      </w:r>
      <w:r w:rsidR="009203C5" w:rsidRPr="000F695C">
        <w:rPr>
          <w:rFonts w:ascii="Times New Roman" w:hAnsi="Times New Roman" w:cs="Times New Roman"/>
          <w:sz w:val="24"/>
          <w:szCs w:val="24"/>
        </w:rPr>
        <w:t xml:space="preserve"> dos profissionais</w:t>
      </w:r>
      <w:r w:rsidR="008549FF" w:rsidRPr="000F695C">
        <w:rPr>
          <w:rFonts w:ascii="Times New Roman" w:hAnsi="Times New Roman" w:cs="Times New Roman"/>
          <w:sz w:val="24"/>
          <w:szCs w:val="24"/>
        </w:rPr>
        <w:t>, como a personalidade e o temperamento,</w:t>
      </w:r>
      <w:r w:rsidR="009203C5" w:rsidRPr="000F695C">
        <w:rPr>
          <w:rFonts w:ascii="Times New Roman" w:hAnsi="Times New Roman" w:cs="Times New Roman"/>
          <w:sz w:val="24"/>
          <w:szCs w:val="24"/>
        </w:rPr>
        <w:t xml:space="preserve"> bem como as suas crenças, que em alguns estudos se evidenciam como especialmente </w:t>
      </w:r>
      <w:r w:rsidR="00F4456B" w:rsidRPr="000F695C">
        <w:rPr>
          <w:rFonts w:ascii="Times New Roman" w:hAnsi="Times New Roman" w:cs="Times New Roman"/>
          <w:sz w:val="24"/>
          <w:szCs w:val="24"/>
        </w:rPr>
        <w:t>importantes</w:t>
      </w:r>
      <w:r w:rsidR="009203C5" w:rsidRPr="000F695C">
        <w:rPr>
          <w:rFonts w:ascii="Times New Roman" w:hAnsi="Times New Roman" w:cs="Times New Roman"/>
          <w:sz w:val="24"/>
          <w:szCs w:val="24"/>
        </w:rPr>
        <w:t xml:space="preserve"> na interpretação da informação relevante e </w:t>
      </w:r>
      <w:r w:rsidR="00F4456B" w:rsidRPr="000F695C">
        <w:rPr>
          <w:rFonts w:ascii="Times New Roman" w:hAnsi="Times New Roman" w:cs="Times New Roman"/>
          <w:sz w:val="24"/>
          <w:szCs w:val="24"/>
        </w:rPr>
        <w:t>n</w:t>
      </w:r>
      <w:r w:rsidR="009203C5" w:rsidRPr="000F695C">
        <w:rPr>
          <w:rFonts w:ascii="Times New Roman" w:hAnsi="Times New Roman" w:cs="Times New Roman"/>
          <w:sz w:val="24"/>
          <w:szCs w:val="24"/>
        </w:rPr>
        <w:t>a apreciação da situação</w:t>
      </w:r>
      <w:r w:rsidR="008549FF" w:rsidRPr="000F695C">
        <w:rPr>
          <w:rFonts w:ascii="Times New Roman" w:hAnsi="Times New Roman" w:cs="Times New Roman"/>
          <w:sz w:val="24"/>
          <w:szCs w:val="24"/>
        </w:rPr>
        <w:t xml:space="preserve"> </w:t>
      </w:r>
      <w:r w:rsidR="009203C5" w:rsidRPr="000F695C">
        <w:rPr>
          <w:rFonts w:ascii="Times New Roman" w:hAnsi="Times New Roman" w:cs="Times New Roman"/>
          <w:sz w:val="24"/>
          <w:szCs w:val="24"/>
        </w:rPr>
        <w:t>(Davidson</w:t>
      </w:r>
      <w:r w:rsidR="0064374F">
        <w:rPr>
          <w:rFonts w:ascii="Times New Roman" w:hAnsi="Times New Roman" w:cs="Times New Roman"/>
          <w:sz w:val="24"/>
          <w:szCs w:val="24"/>
        </w:rPr>
        <w:t>-Arad</w:t>
      </w:r>
      <w:r w:rsidR="009203C5" w:rsidRPr="000F695C">
        <w:rPr>
          <w:rFonts w:ascii="Times New Roman" w:hAnsi="Times New Roman" w:cs="Times New Roman"/>
          <w:sz w:val="24"/>
          <w:szCs w:val="24"/>
        </w:rPr>
        <w:t xml:space="preserve"> &amp; </w:t>
      </w:r>
      <w:proofErr w:type="spellStart"/>
      <w:r w:rsidR="009203C5" w:rsidRPr="000F695C">
        <w:rPr>
          <w:rFonts w:ascii="Times New Roman" w:hAnsi="Times New Roman" w:cs="Times New Roman"/>
          <w:sz w:val="24"/>
          <w:szCs w:val="24"/>
        </w:rPr>
        <w:t>Benbenishty</w:t>
      </w:r>
      <w:proofErr w:type="spellEnd"/>
      <w:r w:rsidR="009203C5" w:rsidRPr="000F695C">
        <w:rPr>
          <w:rFonts w:ascii="Times New Roman" w:hAnsi="Times New Roman" w:cs="Times New Roman"/>
          <w:sz w:val="24"/>
          <w:szCs w:val="24"/>
        </w:rPr>
        <w:t>, 2010).</w:t>
      </w:r>
      <w:r w:rsidR="00F4456B" w:rsidRPr="000F695C">
        <w:rPr>
          <w:rFonts w:ascii="Times New Roman" w:hAnsi="Times New Roman" w:cs="Times New Roman"/>
          <w:sz w:val="24"/>
          <w:szCs w:val="24"/>
        </w:rPr>
        <w:t xml:space="preserve"> </w:t>
      </w:r>
      <w:r w:rsidR="009203C5" w:rsidRPr="000F695C">
        <w:rPr>
          <w:rFonts w:ascii="Times New Roman" w:hAnsi="Times New Roman" w:cs="Times New Roman"/>
          <w:sz w:val="24"/>
          <w:szCs w:val="24"/>
        </w:rPr>
        <w:t>F</w:t>
      </w:r>
      <w:r w:rsidR="00F4456B" w:rsidRPr="000F695C">
        <w:rPr>
          <w:rFonts w:ascii="Times New Roman" w:hAnsi="Times New Roman" w:cs="Times New Roman"/>
          <w:sz w:val="24"/>
          <w:szCs w:val="24"/>
        </w:rPr>
        <w:t>atores individuais</w:t>
      </w:r>
      <w:r w:rsidR="009203C5" w:rsidRPr="000F695C">
        <w:rPr>
          <w:rFonts w:ascii="Times New Roman" w:hAnsi="Times New Roman" w:cs="Times New Roman"/>
          <w:sz w:val="24"/>
          <w:szCs w:val="24"/>
        </w:rPr>
        <w:t xml:space="preserve"> dos profissionais</w:t>
      </w:r>
      <w:r w:rsidR="008549FF" w:rsidRPr="000F695C">
        <w:rPr>
          <w:rFonts w:ascii="Times New Roman" w:hAnsi="Times New Roman" w:cs="Times New Roman"/>
          <w:sz w:val="24"/>
          <w:szCs w:val="24"/>
        </w:rPr>
        <w:t>,</w:t>
      </w:r>
      <w:r w:rsidR="009203C5" w:rsidRPr="000F695C">
        <w:rPr>
          <w:rFonts w:ascii="Times New Roman" w:hAnsi="Times New Roman" w:cs="Times New Roman"/>
          <w:sz w:val="24"/>
          <w:szCs w:val="24"/>
        </w:rPr>
        <w:t xml:space="preserve"> como o medo das reações dos pai</w:t>
      </w:r>
      <w:r w:rsidR="008549FF" w:rsidRPr="000F695C">
        <w:rPr>
          <w:rFonts w:ascii="Times New Roman" w:hAnsi="Times New Roman" w:cs="Times New Roman"/>
          <w:sz w:val="24"/>
          <w:szCs w:val="24"/>
        </w:rPr>
        <w:t>s, o medo de tomar a decisão errada, a culpa pela quebra de relações de confiança, ou a simpatia pelas famílias com as quais está a intervir</w:t>
      </w:r>
      <w:r w:rsidR="009203C5" w:rsidRPr="000F695C">
        <w:rPr>
          <w:rFonts w:ascii="Times New Roman" w:hAnsi="Times New Roman" w:cs="Times New Roman"/>
          <w:sz w:val="24"/>
          <w:szCs w:val="24"/>
        </w:rPr>
        <w:t xml:space="preserve"> foram também identificados </w:t>
      </w:r>
      <w:r w:rsidR="00E076A6">
        <w:rPr>
          <w:rFonts w:ascii="Times New Roman" w:hAnsi="Times New Roman" w:cs="Times New Roman"/>
          <w:sz w:val="24"/>
          <w:szCs w:val="24"/>
        </w:rPr>
        <w:t xml:space="preserve">por </w:t>
      </w:r>
      <w:proofErr w:type="spellStart"/>
      <w:r w:rsidR="008549FF" w:rsidRPr="000F695C">
        <w:rPr>
          <w:rFonts w:ascii="Times New Roman" w:hAnsi="Times New Roman" w:cs="Times New Roman"/>
          <w:sz w:val="24"/>
          <w:szCs w:val="24"/>
        </w:rPr>
        <w:t>Horwath</w:t>
      </w:r>
      <w:proofErr w:type="spellEnd"/>
      <w:r w:rsidR="00E076A6">
        <w:rPr>
          <w:rFonts w:ascii="Times New Roman" w:hAnsi="Times New Roman" w:cs="Times New Roman"/>
          <w:sz w:val="24"/>
          <w:szCs w:val="24"/>
        </w:rPr>
        <w:t xml:space="preserve"> (</w:t>
      </w:r>
      <w:r w:rsidR="008549FF" w:rsidRPr="000F695C">
        <w:rPr>
          <w:rFonts w:ascii="Times New Roman" w:hAnsi="Times New Roman" w:cs="Times New Roman"/>
          <w:sz w:val="24"/>
          <w:szCs w:val="24"/>
        </w:rPr>
        <w:t>2006).</w:t>
      </w:r>
    </w:p>
    <w:p w:rsidR="008549FF" w:rsidRPr="000F695C" w:rsidRDefault="00E076A6" w:rsidP="000F6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Também o</w:t>
      </w:r>
      <w:r w:rsidR="008549FF" w:rsidRPr="000F695C">
        <w:rPr>
          <w:rFonts w:ascii="Times New Roman" w:hAnsi="Times New Roman" w:cs="Times New Roman"/>
          <w:sz w:val="24"/>
          <w:szCs w:val="24"/>
        </w:rPr>
        <w:t xml:space="preserve"> comportamento da mãe é ref</w:t>
      </w:r>
      <w:r w:rsidR="009203C5" w:rsidRPr="000F695C">
        <w:rPr>
          <w:rFonts w:ascii="Times New Roman" w:hAnsi="Times New Roman" w:cs="Times New Roman"/>
          <w:sz w:val="24"/>
          <w:szCs w:val="24"/>
        </w:rPr>
        <w:t>er</w:t>
      </w:r>
      <w:r w:rsidR="008549FF" w:rsidRPr="000F695C">
        <w:rPr>
          <w:rFonts w:ascii="Times New Roman" w:hAnsi="Times New Roman" w:cs="Times New Roman"/>
          <w:sz w:val="24"/>
          <w:szCs w:val="24"/>
        </w:rPr>
        <w:t xml:space="preserve">ido como um fator com impacto </w:t>
      </w:r>
      <w:r w:rsidR="009203C5" w:rsidRPr="000F695C">
        <w:rPr>
          <w:rFonts w:ascii="Times New Roman" w:hAnsi="Times New Roman" w:cs="Times New Roman"/>
          <w:sz w:val="24"/>
          <w:szCs w:val="24"/>
        </w:rPr>
        <w:t xml:space="preserve">significativo </w:t>
      </w:r>
      <w:r w:rsidR="008549FF" w:rsidRPr="000F695C">
        <w:rPr>
          <w:rFonts w:ascii="Times New Roman" w:hAnsi="Times New Roman" w:cs="Times New Roman"/>
          <w:sz w:val="24"/>
          <w:szCs w:val="24"/>
        </w:rPr>
        <w:t>nas decisões dos profissionais (</w:t>
      </w:r>
      <w:r w:rsidR="00F4456B" w:rsidRPr="000F695C">
        <w:rPr>
          <w:rFonts w:ascii="Times New Roman" w:hAnsi="Times New Roman" w:cs="Times New Roman"/>
          <w:sz w:val="24"/>
          <w:szCs w:val="24"/>
        </w:rPr>
        <w:t xml:space="preserve">e.g. Gold </w:t>
      </w:r>
      <w:proofErr w:type="spellStart"/>
      <w:r w:rsidR="00F4456B" w:rsidRPr="000F695C">
        <w:rPr>
          <w:rFonts w:ascii="Times New Roman" w:hAnsi="Times New Roman" w:cs="Times New Roman"/>
          <w:sz w:val="24"/>
          <w:szCs w:val="24"/>
        </w:rPr>
        <w:t>et</w:t>
      </w:r>
      <w:proofErr w:type="spellEnd"/>
      <w:r w:rsidR="00F4456B" w:rsidRPr="000F695C">
        <w:rPr>
          <w:rFonts w:ascii="Times New Roman" w:hAnsi="Times New Roman" w:cs="Times New Roman"/>
          <w:sz w:val="24"/>
          <w:szCs w:val="24"/>
        </w:rPr>
        <w:t xml:space="preserve"> al</w:t>
      </w:r>
      <w:r w:rsidR="008702F9">
        <w:rPr>
          <w:rFonts w:ascii="Times New Roman" w:hAnsi="Times New Roman" w:cs="Times New Roman"/>
          <w:sz w:val="24"/>
          <w:szCs w:val="24"/>
        </w:rPr>
        <w:t>.</w:t>
      </w:r>
      <w:r w:rsidR="00D27D7E" w:rsidRPr="000F695C">
        <w:rPr>
          <w:rFonts w:ascii="Times New Roman" w:hAnsi="Times New Roman" w:cs="Times New Roman"/>
          <w:sz w:val="24"/>
          <w:szCs w:val="24"/>
        </w:rPr>
        <w:t xml:space="preserve">, 2001; </w:t>
      </w:r>
      <w:proofErr w:type="spellStart"/>
      <w:r w:rsidR="00D27D7E" w:rsidRPr="000F695C">
        <w:rPr>
          <w:rFonts w:ascii="Times New Roman" w:hAnsi="Times New Roman" w:cs="Times New Roman"/>
          <w:sz w:val="24"/>
          <w:szCs w:val="24"/>
        </w:rPr>
        <w:t>Regehr</w:t>
      </w:r>
      <w:proofErr w:type="spellEnd"/>
      <w:r w:rsidR="008549FF" w:rsidRPr="000F695C">
        <w:rPr>
          <w:rFonts w:ascii="Times New Roman" w:hAnsi="Times New Roman" w:cs="Times New Roman"/>
          <w:sz w:val="24"/>
          <w:szCs w:val="24"/>
        </w:rPr>
        <w:t xml:space="preserve"> </w:t>
      </w:r>
      <w:proofErr w:type="spellStart"/>
      <w:r w:rsidR="00F4456B" w:rsidRPr="000F695C">
        <w:rPr>
          <w:rFonts w:ascii="Times New Roman" w:hAnsi="Times New Roman" w:cs="Times New Roman"/>
          <w:sz w:val="24"/>
          <w:szCs w:val="24"/>
        </w:rPr>
        <w:t>et</w:t>
      </w:r>
      <w:proofErr w:type="spellEnd"/>
      <w:r w:rsidR="00F4456B" w:rsidRPr="000F695C">
        <w:rPr>
          <w:rFonts w:ascii="Times New Roman" w:hAnsi="Times New Roman" w:cs="Times New Roman"/>
          <w:sz w:val="24"/>
          <w:szCs w:val="24"/>
        </w:rPr>
        <w:t xml:space="preserve"> al</w:t>
      </w:r>
      <w:r w:rsidR="00D27D7E" w:rsidRPr="000F695C">
        <w:rPr>
          <w:rFonts w:ascii="Times New Roman" w:hAnsi="Times New Roman" w:cs="Times New Roman"/>
          <w:sz w:val="24"/>
          <w:szCs w:val="24"/>
        </w:rPr>
        <w:t>.</w:t>
      </w:r>
      <w:r w:rsidR="008549FF" w:rsidRPr="000F695C">
        <w:rPr>
          <w:rFonts w:ascii="Times New Roman" w:hAnsi="Times New Roman" w:cs="Times New Roman"/>
          <w:sz w:val="24"/>
          <w:szCs w:val="24"/>
        </w:rPr>
        <w:t xml:space="preserve">, 2010). </w:t>
      </w:r>
    </w:p>
    <w:p w:rsidR="008702F9" w:rsidRPr="0042000E" w:rsidRDefault="00F4456B" w:rsidP="008702F9">
      <w:pPr>
        <w:spacing w:after="0" w:line="360" w:lineRule="auto"/>
        <w:jc w:val="both"/>
        <w:rPr>
          <w:rFonts w:ascii="Times New Roman" w:hAnsi="Times New Roman" w:cs="Times New Roman"/>
          <w:sz w:val="24"/>
          <w:szCs w:val="24"/>
        </w:rPr>
      </w:pPr>
      <w:r w:rsidRPr="008702F9">
        <w:rPr>
          <w:rFonts w:ascii="Times New Roman" w:hAnsi="Times New Roman" w:cs="Times New Roman"/>
          <w:sz w:val="24"/>
          <w:szCs w:val="24"/>
        </w:rPr>
        <w:t>Davidson</w:t>
      </w:r>
      <w:r w:rsidR="0064374F">
        <w:rPr>
          <w:rFonts w:ascii="Times New Roman" w:hAnsi="Times New Roman" w:cs="Times New Roman"/>
          <w:sz w:val="24"/>
          <w:szCs w:val="24"/>
        </w:rPr>
        <w:t>-Arad</w:t>
      </w:r>
      <w:r w:rsidRPr="008702F9">
        <w:rPr>
          <w:rFonts w:ascii="Times New Roman" w:hAnsi="Times New Roman" w:cs="Times New Roman"/>
          <w:sz w:val="24"/>
          <w:szCs w:val="24"/>
        </w:rPr>
        <w:t xml:space="preserve"> </w:t>
      </w:r>
      <w:r w:rsidR="008702F9">
        <w:rPr>
          <w:rFonts w:ascii="Times New Roman" w:hAnsi="Times New Roman" w:cs="Times New Roman"/>
          <w:sz w:val="24"/>
          <w:szCs w:val="24"/>
        </w:rPr>
        <w:t>e</w:t>
      </w:r>
      <w:r w:rsidRPr="008702F9">
        <w:rPr>
          <w:rFonts w:ascii="Times New Roman" w:hAnsi="Times New Roman" w:cs="Times New Roman"/>
          <w:sz w:val="24"/>
          <w:szCs w:val="24"/>
        </w:rPr>
        <w:t xml:space="preserve"> </w:t>
      </w:r>
      <w:proofErr w:type="spellStart"/>
      <w:r w:rsidRPr="008702F9">
        <w:rPr>
          <w:rFonts w:ascii="Times New Roman" w:hAnsi="Times New Roman" w:cs="Times New Roman"/>
          <w:sz w:val="24"/>
          <w:szCs w:val="24"/>
        </w:rPr>
        <w:t>Benbenishty</w:t>
      </w:r>
      <w:proofErr w:type="spellEnd"/>
      <w:r w:rsidRPr="008702F9">
        <w:rPr>
          <w:rFonts w:ascii="Times New Roman" w:hAnsi="Times New Roman" w:cs="Times New Roman"/>
          <w:sz w:val="24"/>
          <w:szCs w:val="24"/>
        </w:rPr>
        <w:t xml:space="preserve"> (2010) </w:t>
      </w:r>
      <w:r w:rsidR="008702F9">
        <w:rPr>
          <w:rFonts w:ascii="Times New Roman" w:hAnsi="Times New Roman" w:cs="Times New Roman"/>
          <w:sz w:val="24"/>
          <w:szCs w:val="24"/>
        </w:rPr>
        <w:t>salientam</w:t>
      </w:r>
      <w:r w:rsidR="008702F9" w:rsidRPr="0042000E">
        <w:rPr>
          <w:rFonts w:ascii="Times New Roman" w:hAnsi="Times New Roman" w:cs="Times New Roman"/>
          <w:sz w:val="24"/>
          <w:szCs w:val="24"/>
        </w:rPr>
        <w:t xml:space="preserve"> que o papel dos profissionai</w:t>
      </w:r>
      <w:r w:rsidR="00CE098F">
        <w:rPr>
          <w:rFonts w:ascii="Times New Roman" w:hAnsi="Times New Roman" w:cs="Times New Roman"/>
          <w:sz w:val="24"/>
          <w:szCs w:val="24"/>
        </w:rPr>
        <w:t>s na tomada de decisão</w:t>
      </w:r>
      <w:r w:rsidR="008702F9">
        <w:rPr>
          <w:rFonts w:ascii="Times New Roman" w:hAnsi="Times New Roman" w:cs="Times New Roman"/>
          <w:sz w:val="24"/>
          <w:szCs w:val="24"/>
        </w:rPr>
        <w:t xml:space="preserve"> depende</w:t>
      </w:r>
      <w:r w:rsidR="008702F9" w:rsidRPr="0042000E">
        <w:rPr>
          <w:rFonts w:ascii="Times New Roman" w:hAnsi="Times New Roman" w:cs="Times New Roman"/>
          <w:sz w:val="24"/>
          <w:szCs w:val="24"/>
        </w:rPr>
        <w:t xml:space="preserve"> também do seu tipo de grupo profissional, o </w:t>
      </w:r>
      <w:r w:rsidR="008702F9">
        <w:rPr>
          <w:rFonts w:ascii="Times New Roman" w:hAnsi="Times New Roman" w:cs="Times New Roman"/>
          <w:sz w:val="24"/>
          <w:szCs w:val="24"/>
        </w:rPr>
        <w:t>seu nível de especialização, e d</w:t>
      </w:r>
      <w:r w:rsidR="008702F9" w:rsidRPr="0042000E">
        <w:rPr>
          <w:rFonts w:ascii="Times New Roman" w:hAnsi="Times New Roman" w:cs="Times New Roman"/>
          <w:sz w:val="24"/>
          <w:szCs w:val="24"/>
        </w:rPr>
        <w:t>o país onde trabalham.</w:t>
      </w:r>
    </w:p>
    <w:p w:rsidR="00D4389F" w:rsidRPr="000F695C" w:rsidRDefault="00183D05"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identificação e análise dos fatores que determinam </w:t>
      </w:r>
      <w:r w:rsidR="00FE7BA3" w:rsidRPr="000F695C">
        <w:rPr>
          <w:rFonts w:ascii="Times New Roman" w:hAnsi="Times New Roman" w:cs="Times New Roman"/>
          <w:sz w:val="24"/>
          <w:szCs w:val="24"/>
        </w:rPr>
        <w:t>o processo de tomada de</w:t>
      </w:r>
      <w:r w:rsidRPr="000F695C">
        <w:rPr>
          <w:rFonts w:ascii="Times New Roman" w:hAnsi="Times New Roman" w:cs="Times New Roman"/>
          <w:sz w:val="24"/>
          <w:szCs w:val="24"/>
        </w:rPr>
        <w:t xml:space="preserve"> decisão dos profissionais pode </w:t>
      </w:r>
      <w:r w:rsidR="0070503E" w:rsidRPr="000F695C">
        <w:rPr>
          <w:rFonts w:ascii="Times New Roman" w:hAnsi="Times New Roman" w:cs="Times New Roman"/>
          <w:sz w:val="24"/>
          <w:szCs w:val="24"/>
        </w:rPr>
        <w:t>contribuir p</w:t>
      </w:r>
      <w:r w:rsidRPr="000F695C">
        <w:rPr>
          <w:rFonts w:ascii="Times New Roman" w:hAnsi="Times New Roman" w:cs="Times New Roman"/>
          <w:sz w:val="24"/>
          <w:szCs w:val="24"/>
        </w:rPr>
        <w:t>a</w:t>
      </w:r>
      <w:r w:rsidR="0070503E" w:rsidRPr="000F695C">
        <w:rPr>
          <w:rFonts w:ascii="Times New Roman" w:hAnsi="Times New Roman" w:cs="Times New Roman"/>
          <w:sz w:val="24"/>
          <w:szCs w:val="24"/>
        </w:rPr>
        <w:t>ra</w:t>
      </w:r>
      <w:r w:rsidRPr="000F695C">
        <w:rPr>
          <w:rFonts w:ascii="Times New Roman" w:hAnsi="Times New Roman" w:cs="Times New Roman"/>
          <w:sz w:val="24"/>
          <w:szCs w:val="24"/>
        </w:rPr>
        <w:t xml:space="preserve"> uma decisão mais fundamentada</w:t>
      </w:r>
      <w:r w:rsidR="00050077" w:rsidRPr="000F695C">
        <w:rPr>
          <w:rFonts w:ascii="Times New Roman" w:hAnsi="Times New Roman" w:cs="Times New Roman"/>
          <w:sz w:val="24"/>
          <w:szCs w:val="24"/>
        </w:rPr>
        <w:t xml:space="preserve">, particularmente se for suportada por uma supervisão eficaz e por uma partilha entre pares, formal ou informal, em momentos de conversa, ou em espaços de formação, que promovam e alimentem a reflexão </w:t>
      </w:r>
      <w:r w:rsidR="00623B6C" w:rsidRPr="000F695C">
        <w:rPr>
          <w:rFonts w:ascii="Times New Roman" w:hAnsi="Times New Roman" w:cs="Times New Roman"/>
          <w:sz w:val="24"/>
          <w:szCs w:val="24"/>
        </w:rPr>
        <w:t>sobre a</w:t>
      </w:r>
      <w:r w:rsidR="00050077" w:rsidRPr="000F695C">
        <w:rPr>
          <w:rFonts w:ascii="Times New Roman" w:hAnsi="Times New Roman" w:cs="Times New Roman"/>
          <w:sz w:val="24"/>
          <w:szCs w:val="24"/>
        </w:rPr>
        <w:t xml:space="preserve"> prática</w:t>
      </w:r>
      <w:r w:rsidR="008C701D" w:rsidRPr="000F695C">
        <w:rPr>
          <w:rFonts w:ascii="Times New Roman" w:hAnsi="Times New Roman" w:cs="Times New Roman"/>
          <w:sz w:val="24"/>
          <w:szCs w:val="24"/>
        </w:rPr>
        <w:t xml:space="preserve"> (</w:t>
      </w:r>
      <w:r w:rsidR="005D48D8" w:rsidRPr="000F695C">
        <w:rPr>
          <w:rFonts w:ascii="Times New Roman" w:hAnsi="Times New Roman" w:cs="Times New Roman"/>
          <w:sz w:val="24"/>
          <w:szCs w:val="24"/>
        </w:rPr>
        <w:t>Davidson</w:t>
      </w:r>
      <w:r w:rsidR="0064374F">
        <w:rPr>
          <w:rFonts w:ascii="Times New Roman" w:hAnsi="Times New Roman" w:cs="Times New Roman"/>
          <w:sz w:val="24"/>
          <w:szCs w:val="24"/>
        </w:rPr>
        <w:t>-Arad</w:t>
      </w:r>
      <w:r w:rsidR="008C701D" w:rsidRPr="000F695C">
        <w:rPr>
          <w:rFonts w:ascii="Times New Roman" w:hAnsi="Times New Roman" w:cs="Times New Roman"/>
          <w:sz w:val="24"/>
          <w:szCs w:val="24"/>
        </w:rPr>
        <w:t xml:space="preserve"> </w:t>
      </w:r>
      <w:r w:rsidR="00623B6C" w:rsidRPr="000F695C">
        <w:rPr>
          <w:rFonts w:ascii="Times New Roman" w:hAnsi="Times New Roman" w:cs="Times New Roman"/>
          <w:sz w:val="24"/>
          <w:szCs w:val="24"/>
        </w:rPr>
        <w:t>&amp;</w:t>
      </w:r>
      <w:r w:rsidR="008C701D" w:rsidRPr="000F695C">
        <w:rPr>
          <w:rFonts w:ascii="Times New Roman" w:hAnsi="Times New Roman" w:cs="Times New Roman"/>
          <w:sz w:val="24"/>
          <w:szCs w:val="24"/>
        </w:rPr>
        <w:t xml:space="preserve"> </w:t>
      </w:r>
      <w:proofErr w:type="spellStart"/>
      <w:r w:rsidR="008C701D" w:rsidRPr="000F695C">
        <w:rPr>
          <w:rFonts w:ascii="Times New Roman" w:hAnsi="Times New Roman" w:cs="Times New Roman"/>
          <w:sz w:val="24"/>
          <w:szCs w:val="24"/>
        </w:rPr>
        <w:t>Benbenishty</w:t>
      </w:r>
      <w:proofErr w:type="spellEnd"/>
      <w:r w:rsidR="008C701D" w:rsidRPr="000F695C">
        <w:rPr>
          <w:rFonts w:ascii="Times New Roman" w:hAnsi="Times New Roman" w:cs="Times New Roman"/>
          <w:sz w:val="24"/>
          <w:szCs w:val="24"/>
        </w:rPr>
        <w:t xml:space="preserve">, 2010). </w:t>
      </w:r>
    </w:p>
    <w:p w:rsidR="00906ACD" w:rsidRPr="000F695C" w:rsidRDefault="00D4389F" w:rsidP="00906ACD">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partir</w:t>
      </w:r>
      <w:r w:rsidR="00623B6C" w:rsidRPr="000F695C">
        <w:rPr>
          <w:rFonts w:ascii="Times New Roman" w:hAnsi="Times New Roman" w:cs="Times New Roman"/>
          <w:sz w:val="24"/>
          <w:szCs w:val="24"/>
        </w:rPr>
        <w:t xml:space="preserve"> de</w:t>
      </w:r>
      <w:r w:rsidRPr="000F695C">
        <w:rPr>
          <w:rFonts w:ascii="Times New Roman" w:hAnsi="Times New Roman" w:cs="Times New Roman"/>
          <w:sz w:val="24"/>
          <w:szCs w:val="24"/>
        </w:rPr>
        <w:t xml:space="preserve"> resultados </w:t>
      </w:r>
      <w:r w:rsidR="008C701D" w:rsidRPr="000F695C">
        <w:rPr>
          <w:rFonts w:ascii="Times New Roman" w:hAnsi="Times New Roman" w:cs="Times New Roman"/>
          <w:sz w:val="24"/>
          <w:szCs w:val="24"/>
        </w:rPr>
        <w:t>que evidenciam a</w:t>
      </w:r>
      <w:r w:rsidRPr="000F695C">
        <w:rPr>
          <w:rFonts w:ascii="Times New Roman" w:hAnsi="Times New Roman" w:cs="Times New Roman"/>
          <w:sz w:val="24"/>
          <w:szCs w:val="24"/>
        </w:rPr>
        <w:t xml:space="preserve"> subjetividade </w:t>
      </w:r>
      <w:r w:rsidR="00623B6C" w:rsidRPr="000F695C">
        <w:rPr>
          <w:rFonts w:ascii="Times New Roman" w:hAnsi="Times New Roman" w:cs="Times New Roman"/>
          <w:sz w:val="24"/>
          <w:szCs w:val="24"/>
        </w:rPr>
        <w:t>implícita nos</w:t>
      </w:r>
      <w:r w:rsidRPr="000F695C">
        <w:rPr>
          <w:rFonts w:ascii="Times New Roman" w:hAnsi="Times New Roman" w:cs="Times New Roman"/>
          <w:sz w:val="24"/>
          <w:szCs w:val="24"/>
        </w:rPr>
        <w:t xml:space="preserve"> processos de tomada de decisão, </w:t>
      </w:r>
      <w:r w:rsidR="00E04500" w:rsidRPr="004764A7">
        <w:rPr>
          <w:rFonts w:ascii="Times New Roman" w:hAnsi="Times New Roman" w:cs="Times New Roman"/>
          <w:sz w:val="24"/>
          <w:szCs w:val="24"/>
        </w:rPr>
        <w:t>tem vindo a ser sugerida</w:t>
      </w:r>
      <w:r w:rsidR="00E04500">
        <w:rPr>
          <w:rFonts w:ascii="Times New Roman" w:hAnsi="Times New Roman" w:cs="Times New Roman"/>
          <w:sz w:val="24"/>
          <w:szCs w:val="24"/>
        </w:rPr>
        <w:t xml:space="preserve"> </w:t>
      </w:r>
      <w:r w:rsidRPr="000F695C">
        <w:rPr>
          <w:rFonts w:ascii="Times New Roman" w:hAnsi="Times New Roman" w:cs="Times New Roman"/>
          <w:sz w:val="24"/>
          <w:szCs w:val="24"/>
        </w:rPr>
        <w:t xml:space="preserve">a aposta no desenvolvimento </w:t>
      </w:r>
      <w:r w:rsidR="008C701D" w:rsidRPr="000F695C">
        <w:rPr>
          <w:rFonts w:ascii="Times New Roman" w:hAnsi="Times New Roman" w:cs="Times New Roman"/>
          <w:sz w:val="24"/>
          <w:szCs w:val="24"/>
        </w:rPr>
        <w:t xml:space="preserve">e incentivo ao pensamento crítico </w:t>
      </w:r>
      <w:r w:rsidR="00623B6C" w:rsidRPr="000F695C">
        <w:rPr>
          <w:rFonts w:ascii="Times New Roman" w:hAnsi="Times New Roman" w:cs="Times New Roman"/>
          <w:sz w:val="24"/>
          <w:szCs w:val="24"/>
        </w:rPr>
        <w:t>dos</w:t>
      </w:r>
      <w:r w:rsidR="008C701D" w:rsidRPr="000F695C">
        <w:rPr>
          <w:rFonts w:ascii="Times New Roman" w:hAnsi="Times New Roman" w:cs="Times New Roman"/>
          <w:sz w:val="24"/>
          <w:szCs w:val="24"/>
        </w:rPr>
        <w:t xml:space="preserve"> profissionais</w:t>
      </w:r>
      <w:r w:rsidR="00623B6C" w:rsidRPr="000F695C">
        <w:rPr>
          <w:rFonts w:ascii="Times New Roman" w:hAnsi="Times New Roman" w:cs="Times New Roman"/>
          <w:sz w:val="24"/>
          <w:szCs w:val="24"/>
        </w:rPr>
        <w:t>,</w:t>
      </w:r>
      <w:r w:rsidR="008C701D" w:rsidRPr="000F695C">
        <w:rPr>
          <w:rFonts w:ascii="Times New Roman" w:hAnsi="Times New Roman" w:cs="Times New Roman"/>
          <w:sz w:val="24"/>
          <w:szCs w:val="24"/>
        </w:rPr>
        <w:t xml:space="preserve"> como um contributo fundamental para fortalecer o seu desempenho profissional (</w:t>
      </w:r>
      <w:r w:rsidR="00623B6C" w:rsidRPr="000F695C">
        <w:rPr>
          <w:rFonts w:ascii="Times New Roman" w:hAnsi="Times New Roman" w:cs="Times New Roman"/>
          <w:sz w:val="24"/>
          <w:szCs w:val="24"/>
        </w:rPr>
        <w:t>e.g. Davidson</w:t>
      </w:r>
      <w:r w:rsidR="0064374F">
        <w:rPr>
          <w:rFonts w:ascii="Times New Roman" w:hAnsi="Times New Roman" w:cs="Times New Roman"/>
          <w:sz w:val="24"/>
          <w:szCs w:val="24"/>
        </w:rPr>
        <w:t>-Arad</w:t>
      </w:r>
      <w:r w:rsidR="00623B6C" w:rsidRPr="000F695C">
        <w:rPr>
          <w:rFonts w:ascii="Times New Roman" w:hAnsi="Times New Roman" w:cs="Times New Roman"/>
          <w:sz w:val="24"/>
          <w:szCs w:val="24"/>
        </w:rPr>
        <w:t xml:space="preserve"> </w:t>
      </w:r>
      <w:r w:rsidR="004E069F" w:rsidRPr="000F695C">
        <w:rPr>
          <w:rFonts w:ascii="Times New Roman" w:hAnsi="Times New Roman" w:cs="Times New Roman"/>
          <w:sz w:val="24"/>
          <w:szCs w:val="24"/>
        </w:rPr>
        <w:t>&amp;</w:t>
      </w:r>
      <w:r w:rsidR="00623B6C" w:rsidRPr="000F695C">
        <w:rPr>
          <w:rFonts w:ascii="Times New Roman" w:hAnsi="Times New Roman" w:cs="Times New Roman"/>
          <w:sz w:val="24"/>
          <w:szCs w:val="24"/>
        </w:rPr>
        <w:t xml:space="preserve"> </w:t>
      </w:r>
      <w:proofErr w:type="spellStart"/>
      <w:r w:rsidR="00623B6C" w:rsidRPr="000F695C">
        <w:rPr>
          <w:rFonts w:ascii="Times New Roman" w:hAnsi="Times New Roman" w:cs="Times New Roman"/>
          <w:sz w:val="24"/>
          <w:szCs w:val="24"/>
        </w:rPr>
        <w:t>Benbenishty</w:t>
      </w:r>
      <w:proofErr w:type="spellEnd"/>
      <w:r w:rsidR="00623B6C" w:rsidRPr="000F695C">
        <w:rPr>
          <w:rFonts w:ascii="Times New Roman" w:hAnsi="Times New Roman" w:cs="Times New Roman"/>
          <w:sz w:val="24"/>
          <w:szCs w:val="24"/>
        </w:rPr>
        <w:t xml:space="preserve">, 2010; </w:t>
      </w:r>
      <w:proofErr w:type="spellStart"/>
      <w:r w:rsidR="008C701D" w:rsidRPr="000F695C">
        <w:rPr>
          <w:rFonts w:ascii="Times New Roman" w:hAnsi="Times New Roman" w:cs="Times New Roman"/>
          <w:sz w:val="24"/>
          <w:szCs w:val="24"/>
        </w:rPr>
        <w:t>Regehr</w:t>
      </w:r>
      <w:proofErr w:type="spellEnd"/>
      <w:r w:rsidR="00623B6C" w:rsidRPr="000F695C">
        <w:rPr>
          <w:rFonts w:ascii="Times New Roman" w:hAnsi="Times New Roman" w:cs="Times New Roman"/>
          <w:sz w:val="24"/>
          <w:szCs w:val="24"/>
        </w:rPr>
        <w:t xml:space="preserve"> </w:t>
      </w:r>
      <w:proofErr w:type="spellStart"/>
      <w:r w:rsidR="00623B6C" w:rsidRPr="000F695C">
        <w:rPr>
          <w:rFonts w:ascii="Times New Roman" w:hAnsi="Times New Roman" w:cs="Times New Roman"/>
          <w:sz w:val="24"/>
          <w:szCs w:val="24"/>
        </w:rPr>
        <w:t>et</w:t>
      </w:r>
      <w:proofErr w:type="spellEnd"/>
      <w:r w:rsidR="00623B6C" w:rsidRPr="000F695C">
        <w:rPr>
          <w:rFonts w:ascii="Times New Roman" w:hAnsi="Times New Roman" w:cs="Times New Roman"/>
          <w:sz w:val="24"/>
          <w:szCs w:val="24"/>
        </w:rPr>
        <w:t xml:space="preserve"> al</w:t>
      </w:r>
      <w:r w:rsidR="00D27D7E" w:rsidRPr="000F695C">
        <w:rPr>
          <w:rFonts w:ascii="Times New Roman" w:hAnsi="Times New Roman" w:cs="Times New Roman"/>
          <w:sz w:val="24"/>
          <w:szCs w:val="24"/>
        </w:rPr>
        <w:t>.</w:t>
      </w:r>
      <w:r w:rsidR="00623B6C" w:rsidRPr="000F695C">
        <w:rPr>
          <w:rFonts w:ascii="Times New Roman" w:hAnsi="Times New Roman" w:cs="Times New Roman"/>
          <w:sz w:val="24"/>
          <w:szCs w:val="24"/>
        </w:rPr>
        <w:t>,</w:t>
      </w:r>
      <w:r w:rsidR="00D27D7E" w:rsidRPr="000F695C">
        <w:rPr>
          <w:rFonts w:ascii="Times New Roman" w:hAnsi="Times New Roman" w:cs="Times New Roman"/>
          <w:sz w:val="24"/>
          <w:szCs w:val="24"/>
        </w:rPr>
        <w:t xml:space="preserve"> 2010</w:t>
      </w:r>
      <w:r w:rsidR="008C701D" w:rsidRPr="000F695C">
        <w:rPr>
          <w:rFonts w:ascii="Times New Roman" w:hAnsi="Times New Roman" w:cs="Times New Roman"/>
          <w:sz w:val="24"/>
          <w:szCs w:val="24"/>
        </w:rPr>
        <w:t xml:space="preserve">). Capacitar os profissionais para explorar os elementos mais subjetivos dos instrumentos de avaliação do risco será um contributo de significativa relevância para a </w:t>
      </w:r>
      <w:r w:rsidR="00906ACD" w:rsidRPr="004764A7">
        <w:rPr>
          <w:rFonts w:ascii="Times New Roman" w:hAnsi="Times New Roman" w:cs="Times New Roman"/>
          <w:sz w:val="24"/>
          <w:szCs w:val="24"/>
        </w:rPr>
        <w:t>sua</w:t>
      </w:r>
      <w:r w:rsidR="00906ACD">
        <w:rPr>
          <w:rFonts w:ascii="Times New Roman" w:hAnsi="Times New Roman" w:cs="Times New Roman"/>
          <w:sz w:val="24"/>
          <w:szCs w:val="24"/>
        </w:rPr>
        <w:t xml:space="preserve"> </w:t>
      </w:r>
      <w:r w:rsidR="00906ACD" w:rsidRPr="000F695C">
        <w:rPr>
          <w:rFonts w:ascii="Times New Roman" w:hAnsi="Times New Roman" w:cs="Times New Roman"/>
          <w:sz w:val="24"/>
          <w:szCs w:val="24"/>
        </w:rPr>
        <w:t>formação inicial e contínua (</w:t>
      </w:r>
      <w:proofErr w:type="spellStart"/>
      <w:r w:rsidR="00906ACD" w:rsidRPr="000F695C">
        <w:rPr>
          <w:rFonts w:ascii="Times New Roman" w:hAnsi="Times New Roman" w:cs="Times New Roman"/>
          <w:sz w:val="24"/>
          <w:szCs w:val="24"/>
        </w:rPr>
        <w:t>Benbenishty</w:t>
      </w:r>
      <w:proofErr w:type="spellEnd"/>
      <w:r w:rsidR="00906ACD" w:rsidRPr="000F695C">
        <w:rPr>
          <w:rFonts w:ascii="Times New Roman" w:hAnsi="Times New Roman" w:cs="Times New Roman"/>
          <w:sz w:val="24"/>
          <w:szCs w:val="24"/>
        </w:rPr>
        <w:t xml:space="preserve"> </w:t>
      </w:r>
      <w:proofErr w:type="spellStart"/>
      <w:r w:rsidR="00906ACD" w:rsidRPr="000F695C">
        <w:rPr>
          <w:rFonts w:ascii="Times New Roman" w:hAnsi="Times New Roman" w:cs="Times New Roman"/>
          <w:sz w:val="24"/>
          <w:szCs w:val="24"/>
        </w:rPr>
        <w:t>et</w:t>
      </w:r>
      <w:proofErr w:type="spellEnd"/>
      <w:r w:rsidR="00906ACD" w:rsidRPr="000F695C">
        <w:rPr>
          <w:rFonts w:ascii="Times New Roman" w:hAnsi="Times New Roman" w:cs="Times New Roman"/>
          <w:sz w:val="24"/>
          <w:szCs w:val="24"/>
        </w:rPr>
        <w:t xml:space="preserve"> al., 2003; </w:t>
      </w:r>
      <w:proofErr w:type="spellStart"/>
      <w:r w:rsidR="00906ACD" w:rsidRPr="000F695C">
        <w:rPr>
          <w:rFonts w:ascii="Times New Roman" w:hAnsi="Times New Roman" w:cs="Times New Roman"/>
          <w:sz w:val="24"/>
          <w:szCs w:val="24"/>
        </w:rPr>
        <w:t>Regehr</w:t>
      </w:r>
      <w:proofErr w:type="spellEnd"/>
      <w:r w:rsidR="00906ACD" w:rsidRPr="000F695C">
        <w:rPr>
          <w:rFonts w:ascii="Times New Roman" w:hAnsi="Times New Roman" w:cs="Times New Roman"/>
          <w:sz w:val="24"/>
          <w:szCs w:val="24"/>
        </w:rPr>
        <w:t xml:space="preserve"> </w:t>
      </w:r>
      <w:proofErr w:type="spellStart"/>
      <w:r w:rsidR="00906ACD" w:rsidRPr="000F695C">
        <w:rPr>
          <w:rFonts w:ascii="Times New Roman" w:hAnsi="Times New Roman" w:cs="Times New Roman"/>
          <w:sz w:val="24"/>
          <w:szCs w:val="24"/>
        </w:rPr>
        <w:t>et</w:t>
      </w:r>
      <w:proofErr w:type="spellEnd"/>
      <w:r w:rsidR="00906ACD" w:rsidRPr="000F695C">
        <w:rPr>
          <w:rFonts w:ascii="Times New Roman" w:hAnsi="Times New Roman" w:cs="Times New Roman"/>
          <w:sz w:val="24"/>
          <w:szCs w:val="24"/>
        </w:rPr>
        <w:t xml:space="preserve"> al., 2010). </w:t>
      </w:r>
    </w:p>
    <w:p w:rsidR="009C6F95" w:rsidRPr="008702F9" w:rsidRDefault="00B811B4"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Não se trata de prescrever boas práticas na área da tomada de decisão mas de, na esteira da </w:t>
      </w:r>
      <w:r w:rsidRPr="00F33F13">
        <w:rPr>
          <w:rFonts w:ascii="Times New Roman" w:hAnsi="Times New Roman" w:cs="Times New Roman"/>
          <w:i/>
          <w:sz w:val="24"/>
          <w:szCs w:val="24"/>
        </w:rPr>
        <w:t xml:space="preserve">Social </w:t>
      </w:r>
      <w:proofErr w:type="spellStart"/>
      <w:r w:rsidRPr="00F33F13">
        <w:rPr>
          <w:rFonts w:ascii="Times New Roman" w:hAnsi="Times New Roman" w:cs="Times New Roman"/>
          <w:i/>
          <w:sz w:val="24"/>
          <w:szCs w:val="24"/>
        </w:rPr>
        <w:t>Judgment</w:t>
      </w:r>
      <w:proofErr w:type="spellEnd"/>
      <w:r w:rsidRPr="00F33F13">
        <w:rPr>
          <w:rFonts w:ascii="Times New Roman" w:hAnsi="Times New Roman" w:cs="Times New Roman"/>
          <w:i/>
          <w:sz w:val="24"/>
          <w:szCs w:val="24"/>
        </w:rPr>
        <w:t xml:space="preserve"> </w:t>
      </w:r>
      <w:proofErr w:type="spellStart"/>
      <w:r w:rsidRPr="00F33F13">
        <w:rPr>
          <w:rFonts w:ascii="Times New Roman" w:hAnsi="Times New Roman" w:cs="Times New Roman"/>
          <w:i/>
          <w:sz w:val="24"/>
          <w:szCs w:val="24"/>
        </w:rPr>
        <w:t>Theory</w:t>
      </w:r>
      <w:proofErr w:type="spellEnd"/>
      <w:r w:rsidR="00302460" w:rsidRPr="000F695C">
        <w:rPr>
          <w:rFonts w:ascii="Times New Roman" w:hAnsi="Times New Roman" w:cs="Times New Roman"/>
          <w:sz w:val="24"/>
          <w:szCs w:val="24"/>
        </w:rPr>
        <w:t xml:space="preserve"> (</w:t>
      </w:r>
      <w:proofErr w:type="spellStart"/>
      <w:r w:rsidR="00302460" w:rsidRPr="000F695C">
        <w:rPr>
          <w:rFonts w:ascii="Times New Roman" w:hAnsi="Times New Roman" w:cs="Times New Roman"/>
          <w:bCs/>
          <w:sz w:val="24"/>
          <w:szCs w:val="24"/>
        </w:rPr>
        <w:t>Dalgleish</w:t>
      </w:r>
      <w:proofErr w:type="spellEnd"/>
      <w:r w:rsidRPr="000F695C">
        <w:rPr>
          <w:rFonts w:ascii="Times New Roman" w:hAnsi="Times New Roman" w:cs="Times New Roman"/>
          <w:sz w:val="24"/>
          <w:szCs w:val="24"/>
        </w:rPr>
        <w:t>,</w:t>
      </w:r>
      <w:r w:rsidR="00302460" w:rsidRPr="000F695C">
        <w:rPr>
          <w:rFonts w:ascii="Times New Roman" w:hAnsi="Times New Roman" w:cs="Times New Roman"/>
          <w:sz w:val="24"/>
          <w:szCs w:val="24"/>
        </w:rPr>
        <w:t xml:space="preserve"> 1988</w:t>
      </w:r>
      <w:r w:rsidR="00850015" w:rsidRPr="000F695C">
        <w:rPr>
          <w:rFonts w:ascii="Times New Roman" w:hAnsi="Times New Roman" w:cs="Times New Roman"/>
          <w:sz w:val="24"/>
          <w:szCs w:val="24"/>
        </w:rPr>
        <w:t xml:space="preserve">; </w:t>
      </w:r>
      <w:proofErr w:type="spellStart"/>
      <w:r w:rsidR="00850015" w:rsidRPr="000F695C">
        <w:rPr>
          <w:rFonts w:ascii="Times New Roman" w:hAnsi="Times New Roman" w:cs="Times New Roman"/>
          <w:sz w:val="24"/>
          <w:szCs w:val="24"/>
        </w:rPr>
        <w:t>Hardman</w:t>
      </w:r>
      <w:proofErr w:type="spellEnd"/>
      <w:r w:rsidR="00850015" w:rsidRPr="000F695C">
        <w:rPr>
          <w:rFonts w:ascii="Times New Roman" w:hAnsi="Times New Roman" w:cs="Times New Roman"/>
          <w:sz w:val="24"/>
          <w:szCs w:val="24"/>
        </w:rPr>
        <w:t xml:space="preserve">, </w:t>
      </w:r>
      <w:r w:rsidR="00721829">
        <w:rPr>
          <w:rFonts w:ascii="Times New Roman" w:hAnsi="Times New Roman" w:cs="Times New Roman"/>
          <w:sz w:val="24"/>
          <w:szCs w:val="24"/>
        </w:rPr>
        <w:t>2009</w:t>
      </w:r>
      <w:r w:rsidR="00302460" w:rsidRPr="000F695C">
        <w:rPr>
          <w:rFonts w:ascii="Times New Roman" w:hAnsi="Times New Roman" w:cs="Times New Roman"/>
          <w:sz w:val="24"/>
          <w:szCs w:val="24"/>
        </w:rPr>
        <w:t>),</w:t>
      </w:r>
      <w:r w:rsidRPr="000F695C">
        <w:rPr>
          <w:rFonts w:ascii="Times New Roman" w:hAnsi="Times New Roman" w:cs="Times New Roman"/>
          <w:sz w:val="24"/>
          <w:szCs w:val="24"/>
        </w:rPr>
        <w:t xml:space="preserve"> </w:t>
      </w:r>
      <w:r w:rsidR="00E22A6C" w:rsidRPr="000F695C">
        <w:rPr>
          <w:rFonts w:ascii="Times New Roman" w:hAnsi="Times New Roman" w:cs="Times New Roman"/>
          <w:sz w:val="24"/>
          <w:szCs w:val="24"/>
        </w:rPr>
        <w:t>divulgar</w:t>
      </w:r>
      <w:r w:rsidRPr="000F695C">
        <w:rPr>
          <w:rFonts w:ascii="Times New Roman" w:hAnsi="Times New Roman" w:cs="Times New Roman"/>
          <w:sz w:val="24"/>
          <w:szCs w:val="24"/>
        </w:rPr>
        <w:t xml:space="preserve"> e explicar </w:t>
      </w:r>
      <w:r w:rsidR="00BF11A9" w:rsidRPr="000F695C">
        <w:rPr>
          <w:rFonts w:ascii="Times New Roman" w:hAnsi="Times New Roman" w:cs="Times New Roman"/>
          <w:sz w:val="24"/>
          <w:szCs w:val="24"/>
        </w:rPr>
        <w:t>como os decisores podem utilizar a informação de modo diferente</w:t>
      </w:r>
      <w:r w:rsidRPr="000F695C">
        <w:rPr>
          <w:rFonts w:ascii="Times New Roman" w:hAnsi="Times New Roman" w:cs="Times New Roman"/>
          <w:sz w:val="24"/>
          <w:szCs w:val="24"/>
        </w:rPr>
        <w:t xml:space="preserve">, </w:t>
      </w:r>
      <w:r w:rsidR="00DA35B3" w:rsidRPr="000F695C">
        <w:rPr>
          <w:rFonts w:ascii="Times New Roman" w:hAnsi="Times New Roman" w:cs="Times New Roman"/>
          <w:sz w:val="24"/>
          <w:szCs w:val="24"/>
        </w:rPr>
        <w:t xml:space="preserve">dando um valor </w:t>
      </w:r>
      <w:r w:rsidR="00623B6C" w:rsidRPr="000F695C">
        <w:rPr>
          <w:rFonts w:ascii="Times New Roman" w:hAnsi="Times New Roman" w:cs="Times New Roman"/>
          <w:sz w:val="24"/>
          <w:szCs w:val="24"/>
        </w:rPr>
        <w:t>mais abrangente</w:t>
      </w:r>
      <w:r w:rsidR="00DA35B3" w:rsidRPr="000F695C">
        <w:rPr>
          <w:rFonts w:ascii="Times New Roman" w:hAnsi="Times New Roman" w:cs="Times New Roman"/>
          <w:sz w:val="24"/>
          <w:szCs w:val="24"/>
        </w:rPr>
        <w:t xml:space="preserve"> ao mesmo tipo de informação. Estes modelos de atuação permitem identificar uma causa ou prever um resultado, evidenciando como </w:t>
      </w:r>
      <w:r w:rsidR="00F33F13" w:rsidRPr="000F695C">
        <w:rPr>
          <w:rFonts w:ascii="Times New Roman" w:hAnsi="Times New Roman" w:cs="Times New Roman"/>
          <w:sz w:val="24"/>
          <w:szCs w:val="24"/>
        </w:rPr>
        <w:t xml:space="preserve">diferentes </w:t>
      </w:r>
      <w:r w:rsidR="00DA35B3" w:rsidRPr="000F695C">
        <w:rPr>
          <w:rFonts w:ascii="Times New Roman" w:hAnsi="Times New Roman" w:cs="Times New Roman"/>
          <w:sz w:val="24"/>
          <w:szCs w:val="24"/>
        </w:rPr>
        <w:t xml:space="preserve">pistas podem influenciar </w:t>
      </w:r>
      <w:r w:rsidR="00F33F13">
        <w:rPr>
          <w:rFonts w:ascii="Times New Roman" w:hAnsi="Times New Roman" w:cs="Times New Roman"/>
          <w:sz w:val="24"/>
          <w:szCs w:val="24"/>
        </w:rPr>
        <w:t xml:space="preserve">os </w:t>
      </w:r>
      <w:r w:rsidR="00DA35B3" w:rsidRPr="000F695C">
        <w:rPr>
          <w:rFonts w:ascii="Times New Roman" w:hAnsi="Times New Roman" w:cs="Times New Roman"/>
          <w:sz w:val="24"/>
          <w:szCs w:val="24"/>
        </w:rPr>
        <w:t>julgamentos</w:t>
      </w:r>
      <w:r w:rsidR="00083D87" w:rsidRPr="000F695C">
        <w:rPr>
          <w:rFonts w:ascii="Times New Roman" w:hAnsi="Times New Roman" w:cs="Times New Roman"/>
          <w:sz w:val="24"/>
          <w:szCs w:val="24"/>
        </w:rPr>
        <w:t xml:space="preserve"> (</w:t>
      </w:r>
      <w:proofErr w:type="spellStart"/>
      <w:r w:rsidR="00083D87" w:rsidRPr="000F695C">
        <w:rPr>
          <w:rFonts w:ascii="Times New Roman" w:hAnsi="Times New Roman" w:cs="Times New Roman"/>
          <w:sz w:val="24"/>
          <w:szCs w:val="24"/>
        </w:rPr>
        <w:t>Hardman</w:t>
      </w:r>
      <w:proofErr w:type="spellEnd"/>
      <w:r w:rsidR="00083D87" w:rsidRPr="000F695C">
        <w:rPr>
          <w:rFonts w:ascii="Times New Roman" w:hAnsi="Times New Roman" w:cs="Times New Roman"/>
          <w:sz w:val="24"/>
          <w:szCs w:val="24"/>
        </w:rPr>
        <w:t>, 2009).</w:t>
      </w:r>
      <w:r w:rsidR="00B51DCB" w:rsidRPr="000F695C">
        <w:rPr>
          <w:rFonts w:ascii="Times New Roman" w:hAnsi="Times New Roman" w:cs="Times New Roman"/>
          <w:sz w:val="24"/>
          <w:szCs w:val="24"/>
        </w:rPr>
        <w:t xml:space="preserve"> </w:t>
      </w:r>
      <w:r w:rsidR="00DA35B3" w:rsidRPr="000F695C">
        <w:rPr>
          <w:rFonts w:ascii="Times New Roman" w:hAnsi="Times New Roman" w:cs="Times New Roman"/>
          <w:sz w:val="24"/>
          <w:szCs w:val="24"/>
        </w:rPr>
        <w:t>Como este autor destaca</w:t>
      </w:r>
      <w:r w:rsidR="00B51DCB" w:rsidRPr="008702F9">
        <w:rPr>
          <w:rFonts w:ascii="Times New Roman" w:hAnsi="Times New Roman" w:cs="Times New Roman"/>
          <w:sz w:val="24"/>
          <w:szCs w:val="24"/>
        </w:rPr>
        <w:t>, "</w:t>
      </w:r>
      <w:r w:rsidR="008702F9" w:rsidRPr="008702F9">
        <w:rPr>
          <w:rFonts w:ascii="Times New Roman" w:hAnsi="Times New Roman" w:cs="Times New Roman"/>
          <w:sz w:val="24"/>
          <w:szCs w:val="24"/>
        </w:rPr>
        <w:t>as pessoas podem ser inconsistentes enquanto os modelos atuariais nunca o são</w:t>
      </w:r>
      <w:r w:rsidR="00B51DCB" w:rsidRPr="008702F9">
        <w:rPr>
          <w:rFonts w:ascii="Times New Roman" w:hAnsi="Times New Roman" w:cs="Times New Roman"/>
          <w:sz w:val="24"/>
          <w:szCs w:val="24"/>
        </w:rPr>
        <w:t>" (p.11).</w:t>
      </w:r>
    </w:p>
    <w:p w:rsidR="00A303BB" w:rsidRPr="000F695C" w:rsidRDefault="00E22A6C" w:rsidP="000F695C">
      <w:pPr>
        <w:spacing w:after="0" w:line="360" w:lineRule="auto"/>
        <w:jc w:val="both"/>
        <w:rPr>
          <w:rFonts w:ascii="Times New Roman" w:hAnsi="Times New Roman" w:cs="Times New Roman"/>
          <w:sz w:val="24"/>
          <w:szCs w:val="24"/>
        </w:rPr>
      </w:pPr>
      <w:r w:rsidRPr="008702F9">
        <w:rPr>
          <w:rFonts w:ascii="Times New Roman" w:hAnsi="Times New Roman" w:cs="Times New Roman"/>
          <w:sz w:val="24"/>
          <w:szCs w:val="24"/>
        </w:rPr>
        <w:lastRenderedPageBreak/>
        <w:t xml:space="preserve">Esta abordagem </w:t>
      </w:r>
      <w:r w:rsidR="00B811B4" w:rsidRPr="008702F9">
        <w:rPr>
          <w:rFonts w:ascii="Times New Roman" w:hAnsi="Times New Roman" w:cs="Times New Roman"/>
          <w:sz w:val="24"/>
          <w:szCs w:val="24"/>
        </w:rPr>
        <w:t xml:space="preserve">fornece informações </w:t>
      </w:r>
      <w:r w:rsidRPr="008702F9">
        <w:rPr>
          <w:rFonts w:ascii="Times New Roman" w:hAnsi="Times New Roman" w:cs="Times New Roman"/>
          <w:sz w:val="24"/>
          <w:szCs w:val="24"/>
        </w:rPr>
        <w:t>que permite</w:t>
      </w:r>
      <w:r w:rsidR="00455594" w:rsidRPr="008702F9">
        <w:rPr>
          <w:rFonts w:ascii="Times New Roman" w:hAnsi="Times New Roman" w:cs="Times New Roman"/>
          <w:sz w:val="24"/>
          <w:szCs w:val="24"/>
        </w:rPr>
        <w:t>m avaliar</w:t>
      </w:r>
      <w:r w:rsidR="00BF11A9" w:rsidRPr="008702F9">
        <w:rPr>
          <w:rFonts w:ascii="Times New Roman" w:hAnsi="Times New Roman" w:cs="Times New Roman"/>
          <w:sz w:val="24"/>
          <w:szCs w:val="24"/>
        </w:rPr>
        <w:t xml:space="preserve"> </w:t>
      </w:r>
      <w:r w:rsidR="00455594" w:rsidRPr="008702F9">
        <w:rPr>
          <w:rFonts w:ascii="Times New Roman" w:hAnsi="Times New Roman" w:cs="Times New Roman"/>
          <w:sz w:val="24"/>
          <w:szCs w:val="24"/>
        </w:rPr>
        <w:t>se as decis</w:t>
      </w:r>
      <w:r w:rsidR="00455594" w:rsidRPr="000F695C">
        <w:rPr>
          <w:rFonts w:ascii="Times New Roman" w:hAnsi="Times New Roman" w:cs="Times New Roman"/>
          <w:sz w:val="24"/>
          <w:szCs w:val="24"/>
        </w:rPr>
        <w:t>ões estão de acordo com o conhecimento disponível e com os valores socialmente reconhecidos ou se, pelo contrário, apresentam desvios significativos, que devem ser discutidos e talvez modificados (</w:t>
      </w:r>
      <w:r w:rsidR="00A24E58" w:rsidRPr="000F695C">
        <w:rPr>
          <w:rFonts w:ascii="Times New Roman" w:hAnsi="Times New Roman" w:cs="Times New Roman"/>
          <w:sz w:val="24"/>
          <w:szCs w:val="24"/>
        </w:rPr>
        <w:t>Davidson</w:t>
      </w:r>
      <w:r w:rsidR="0064374F">
        <w:rPr>
          <w:rFonts w:ascii="Times New Roman" w:hAnsi="Times New Roman" w:cs="Times New Roman"/>
          <w:sz w:val="24"/>
          <w:szCs w:val="24"/>
        </w:rPr>
        <w:t>-Arad</w:t>
      </w:r>
      <w:r w:rsidR="00A24E58" w:rsidRPr="000F695C">
        <w:rPr>
          <w:rFonts w:ascii="Times New Roman" w:hAnsi="Times New Roman" w:cs="Times New Roman"/>
          <w:sz w:val="24"/>
          <w:szCs w:val="24"/>
        </w:rPr>
        <w:t xml:space="preserve"> &amp; </w:t>
      </w:r>
      <w:proofErr w:type="spellStart"/>
      <w:r w:rsidR="00A24E58" w:rsidRPr="000F695C">
        <w:rPr>
          <w:rFonts w:ascii="Times New Roman" w:hAnsi="Times New Roman" w:cs="Times New Roman"/>
          <w:sz w:val="24"/>
          <w:szCs w:val="24"/>
        </w:rPr>
        <w:t>Benbenishty</w:t>
      </w:r>
      <w:proofErr w:type="spellEnd"/>
      <w:r w:rsidR="00A24E58" w:rsidRPr="000F695C">
        <w:rPr>
          <w:rFonts w:ascii="Times New Roman" w:hAnsi="Times New Roman" w:cs="Times New Roman"/>
          <w:sz w:val="24"/>
          <w:szCs w:val="24"/>
        </w:rPr>
        <w:t>, 2010</w:t>
      </w:r>
      <w:r w:rsidR="00455594" w:rsidRPr="000F695C">
        <w:rPr>
          <w:rFonts w:ascii="Times New Roman" w:hAnsi="Times New Roman" w:cs="Times New Roman"/>
          <w:sz w:val="24"/>
          <w:szCs w:val="24"/>
        </w:rPr>
        <w:t>)</w:t>
      </w:r>
      <w:r w:rsidR="00F005A6" w:rsidRPr="000F695C">
        <w:rPr>
          <w:rFonts w:ascii="Times New Roman" w:hAnsi="Times New Roman" w:cs="Times New Roman"/>
          <w:sz w:val="24"/>
          <w:szCs w:val="24"/>
        </w:rPr>
        <w:t>.</w:t>
      </w:r>
      <w:r w:rsidR="00BF11A9" w:rsidRPr="000F695C">
        <w:rPr>
          <w:rFonts w:ascii="Times New Roman" w:hAnsi="Times New Roman" w:cs="Times New Roman"/>
          <w:sz w:val="24"/>
          <w:szCs w:val="24"/>
        </w:rPr>
        <w:t xml:space="preserve"> </w:t>
      </w:r>
    </w:p>
    <w:p w:rsidR="00166882" w:rsidRPr="000F695C" w:rsidRDefault="00F5647F"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 área da proteção infantil</w:t>
      </w:r>
      <w:r w:rsidR="00073803" w:rsidRPr="000F695C">
        <w:rPr>
          <w:rFonts w:ascii="Times New Roman" w:hAnsi="Times New Roman" w:cs="Times New Roman"/>
          <w:sz w:val="24"/>
          <w:szCs w:val="24"/>
        </w:rPr>
        <w:t xml:space="preserve"> está associada a interpretações subjetivas da realidade e os próprios conceitos, como o mau trato infantil, permanecem em discussão no campo científico. </w:t>
      </w:r>
      <w:r w:rsidRPr="000F695C">
        <w:rPr>
          <w:rFonts w:ascii="Times New Roman" w:hAnsi="Times New Roman" w:cs="Times New Roman"/>
          <w:sz w:val="24"/>
          <w:szCs w:val="24"/>
        </w:rPr>
        <w:t>A previsão depende</w:t>
      </w:r>
      <w:r w:rsidR="00D327C0" w:rsidRPr="000F695C">
        <w:rPr>
          <w:rFonts w:ascii="Times New Roman" w:hAnsi="Times New Roman" w:cs="Times New Roman"/>
          <w:sz w:val="24"/>
          <w:szCs w:val="24"/>
        </w:rPr>
        <w:t xml:space="preserve"> </w:t>
      </w:r>
      <w:r w:rsidRPr="000F695C">
        <w:rPr>
          <w:rFonts w:ascii="Times New Roman" w:hAnsi="Times New Roman" w:cs="Times New Roman"/>
          <w:sz w:val="24"/>
          <w:szCs w:val="24"/>
        </w:rPr>
        <w:t>de um conjunto de fatores e das relações que se estabelecem entre eles, dos elementos disponíveis</w:t>
      </w:r>
      <w:r w:rsidR="00955215" w:rsidRPr="000F695C">
        <w:rPr>
          <w:rFonts w:ascii="Times New Roman" w:hAnsi="Times New Roman" w:cs="Times New Roman"/>
          <w:sz w:val="24"/>
          <w:szCs w:val="24"/>
        </w:rPr>
        <w:t xml:space="preserve"> e da importância que se lhes atribui</w:t>
      </w:r>
      <w:r w:rsidRPr="000F695C">
        <w:rPr>
          <w:rFonts w:ascii="Times New Roman" w:hAnsi="Times New Roman" w:cs="Times New Roman"/>
          <w:sz w:val="24"/>
          <w:szCs w:val="24"/>
        </w:rPr>
        <w:t xml:space="preserve">, servindo a </w:t>
      </w:r>
      <w:r w:rsidR="00CA1DE8" w:rsidRPr="000F695C">
        <w:rPr>
          <w:rFonts w:ascii="Times New Roman" w:hAnsi="Times New Roman" w:cs="Times New Roman"/>
          <w:sz w:val="24"/>
          <w:szCs w:val="24"/>
        </w:rPr>
        <w:t>análise probabilística</w:t>
      </w:r>
      <w:r w:rsidRPr="000F695C">
        <w:rPr>
          <w:rFonts w:ascii="Times New Roman" w:hAnsi="Times New Roman" w:cs="Times New Roman"/>
          <w:sz w:val="24"/>
          <w:szCs w:val="24"/>
        </w:rPr>
        <w:t xml:space="preserve"> </w:t>
      </w:r>
      <w:r w:rsidR="00D27D7E" w:rsidRPr="000F695C">
        <w:rPr>
          <w:rFonts w:ascii="Times New Roman" w:hAnsi="Times New Roman" w:cs="Times New Roman"/>
          <w:sz w:val="24"/>
          <w:szCs w:val="24"/>
        </w:rPr>
        <w:t xml:space="preserve">de cenários alternativos </w:t>
      </w:r>
      <w:r w:rsidRPr="000F695C">
        <w:rPr>
          <w:rFonts w:ascii="Times New Roman" w:hAnsi="Times New Roman" w:cs="Times New Roman"/>
          <w:sz w:val="24"/>
          <w:szCs w:val="24"/>
        </w:rPr>
        <w:t>para atenuar ou reduzir a incerteza</w:t>
      </w:r>
      <w:r w:rsidR="00CA1DE8" w:rsidRPr="000F695C">
        <w:rPr>
          <w:rFonts w:ascii="Times New Roman" w:hAnsi="Times New Roman" w:cs="Times New Roman"/>
          <w:sz w:val="24"/>
          <w:szCs w:val="24"/>
        </w:rPr>
        <w:t xml:space="preserve">, </w:t>
      </w:r>
      <w:r w:rsidRPr="000F695C">
        <w:rPr>
          <w:rFonts w:ascii="Times New Roman" w:hAnsi="Times New Roman" w:cs="Times New Roman"/>
          <w:sz w:val="24"/>
          <w:szCs w:val="24"/>
        </w:rPr>
        <w:t xml:space="preserve">nunca para </w:t>
      </w:r>
      <w:r w:rsidR="00666856" w:rsidRPr="000F695C">
        <w:rPr>
          <w:rFonts w:ascii="Times New Roman" w:hAnsi="Times New Roman" w:cs="Times New Roman"/>
          <w:sz w:val="24"/>
          <w:szCs w:val="24"/>
        </w:rPr>
        <w:t>garantir</w:t>
      </w:r>
      <w:r w:rsidRPr="000F695C">
        <w:rPr>
          <w:rFonts w:ascii="Times New Roman" w:hAnsi="Times New Roman" w:cs="Times New Roman"/>
          <w:sz w:val="24"/>
          <w:szCs w:val="24"/>
        </w:rPr>
        <w:t xml:space="preserve"> um resultado previamente estabelecido. </w:t>
      </w:r>
      <w:r w:rsidR="00166882" w:rsidRPr="000F695C">
        <w:rPr>
          <w:rFonts w:ascii="Times New Roman" w:hAnsi="Times New Roman" w:cs="Times New Roman"/>
          <w:sz w:val="24"/>
          <w:szCs w:val="24"/>
        </w:rPr>
        <w:t>Decidir num contexto de risco e de incerteza associa-se, inevitavelmente, à probabilidade de erro, uma vez que os</w:t>
      </w:r>
      <w:r w:rsidR="00DA35B3" w:rsidRPr="000F695C">
        <w:rPr>
          <w:rFonts w:ascii="Times New Roman" w:hAnsi="Times New Roman" w:cs="Times New Roman"/>
          <w:sz w:val="24"/>
          <w:szCs w:val="24"/>
        </w:rPr>
        <w:t xml:space="preserve"> julgamentos não são infalíveis</w:t>
      </w:r>
      <w:r w:rsidR="00166882" w:rsidRPr="000F695C">
        <w:rPr>
          <w:rFonts w:ascii="Times New Roman" w:hAnsi="Times New Roman" w:cs="Times New Roman"/>
          <w:sz w:val="24"/>
          <w:szCs w:val="24"/>
        </w:rPr>
        <w:t xml:space="preserve"> (</w:t>
      </w:r>
      <w:proofErr w:type="spellStart"/>
      <w:r w:rsidR="00166882" w:rsidRPr="000F695C">
        <w:rPr>
          <w:rFonts w:ascii="Times New Roman" w:hAnsi="Times New Roman" w:cs="Times New Roman"/>
          <w:sz w:val="24"/>
          <w:szCs w:val="24"/>
        </w:rPr>
        <w:t>Munro</w:t>
      </w:r>
      <w:proofErr w:type="spellEnd"/>
      <w:r w:rsidR="00166882" w:rsidRPr="000F695C">
        <w:rPr>
          <w:rFonts w:ascii="Times New Roman" w:hAnsi="Times New Roman" w:cs="Times New Roman"/>
          <w:sz w:val="24"/>
          <w:szCs w:val="24"/>
        </w:rPr>
        <w:t>, 2008a).</w:t>
      </w:r>
    </w:p>
    <w:p w:rsidR="00F5647F" w:rsidRPr="000F695C" w:rsidRDefault="00073803"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As previsões mais seguras podem não se concretizar uma vez que certos fenómenos são imprevisíveis,</w:t>
      </w:r>
      <w:r w:rsidR="007E06BA" w:rsidRPr="000F695C">
        <w:rPr>
          <w:rFonts w:ascii="Times New Roman" w:hAnsi="Times New Roman" w:cs="Times New Roman"/>
          <w:sz w:val="24"/>
          <w:szCs w:val="24"/>
        </w:rPr>
        <w:t xml:space="preserve"> mesmo com toda a informação </w:t>
      </w:r>
      <w:r w:rsidR="00955215" w:rsidRPr="000F695C">
        <w:rPr>
          <w:rFonts w:ascii="Times New Roman" w:hAnsi="Times New Roman" w:cs="Times New Roman"/>
          <w:sz w:val="24"/>
          <w:szCs w:val="24"/>
        </w:rPr>
        <w:t xml:space="preserve">relevante </w:t>
      </w:r>
      <w:r w:rsidR="007E06BA" w:rsidRPr="000F695C">
        <w:rPr>
          <w:rFonts w:ascii="Times New Roman" w:hAnsi="Times New Roman" w:cs="Times New Roman"/>
          <w:sz w:val="24"/>
          <w:szCs w:val="24"/>
        </w:rPr>
        <w:t>reunida</w:t>
      </w:r>
      <w:r w:rsidRPr="000F695C">
        <w:rPr>
          <w:rFonts w:ascii="Times New Roman" w:hAnsi="Times New Roman" w:cs="Times New Roman"/>
          <w:sz w:val="24"/>
          <w:szCs w:val="24"/>
        </w:rPr>
        <w:t xml:space="preserve">, gerando </w:t>
      </w:r>
      <w:r w:rsidR="007E06BA" w:rsidRPr="000F695C">
        <w:rPr>
          <w:rFonts w:ascii="Times New Roman" w:hAnsi="Times New Roman" w:cs="Times New Roman"/>
          <w:sz w:val="24"/>
          <w:szCs w:val="24"/>
        </w:rPr>
        <w:t>resultado</w:t>
      </w:r>
      <w:r w:rsidRPr="000F695C">
        <w:rPr>
          <w:rFonts w:ascii="Times New Roman" w:hAnsi="Times New Roman" w:cs="Times New Roman"/>
          <w:sz w:val="24"/>
          <w:szCs w:val="24"/>
        </w:rPr>
        <w:t>s</w:t>
      </w:r>
      <w:r w:rsidR="007E06BA" w:rsidRPr="000F695C">
        <w:rPr>
          <w:rFonts w:ascii="Times New Roman" w:hAnsi="Times New Roman" w:cs="Times New Roman"/>
          <w:sz w:val="24"/>
          <w:szCs w:val="24"/>
        </w:rPr>
        <w:t xml:space="preserve"> </w:t>
      </w:r>
      <w:r w:rsidRPr="000F695C">
        <w:rPr>
          <w:rFonts w:ascii="Times New Roman" w:hAnsi="Times New Roman" w:cs="Times New Roman"/>
          <w:sz w:val="24"/>
          <w:szCs w:val="24"/>
        </w:rPr>
        <w:t>distintos e</w:t>
      </w:r>
      <w:r w:rsidR="007E06BA" w:rsidRPr="000F695C">
        <w:rPr>
          <w:rFonts w:ascii="Times New Roman" w:hAnsi="Times New Roman" w:cs="Times New Roman"/>
          <w:sz w:val="24"/>
          <w:szCs w:val="24"/>
        </w:rPr>
        <w:t xml:space="preserve"> pouco relacionado</w:t>
      </w:r>
      <w:r w:rsidRPr="000F695C">
        <w:rPr>
          <w:rFonts w:ascii="Times New Roman" w:hAnsi="Times New Roman" w:cs="Times New Roman"/>
          <w:sz w:val="24"/>
          <w:szCs w:val="24"/>
        </w:rPr>
        <w:t>s</w:t>
      </w:r>
      <w:r w:rsidR="007E06BA" w:rsidRPr="000F695C">
        <w:rPr>
          <w:rFonts w:ascii="Times New Roman" w:hAnsi="Times New Roman" w:cs="Times New Roman"/>
          <w:sz w:val="24"/>
          <w:szCs w:val="24"/>
        </w:rPr>
        <w:t xml:space="preserve"> com a previsão.</w:t>
      </w:r>
      <w:r w:rsidR="00A566CB" w:rsidRPr="000F695C">
        <w:rPr>
          <w:rFonts w:ascii="Times New Roman" w:hAnsi="Times New Roman" w:cs="Times New Roman"/>
          <w:sz w:val="24"/>
          <w:szCs w:val="24"/>
        </w:rPr>
        <w:t xml:space="preserve"> Logo, os resultados não podem constituir o único teste para avaliar a qualidade </w:t>
      </w:r>
      <w:r w:rsidR="00366FE5" w:rsidRPr="000F695C">
        <w:rPr>
          <w:rFonts w:ascii="Times New Roman" w:hAnsi="Times New Roman" w:cs="Times New Roman"/>
          <w:sz w:val="24"/>
          <w:szCs w:val="24"/>
        </w:rPr>
        <w:t>da previsão e da decisão</w:t>
      </w:r>
      <w:r w:rsidR="00DD3735" w:rsidRPr="000F695C">
        <w:rPr>
          <w:rFonts w:ascii="Times New Roman" w:hAnsi="Times New Roman" w:cs="Times New Roman"/>
          <w:sz w:val="24"/>
          <w:szCs w:val="24"/>
        </w:rPr>
        <w:t>, e</w:t>
      </w:r>
      <w:r w:rsidR="00366FE5" w:rsidRPr="000F695C">
        <w:rPr>
          <w:rFonts w:ascii="Times New Roman" w:hAnsi="Times New Roman" w:cs="Times New Roman"/>
          <w:sz w:val="24"/>
          <w:szCs w:val="24"/>
        </w:rPr>
        <w:t xml:space="preserve"> um mau resultado pode </w:t>
      </w:r>
      <w:r w:rsidR="00AB13E2" w:rsidRPr="000F695C">
        <w:rPr>
          <w:rFonts w:ascii="Times New Roman" w:hAnsi="Times New Roman" w:cs="Times New Roman"/>
          <w:sz w:val="24"/>
          <w:szCs w:val="24"/>
        </w:rPr>
        <w:t>surgir</w:t>
      </w:r>
      <w:r w:rsidR="00366FE5" w:rsidRPr="000F695C">
        <w:rPr>
          <w:rFonts w:ascii="Times New Roman" w:hAnsi="Times New Roman" w:cs="Times New Roman"/>
          <w:sz w:val="24"/>
          <w:szCs w:val="24"/>
        </w:rPr>
        <w:t xml:space="preserve"> de</w:t>
      </w:r>
      <w:r w:rsidR="00AB13E2" w:rsidRPr="000F695C">
        <w:rPr>
          <w:rFonts w:ascii="Times New Roman" w:hAnsi="Times New Roman" w:cs="Times New Roman"/>
          <w:sz w:val="24"/>
          <w:szCs w:val="24"/>
        </w:rPr>
        <w:t>pois de</w:t>
      </w:r>
      <w:r w:rsidR="00366FE5" w:rsidRPr="000F695C">
        <w:rPr>
          <w:rFonts w:ascii="Times New Roman" w:hAnsi="Times New Roman" w:cs="Times New Roman"/>
          <w:sz w:val="24"/>
          <w:szCs w:val="24"/>
        </w:rPr>
        <w:t xml:space="preserve"> uma decisão fundamentada</w:t>
      </w:r>
      <w:r w:rsidR="00DD3735" w:rsidRPr="000F695C">
        <w:rPr>
          <w:rFonts w:ascii="Times New Roman" w:hAnsi="Times New Roman" w:cs="Times New Roman"/>
          <w:sz w:val="24"/>
          <w:szCs w:val="24"/>
        </w:rPr>
        <w:t>, assim como</w:t>
      </w:r>
      <w:r w:rsidR="00AB13E2" w:rsidRPr="000F695C">
        <w:rPr>
          <w:rFonts w:ascii="Times New Roman" w:hAnsi="Times New Roman" w:cs="Times New Roman"/>
          <w:sz w:val="24"/>
          <w:szCs w:val="24"/>
        </w:rPr>
        <w:t xml:space="preserve"> um bom resultado não significa necessariamente que tenha sido tomada uma boa decisão (Taylor, 2013)</w:t>
      </w:r>
      <w:r w:rsidR="00366FE5" w:rsidRPr="000F695C">
        <w:rPr>
          <w:rFonts w:ascii="Times New Roman" w:hAnsi="Times New Roman" w:cs="Times New Roman"/>
          <w:sz w:val="24"/>
          <w:szCs w:val="24"/>
        </w:rPr>
        <w:t>. É essencial, neste domínio, distinguir os resultados</w:t>
      </w:r>
      <w:r w:rsidR="00AB13E2" w:rsidRPr="000F695C">
        <w:rPr>
          <w:rFonts w:ascii="Times New Roman" w:hAnsi="Times New Roman" w:cs="Times New Roman"/>
          <w:sz w:val="24"/>
          <w:szCs w:val="24"/>
        </w:rPr>
        <w:t xml:space="preserve"> dos processos (</w:t>
      </w:r>
      <w:proofErr w:type="spellStart"/>
      <w:r w:rsidR="00AB13E2" w:rsidRPr="000F695C">
        <w:rPr>
          <w:rFonts w:ascii="Times New Roman" w:hAnsi="Times New Roman" w:cs="Times New Roman"/>
          <w:sz w:val="24"/>
          <w:szCs w:val="24"/>
        </w:rPr>
        <w:t>Gambrill</w:t>
      </w:r>
      <w:proofErr w:type="spellEnd"/>
      <w:r w:rsidR="00AB13E2" w:rsidRPr="000F695C">
        <w:rPr>
          <w:rFonts w:ascii="Times New Roman" w:hAnsi="Times New Roman" w:cs="Times New Roman"/>
          <w:sz w:val="24"/>
          <w:szCs w:val="24"/>
        </w:rPr>
        <w:t xml:space="preserve">, 2008) e </w:t>
      </w:r>
      <w:r w:rsidR="00F33F13">
        <w:rPr>
          <w:rFonts w:ascii="Times New Roman" w:hAnsi="Times New Roman" w:cs="Times New Roman"/>
          <w:sz w:val="24"/>
          <w:szCs w:val="24"/>
        </w:rPr>
        <w:t>avaliar a qualidade da previsão</w:t>
      </w:r>
      <w:r w:rsidR="00E645BD">
        <w:rPr>
          <w:rFonts w:ascii="Times New Roman" w:hAnsi="Times New Roman" w:cs="Times New Roman"/>
          <w:sz w:val="24"/>
          <w:szCs w:val="24"/>
        </w:rPr>
        <w:t xml:space="preserve"> </w:t>
      </w:r>
      <w:r w:rsidR="00AB13E2" w:rsidRPr="000F695C">
        <w:rPr>
          <w:rFonts w:ascii="Times New Roman" w:hAnsi="Times New Roman" w:cs="Times New Roman"/>
          <w:sz w:val="24"/>
          <w:szCs w:val="24"/>
        </w:rPr>
        <w:t>"</w:t>
      </w:r>
      <w:r w:rsidR="004764A7" w:rsidRPr="00F73ABF">
        <w:rPr>
          <w:rFonts w:ascii="Times New Roman" w:hAnsi="Times New Roman" w:cs="Times New Roman"/>
          <w:sz w:val="24"/>
          <w:szCs w:val="24"/>
        </w:rPr>
        <w:t>sobre a forma como foram alcançados, ou seja, os processos de decisão</w:t>
      </w:r>
      <w:r w:rsidR="00AB13E2" w:rsidRPr="000F695C">
        <w:rPr>
          <w:rFonts w:ascii="Times New Roman" w:hAnsi="Times New Roman" w:cs="Times New Roman"/>
          <w:sz w:val="24"/>
          <w:szCs w:val="24"/>
        </w:rPr>
        <w:t>" (Taylor, 2013,</w:t>
      </w:r>
      <w:r w:rsidR="00E645BD">
        <w:rPr>
          <w:rFonts w:ascii="Times New Roman" w:hAnsi="Times New Roman" w:cs="Times New Roman"/>
          <w:sz w:val="24"/>
          <w:szCs w:val="24"/>
        </w:rPr>
        <w:t xml:space="preserve"> </w:t>
      </w:r>
      <w:r w:rsidR="00AB13E2" w:rsidRPr="000F695C">
        <w:rPr>
          <w:rFonts w:ascii="Times New Roman" w:hAnsi="Times New Roman" w:cs="Times New Roman"/>
          <w:sz w:val="24"/>
          <w:szCs w:val="24"/>
        </w:rPr>
        <w:t>p.158).</w:t>
      </w:r>
    </w:p>
    <w:p w:rsidR="004764A7" w:rsidRDefault="00A566CB"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O conhecimento do erro </w:t>
      </w:r>
      <w:r w:rsidR="00191906" w:rsidRPr="000F695C">
        <w:rPr>
          <w:rFonts w:ascii="Times New Roman" w:hAnsi="Times New Roman" w:cs="Times New Roman"/>
          <w:sz w:val="24"/>
          <w:szCs w:val="24"/>
        </w:rPr>
        <w:t>e</w:t>
      </w:r>
      <w:r w:rsidR="0070503E" w:rsidRPr="000F695C">
        <w:rPr>
          <w:rFonts w:ascii="Times New Roman" w:hAnsi="Times New Roman" w:cs="Times New Roman"/>
          <w:sz w:val="24"/>
          <w:szCs w:val="24"/>
        </w:rPr>
        <w:t xml:space="preserve"> a</w:t>
      </w:r>
      <w:r w:rsidR="00191906" w:rsidRPr="000F695C">
        <w:rPr>
          <w:rFonts w:ascii="Times New Roman" w:hAnsi="Times New Roman" w:cs="Times New Roman"/>
          <w:sz w:val="24"/>
          <w:szCs w:val="24"/>
        </w:rPr>
        <w:t xml:space="preserve"> aprendizagem com a experiência contribuem</w:t>
      </w:r>
      <w:r w:rsidRPr="000F695C">
        <w:rPr>
          <w:rFonts w:ascii="Times New Roman" w:hAnsi="Times New Roman" w:cs="Times New Roman"/>
          <w:sz w:val="24"/>
          <w:szCs w:val="24"/>
        </w:rPr>
        <w:t xml:space="preserve"> para o desenvolvimento de mecanismos que permitem uma melhor compreensão do processo decisório e para uma melhor prática na tomada de decisão, em geral. </w:t>
      </w:r>
      <w:proofErr w:type="spellStart"/>
      <w:r w:rsidR="00204AB1" w:rsidRPr="000F695C">
        <w:rPr>
          <w:rFonts w:ascii="Times New Roman" w:hAnsi="Times New Roman" w:cs="Times New Roman"/>
          <w:sz w:val="24"/>
          <w:szCs w:val="24"/>
        </w:rPr>
        <w:t>Munro</w:t>
      </w:r>
      <w:proofErr w:type="spellEnd"/>
      <w:r w:rsidR="00204AB1" w:rsidRPr="000F695C">
        <w:rPr>
          <w:rFonts w:ascii="Times New Roman" w:hAnsi="Times New Roman" w:cs="Times New Roman"/>
          <w:sz w:val="24"/>
          <w:szCs w:val="24"/>
        </w:rPr>
        <w:t xml:space="preserve"> (2008</w:t>
      </w:r>
      <w:r w:rsidR="00166882" w:rsidRPr="000F695C">
        <w:rPr>
          <w:rFonts w:ascii="Times New Roman" w:hAnsi="Times New Roman" w:cs="Times New Roman"/>
          <w:sz w:val="24"/>
          <w:szCs w:val="24"/>
        </w:rPr>
        <w:t>b</w:t>
      </w:r>
      <w:r w:rsidR="00204AB1" w:rsidRPr="000F695C">
        <w:rPr>
          <w:rFonts w:ascii="Times New Roman" w:hAnsi="Times New Roman" w:cs="Times New Roman"/>
          <w:sz w:val="24"/>
          <w:szCs w:val="24"/>
        </w:rPr>
        <w:t>) propõe uma tipologia que identifica erros comuns na tomada de decisão</w:t>
      </w:r>
      <w:r w:rsidR="00E076A6">
        <w:rPr>
          <w:rFonts w:ascii="Times New Roman" w:hAnsi="Times New Roman" w:cs="Times New Roman"/>
          <w:sz w:val="24"/>
          <w:szCs w:val="24"/>
        </w:rPr>
        <w:t>,</w:t>
      </w:r>
      <w:r w:rsidR="00204AB1" w:rsidRPr="000F695C">
        <w:rPr>
          <w:rFonts w:ascii="Times New Roman" w:hAnsi="Times New Roman" w:cs="Times New Roman"/>
          <w:sz w:val="24"/>
          <w:szCs w:val="24"/>
        </w:rPr>
        <w:t xml:space="preserve"> tornando-os mais visíveis e</w:t>
      </w:r>
      <w:r w:rsidR="00E076A6">
        <w:rPr>
          <w:rFonts w:ascii="Times New Roman" w:hAnsi="Times New Roman" w:cs="Times New Roman"/>
          <w:sz w:val="24"/>
          <w:szCs w:val="24"/>
        </w:rPr>
        <w:t>,</w:t>
      </w:r>
      <w:r w:rsidR="00204AB1" w:rsidRPr="000F695C">
        <w:rPr>
          <w:rFonts w:ascii="Times New Roman" w:hAnsi="Times New Roman" w:cs="Times New Roman"/>
          <w:sz w:val="24"/>
          <w:szCs w:val="24"/>
        </w:rPr>
        <w:t xml:space="preserve"> logo</w:t>
      </w:r>
      <w:r w:rsidR="00E076A6">
        <w:rPr>
          <w:rFonts w:ascii="Times New Roman" w:hAnsi="Times New Roman" w:cs="Times New Roman"/>
          <w:sz w:val="24"/>
          <w:szCs w:val="24"/>
        </w:rPr>
        <w:t>,</w:t>
      </w:r>
      <w:r w:rsidR="00204AB1" w:rsidRPr="000F695C">
        <w:rPr>
          <w:rFonts w:ascii="Times New Roman" w:hAnsi="Times New Roman" w:cs="Times New Roman"/>
          <w:sz w:val="24"/>
          <w:szCs w:val="24"/>
        </w:rPr>
        <w:t xml:space="preserve"> mais facilmente </w:t>
      </w:r>
      <w:r w:rsidR="00DD3735" w:rsidRPr="000F695C">
        <w:rPr>
          <w:rFonts w:ascii="Times New Roman" w:hAnsi="Times New Roman" w:cs="Times New Roman"/>
          <w:sz w:val="24"/>
          <w:szCs w:val="24"/>
        </w:rPr>
        <w:t>evitáveis</w:t>
      </w:r>
      <w:r w:rsidR="00204AB1" w:rsidRPr="000F695C">
        <w:rPr>
          <w:rFonts w:ascii="Times New Roman" w:hAnsi="Times New Roman" w:cs="Times New Roman"/>
          <w:sz w:val="24"/>
          <w:szCs w:val="24"/>
        </w:rPr>
        <w:t xml:space="preserve">. </w:t>
      </w:r>
      <w:r w:rsidR="00E076A6">
        <w:rPr>
          <w:rFonts w:ascii="Times New Roman" w:hAnsi="Times New Roman" w:cs="Times New Roman"/>
          <w:sz w:val="24"/>
          <w:szCs w:val="24"/>
        </w:rPr>
        <w:t>A relutância em ser decisivo,</w:t>
      </w:r>
      <w:r w:rsidR="00DA35B3" w:rsidRPr="004764A7">
        <w:rPr>
          <w:rFonts w:ascii="Times New Roman" w:hAnsi="Times New Roman" w:cs="Times New Roman"/>
          <w:sz w:val="24"/>
          <w:szCs w:val="24"/>
        </w:rPr>
        <w:t xml:space="preserve"> evitando decisões, é o primeiro; a visão de túnel é o segundo, quando os trabalhadores</w:t>
      </w:r>
      <w:r w:rsidR="00204AB1" w:rsidRPr="004764A7">
        <w:rPr>
          <w:rFonts w:ascii="Times New Roman" w:hAnsi="Times New Roman" w:cs="Times New Roman"/>
          <w:sz w:val="24"/>
          <w:szCs w:val="24"/>
        </w:rPr>
        <w:t xml:space="preserve"> "</w:t>
      </w:r>
      <w:r w:rsidR="004764A7">
        <w:rPr>
          <w:rFonts w:ascii="Times New Roman" w:hAnsi="Times New Roman" w:cs="Times New Roman"/>
          <w:sz w:val="24"/>
          <w:szCs w:val="24"/>
        </w:rPr>
        <w:t>consideram</w:t>
      </w:r>
      <w:r w:rsidR="004764A7" w:rsidRPr="00F73ABF">
        <w:rPr>
          <w:rFonts w:ascii="Times New Roman" w:hAnsi="Times New Roman" w:cs="Times New Roman"/>
          <w:sz w:val="24"/>
          <w:szCs w:val="24"/>
        </w:rPr>
        <w:t xml:space="preserve"> apenas uma estreita faixa de opções (...) para economizar tempo e esforço" (p.195); </w:t>
      </w:r>
      <w:r w:rsidR="00E645BD">
        <w:rPr>
          <w:rFonts w:ascii="Times New Roman" w:hAnsi="Times New Roman" w:cs="Times New Roman"/>
          <w:sz w:val="24"/>
          <w:szCs w:val="24"/>
        </w:rPr>
        <w:t xml:space="preserve">a </w:t>
      </w:r>
      <w:r w:rsidR="004764A7" w:rsidRPr="00F73ABF">
        <w:rPr>
          <w:rFonts w:ascii="Times New Roman" w:hAnsi="Times New Roman" w:cs="Times New Roman"/>
          <w:sz w:val="24"/>
          <w:szCs w:val="24"/>
        </w:rPr>
        <w:t xml:space="preserve">miopia é o terceiro, quando a decisão favorece as consequências imediatas e omite o que pode ter sucesso no longo prazo; e, finalmente, </w:t>
      </w:r>
      <w:proofErr w:type="spellStart"/>
      <w:r w:rsidR="004764A7" w:rsidRPr="00F73ABF">
        <w:rPr>
          <w:rFonts w:ascii="Times New Roman" w:hAnsi="Times New Roman" w:cs="Times New Roman"/>
          <w:i/>
          <w:sz w:val="24"/>
          <w:szCs w:val="24"/>
        </w:rPr>
        <w:t>Post</w:t>
      </w:r>
      <w:proofErr w:type="spellEnd"/>
      <w:r w:rsidR="004764A7" w:rsidRPr="00F73ABF">
        <w:rPr>
          <w:rFonts w:ascii="Times New Roman" w:hAnsi="Times New Roman" w:cs="Times New Roman"/>
          <w:i/>
          <w:sz w:val="24"/>
          <w:szCs w:val="24"/>
        </w:rPr>
        <w:t xml:space="preserve"> Hoc</w:t>
      </w:r>
      <w:r w:rsidR="004764A7" w:rsidRPr="00F73ABF">
        <w:rPr>
          <w:rFonts w:ascii="Times New Roman" w:hAnsi="Times New Roman" w:cs="Times New Roman"/>
          <w:sz w:val="24"/>
          <w:szCs w:val="24"/>
        </w:rPr>
        <w:t xml:space="preserve">, quando a decisão é tomada em primeiro lugar e só então </w:t>
      </w:r>
      <w:r w:rsidR="004764A7">
        <w:rPr>
          <w:rFonts w:ascii="Times New Roman" w:hAnsi="Times New Roman" w:cs="Times New Roman"/>
          <w:sz w:val="24"/>
          <w:szCs w:val="24"/>
        </w:rPr>
        <w:t>se procuram as razões que a fundamentam</w:t>
      </w:r>
      <w:r w:rsidR="00E076A6">
        <w:rPr>
          <w:rFonts w:ascii="Times New Roman" w:hAnsi="Times New Roman" w:cs="Times New Roman"/>
          <w:sz w:val="24"/>
          <w:szCs w:val="24"/>
        </w:rPr>
        <w:t xml:space="preserve">, optando por </w:t>
      </w:r>
      <w:r w:rsidR="00522C9B" w:rsidRPr="00F73ABF">
        <w:rPr>
          <w:rFonts w:ascii="Times New Roman" w:hAnsi="Times New Roman" w:cs="Times New Roman"/>
          <w:sz w:val="24"/>
          <w:szCs w:val="24"/>
        </w:rPr>
        <w:t>"uma decisão que é</w:t>
      </w:r>
      <w:r w:rsidR="00522C9B">
        <w:rPr>
          <w:rFonts w:ascii="Times New Roman" w:hAnsi="Times New Roman" w:cs="Times New Roman"/>
          <w:sz w:val="24"/>
          <w:szCs w:val="24"/>
        </w:rPr>
        <w:t xml:space="preserve"> </w:t>
      </w:r>
      <w:r w:rsidR="00522C9B" w:rsidRPr="00F73ABF">
        <w:rPr>
          <w:rFonts w:ascii="Times New Roman" w:hAnsi="Times New Roman" w:cs="Times New Roman"/>
          <w:sz w:val="24"/>
          <w:szCs w:val="24"/>
        </w:rPr>
        <w:t>«</w:t>
      </w:r>
      <w:r w:rsidR="00522C9B">
        <w:rPr>
          <w:rFonts w:ascii="Times New Roman" w:hAnsi="Times New Roman" w:cs="Times New Roman"/>
          <w:sz w:val="24"/>
          <w:szCs w:val="24"/>
        </w:rPr>
        <w:t>suficientemente boa</w:t>
      </w:r>
      <w:r w:rsidR="00522C9B" w:rsidRPr="00F73ABF">
        <w:rPr>
          <w:rFonts w:ascii="Times New Roman" w:hAnsi="Times New Roman" w:cs="Times New Roman"/>
          <w:sz w:val="24"/>
          <w:szCs w:val="24"/>
        </w:rPr>
        <w:t xml:space="preserve">», acima de um certo </w:t>
      </w:r>
      <w:r w:rsidR="00522C9B">
        <w:rPr>
          <w:rFonts w:ascii="Times New Roman" w:hAnsi="Times New Roman" w:cs="Times New Roman"/>
          <w:sz w:val="24"/>
          <w:szCs w:val="24"/>
        </w:rPr>
        <w:t xml:space="preserve">nível, mas </w:t>
      </w:r>
      <w:r w:rsidR="00522C9B">
        <w:rPr>
          <w:rFonts w:ascii="Times New Roman" w:hAnsi="Times New Roman" w:cs="Times New Roman"/>
          <w:sz w:val="24"/>
          <w:szCs w:val="24"/>
        </w:rPr>
        <w:lastRenderedPageBreak/>
        <w:t>não necessariamente a</w:t>
      </w:r>
      <w:r w:rsidR="00E645BD">
        <w:rPr>
          <w:rFonts w:ascii="Times New Roman" w:hAnsi="Times New Roman" w:cs="Times New Roman"/>
          <w:sz w:val="24"/>
          <w:szCs w:val="24"/>
        </w:rPr>
        <w:t xml:space="preserve"> melhor</w:t>
      </w:r>
      <w:r w:rsidR="00522C9B" w:rsidRPr="00F73ABF">
        <w:rPr>
          <w:rFonts w:ascii="Times New Roman" w:hAnsi="Times New Roman" w:cs="Times New Roman"/>
          <w:sz w:val="24"/>
          <w:szCs w:val="24"/>
        </w:rPr>
        <w:t>"</w:t>
      </w:r>
      <w:r w:rsidR="00E645BD">
        <w:rPr>
          <w:rFonts w:ascii="Times New Roman" w:hAnsi="Times New Roman" w:cs="Times New Roman"/>
          <w:sz w:val="24"/>
          <w:szCs w:val="24"/>
        </w:rPr>
        <w:t xml:space="preserve"> </w:t>
      </w:r>
      <w:r w:rsidR="00522C9B" w:rsidRPr="00F73ABF">
        <w:rPr>
          <w:rFonts w:ascii="Times New Roman" w:hAnsi="Times New Roman" w:cs="Times New Roman"/>
          <w:sz w:val="24"/>
          <w:szCs w:val="24"/>
        </w:rPr>
        <w:t xml:space="preserve">(p.196). A teoria dos modelos probabilísticos </w:t>
      </w:r>
      <w:r w:rsidR="00E076A6">
        <w:rPr>
          <w:rFonts w:ascii="Times New Roman" w:hAnsi="Times New Roman" w:cs="Times New Roman"/>
          <w:sz w:val="24"/>
          <w:szCs w:val="24"/>
        </w:rPr>
        <w:t xml:space="preserve">diz-nos </w:t>
      </w:r>
      <w:r w:rsidR="00522C9B" w:rsidRPr="00F73ABF">
        <w:rPr>
          <w:rFonts w:ascii="Times New Roman" w:hAnsi="Times New Roman" w:cs="Times New Roman"/>
          <w:sz w:val="24"/>
          <w:szCs w:val="24"/>
        </w:rPr>
        <w:t xml:space="preserve">"que as pessoas </w:t>
      </w:r>
      <w:r w:rsidR="00522C9B">
        <w:rPr>
          <w:rFonts w:ascii="Times New Roman" w:hAnsi="Times New Roman" w:cs="Times New Roman"/>
          <w:sz w:val="24"/>
          <w:szCs w:val="24"/>
        </w:rPr>
        <w:t>procuram</w:t>
      </w:r>
      <w:r w:rsidR="00522C9B" w:rsidRPr="00F73ABF">
        <w:rPr>
          <w:rFonts w:ascii="Times New Roman" w:hAnsi="Times New Roman" w:cs="Times New Roman"/>
          <w:sz w:val="24"/>
          <w:szCs w:val="24"/>
        </w:rPr>
        <w:t xml:space="preserve"> uma boa razã</w:t>
      </w:r>
      <w:r w:rsidR="00522C9B">
        <w:rPr>
          <w:rFonts w:ascii="Times New Roman" w:hAnsi="Times New Roman" w:cs="Times New Roman"/>
          <w:sz w:val="24"/>
          <w:szCs w:val="24"/>
        </w:rPr>
        <w:t>o para tomar uma decisão e param</w:t>
      </w:r>
      <w:r w:rsidR="00522C9B" w:rsidRPr="00F73ABF">
        <w:rPr>
          <w:rFonts w:ascii="Times New Roman" w:hAnsi="Times New Roman" w:cs="Times New Roman"/>
          <w:sz w:val="24"/>
          <w:szCs w:val="24"/>
        </w:rPr>
        <w:t xml:space="preserve"> de procurar </w:t>
      </w:r>
      <w:r w:rsidR="00522C9B">
        <w:rPr>
          <w:rFonts w:ascii="Times New Roman" w:hAnsi="Times New Roman" w:cs="Times New Roman"/>
          <w:sz w:val="24"/>
          <w:szCs w:val="24"/>
        </w:rPr>
        <w:t>outras</w:t>
      </w:r>
      <w:r w:rsidR="00522C9B" w:rsidRPr="00F73ABF">
        <w:rPr>
          <w:rFonts w:ascii="Times New Roman" w:hAnsi="Times New Roman" w:cs="Times New Roman"/>
          <w:sz w:val="24"/>
          <w:szCs w:val="24"/>
        </w:rPr>
        <w:t xml:space="preserve"> informações </w:t>
      </w:r>
      <w:r w:rsidR="00522C9B">
        <w:rPr>
          <w:rFonts w:ascii="Times New Roman" w:hAnsi="Times New Roman" w:cs="Times New Roman"/>
          <w:sz w:val="24"/>
          <w:szCs w:val="24"/>
        </w:rPr>
        <w:t>no momento em que essa boa razão foi encontrada</w:t>
      </w:r>
      <w:r w:rsidR="00522C9B" w:rsidRPr="00F73ABF">
        <w:rPr>
          <w:rFonts w:ascii="Times New Roman" w:hAnsi="Times New Roman" w:cs="Times New Roman"/>
          <w:sz w:val="24"/>
          <w:szCs w:val="24"/>
        </w:rPr>
        <w:t xml:space="preserve">" </w:t>
      </w:r>
      <w:r w:rsidR="00522C9B" w:rsidRPr="003B7621">
        <w:rPr>
          <w:rFonts w:ascii="Times New Roman" w:hAnsi="Times New Roman" w:cs="Times New Roman"/>
          <w:sz w:val="24"/>
          <w:szCs w:val="24"/>
        </w:rPr>
        <w:t>(</w:t>
      </w:r>
      <w:proofErr w:type="spellStart"/>
      <w:r w:rsidR="00522C9B" w:rsidRPr="003B7621">
        <w:rPr>
          <w:rFonts w:ascii="Times New Roman" w:hAnsi="Times New Roman" w:cs="Times New Roman"/>
          <w:sz w:val="24"/>
          <w:szCs w:val="24"/>
        </w:rPr>
        <w:t>Hardman</w:t>
      </w:r>
      <w:proofErr w:type="spellEnd"/>
      <w:r w:rsidR="00522C9B" w:rsidRPr="003B7621">
        <w:rPr>
          <w:rFonts w:ascii="Times New Roman" w:hAnsi="Times New Roman" w:cs="Times New Roman"/>
          <w:sz w:val="24"/>
          <w:szCs w:val="24"/>
        </w:rPr>
        <w:t>, 2009, p.9).</w:t>
      </w:r>
    </w:p>
    <w:p w:rsidR="006B57D2" w:rsidRPr="000F695C" w:rsidRDefault="006B57D2" w:rsidP="000F69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Acresce à reflexão</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a evidência de que</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w:t>
      </w:r>
      <w:r w:rsidR="00A566CB" w:rsidRPr="000F695C">
        <w:rPr>
          <w:rFonts w:ascii="Times New Roman" w:hAnsi="Times New Roman" w:cs="Times New Roman"/>
          <w:sz w:val="24"/>
          <w:szCs w:val="24"/>
        </w:rPr>
        <w:t>tão</w:t>
      </w:r>
      <w:r w:rsidRPr="000F695C">
        <w:rPr>
          <w:rFonts w:ascii="Times New Roman" w:hAnsi="Times New Roman" w:cs="Times New Roman"/>
          <w:sz w:val="24"/>
          <w:szCs w:val="24"/>
        </w:rPr>
        <w:t xml:space="preserve"> importante </w:t>
      </w:r>
      <w:r w:rsidR="00A566CB" w:rsidRPr="000F695C">
        <w:rPr>
          <w:rFonts w:ascii="Times New Roman" w:hAnsi="Times New Roman" w:cs="Times New Roman"/>
          <w:sz w:val="24"/>
          <w:szCs w:val="24"/>
        </w:rPr>
        <w:t>como</w:t>
      </w:r>
      <w:r w:rsidRPr="000F695C">
        <w:rPr>
          <w:rFonts w:ascii="Times New Roman" w:hAnsi="Times New Roman" w:cs="Times New Roman"/>
          <w:sz w:val="24"/>
          <w:szCs w:val="24"/>
        </w:rPr>
        <w:t xml:space="preserve"> a decisão</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é a implementação da decisão. A decisão pode ser boa</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mas se for </w:t>
      </w:r>
      <w:r w:rsidR="00D327C0" w:rsidRPr="000F695C">
        <w:rPr>
          <w:rFonts w:ascii="Times New Roman" w:hAnsi="Times New Roman" w:cs="Times New Roman"/>
          <w:sz w:val="24"/>
          <w:szCs w:val="24"/>
        </w:rPr>
        <w:t>mal</w:t>
      </w:r>
      <w:r w:rsidRPr="000F695C">
        <w:rPr>
          <w:rFonts w:ascii="Times New Roman" w:hAnsi="Times New Roman" w:cs="Times New Roman"/>
          <w:sz w:val="24"/>
          <w:szCs w:val="24"/>
        </w:rPr>
        <w:t xml:space="preserve"> implementada </w:t>
      </w:r>
      <w:r w:rsidR="00E044FB" w:rsidRPr="000F695C">
        <w:rPr>
          <w:rFonts w:ascii="Times New Roman" w:hAnsi="Times New Roman" w:cs="Times New Roman"/>
          <w:sz w:val="24"/>
          <w:szCs w:val="24"/>
        </w:rPr>
        <w:t>poderá dar</w:t>
      </w:r>
      <w:r w:rsidRPr="000F695C">
        <w:rPr>
          <w:rFonts w:ascii="Times New Roman" w:hAnsi="Times New Roman" w:cs="Times New Roman"/>
          <w:sz w:val="24"/>
          <w:szCs w:val="24"/>
        </w:rPr>
        <w:t xml:space="preserve"> origem a resultados </w:t>
      </w:r>
      <w:r w:rsidR="00E076A6">
        <w:rPr>
          <w:rFonts w:ascii="Times New Roman" w:hAnsi="Times New Roman" w:cs="Times New Roman"/>
          <w:sz w:val="24"/>
          <w:szCs w:val="24"/>
        </w:rPr>
        <w:t>que não potencia</w:t>
      </w:r>
      <w:r w:rsidR="00E044FB" w:rsidRPr="000F695C">
        <w:rPr>
          <w:rFonts w:ascii="Times New Roman" w:hAnsi="Times New Roman" w:cs="Times New Roman"/>
          <w:sz w:val="24"/>
          <w:szCs w:val="24"/>
        </w:rPr>
        <w:t>m, tanto quanto poderia ser possível, o bem-estar da criança</w:t>
      </w:r>
      <w:r w:rsidRPr="000F695C">
        <w:rPr>
          <w:rFonts w:ascii="Times New Roman" w:hAnsi="Times New Roman" w:cs="Times New Roman"/>
          <w:sz w:val="24"/>
          <w:szCs w:val="24"/>
        </w:rPr>
        <w:t>. A própria decisão pode ser adiada ou mesmo não chegar a ser tomada</w:t>
      </w:r>
      <w:r w:rsidR="00E076A6">
        <w:rPr>
          <w:rFonts w:ascii="Times New Roman" w:hAnsi="Times New Roman" w:cs="Times New Roman"/>
          <w:sz w:val="24"/>
          <w:szCs w:val="24"/>
        </w:rPr>
        <w:t>,</w:t>
      </w:r>
      <w:r w:rsidRPr="000F695C">
        <w:rPr>
          <w:rFonts w:ascii="Times New Roman" w:hAnsi="Times New Roman" w:cs="Times New Roman"/>
          <w:sz w:val="24"/>
          <w:szCs w:val="24"/>
        </w:rPr>
        <w:t xml:space="preserve"> ou mudar ao longo do processo. </w:t>
      </w:r>
      <w:r w:rsidR="00FF31D1" w:rsidRPr="000F695C">
        <w:rPr>
          <w:rFonts w:ascii="Times New Roman" w:hAnsi="Times New Roman" w:cs="Times New Roman"/>
          <w:sz w:val="24"/>
          <w:szCs w:val="24"/>
        </w:rPr>
        <w:t xml:space="preserve">Por exemplo, se </w:t>
      </w:r>
      <w:r w:rsidR="00781F65" w:rsidRPr="000F695C">
        <w:rPr>
          <w:rFonts w:ascii="Times New Roman" w:hAnsi="Times New Roman" w:cs="Times New Roman"/>
          <w:sz w:val="24"/>
          <w:szCs w:val="24"/>
        </w:rPr>
        <w:t xml:space="preserve">a decisão final </w:t>
      </w:r>
      <w:r w:rsidR="00FF31D1" w:rsidRPr="000F695C">
        <w:rPr>
          <w:rFonts w:ascii="Times New Roman" w:hAnsi="Times New Roman" w:cs="Times New Roman"/>
          <w:sz w:val="24"/>
          <w:szCs w:val="24"/>
        </w:rPr>
        <w:t>cabe</w:t>
      </w:r>
      <w:r w:rsidR="00781F65" w:rsidRPr="000F695C">
        <w:rPr>
          <w:rFonts w:ascii="Times New Roman" w:hAnsi="Times New Roman" w:cs="Times New Roman"/>
          <w:sz w:val="24"/>
          <w:szCs w:val="24"/>
        </w:rPr>
        <w:t xml:space="preserve"> ao tribunal</w:t>
      </w:r>
      <w:r w:rsidR="00FF31D1" w:rsidRPr="000F695C">
        <w:rPr>
          <w:rFonts w:ascii="Times New Roman" w:hAnsi="Times New Roman" w:cs="Times New Roman"/>
          <w:sz w:val="24"/>
          <w:szCs w:val="24"/>
        </w:rPr>
        <w:t xml:space="preserve">, </w:t>
      </w:r>
      <w:r w:rsidR="00781F65" w:rsidRPr="000F695C">
        <w:rPr>
          <w:rFonts w:ascii="Times New Roman" w:hAnsi="Times New Roman" w:cs="Times New Roman"/>
          <w:sz w:val="24"/>
          <w:szCs w:val="24"/>
        </w:rPr>
        <w:t>o</w:t>
      </w:r>
      <w:r w:rsidRPr="000F695C">
        <w:rPr>
          <w:rFonts w:ascii="Times New Roman" w:hAnsi="Times New Roman" w:cs="Times New Roman"/>
          <w:sz w:val="24"/>
          <w:szCs w:val="24"/>
        </w:rPr>
        <w:t xml:space="preserve"> </w:t>
      </w:r>
      <w:r w:rsidR="00781F65" w:rsidRPr="000F695C">
        <w:rPr>
          <w:rFonts w:ascii="Times New Roman" w:hAnsi="Times New Roman" w:cs="Times New Roman"/>
          <w:sz w:val="24"/>
          <w:szCs w:val="24"/>
        </w:rPr>
        <w:t xml:space="preserve">juiz competente </w:t>
      </w:r>
      <w:r w:rsidR="00FF31D1" w:rsidRPr="000F695C">
        <w:rPr>
          <w:rFonts w:ascii="Times New Roman" w:hAnsi="Times New Roman" w:cs="Times New Roman"/>
          <w:sz w:val="24"/>
          <w:szCs w:val="24"/>
        </w:rPr>
        <w:t xml:space="preserve">pode </w:t>
      </w:r>
      <w:r w:rsidR="00781F65" w:rsidRPr="000F695C">
        <w:rPr>
          <w:rFonts w:ascii="Times New Roman" w:hAnsi="Times New Roman" w:cs="Times New Roman"/>
          <w:sz w:val="24"/>
          <w:szCs w:val="24"/>
        </w:rPr>
        <w:t>afastar-se da perspetiva defendida</w:t>
      </w:r>
      <w:r w:rsidRPr="000F695C">
        <w:rPr>
          <w:rFonts w:ascii="Times New Roman" w:hAnsi="Times New Roman" w:cs="Times New Roman"/>
          <w:sz w:val="24"/>
          <w:szCs w:val="24"/>
        </w:rPr>
        <w:t xml:space="preserve"> </w:t>
      </w:r>
      <w:r w:rsidR="00781F65" w:rsidRPr="000F695C">
        <w:rPr>
          <w:rFonts w:ascii="Times New Roman" w:hAnsi="Times New Roman" w:cs="Times New Roman"/>
          <w:sz w:val="24"/>
          <w:szCs w:val="24"/>
        </w:rPr>
        <w:t>pelos profissionais nos seus relatórios ou testemunhos</w:t>
      </w:r>
      <w:r w:rsidR="00E076A6">
        <w:rPr>
          <w:rFonts w:ascii="Times New Roman" w:hAnsi="Times New Roman" w:cs="Times New Roman"/>
          <w:sz w:val="24"/>
          <w:szCs w:val="24"/>
        </w:rPr>
        <w:t>,</w:t>
      </w:r>
      <w:r w:rsidR="00FF31D1" w:rsidRPr="000F695C">
        <w:rPr>
          <w:rFonts w:ascii="Times New Roman" w:hAnsi="Times New Roman" w:cs="Times New Roman"/>
          <w:sz w:val="24"/>
          <w:szCs w:val="24"/>
        </w:rPr>
        <w:t xml:space="preserve"> e tomar uma decisão que produz result</w:t>
      </w:r>
      <w:r w:rsidR="00E076A6">
        <w:rPr>
          <w:rFonts w:ascii="Times New Roman" w:hAnsi="Times New Roman" w:cs="Times New Roman"/>
          <w:sz w:val="24"/>
          <w:szCs w:val="24"/>
        </w:rPr>
        <w:t>ados distintos dos pretendidos.</w:t>
      </w:r>
    </w:p>
    <w:p w:rsidR="00522C9B" w:rsidRDefault="00367BF2" w:rsidP="00522C9B">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A</w:t>
      </w:r>
      <w:r w:rsidR="00302460" w:rsidRPr="000F695C">
        <w:rPr>
          <w:rFonts w:ascii="Times New Roman" w:hAnsi="Times New Roman" w:cs="Times New Roman"/>
          <w:sz w:val="24"/>
          <w:szCs w:val="24"/>
        </w:rPr>
        <w:t xml:space="preserve"> abordagem ecológica (</w:t>
      </w:r>
      <w:proofErr w:type="spellStart"/>
      <w:r w:rsidR="00E044FB" w:rsidRPr="000F695C">
        <w:rPr>
          <w:rFonts w:ascii="Times New Roman" w:hAnsi="Times New Roman" w:cs="Times New Roman"/>
          <w:bCs/>
          <w:sz w:val="24"/>
          <w:szCs w:val="24"/>
        </w:rPr>
        <w:t>Baumann</w:t>
      </w:r>
      <w:proofErr w:type="spellEnd"/>
      <w:r w:rsidR="00E044FB" w:rsidRPr="000F695C">
        <w:rPr>
          <w:rFonts w:ascii="Times New Roman" w:hAnsi="Times New Roman" w:cs="Times New Roman"/>
          <w:bCs/>
          <w:sz w:val="24"/>
          <w:szCs w:val="24"/>
        </w:rPr>
        <w:t xml:space="preserve">, </w:t>
      </w:r>
      <w:proofErr w:type="spellStart"/>
      <w:r w:rsidR="00E044FB" w:rsidRPr="000F695C">
        <w:rPr>
          <w:rFonts w:ascii="Times New Roman" w:hAnsi="Times New Roman" w:cs="Times New Roman"/>
          <w:bCs/>
          <w:sz w:val="24"/>
          <w:szCs w:val="24"/>
        </w:rPr>
        <w:t>Dalgleish</w:t>
      </w:r>
      <w:proofErr w:type="spellEnd"/>
      <w:r w:rsidR="00E044FB" w:rsidRPr="000F695C">
        <w:rPr>
          <w:rFonts w:ascii="Times New Roman" w:hAnsi="Times New Roman" w:cs="Times New Roman"/>
          <w:bCs/>
          <w:sz w:val="24"/>
          <w:szCs w:val="24"/>
        </w:rPr>
        <w:t xml:space="preserve">, </w:t>
      </w:r>
      <w:proofErr w:type="spellStart"/>
      <w:r w:rsidR="00E044FB" w:rsidRPr="000F695C">
        <w:rPr>
          <w:rFonts w:ascii="Times New Roman" w:hAnsi="Times New Roman" w:cs="Times New Roman"/>
          <w:bCs/>
          <w:sz w:val="24"/>
          <w:szCs w:val="24"/>
        </w:rPr>
        <w:t>Fluke</w:t>
      </w:r>
      <w:proofErr w:type="spellEnd"/>
      <w:r w:rsidR="00E044FB" w:rsidRPr="000F695C">
        <w:rPr>
          <w:rFonts w:ascii="Times New Roman" w:hAnsi="Times New Roman" w:cs="Times New Roman"/>
          <w:bCs/>
          <w:sz w:val="24"/>
          <w:szCs w:val="24"/>
        </w:rPr>
        <w:t xml:space="preserve">, &amp; </w:t>
      </w:r>
      <w:proofErr w:type="spellStart"/>
      <w:r w:rsidR="00E044FB" w:rsidRPr="000F695C">
        <w:rPr>
          <w:rFonts w:ascii="Times New Roman" w:hAnsi="Times New Roman" w:cs="Times New Roman"/>
          <w:bCs/>
          <w:sz w:val="24"/>
          <w:szCs w:val="24"/>
        </w:rPr>
        <w:t>Kern</w:t>
      </w:r>
      <w:proofErr w:type="spellEnd"/>
      <w:r w:rsidR="00E044FB" w:rsidRPr="000F695C">
        <w:rPr>
          <w:rFonts w:ascii="Times New Roman" w:hAnsi="Times New Roman" w:cs="Times New Roman"/>
          <w:bCs/>
          <w:sz w:val="24"/>
          <w:szCs w:val="24"/>
        </w:rPr>
        <w:t xml:space="preserve">, 2011; </w:t>
      </w:r>
      <w:proofErr w:type="spellStart"/>
      <w:r w:rsidR="00E044FB" w:rsidRPr="000F695C">
        <w:rPr>
          <w:rFonts w:ascii="Times New Roman" w:hAnsi="Times New Roman" w:cs="Times New Roman"/>
          <w:bCs/>
          <w:sz w:val="24"/>
          <w:szCs w:val="24"/>
        </w:rPr>
        <w:t>Baumann</w:t>
      </w:r>
      <w:proofErr w:type="spellEnd"/>
      <w:r w:rsidR="00E044FB" w:rsidRPr="000F695C">
        <w:rPr>
          <w:rFonts w:ascii="Times New Roman" w:hAnsi="Times New Roman" w:cs="Times New Roman"/>
          <w:bCs/>
          <w:sz w:val="24"/>
          <w:szCs w:val="24"/>
        </w:rPr>
        <w:t xml:space="preserve">, </w:t>
      </w:r>
      <w:proofErr w:type="spellStart"/>
      <w:r w:rsidR="00E044FB" w:rsidRPr="000F695C">
        <w:rPr>
          <w:rFonts w:ascii="Times New Roman" w:hAnsi="Times New Roman" w:cs="Times New Roman"/>
          <w:bCs/>
          <w:sz w:val="24"/>
          <w:szCs w:val="24"/>
        </w:rPr>
        <w:t>Kern</w:t>
      </w:r>
      <w:proofErr w:type="spellEnd"/>
      <w:r w:rsidR="00E044FB" w:rsidRPr="000F695C">
        <w:rPr>
          <w:rFonts w:ascii="Times New Roman" w:hAnsi="Times New Roman" w:cs="Times New Roman"/>
          <w:bCs/>
          <w:sz w:val="24"/>
          <w:szCs w:val="24"/>
        </w:rPr>
        <w:t xml:space="preserve">, &amp; </w:t>
      </w:r>
      <w:proofErr w:type="spellStart"/>
      <w:r w:rsidR="00E044FB" w:rsidRPr="000F695C">
        <w:rPr>
          <w:rFonts w:ascii="Times New Roman" w:hAnsi="Times New Roman" w:cs="Times New Roman"/>
          <w:bCs/>
          <w:sz w:val="24"/>
          <w:szCs w:val="24"/>
        </w:rPr>
        <w:t>Fluke</w:t>
      </w:r>
      <w:proofErr w:type="spellEnd"/>
      <w:r w:rsidR="00E044FB" w:rsidRPr="000F695C">
        <w:rPr>
          <w:rFonts w:ascii="Times New Roman" w:hAnsi="Times New Roman" w:cs="Times New Roman"/>
          <w:bCs/>
          <w:sz w:val="24"/>
          <w:szCs w:val="24"/>
        </w:rPr>
        <w:t>, 1997</w:t>
      </w:r>
      <w:r w:rsidRPr="000F695C">
        <w:rPr>
          <w:rFonts w:ascii="Times New Roman" w:hAnsi="Times New Roman" w:cs="Times New Roman"/>
          <w:sz w:val="24"/>
          <w:szCs w:val="24"/>
        </w:rPr>
        <w:t xml:space="preserve">) tem evidenciado </w:t>
      </w:r>
      <w:r w:rsidR="00FB0B13" w:rsidRPr="000F695C">
        <w:rPr>
          <w:rFonts w:ascii="Times New Roman" w:hAnsi="Times New Roman" w:cs="Times New Roman"/>
          <w:sz w:val="24"/>
          <w:szCs w:val="24"/>
        </w:rPr>
        <w:t xml:space="preserve">que </w:t>
      </w:r>
      <w:r w:rsidRPr="000F695C">
        <w:rPr>
          <w:rFonts w:ascii="Times New Roman" w:hAnsi="Times New Roman" w:cs="Times New Roman"/>
          <w:sz w:val="24"/>
          <w:szCs w:val="24"/>
        </w:rPr>
        <w:t>as decisões neste domínio são influenciadas por um conjunto diversificado de elementos</w:t>
      </w:r>
      <w:r w:rsidR="00E044FB" w:rsidRPr="000F695C">
        <w:rPr>
          <w:rFonts w:ascii="Times New Roman" w:hAnsi="Times New Roman" w:cs="Times New Roman"/>
          <w:sz w:val="24"/>
          <w:szCs w:val="24"/>
        </w:rPr>
        <w:t>,</w:t>
      </w:r>
      <w:r w:rsidRPr="000F695C">
        <w:rPr>
          <w:rFonts w:ascii="Times New Roman" w:hAnsi="Times New Roman" w:cs="Times New Roman"/>
          <w:sz w:val="24"/>
          <w:szCs w:val="24"/>
        </w:rPr>
        <w:t xml:space="preserve"> entre os quais as características do caso, </w:t>
      </w:r>
      <w:r w:rsidR="00420FAF">
        <w:rPr>
          <w:rFonts w:ascii="Times New Roman" w:hAnsi="Times New Roman" w:cs="Times New Roman"/>
          <w:sz w:val="24"/>
          <w:szCs w:val="24"/>
        </w:rPr>
        <w:t xml:space="preserve">os </w:t>
      </w:r>
      <w:r w:rsidRPr="000F695C">
        <w:rPr>
          <w:rFonts w:ascii="Times New Roman" w:hAnsi="Times New Roman" w:cs="Times New Roman"/>
          <w:sz w:val="24"/>
          <w:szCs w:val="24"/>
        </w:rPr>
        <w:t xml:space="preserve">fatores organizacionais, </w:t>
      </w:r>
      <w:r w:rsidR="006B57D2" w:rsidRPr="000F695C">
        <w:rPr>
          <w:rFonts w:ascii="Times New Roman" w:hAnsi="Times New Roman" w:cs="Times New Roman"/>
          <w:sz w:val="24"/>
          <w:szCs w:val="24"/>
        </w:rPr>
        <w:t xml:space="preserve">nomeadamente a dimensão, a formação e os recursos das equipas de profissionais, </w:t>
      </w:r>
      <w:r w:rsidR="00420FAF">
        <w:rPr>
          <w:rFonts w:ascii="Times New Roman" w:hAnsi="Times New Roman" w:cs="Times New Roman"/>
          <w:sz w:val="24"/>
          <w:szCs w:val="24"/>
        </w:rPr>
        <w:t xml:space="preserve">os </w:t>
      </w:r>
      <w:r w:rsidRPr="000F695C">
        <w:rPr>
          <w:rFonts w:ascii="Times New Roman" w:hAnsi="Times New Roman" w:cs="Times New Roman"/>
          <w:sz w:val="24"/>
          <w:szCs w:val="24"/>
        </w:rPr>
        <w:t>fatores associados à tomada de decisão</w:t>
      </w:r>
      <w:r w:rsidR="009451CB" w:rsidRPr="000F695C">
        <w:rPr>
          <w:rFonts w:ascii="Times New Roman" w:hAnsi="Times New Roman" w:cs="Times New Roman"/>
          <w:sz w:val="24"/>
          <w:szCs w:val="24"/>
        </w:rPr>
        <w:t>, tais como as orientações de atuação e a experiência acumulada</w:t>
      </w:r>
      <w:r w:rsidR="00420FAF">
        <w:rPr>
          <w:rFonts w:ascii="Times New Roman" w:hAnsi="Times New Roman" w:cs="Times New Roman"/>
          <w:sz w:val="24"/>
          <w:szCs w:val="24"/>
        </w:rPr>
        <w:t>,</w:t>
      </w:r>
      <w:r w:rsidRPr="000F695C">
        <w:rPr>
          <w:rFonts w:ascii="Times New Roman" w:hAnsi="Times New Roman" w:cs="Times New Roman"/>
          <w:sz w:val="24"/>
          <w:szCs w:val="24"/>
        </w:rPr>
        <w:t xml:space="preserve"> e </w:t>
      </w:r>
      <w:r w:rsidR="00420FAF">
        <w:rPr>
          <w:rFonts w:ascii="Times New Roman" w:hAnsi="Times New Roman" w:cs="Times New Roman"/>
          <w:sz w:val="24"/>
          <w:szCs w:val="24"/>
        </w:rPr>
        <w:t xml:space="preserve">os </w:t>
      </w:r>
      <w:r w:rsidRPr="000F695C">
        <w:rPr>
          <w:rFonts w:ascii="Times New Roman" w:hAnsi="Times New Roman" w:cs="Times New Roman"/>
          <w:sz w:val="24"/>
          <w:szCs w:val="24"/>
        </w:rPr>
        <w:t>fatores externos</w:t>
      </w:r>
      <w:r w:rsidR="00420FAF">
        <w:rPr>
          <w:rFonts w:ascii="Times New Roman" w:hAnsi="Times New Roman" w:cs="Times New Roman"/>
          <w:sz w:val="24"/>
          <w:szCs w:val="24"/>
        </w:rPr>
        <w:t>,</w:t>
      </w:r>
      <w:r w:rsidRPr="000F695C">
        <w:rPr>
          <w:rFonts w:ascii="Times New Roman" w:hAnsi="Times New Roman" w:cs="Times New Roman"/>
          <w:sz w:val="24"/>
          <w:szCs w:val="24"/>
        </w:rPr>
        <w:t xml:space="preserve"> como o quadro legal, acontecimentos críticos ou o envolvimento da comunidade.</w:t>
      </w:r>
      <w:r w:rsidR="006458F1" w:rsidRPr="000F695C">
        <w:rPr>
          <w:rFonts w:ascii="Times New Roman" w:hAnsi="Times New Roman" w:cs="Times New Roman"/>
          <w:sz w:val="24"/>
          <w:szCs w:val="24"/>
        </w:rPr>
        <w:t xml:space="preserve"> </w:t>
      </w:r>
      <w:proofErr w:type="spellStart"/>
      <w:r w:rsidR="006458F1" w:rsidRPr="000F695C">
        <w:rPr>
          <w:rFonts w:ascii="Times New Roman" w:hAnsi="Times New Roman" w:cs="Times New Roman"/>
          <w:sz w:val="24"/>
          <w:szCs w:val="24"/>
        </w:rPr>
        <w:t>Benben</w:t>
      </w:r>
      <w:r w:rsidR="00A045C8" w:rsidRPr="000F695C">
        <w:rPr>
          <w:rFonts w:ascii="Times New Roman" w:hAnsi="Times New Roman" w:cs="Times New Roman"/>
          <w:sz w:val="24"/>
          <w:szCs w:val="24"/>
        </w:rPr>
        <w:t>ishty</w:t>
      </w:r>
      <w:proofErr w:type="spellEnd"/>
      <w:r w:rsidR="00A045C8" w:rsidRPr="000F695C">
        <w:rPr>
          <w:rFonts w:ascii="Times New Roman" w:hAnsi="Times New Roman" w:cs="Times New Roman"/>
          <w:sz w:val="24"/>
          <w:szCs w:val="24"/>
        </w:rPr>
        <w:t xml:space="preserve"> </w:t>
      </w:r>
      <w:proofErr w:type="spellStart"/>
      <w:r w:rsidR="00A045C8" w:rsidRPr="000F695C">
        <w:rPr>
          <w:rFonts w:ascii="Times New Roman" w:hAnsi="Times New Roman" w:cs="Times New Roman"/>
          <w:sz w:val="24"/>
          <w:szCs w:val="24"/>
        </w:rPr>
        <w:t>e</w:t>
      </w:r>
      <w:r w:rsidR="00E044FB" w:rsidRPr="000F695C">
        <w:rPr>
          <w:rFonts w:ascii="Times New Roman" w:hAnsi="Times New Roman" w:cs="Times New Roman"/>
          <w:sz w:val="24"/>
          <w:szCs w:val="24"/>
        </w:rPr>
        <w:t>t</w:t>
      </w:r>
      <w:proofErr w:type="spellEnd"/>
      <w:r w:rsidR="00E044FB" w:rsidRPr="000F695C">
        <w:rPr>
          <w:rFonts w:ascii="Times New Roman" w:hAnsi="Times New Roman" w:cs="Times New Roman"/>
          <w:sz w:val="24"/>
          <w:szCs w:val="24"/>
        </w:rPr>
        <w:t xml:space="preserve"> al</w:t>
      </w:r>
      <w:r w:rsidR="00D27D7E" w:rsidRPr="000F695C">
        <w:rPr>
          <w:rFonts w:ascii="Times New Roman" w:hAnsi="Times New Roman" w:cs="Times New Roman"/>
          <w:sz w:val="24"/>
          <w:szCs w:val="24"/>
        </w:rPr>
        <w:t>.</w:t>
      </w:r>
      <w:r w:rsidR="00A045C8" w:rsidRPr="000F695C">
        <w:rPr>
          <w:rFonts w:ascii="Times New Roman" w:hAnsi="Times New Roman" w:cs="Times New Roman"/>
          <w:sz w:val="24"/>
          <w:szCs w:val="24"/>
        </w:rPr>
        <w:t xml:space="preserve"> (2014</w:t>
      </w:r>
      <w:r w:rsidR="006458F1" w:rsidRPr="000F695C">
        <w:rPr>
          <w:rFonts w:ascii="Times New Roman" w:hAnsi="Times New Roman" w:cs="Times New Roman"/>
          <w:sz w:val="24"/>
          <w:szCs w:val="24"/>
        </w:rPr>
        <w:t>) observam que as decisões são tomadas segundo a hierarquia e na interseção de contextos</w:t>
      </w:r>
      <w:r w:rsidR="0070503E" w:rsidRPr="000F695C">
        <w:rPr>
          <w:rFonts w:ascii="Times New Roman" w:hAnsi="Times New Roman" w:cs="Times New Roman"/>
          <w:sz w:val="24"/>
          <w:szCs w:val="24"/>
        </w:rPr>
        <w:t xml:space="preserve"> </w:t>
      </w:r>
      <w:r w:rsidR="006458F1" w:rsidRPr="000F695C">
        <w:rPr>
          <w:rFonts w:ascii="Times New Roman" w:hAnsi="Times New Roman" w:cs="Times New Roman"/>
          <w:sz w:val="24"/>
          <w:szCs w:val="24"/>
        </w:rPr>
        <w:t>relacionados com a pessoa, com a equipa de profissionais, com o quadro político-jurídico, a região ou país, e o contexto cultural e histórico.</w:t>
      </w:r>
      <w:r w:rsidR="00355418" w:rsidRPr="000F695C">
        <w:rPr>
          <w:rFonts w:ascii="Times New Roman" w:hAnsi="Times New Roman" w:cs="Times New Roman"/>
          <w:sz w:val="24"/>
          <w:szCs w:val="24"/>
        </w:rPr>
        <w:t xml:space="preserve"> </w:t>
      </w:r>
      <w:r w:rsidR="0070503E" w:rsidRPr="000F695C">
        <w:rPr>
          <w:rFonts w:ascii="Times New Roman" w:hAnsi="Times New Roman" w:cs="Times New Roman"/>
          <w:sz w:val="24"/>
          <w:szCs w:val="24"/>
        </w:rPr>
        <w:t>Contudo este processo é contínuo, um</w:t>
      </w:r>
      <w:r w:rsidR="00300729">
        <w:rPr>
          <w:rFonts w:ascii="Times New Roman" w:hAnsi="Times New Roman" w:cs="Times New Roman"/>
          <w:sz w:val="24"/>
          <w:szCs w:val="24"/>
        </w:rPr>
        <w:t>a</w:t>
      </w:r>
      <w:r w:rsidR="0070503E" w:rsidRPr="000F695C">
        <w:rPr>
          <w:rFonts w:ascii="Times New Roman" w:hAnsi="Times New Roman" w:cs="Times New Roman"/>
          <w:sz w:val="24"/>
          <w:szCs w:val="24"/>
        </w:rPr>
        <w:t xml:space="preserve"> vez que c</w:t>
      </w:r>
      <w:r w:rsidR="00355418" w:rsidRPr="000F695C">
        <w:rPr>
          <w:rFonts w:ascii="Times New Roman" w:hAnsi="Times New Roman" w:cs="Times New Roman"/>
          <w:sz w:val="24"/>
          <w:szCs w:val="24"/>
        </w:rPr>
        <w:t xml:space="preserve">om o </w:t>
      </w:r>
      <w:r w:rsidR="00275B17" w:rsidRPr="000F695C">
        <w:rPr>
          <w:rFonts w:ascii="Times New Roman" w:hAnsi="Times New Roman" w:cs="Times New Roman"/>
          <w:sz w:val="24"/>
          <w:szCs w:val="24"/>
        </w:rPr>
        <w:t xml:space="preserve">mero </w:t>
      </w:r>
      <w:r w:rsidR="00355418" w:rsidRPr="000F695C">
        <w:rPr>
          <w:rFonts w:ascii="Times New Roman" w:hAnsi="Times New Roman" w:cs="Times New Roman"/>
          <w:sz w:val="24"/>
          <w:szCs w:val="24"/>
        </w:rPr>
        <w:t>decurso do tempo a situação em análise está sujeita a modificações que obrigam a processar novas informações e a reconsiderar as assunções iniciais (</w:t>
      </w:r>
      <w:proofErr w:type="spellStart"/>
      <w:r w:rsidR="00355418" w:rsidRPr="000F695C">
        <w:rPr>
          <w:rFonts w:ascii="Times New Roman" w:hAnsi="Times New Roman" w:cs="Times New Roman"/>
          <w:sz w:val="24"/>
          <w:szCs w:val="24"/>
        </w:rPr>
        <w:t>Gambrill</w:t>
      </w:r>
      <w:proofErr w:type="spellEnd"/>
      <w:r w:rsidR="00355418" w:rsidRPr="000F695C">
        <w:rPr>
          <w:rFonts w:ascii="Times New Roman" w:hAnsi="Times New Roman" w:cs="Times New Roman"/>
          <w:sz w:val="24"/>
          <w:szCs w:val="24"/>
        </w:rPr>
        <w:t>, 2008).</w:t>
      </w:r>
      <w:r w:rsidR="0070503E" w:rsidRPr="000F695C">
        <w:rPr>
          <w:rFonts w:ascii="Times New Roman" w:hAnsi="Times New Roman" w:cs="Times New Roman"/>
          <w:sz w:val="24"/>
          <w:szCs w:val="24"/>
        </w:rPr>
        <w:t xml:space="preserve"> </w:t>
      </w:r>
      <w:r w:rsidR="00522C9B">
        <w:rPr>
          <w:rFonts w:ascii="Times New Roman" w:hAnsi="Times New Roman" w:cs="Times New Roman"/>
          <w:sz w:val="24"/>
          <w:szCs w:val="24"/>
        </w:rPr>
        <w:t>Apesar de todos</w:t>
      </w:r>
      <w:r w:rsidR="00522C9B" w:rsidRPr="003B7621">
        <w:rPr>
          <w:rFonts w:ascii="Times New Roman" w:hAnsi="Times New Roman" w:cs="Times New Roman"/>
          <w:sz w:val="24"/>
          <w:szCs w:val="24"/>
        </w:rPr>
        <w:t xml:space="preserve"> os esforços, algumas características podem ter um impacto negativo, como experiência</w:t>
      </w:r>
      <w:r w:rsidR="00522C9B">
        <w:rPr>
          <w:rFonts w:ascii="Times New Roman" w:hAnsi="Times New Roman" w:cs="Times New Roman"/>
          <w:sz w:val="24"/>
          <w:szCs w:val="24"/>
        </w:rPr>
        <w:t>s recentes</w:t>
      </w:r>
      <w:r w:rsidR="00522C9B" w:rsidRPr="003B7621">
        <w:rPr>
          <w:rFonts w:ascii="Times New Roman" w:hAnsi="Times New Roman" w:cs="Times New Roman"/>
          <w:sz w:val="24"/>
          <w:szCs w:val="24"/>
        </w:rPr>
        <w:t>, cansaço ou tédio</w:t>
      </w:r>
      <w:r w:rsidR="00522C9B">
        <w:rPr>
          <w:rFonts w:ascii="Times New Roman" w:hAnsi="Times New Roman" w:cs="Times New Roman"/>
          <w:sz w:val="24"/>
          <w:szCs w:val="24"/>
        </w:rPr>
        <w:t>, que</w:t>
      </w:r>
      <w:r w:rsidR="00522C9B" w:rsidRPr="003B7621">
        <w:rPr>
          <w:rFonts w:ascii="Times New Roman" w:hAnsi="Times New Roman" w:cs="Times New Roman"/>
          <w:sz w:val="24"/>
          <w:szCs w:val="24"/>
        </w:rPr>
        <w:t xml:space="preserve"> pode</w:t>
      </w:r>
      <w:r w:rsidR="00522C9B">
        <w:rPr>
          <w:rFonts w:ascii="Times New Roman" w:hAnsi="Times New Roman" w:cs="Times New Roman"/>
          <w:sz w:val="24"/>
          <w:szCs w:val="24"/>
        </w:rPr>
        <w:t>m</w:t>
      </w:r>
      <w:r w:rsidR="00522C9B" w:rsidRPr="003B7621">
        <w:rPr>
          <w:rFonts w:ascii="Times New Roman" w:hAnsi="Times New Roman" w:cs="Times New Roman"/>
          <w:sz w:val="24"/>
          <w:szCs w:val="24"/>
        </w:rPr>
        <w:t xml:space="preserve"> influenciar </w:t>
      </w:r>
      <w:r w:rsidR="00522C9B">
        <w:rPr>
          <w:rFonts w:ascii="Times New Roman" w:hAnsi="Times New Roman" w:cs="Times New Roman"/>
          <w:sz w:val="24"/>
          <w:szCs w:val="24"/>
        </w:rPr>
        <w:t xml:space="preserve">os </w:t>
      </w:r>
      <w:r w:rsidR="00522C9B" w:rsidRPr="003B7621">
        <w:rPr>
          <w:rFonts w:ascii="Times New Roman" w:hAnsi="Times New Roman" w:cs="Times New Roman"/>
          <w:sz w:val="24"/>
          <w:szCs w:val="24"/>
        </w:rPr>
        <w:t>julgamentos e "levá-los a ficar aquém do resultado ótimo" (</w:t>
      </w:r>
      <w:proofErr w:type="spellStart"/>
      <w:r w:rsidR="00522C9B" w:rsidRPr="003B7621">
        <w:rPr>
          <w:rFonts w:ascii="Times New Roman" w:hAnsi="Times New Roman" w:cs="Times New Roman"/>
          <w:sz w:val="24"/>
          <w:szCs w:val="24"/>
        </w:rPr>
        <w:t>Hardman</w:t>
      </w:r>
      <w:proofErr w:type="spellEnd"/>
      <w:r w:rsidR="00522C9B" w:rsidRPr="003B7621">
        <w:rPr>
          <w:rFonts w:ascii="Times New Roman" w:hAnsi="Times New Roman" w:cs="Times New Roman"/>
          <w:sz w:val="24"/>
          <w:szCs w:val="24"/>
        </w:rPr>
        <w:t>, 2009, p.11).</w:t>
      </w:r>
    </w:p>
    <w:p w:rsidR="00420FAF" w:rsidRPr="003B7621" w:rsidRDefault="00420FAF" w:rsidP="00522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Todos estes estudos têm sido realizados com profissionais. No entanto, convirá pensar na sua formação prévia, de nível universitário, que os preparam para estas tomadas de decisão. Como tal, resolvemos estudar as perceções de estudantes, de modo a procurar </w:t>
      </w:r>
      <w:r>
        <w:rPr>
          <w:rFonts w:ascii="Times New Roman" w:hAnsi="Times New Roman" w:cs="Times New Roman"/>
          <w:sz w:val="24"/>
          <w:szCs w:val="24"/>
        </w:rPr>
        <w:lastRenderedPageBreak/>
        <w:t>analisar as suas ideias preconcebidas a propósito de um caso de violência exercida sobre uma criança no seu contexto familiar.</w:t>
      </w:r>
    </w:p>
    <w:p w:rsidR="00440F61" w:rsidRPr="00721829" w:rsidRDefault="00440F61" w:rsidP="00C4745C">
      <w:pPr>
        <w:spacing w:after="0" w:line="360" w:lineRule="auto"/>
        <w:jc w:val="both"/>
        <w:rPr>
          <w:rFonts w:ascii="Times New Roman" w:hAnsi="Times New Roman" w:cs="Times New Roman"/>
          <w:b/>
          <w:sz w:val="24"/>
          <w:szCs w:val="24"/>
        </w:rPr>
      </w:pPr>
    </w:p>
    <w:p w:rsidR="00D3369D" w:rsidRPr="000F695C" w:rsidRDefault="00D3369D" w:rsidP="00D3369D">
      <w:pPr>
        <w:spacing w:line="360" w:lineRule="auto"/>
        <w:jc w:val="both"/>
        <w:rPr>
          <w:rFonts w:ascii="Times New Roman" w:hAnsi="Times New Roman" w:cs="Times New Roman"/>
          <w:b/>
          <w:sz w:val="24"/>
          <w:szCs w:val="24"/>
        </w:rPr>
      </w:pPr>
      <w:r w:rsidRPr="000F695C">
        <w:rPr>
          <w:rFonts w:ascii="Times New Roman" w:hAnsi="Times New Roman" w:cs="Times New Roman"/>
          <w:b/>
          <w:sz w:val="24"/>
          <w:szCs w:val="24"/>
        </w:rPr>
        <w:t>Metodologia</w:t>
      </w:r>
    </w:p>
    <w:p w:rsidR="00D3369D" w:rsidRPr="000F695C" w:rsidRDefault="00D3369D" w:rsidP="00C474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O presente estudo encontra-se enquadrado num projeto internacional coordenado por </w:t>
      </w:r>
      <w:proofErr w:type="spellStart"/>
      <w:r w:rsidRPr="000F695C">
        <w:rPr>
          <w:rFonts w:ascii="Times New Roman" w:hAnsi="Times New Roman" w:cs="Times New Roman"/>
          <w:sz w:val="24"/>
          <w:szCs w:val="24"/>
        </w:rPr>
        <w:t>Haruv</w:t>
      </w:r>
      <w:proofErr w:type="spellEnd"/>
      <w:r w:rsidRPr="000F695C">
        <w:rPr>
          <w:rFonts w:ascii="Times New Roman" w:hAnsi="Times New Roman" w:cs="Times New Roman"/>
          <w:sz w:val="24"/>
          <w:szCs w:val="24"/>
        </w:rPr>
        <w:t xml:space="preserve"> </w:t>
      </w:r>
      <w:proofErr w:type="spellStart"/>
      <w:r w:rsidRPr="000F695C">
        <w:rPr>
          <w:rFonts w:ascii="Times New Roman" w:hAnsi="Times New Roman" w:cs="Times New Roman"/>
          <w:sz w:val="24"/>
          <w:szCs w:val="24"/>
        </w:rPr>
        <w:t>Institute</w:t>
      </w:r>
      <w:proofErr w:type="spellEnd"/>
      <w:r w:rsidRPr="000F695C">
        <w:rPr>
          <w:rFonts w:ascii="Times New Roman" w:hAnsi="Times New Roman" w:cs="Times New Roman"/>
          <w:sz w:val="24"/>
          <w:szCs w:val="24"/>
        </w:rPr>
        <w:t>, da Universidade de Jerusalém, e que envolve diversos países como Alemanha, Israel,  Holanda, França, Suécia, Dinamarca, Noruega,  Irlanda do Norte, Espanha, e Itália.</w:t>
      </w:r>
    </w:p>
    <w:p w:rsidR="00D3369D" w:rsidRDefault="00D3369D" w:rsidP="00D3369D">
      <w:pPr>
        <w:spacing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partir de um desenho fatorial e do método das vinhetas, classificado como um método eficaz por os participantes realizarem julgamentos muito semelhantes aos que fariam </w:t>
      </w:r>
      <w:r w:rsidR="00B505AB">
        <w:rPr>
          <w:rFonts w:ascii="Times New Roman" w:hAnsi="Times New Roman" w:cs="Times New Roman"/>
          <w:sz w:val="24"/>
          <w:szCs w:val="24"/>
        </w:rPr>
        <w:t>em situações reais (Taylor, 2005</w:t>
      </w:r>
      <w:r w:rsidRPr="000F695C">
        <w:rPr>
          <w:rFonts w:ascii="Times New Roman" w:hAnsi="Times New Roman" w:cs="Times New Roman"/>
          <w:sz w:val="24"/>
          <w:szCs w:val="24"/>
        </w:rPr>
        <w:t>), apresentou-se o caso da “Diana”. Este caso foi desenvolvido com base em processos verídicos do sistema de proteção Israelita (</w:t>
      </w:r>
      <w:r w:rsidR="00420FAF" w:rsidRPr="000F695C">
        <w:rPr>
          <w:rFonts w:ascii="Times New Roman" w:hAnsi="Times New Roman" w:cs="Times New Roman"/>
          <w:sz w:val="24"/>
          <w:szCs w:val="24"/>
        </w:rPr>
        <w:t>Davidson</w:t>
      </w:r>
      <w:r w:rsidR="0064374F">
        <w:rPr>
          <w:rFonts w:ascii="Times New Roman" w:hAnsi="Times New Roman" w:cs="Times New Roman"/>
          <w:sz w:val="24"/>
          <w:szCs w:val="24"/>
        </w:rPr>
        <w:t>-Arad</w:t>
      </w:r>
      <w:r w:rsidR="00420FAF" w:rsidRPr="000F695C">
        <w:rPr>
          <w:rFonts w:ascii="Times New Roman" w:hAnsi="Times New Roman" w:cs="Times New Roman"/>
          <w:sz w:val="24"/>
          <w:szCs w:val="24"/>
        </w:rPr>
        <w:t xml:space="preserve"> &amp; </w:t>
      </w:r>
      <w:proofErr w:type="spellStart"/>
      <w:r w:rsidR="00420FAF" w:rsidRPr="000F695C">
        <w:rPr>
          <w:rFonts w:ascii="Times New Roman" w:hAnsi="Times New Roman" w:cs="Times New Roman"/>
          <w:sz w:val="24"/>
          <w:szCs w:val="24"/>
        </w:rPr>
        <w:t>Benbenishty</w:t>
      </w:r>
      <w:proofErr w:type="spellEnd"/>
      <w:r w:rsidR="00420FAF" w:rsidRPr="000F695C">
        <w:rPr>
          <w:rFonts w:ascii="Times New Roman" w:hAnsi="Times New Roman" w:cs="Times New Roman"/>
          <w:sz w:val="24"/>
          <w:szCs w:val="24"/>
        </w:rPr>
        <w:t>, 2008</w:t>
      </w:r>
      <w:r w:rsidR="00420FAF">
        <w:rPr>
          <w:rFonts w:ascii="Times New Roman" w:hAnsi="Times New Roman" w:cs="Times New Roman"/>
          <w:sz w:val="24"/>
          <w:szCs w:val="24"/>
        </w:rPr>
        <w:t xml:space="preserve">; </w:t>
      </w:r>
      <w:proofErr w:type="spellStart"/>
      <w:r w:rsidRPr="000F695C">
        <w:rPr>
          <w:rFonts w:ascii="Times New Roman" w:hAnsi="Times New Roman" w:cs="Times New Roman"/>
          <w:sz w:val="24"/>
          <w:szCs w:val="24"/>
        </w:rPr>
        <w:t>Benbenishty</w:t>
      </w:r>
      <w:proofErr w:type="spellEnd"/>
      <w:r w:rsidRPr="000F695C">
        <w:rPr>
          <w:rFonts w:ascii="Times New Roman" w:hAnsi="Times New Roman" w:cs="Times New Roman"/>
          <w:sz w:val="24"/>
          <w:szCs w:val="24"/>
        </w:rPr>
        <w:t xml:space="preserve"> </w:t>
      </w:r>
      <w:proofErr w:type="spellStart"/>
      <w:r w:rsidRPr="000F695C">
        <w:rPr>
          <w:rFonts w:ascii="Times New Roman" w:hAnsi="Times New Roman" w:cs="Times New Roman"/>
          <w:sz w:val="24"/>
          <w:szCs w:val="24"/>
        </w:rPr>
        <w:t>et</w:t>
      </w:r>
      <w:proofErr w:type="spellEnd"/>
      <w:r w:rsidRPr="000F695C">
        <w:rPr>
          <w:rFonts w:ascii="Times New Roman" w:hAnsi="Times New Roman" w:cs="Times New Roman"/>
          <w:sz w:val="24"/>
          <w:szCs w:val="24"/>
        </w:rPr>
        <w:t xml:space="preserve"> al., 2003), e adaptado posteriormente </w:t>
      </w:r>
      <w:r w:rsidR="00440F61">
        <w:rPr>
          <w:rFonts w:ascii="Times New Roman" w:hAnsi="Times New Roman" w:cs="Times New Roman"/>
          <w:sz w:val="24"/>
          <w:szCs w:val="24"/>
        </w:rPr>
        <w:t>ao contexto português.</w:t>
      </w:r>
    </w:p>
    <w:p w:rsidR="00440F61" w:rsidRPr="000F695C" w:rsidRDefault="00440F61" w:rsidP="00440F61">
      <w:pPr>
        <w:spacing w:line="360" w:lineRule="auto"/>
        <w:jc w:val="both"/>
        <w:rPr>
          <w:rFonts w:ascii="Times New Roman" w:hAnsi="Times New Roman" w:cs="Times New Roman"/>
          <w:b/>
          <w:sz w:val="24"/>
          <w:szCs w:val="24"/>
        </w:rPr>
      </w:pPr>
      <w:r w:rsidRPr="000F695C">
        <w:rPr>
          <w:rFonts w:ascii="Times New Roman" w:hAnsi="Times New Roman" w:cs="Times New Roman"/>
          <w:b/>
          <w:sz w:val="24"/>
          <w:szCs w:val="24"/>
        </w:rPr>
        <w:t>Participantes</w:t>
      </w:r>
    </w:p>
    <w:p w:rsidR="00440F61" w:rsidRDefault="00D3369D" w:rsidP="00104BB0">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partir de </w:t>
      </w:r>
      <w:r w:rsidR="00440F61">
        <w:rPr>
          <w:rFonts w:ascii="Times New Roman" w:hAnsi="Times New Roman" w:cs="Times New Roman"/>
          <w:sz w:val="24"/>
          <w:szCs w:val="24"/>
        </w:rPr>
        <w:t xml:space="preserve">uma </w:t>
      </w:r>
      <w:r w:rsidRPr="000F695C">
        <w:rPr>
          <w:rFonts w:ascii="Times New Roman" w:hAnsi="Times New Roman" w:cs="Times New Roman"/>
          <w:sz w:val="24"/>
          <w:szCs w:val="24"/>
        </w:rPr>
        <w:t>amostra por conveniência</w:t>
      </w:r>
      <w:r w:rsidR="00440F61">
        <w:rPr>
          <w:rFonts w:ascii="Times New Roman" w:hAnsi="Times New Roman" w:cs="Times New Roman"/>
          <w:sz w:val="24"/>
          <w:szCs w:val="24"/>
        </w:rPr>
        <w:t xml:space="preserve"> em </w:t>
      </w:r>
      <w:r w:rsidR="00440F61" w:rsidRPr="000F695C">
        <w:rPr>
          <w:rFonts w:ascii="Times New Roman" w:hAnsi="Times New Roman" w:cs="Times New Roman"/>
          <w:sz w:val="24"/>
          <w:szCs w:val="24"/>
        </w:rPr>
        <w:t>diferentes regiões de Portugal</w:t>
      </w:r>
      <w:r w:rsidR="00440F61">
        <w:rPr>
          <w:rFonts w:ascii="Times New Roman" w:hAnsi="Times New Roman" w:cs="Times New Roman"/>
          <w:sz w:val="24"/>
          <w:szCs w:val="24"/>
        </w:rPr>
        <w:t xml:space="preserve"> (</w:t>
      </w:r>
      <w:r w:rsidR="00440F61" w:rsidRPr="000F695C">
        <w:rPr>
          <w:rFonts w:ascii="Times New Roman" w:hAnsi="Times New Roman" w:cs="Times New Roman"/>
          <w:sz w:val="24"/>
          <w:szCs w:val="24"/>
        </w:rPr>
        <w:t>Braga, Porto, Coimbra, Lisboa e Faro</w:t>
      </w:r>
      <w:r w:rsidR="00440F61">
        <w:rPr>
          <w:rFonts w:ascii="Times New Roman" w:hAnsi="Times New Roman" w:cs="Times New Roman"/>
          <w:sz w:val="24"/>
          <w:szCs w:val="24"/>
        </w:rPr>
        <w:t xml:space="preserve">), </w:t>
      </w:r>
      <w:r w:rsidRPr="000F695C">
        <w:rPr>
          <w:rFonts w:ascii="Times New Roman" w:hAnsi="Times New Roman" w:cs="Times New Roman"/>
          <w:sz w:val="24"/>
          <w:szCs w:val="24"/>
        </w:rPr>
        <w:t>distribuíram-se aleatoriamente as quatro versões do questionário vinheta, perfazendo</w:t>
      </w:r>
      <w:r w:rsidR="00440F61">
        <w:rPr>
          <w:rFonts w:ascii="Times New Roman" w:hAnsi="Times New Roman" w:cs="Times New Roman"/>
          <w:sz w:val="24"/>
          <w:szCs w:val="24"/>
        </w:rPr>
        <w:t>-se</w:t>
      </w:r>
      <w:r w:rsidRPr="000F695C">
        <w:rPr>
          <w:rFonts w:ascii="Times New Roman" w:hAnsi="Times New Roman" w:cs="Times New Roman"/>
          <w:sz w:val="24"/>
          <w:szCs w:val="24"/>
        </w:rPr>
        <w:t xml:space="preserve"> um total de </w:t>
      </w:r>
      <w:r w:rsidR="00440F61">
        <w:rPr>
          <w:rFonts w:ascii="Times New Roman" w:hAnsi="Times New Roman" w:cs="Times New Roman"/>
          <w:sz w:val="24"/>
          <w:szCs w:val="24"/>
        </w:rPr>
        <w:t>50 respostas para</w:t>
      </w:r>
      <w:r w:rsidRPr="000F695C">
        <w:rPr>
          <w:rFonts w:ascii="Times New Roman" w:hAnsi="Times New Roman" w:cs="Times New Roman"/>
          <w:sz w:val="24"/>
          <w:szCs w:val="24"/>
        </w:rPr>
        <w:t xml:space="preserve"> cada versão.</w:t>
      </w:r>
    </w:p>
    <w:p w:rsidR="00D3369D" w:rsidRPr="000F695C" w:rsidRDefault="00D3369D" w:rsidP="00104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recolha dos dados decorreu </w:t>
      </w:r>
      <w:r w:rsidRPr="000F695C">
        <w:rPr>
          <w:rFonts w:ascii="Times New Roman" w:hAnsi="Times New Roman" w:cs="Times New Roman"/>
          <w:sz w:val="24"/>
          <w:szCs w:val="24"/>
        </w:rPr>
        <w:t>e</w:t>
      </w:r>
      <w:r>
        <w:rPr>
          <w:rFonts w:ascii="Times New Roman" w:hAnsi="Times New Roman" w:cs="Times New Roman"/>
          <w:sz w:val="24"/>
          <w:szCs w:val="24"/>
        </w:rPr>
        <w:t>ntre Abril e</w:t>
      </w:r>
      <w:r w:rsidRPr="000F695C">
        <w:rPr>
          <w:rFonts w:ascii="Times New Roman" w:hAnsi="Times New Roman" w:cs="Times New Roman"/>
          <w:sz w:val="24"/>
          <w:szCs w:val="24"/>
        </w:rPr>
        <w:t xml:space="preserve"> Junho de 2014 e a análise estatística foi real</w:t>
      </w:r>
      <w:r w:rsidR="00420FAF">
        <w:rPr>
          <w:rFonts w:ascii="Times New Roman" w:hAnsi="Times New Roman" w:cs="Times New Roman"/>
          <w:sz w:val="24"/>
          <w:szCs w:val="24"/>
        </w:rPr>
        <w:t>izada com o programa IBM-SPSS 20</w:t>
      </w:r>
      <w:r w:rsidRPr="000F695C">
        <w:rPr>
          <w:rFonts w:ascii="Times New Roman" w:hAnsi="Times New Roman" w:cs="Times New Roman"/>
          <w:sz w:val="24"/>
          <w:szCs w:val="24"/>
        </w:rPr>
        <w:t>.</w:t>
      </w:r>
    </w:p>
    <w:p w:rsidR="00E553D0" w:rsidRPr="000F695C" w:rsidRDefault="00440F61" w:rsidP="00104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Assim, p</w:t>
      </w:r>
      <w:r w:rsidR="00E553D0" w:rsidRPr="000F695C">
        <w:rPr>
          <w:rFonts w:ascii="Times New Roman" w:hAnsi="Times New Roman" w:cs="Times New Roman"/>
          <w:sz w:val="24"/>
          <w:szCs w:val="24"/>
        </w:rPr>
        <w:t xml:space="preserve">articiparam neste estudo 200 estudantes do ensino superior, </w:t>
      </w:r>
      <w:r w:rsidR="005F5346" w:rsidRPr="000F695C">
        <w:rPr>
          <w:rFonts w:ascii="Times New Roman" w:hAnsi="Times New Roman" w:cs="Times New Roman"/>
          <w:sz w:val="24"/>
          <w:szCs w:val="24"/>
        </w:rPr>
        <w:t xml:space="preserve">dos quais </w:t>
      </w:r>
      <w:r w:rsidR="00E553D0" w:rsidRPr="000F695C">
        <w:rPr>
          <w:rFonts w:ascii="Times New Roman" w:hAnsi="Times New Roman" w:cs="Times New Roman"/>
          <w:sz w:val="24"/>
          <w:szCs w:val="24"/>
        </w:rPr>
        <w:t xml:space="preserve">85 </w:t>
      </w:r>
      <w:r w:rsidR="005F5346" w:rsidRPr="000F695C">
        <w:rPr>
          <w:rFonts w:ascii="Times New Roman" w:hAnsi="Times New Roman" w:cs="Times New Roman"/>
          <w:sz w:val="24"/>
          <w:szCs w:val="24"/>
        </w:rPr>
        <w:t xml:space="preserve">estavam no último ano da </w:t>
      </w:r>
      <w:r w:rsidR="00E553D0" w:rsidRPr="000F695C">
        <w:rPr>
          <w:rFonts w:ascii="Times New Roman" w:hAnsi="Times New Roman" w:cs="Times New Roman"/>
          <w:sz w:val="24"/>
          <w:szCs w:val="24"/>
        </w:rPr>
        <w:t xml:space="preserve">licenciatura e 115 </w:t>
      </w:r>
      <w:r w:rsidR="005F5346" w:rsidRPr="000F695C">
        <w:rPr>
          <w:rFonts w:ascii="Times New Roman" w:hAnsi="Times New Roman" w:cs="Times New Roman"/>
          <w:sz w:val="24"/>
          <w:szCs w:val="24"/>
        </w:rPr>
        <w:t>a frequentar um</w:t>
      </w:r>
      <w:r w:rsidR="00E553D0" w:rsidRPr="000F695C">
        <w:rPr>
          <w:rFonts w:ascii="Times New Roman" w:hAnsi="Times New Roman" w:cs="Times New Roman"/>
          <w:sz w:val="24"/>
          <w:szCs w:val="24"/>
        </w:rPr>
        <w:t xml:space="preserve"> mestrado. </w:t>
      </w:r>
      <w:r w:rsidR="005F5346" w:rsidRPr="000F695C">
        <w:rPr>
          <w:rFonts w:ascii="Times New Roman" w:hAnsi="Times New Roman" w:cs="Times New Roman"/>
          <w:sz w:val="24"/>
          <w:szCs w:val="24"/>
        </w:rPr>
        <w:t xml:space="preserve">Encontravam-se enquadrados em cursos </w:t>
      </w:r>
      <w:r w:rsidR="00CC7C1E" w:rsidRPr="000F695C">
        <w:rPr>
          <w:rFonts w:ascii="Times New Roman" w:hAnsi="Times New Roman" w:cs="Times New Roman"/>
          <w:sz w:val="24"/>
          <w:szCs w:val="24"/>
        </w:rPr>
        <w:t>com área científica relevante ao nível da</w:t>
      </w:r>
      <w:r w:rsidR="000C41C6" w:rsidRPr="000F695C">
        <w:rPr>
          <w:rFonts w:ascii="Times New Roman" w:hAnsi="Times New Roman" w:cs="Times New Roman"/>
          <w:sz w:val="24"/>
          <w:szCs w:val="24"/>
        </w:rPr>
        <w:t xml:space="preserve"> promoção e </w:t>
      </w:r>
      <w:r w:rsidR="00E553D0" w:rsidRPr="000F695C">
        <w:rPr>
          <w:rFonts w:ascii="Times New Roman" w:hAnsi="Times New Roman" w:cs="Times New Roman"/>
          <w:sz w:val="24"/>
          <w:szCs w:val="24"/>
        </w:rPr>
        <w:t xml:space="preserve">proteção de </w:t>
      </w:r>
      <w:r w:rsidR="000C41C6" w:rsidRPr="000F695C">
        <w:rPr>
          <w:rFonts w:ascii="Times New Roman" w:hAnsi="Times New Roman" w:cs="Times New Roman"/>
          <w:sz w:val="24"/>
          <w:szCs w:val="24"/>
        </w:rPr>
        <w:t>crianças e jovens</w:t>
      </w:r>
      <w:r w:rsidR="00E553D0" w:rsidRPr="000F695C">
        <w:rPr>
          <w:rFonts w:ascii="Times New Roman" w:hAnsi="Times New Roman" w:cs="Times New Roman"/>
          <w:sz w:val="24"/>
          <w:szCs w:val="24"/>
        </w:rPr>
        <w:t xml:space="preserve">, </w:t>
      </w:r>
      <w:r w:rsidR="00522C9B" w:rsidRPr="00522C9B">
        <w:rPr>
          <w:rFonts w:ascii="Times New Roman" w:hAnsi="Times New Roman" w:cs="Times New Roman"/>
          <w:sz w:val="24"/>
          <w:szCs w:val="24"/>
        </w:rPr>
        <w:t xml:space="preserve">uma vez que </w:t>
      </w:r>
      <w:r w:rsidR="000C41C6" w:rsidRPr="000F695C">
        <w:rPr>
          <w:rFonts w:ascii="Times New Roman" w:hAnsi="Times New Roman" w:cs="Times New Roman"/>
          <w:sz w:val="24"/>
          <w:szCs w:val="24"/>
        </w:rPr>
        <w:t>pode</w:t>
      </w:r>
      <w:r w:rsidR="00CC7C1E" w:rsidRPr="000F695C">
        <w:rPr>
          <w:rFonts w:ascii="Times New Roman" w:hAnsi="Times New Roman" w:cs="Times New Roman"/>
          <w:sz w:val="24"/>
          <w:szCs w:val="24"/>
        </w:rPr>
        <w:t>rão</w:t>
      </w:r>
      <w:r w:rsidR="000C41C6" w:rsidRPr="000F695C">
        <w:rPr>
          <w:rFonts w:ascii="Times New Roman" w:hAnsi="Times New Roman" w:cs="Times New Roman"/>
          <w:sz w:val="24"/>
          <w:szCs w:val="24"/>
        </w:rPr>
        <w:t xml:space="preserve"> </w:t>
      </w:r>
      <w:r w:rsidR="00CC7C1E" w:rsidRPr="000F695C">
        <w:rPr>
          <w:rFonts w:ascii="Times New Roman" w:hAnsi="Times New Roman" w:cs="Times New Roman"/>
          <w:sz w:val="24"/>
          <w:szCs w:val="24"/>
        </w:rPr>
        <w:t>futuramente candidatar-se a um cargo nessa área</w:t>
      </w:r>
      <w:r w:rsidR="00A05096" w:rsidRPr="000F695C">
        <w:rPr>
          <w:rFonts w:ascii="Times New Roman" w:hAnsi="Times New Roman" w:cs="Times New Roman"/>
          <w:sz w:val="24"/>
          <w:szCs w:val="24"/>
        </w:rPr>
        <w:t xml:space="preserve">. A maioria estudava Psicologia, ou Educação </w:t>
      </w:r>
      <w:r w:rsidR="00522C9B">
        <w:rPr>
          <w:rFonts w:ascii="Times New Roman" w:hAnsi="Times New Roman" w:cs="Times New Roman"/>
          <w:sz w:val="24"/>
          <w:szCs w:val="24"/>
        </w:rPr>
        <w:t>s</w:t>
      </w:r>
      <w:r w:rsidR="00A05096" w:rsidRPr="000F695C">
        <w:rPr>
          <w:rFonts w:ascii="Times New Roman" w:hAnsi="Times New Roman" w:cs="Times New Roman"/>
          <w:sz w:val="24"/>
          <w:szCs w:val="24"/>
        </w:rPr>
        <w:t xml:space="preserve">ocial, 61 e 58 alunos respetivamente, </w:t>
      </w:r>
      <w:r w:rsidR="00420FAF">
        <w:rPr>
          <w:rFonts w:ascii="Times New Roman" w:hAnsi="Times New Roman" w:cs="Times New Roman"/>
          <w:sz w:val="24"/>
          <w:szCs w:val="24"/>
        </w:rPr>
        <w:t xml:space="preserve">e, </w:t>
      </w:r>
      <w:r w:rsidR="00A05096" w:rsidRPr="000F695C">
        <w:rPr>
          <w:rFonts w:ascii="Times New Roman" w:hAnsi="Times New Roman" w:cs="Times New Roman"/>
          <w:sz w:val="24"/>
          <w:szCs w:val="24"/>
        </w:rPr>
        <w:t>com menor representatividade</w:t>
      </w:r>
      <w:r w:rsidR="00CC7C1E" w:rsidRPr="000F695C">
        <w:rPr>
          <w:rFonts w:ascii="Times New Roman" w:hAnsi="Times New Roman" w:cs="Times New Roman"/>
          <w:sz w:val="24"/>
          <w:szCs w:val="24"/>
        </w:rPr>
        <w:t>,</w:t>
      </w:r>
      <w:r w:rsidR="00E553D0" w:rsidRPr="000F695C">
        <w:rPr>
          <w:rFonts w:ascii="Times New Roman" w:hAnsi="Times New Roman" w:cs="Times New Roman"/>
          <w:sz w:val="24"/>
          <w:szCs w:val="24"/>
        </w:rPr>
        <w:t xml:space="preserve"> Animação socioeducativa (4</w:t>
      </w:r>
      <w:r w:rsidR="005F5346" w:rsidRPr="000F695C">
        <w:rPr>
          <w:rFonts w:ascii="Times New Roman" w:hAnsi="Times New Roman" w:cs="Times New Roman"/>
          <w:sz w:val="24"/>
          <w:szCs w:val="24"/>
        </w:rPr>
        <w:t xml:space="preserve"> alunos</w:t>
      </w:r>
      <w:r w:rsidR="00E553D0" w:rsidRPr="000F695C">
        <w:rPr>
          <w:rFonts w:ascii="Times New Roman" w:hAnsi="Times New Roman" w:cs="Times New Roman"/>
          <w:sz w:val="24"/>
          <w:szCs w:val="24"/>
        </w:rPr>
        <w:t>)</w:t>
      </w:r>
      <w:r w:rsidR="00A05096" w:rsidRPr="000F695C">
        <w:rPr>
          <w:rFonts w:ascii="Times New Roman" w:hAnsi="Times New Roman" w:cs="Times New Roman"/>
          <w:sz w:val="24"/>
          <w:szCs w:val="24"/>
        </w:rPr>
        <w:t>,</w:t>
      </w:r>
      <w:r w:rsidR="00E553D0" w:rsidRPr="000F695C">
        <w:rPr>
          <w:rFonts w:ascii="Times New Roman" w:hAnsi="Times New Roman" w:cs="Times New Roman"/>
          <w:sz w:val="24"/>
          <w:szCs w:val="24"/>
        </w:rPr>
        <w:t xml:space="preserve"> Educação e intervenção social (10)</w:t>
      </w:r>
      <w:r w:rsidR="005F5346" w:rsidRPr="000F695C">
        <w:rPr>
          <w:rFonts w:ascii="Times New Roman" w:hAnsi="Times New Roman" w:cs="Times New Roman"/>
          <w:sz w:val="24"/>
          <w:szCs w:val="24"/>
        </w:rPr>
        <w:t>,</w:t>
      </w:r>
      <w:r w:rsidR="00E553D0" w:rsidRPr="000F695C">
        <w:rPr>
          <w:rFonts w:ascii="Times New Roman" w:hAnsi="Times New Roman" w:cs="Times New Roman"/>
          <w:sz w:val="24"/>
          <w:szCs w:val="24"/>
        </w:rPr>
        <w:t xml:space="preserve"> Educação especial (17)</w:t>
      </w:r>
      <w:r w:rsidR="00A05096" w:rsidRPr="000F695C">
        <w:rPr>
          <w:rFonts w:ascii="Times New Roman" w:hAnsi="Times New Roman" w:cs="Times New Roman"/>
          <w:sz w:val="24"/>
          <w:szCs w:val="24"/>
        </w:rPr>
        <w:t>, Estudos da criança (8),</w:t>
      </w:r>
      <w:r w:rsidR="00E553D0" w:rsidRPr="000F695C">
        <w:rPr>
          <w:rFonts w:ascii="Times New Roman" w:hAnsi="Times New Roman" w:cs="Times New Roman"/>
          <w:sz w:val="24"/>
          <w:szCs w:val="24"/>
        </w:rPr>
        <w:t xml:space="preserve"> Intervenção psicológica, educação e desenvolvimento (2</w:t>
      </w:r>
      <w:r w:rsidR="00CC7C1E" w:rsidRPr="000F695C">
        <w:rPr>
          <w:rFonts w:ascii="Times New Roman" w:hAnsi="Times New Roman" w:cs="Times New Roman"/>
          <w:sz w:val="24"/>
          <w:szCs w:val="24"/>
        </w:rPr>
        <w:t>), e Intervenção psicossocial (7)</w:t>
      </w:r>
      <w:r w:rsidR="00E553D0" w:rsidRPr="000F695C">
        <w:rPr>
          <w:rFonts w:ascii="Times New Roman" w:hAnsi="Times New Roman" w:cs="Times New Roman"/>
          <w:sz w:val="24"/>
          <w:szCs w:val="24"/>
        </w:rPr>
        <w:t>.</w:t>
      </w:r>
    </w:p>
    <w:p w:rsidR="00E553D0" w:rsidRPr="000F695C" w:rsidRDefault="00E553D0" w:rsidP="00104BB0">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 </w:t>
      </w:r>
      <w:r w:rsidR="000C3A7B" w:rsidRPr="000F695C">
        <w:rPr>
          <w:rFonts w:ascii="Times New Roman" w:hAnsi="Times New Roman" w:cs="Times New Roman"/>
          <w:sz w:val="24"/>
          <w:szCs w:val="24"/>
        </w:rPr>
        <w:t xml:space="preserve">larga </w:t>
      </w:r>
      <w:r w:rsidRPr="000F695C">
        <w:rPr>
          <w:rFonts w:ascii="Times New Roman" w:hAnsi="Times New Roman" w:cs="Times New Roman"/>
          <w:sz w:val="24"/>
          <w:szCs w:val="24"/>
        </w:rPr>
        <w:t>maioria dos respondentes é do sexo feminino</w:t>
      </w:r>
      <w:r w:rsidR="00420FAF">
        <w:rPr>
          <w:rFonts w:ascii="Times New Roman" w:hAnsi="Times New Roman" w:cs="Times New Roman"/>
          <w:sz w:val="24"/>
          <w:szCs w:val="24"/>
        </w:rPr>
        <w:t xml:space="preserve"> (</w:t>
      </w:r>
      <w:r w:rsidR="00A05096" w:rsidRPr="000F695C">
        <w:rPr>
          <w:rFonts w:ascii="Times New Roman" w:hAnsi="Times New Roman" w:cs="Times New Roman"/>
          <w:sz w:val="24"/>
          <w:szCs w:val="24"/>
        </w:rPr>
        <w:t>9</w:t>
      </w:r>
      <w:r w:rsidR="004B68F1">
        <w:rPr>
          <w:rFonts w:ascii="Times New Roman" w:hAnsi="Times New Roman" w:cs="Times New Roman"/>
          <w:sz w:val="24"/>
          <w:szCs w:val="24"/>
        </w:rPr>
        <w:t>1.</w:t>
      </w:r>
      <w:r w:rsidR="00A05096" w:rsidRPr="000F695C">
        <w:rPr>
          <w:rFonts w:ascii="Times New Roman" w:hAnsi="Times New Roman" w:cs="Times New Roman"/>
          <w:sz w:val="24"/>
          <w:szCs w:val="24"/>
        </w:rPr>
        <w:t>5%</w:t>
      </w:r>
      <w:r w:rsidR="00420FAF">
        <w:rPr>
          <w:rFonts w:ascii="Times New Roman" w:hAnsi="Times New Roman" w:cs="Times New Roman"/>
          <w:sz w:val="24"/>
          <w:szCs w:val="24"/>
        </w:rPr>
        <w:t>)</w:t>
      </w:r>
      <w:r w:rsidRPr="000F695C">
        <w:rPr>
          <w:rFonts w:ascii="Times New Roman" w:hAnsi="Times New Roman" w:cs="Times New Roman"/>
          <w:sz w:val="24"/>
          <w:szCs w:val="24"/>
        </w:rPr>
        <w:t>.</w:t>
      </w:r>
      <w:r w:rsidR="004B68F1">
        <w:rPr>
          <w:rFonts w:ascii="Times New Roman" w:hAnsi="Times New Roman" w:cs="Times New Roman"/>
          <w:sz w:val="24"/>
          <w:szCs w:val="24"/>
        </w:rPr>
        <w:t xml:space="preserve"> </w:t>
      </w:r>
      <w:r w:rsidR="00B74C9B" w:rsidRPr="000F695C">
        <w:rPr>
          <w:rFonts w:ascii="Times New Roman" w:hAnsi="Times New Roman" w:cs="Times New Roman"/>
          <w:sz w:val="24"/>
          <w:szCs w:val="24"/>
        </w:rPr>
        <w:t>A amostra</w:t>
      </w:r>
      <w:r w:rsidRPr="000F695C">
        <w:rPr>
          <w:rFonts w:ascii="Times New Roman" w:hAnsi="Times New Roman" w:cs="Times New Roman"/>
          <w:sz w:val="24"/>
          <w:szCs w:val="24"/>
        </w:rPr>
        <w:t xml:space="preserve"> apresenta alguma dispersão </w:t>
      </w:r>
      <w:r w:rsidR="00A05096" w:rsidRPr="000F695C">
        <w:rPr>
          <w:rFonts w:ascii="Times New Roman" w:hAnsi="Times New Roman" w:cs="Times New Roman"/>
          <w:sz w:val="24"/>
          <w:szCs w:val="24"/>
        </w:rPr>
        <w:t>ao nível etário,</w:t>
      </w:r>
      <w:r w:rsidR="00B74C9B" w:rsidRPr="000F695C">
        <w:rPr>
          <w:rFonts w:ascii="Times New Roman" w:hAnsi="Times New Roman" w:cs="Times New Roman"/>
          <w:sz w:val="24"/>
          <w:szCs w:val="24"/>
        </w:rPr>
        <w:t xml:space="preserve"> uma vez que</w:t>
      </w:r>
      <w:r w:rsidR="00A05096" w:rsidRPr="000F695C">
        <w:rPr>
          <w:rFonts w:ascii="Times New Roman" w:hAnsi="Times New Roman" w:cs="Times New Roman"/>
          <w:sz w:val="24"/>
          <w:szCs w:val="24"/>
        </w:rPr>
        <w:t xml:space="preserve"> 131 estudantes têm entre 20 a 29 anos, 36 têm entre 30 a 39 anos, 27 </w:t>
      </w:r>
      <w:r w:rsidR="00B74C9B" w:rsidRPr="000F695C">
        <w:rPr>
          <w:rFonts w:ascii="Times New Roman" w:hAnsi="Times New Roman" w:cs="Times New Roman"/>
          <w:sz w:val="24"/>
          <w:szCs w:val="24"/>
        </w:rPr>
        <w:t>têm</w:t>
      </w:r>
      <w:r w:rsidR="00420FAF">
        <w:rPr>
          <w:rFonts w:ascii="Times New Roman" w:hAnsi="Times New Roman" w:cs="Times New Roman"/>
          <w:sz w:val="24"/>
          <w:szCs w:val="24"/>
        </w:rPr>
        <w:t xml:space="preserve"> 40 ou mais anos</w:t>
      </w:r>
      <w:r w:rsidR="00B74C9B" w:rsidRPr="000F695C">
        <w:rPr>
          <w:rFonts w:ascii="Times New Roman" w:hAnsi="Times New Roman" w:cs="Times New Roman"/>
          <w:sz w:val="24"/>
          <w:szCs w:val="24"/>
        </w:rPr>
        <w:t xml:space="preserve"> </w:t>
      </w:r>
      <w:r w:rsidR="00A05096" w:rsidRPr="000F695C">
        <w:rPr>
          <w:rFonts w:ascii="Times New Roman" w:hAnsi="Times New Roman" w:cs="Times New Roman"/>
          <w:sz w:val="24"/>
          <w:szCs w:val="24"/>
        </w:rPr>
        <w:t>e</w:t>
      </w:r>
      <w:r w:rsidR="00420FAF">
        <w:rPr>
          <w:rFonts w:ascii="Times New Roman" w:hAnsi="Times New Roman" w:cs="Times New Roman"/>
          <w:sz w:val="24"/>
          <w:szCs w:val="24"/>
        </w:rPr>
        <w:t>,</w:t>
      </w:r>
      <w:r w:rsidR="00A05096" w:rsidRPr="000F695C">
        <w:rPr>
          <w:rFonts w:ascii="Times New Roman" w:hAnsi="Times New Roman" w:cs="Times New Roman"/>
          <w:sz w:val="24"/>
          <w:szCs w:val="24"/>
        </w:rPr>
        <w:t xml:space="preserve"> em menor número</w:t>
      </w:r>
      <w:r w:rsidR="00420FAF">
        <w:rPr>
          <w:rFonts w:ascii="Times New Roman" w:hAnsi="Times New Roman" w:cs="Times New Roman"/>
          <w:sz w:val="24"/>
          <w:szCs w:val="24"/>
        </w:rPr>
        <w:t>,</w:t>
      </w:r>
      <w:r w:rsidR="00A05096" w:rsidRPr="000F695C">
        <w:rPr>
          <w:rFonts w:ascii="Times New Roman" w:hAnsi="Times New Roman" w:cs="Times New Roman"/>
          <w:sz w:val="24"/>
          <w:szCs w:val="24"/>
        </w:rPr>
        <w:t xml:space="preserve"> </w:t>
      </w:r>
      <w:r w:rsidR="00420FAF">
        <w:rPr>
          <w:rFonts w:ascii="Times New Roman" w:hAnsi="Times New Roman" w:cs="Times New Roman"/>
          <w:sz w:val="24"/>
          <w:szCs w:val="24"/>
        </w:rPr>
        <w:t xml:space="preserve">aparece </w:t>
      </w:r>
      <w:r w:rsidR="00A05096" w:rsidRPr="000F695C">
        <w:rPr>
          <w:rFonts w:ascii="Times New Roman" w:hAnsi="Times New Roman" w:cs="Times New Roman"/>
          <w:sz w:val="24"/>
          <w:szCs w:val="24"/>
        </w:rPr>
        <w:t xml:space="preserve">a faixa </w:t>
      </w:r>
      <w:r w:rsidR="00A05096" w:rsidRPr="000F695C">
        <w:rPr>
          <w:rFonts w:ascii="Times New Roman" w:hAnsi="Times New Roman" w:cs="Times New Roman"/>
          <w:sz w:val="24"/>
          <w:szCs w:val="24"/>
        </w:rPr>
        <w:lastRenderedPageBreak/>
        <w:t xml:space="preserve">etária </w:t>
      </w:r>
      <w:r w:rsidR="00420FAF">
        <w:rPr>
          <w:rFonts w:ascii="Times New Roman" w:hAnsi="Times New Roman" w:cs="Times New Roman"/>
          <w:sz w:val="24"/>
          <w:szCs w:val="24"/>
        </w:rPr>
        <w:t xml:space="preserve">dos de </w:t>
      </w:r>
      <w:r w:rsidR="00A05096" w:rsidRPr="000F695C">
        <w:rPr>
          <w:rFonts w:ascii="Times New Roman" w:hAnsi="Times New Roman" w:cs="Times New Roman"/>
          <w:sz w:val="24"/>
          <w:szCs w:val="24"/>
        </w:rPr>
        <w:t>menos de 20 anos com apenas 6 estudantes</w:t>
      </w:r>
      <w:r w:rsidRPr="000F695C">
        <w:rPr>
          <w:rFonts w:ascii="Times New Roman" w:hAnsi="Times New Roman" w:cs="Times New Roman"/>
          <w:sz w:val="24"/>
          <w:szCs w:val="24"/>
        </w:rPr>
        <w:t>.</w:t>
      </w:r>
      <w:r w:rsidR="00B74C9B" w:rsidRPr="000F695C">
        <w:rPr>
          <w:rFonts w:ascii="Times New Roman" w:hAnsi="Times New Roman" w:cs="Times New Roman"/>
          <w:sz w:val="24"/>
          <w:szCs w:val="24"/>
        </w:rPr>
        <w:t xml:space="preserve"> </w:t>
      </w:r>
      <w:r w:rsidR="00B74C9B" w:rsidRPr="00300729">
        <w:rPr>
          <w:rFonts w:ascii="Times New Roman" w:hAnsi="Times New Roman" w:cs="Times New Roman"/>
          <w:sz w:val="24"/>
          <w:szCs w:val="24"/>
        </w:rPr>
        <w:t>Destaca-se que</w:t>
      </w:r>
      <w:r w:rsidR="00420FAF">
        <w:rPr>
          <w:rFonts w:ascii="Times New Roman" w:hAnsi="Times New Roman" w:cs="Times New Roman"/>
          <w:sz w:val="24"/>
          <w:szCs w:val="24"/>
        </w:rPr>
        <w:t>,</w:t>
      </w:r>
      <w:r w:rsidR="00B74C9B" w:rsidRPr="00300729">
        <w:rPr>
          <w:rFonts w:ascii="Times New Roman" w:hAnsi="Times New Roman" w:cs="Times New Roman"/>
          <w:sz w:val="24"/>
          <w:szCs w:val="24"/>
        </w:rPr>
        <w:t xml:space="preserve"> em Portugal</w:t>
      </w:r>
      <w:r w:rsidR="00420FAF">
        <w:rPr>
          <w:rFonts w:ascii="Times New Roman" w:hAnsi="Times New Roman" w:cs="Times New Roman"/>
          <w:sz w:val="24"/>
          <w:szCs w:val="24"/>
        </w:rPr>
        <w:t>,</w:t>
      </w:r>
      <w:r w:rsidR="00B74C9B" w:rsidRPr="00300729">
        <w:rPr>
          <w:rFonts w:ascii="Times New Roman" w:hAnsi="Times New Roman" w:cs="Times New Roman"/>
          <w:sz w:val="24"/>
          <w:szCs w:val="24"/>
        </w:rPr>
        <w:t xml:space="preserve"> </w:t>
      </w:r>
      <w:r w:rsidR="00300729" w:rsidRPr="00300729">
        <w:rPr>
          <w:rFonts w:ascii="Times New Roman" w:hAnsi="Times New Roman" w:cs="Times New Roman"/>
          <w:sz w:val="24"/>
          <w:szCs w:val="24"/>
        </w:rPr>
        <w:t xml:space="preserve">o investimento </w:t>
      </w:r>
      <w:r w:rsidR="00300729">
        <w:rPr>
          <w:rFonts w:ascii="Times New Roman" w:hAnsi="Times New Roman" w:cs="Times New Roman"/>
          <w:sz w:val="24"/>
          <w:szCs w:val="24"/>
        </w:rPr>
        <w:t xml:space="preserve">pessoal </w:t>
      </w:r>
      <w:r w:rsidR="00300729" w:rsidRPr="00300729">
        <w:rPr>
          <w:rFonts w:ascii="Times New Roman" w:hAnsi="Times New Roman" w:cs="Times New Roman"/>
          <w:sz w:val="24"/>
          <w:szCs w:val="24"/>
        </w:rPr>
        <w:t>n</w:t>
      </w:r>
      <w:r w:rsidR="00B74C9B" w:rsidRPr="00300729">
        <w:rPr>
          <w:rFonts w:ascii="Times New Roman" w:hAnsi="Times New Roman" w:cs="Times New Roman"/>
          <w:sz w:val="24"/>
          <w:szCs w:val="24"/>
        </w:rPr>
        <w:t xml:space="preserve">a formação superior é </w:t>
      </w:r>
      <w:r w:rsidR="00906ACD" w:rsidRPr="00300729">
        <w:rPr>
          <w:rFonts w:ascii="Times New Roman" w:hAnsi="Times New Roman" w:cs="Times New Roman"/>
          <w:sz w:val="24"/>
          <w:szCs w:val="24"/>
        </w:rPr>
        <w:t>v</w:t>
      </w:r>
      <w:r w:rsidR="00300729" w:rsidRPr="00300729">
        <w:rPr>
          <w:rFonts w:ascii="Times New Roman" w:hAnsi="Times New Roman" w:cs="Times New Roman"/>
          <w:sz w:val="24"/>
          <w:szCs w:val="24"/>
        </w:rPr>
        <w:t xml:space="preserve">alorizado, </w:t>
      </w:r>
      <w:r w:rsidR="00B74C9B" w:rsidRPr="00300729">
        <w:rPr>
          <w:rFonts w:ascii="Times New Roman" w:hAnsi="Times New Roman" w:cs="Times New Roman"/>
          <w:sz w:val="24"/>
          <w:szCs w:val="24"/>
        </w:rPr>
        <w:t>independentemente da idade da pessoa.</w:t>
      </w:r>
    </w:p>
    <w:p w:rsidR="00D75CB7" w:rsidRPr="000F695C" w:rsidRDefault="004B68F1" w:rsidP="00104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Cerca de 67.</w:t>
      </w:r>
      <w:r w:rsidR="00B74C9B" w:rsidRPr="000F695C">
        <w:rPr>
          <w:rFonts w:ascii="Times New Roman" w:hAnsi="Times New Roman" w:cs="Times New Roman"/>
          <w:sz w:val="24"/>
          <w:szCs w:val="24"/>
        </w:rPr>
        <w:t>5% dos estu</w:t>
      </w:r>
      <w:r>
        <w:rPr>
          <w:rFonts w:ascii="Times New Roman" w:hAnsi="Times New Roman" w:cs="Times New Roman"/>
          <w:sz w:val="24"/>
          <w:szCs w:val="24"/>
        </w:rPr>
        <w:t xml:space="preserve">dantes </w:t>
      </w:r>
      <w:r w:rsidR="00300729">
        <w:rPr>
          <w:rFonts w:ascii="Times New Roman" w:hAnsi="Times New Roman" w:cs="Times New Roman"/>
          <w:sz w:val="24"/>
          <w:szCs w:val="24"/>
        </w:rPr>
        <w:t xml:space="preserve">são solteiros, </w:t>
      </w:r>
      <w:r w:rsidR="00420FAF">
        <w:rPr>
          <w:rFonts w:ascii="Times New Roman" w:hAnsi="Times New Roman" w:cs="Times New Roman"/>
          <w:sz w:val="24"/>
          <w:szCs w:val="24"/>
        </w:rPr>
        <w:t xml:space="preserve">mas </w:t>
      </w:r>
      <w:r>
        <w:rPr>
          <w:rFonts w:ascii="Times New Roman" w:hAnsi="Times New Roman" w:cs="Times New Roman"/>
          <w:sz w:val="24"/>
          <w:szCs w:val="24"/>
        </w:rPr>
        <w:t>24</w:t>
      </w:r>
      <w:r w:rsidR="00B74C9B" w:rsidRPr="000F695C">
        <w:rPr>
          <w:rFonts w:ascii="Times New Roman" w:hAnsi="Times New Roman" w:cs="Times New Roman"/>
          <w:sz w:val="24"/>
          <w:szCs w:val="24"/>
        </w:rPr>
        <w:t>% d</w:t>
      </w:r>
      <w:r w:rsidR="00420FAF">
        <w:rPr>
          <w:rFonts w:ascii="Times New Roman" w:hAnsi="Times New Roman" w:cs="Times New Roman"/>
          <w:sz w:val="24"/>
          <w:szCs w:val="24"/>
        </w:rPr>
        <w:t xml:space="preserve">os respondentes já têm </w:t>
      </w:r>
      <w:r w:rsidR="00B74C9B" w:rsidRPr="000F695C">
        <w:rPr>
          <w:rFonts w:ascii="Times New Roman" w:hAnsi="Times New Roman" w:cs="Times New Roman"/>
          <w:sz w:val="24"/>
          <w:szCs w:val="24"/>
        </w:rPr>
        <w:t>filhos</w:t>
      </w:r>
      <w:r w:rsidR="00E553D0" w:rsidRPr="000F695C">
        <w:rPr>
          <w:rFonts w:ascii="Times New Roman" w:hAnsi="Times New Roman" w:cs="Times New Roman"/>
          <w:sz w:val="24"/>
          <w:szCs w:val="24"/>
        </w:rPr>
        <w:t xml:space="preserve">. Inseridos no mercado de trabalho estão 38 destes estudantes, </w:t>
      </w:r>
      <w:r w:rsidR="00B74C9B" w:rsidRPr="000F695C">
        <w:rPr>
          <w:rFonts w:ascii="Times New Roman" w:hAnsi="Times New Roman" w:cs="Times New Roman"/>
          <w:sz w:val="24"/>
          <w:szCs w:val="24"/>
        </w:rPr>
        <w:t xml:space="preserve">exercendo atividade maioritariamente </w:t>
      </w:r>
      <w:r w:rsidR="00D75CB7" w:rsidRPr="000F695C">
        <w:rPr>
          <w:rFonts w:ascii="Times New Roman" w:hAnsi="Times New Roman" w:cs="Times New Roman"/>
          <w:sz w:val="24"/>
          <w:szCs w:val="24"/>
        </w:rPr>
        <w:t>na área social</w:t>
      </w:r>
      <w:r w:rsidR="00B74C9B" w:rsidRPr="000F695C">
        <w:rPr>
          <w:rFonts w:ascii="Times New Roman" w:hAnsi="Times New Roman" w:cs="Times New Roman"/>
          <w:sz w:val="24"/>
          <w:szCs w:val="24"/>
        </w:rPr>
        <w:t xml:space="preserve">, </w:t>
      </w:r>
      <w:r w:rsidR="00420FAF">
        <w:rPr>
          <w:rFonts w:ascii="Times New Roman" w:hAnsi="Times New Roman" w:cs="Times New Roman"/>
          <w:sz w:val="24"/>
          <w:szCs w:val="24"/>
        </w:rPr>
        <w:t xml:space="preserve">em que se </w:t>
      </w:r>
      <w:r w:rsidR="00D75CB7" w:rsidRPr="000F695C">
        <w:rPr>
          <w:rFonts w:ascii="Times New Roman" w:hAnsi="Times New Roman" w:cs="Times New Roman"/>
          <w:sz w:val="24"/>
          <w:szCs w:val="24"/>
        </w:rPr>
        <w:t>destaca</w:t>
      </w:r>
      <w:r w:rsidR="00420FAF">
        <w:rPr>
          <w:rFonts w:ascii="Times New Roman" w:hAnsi="Times New Roman" w:cs="Times New Roman"/>
          <w:sz w:val="24"/>
          <w:szCs w:val="24"/>
        </w:rPr>
        <w:t>m</w:t>
      </w:r>
      <w:r w:rsidR="00D75CB7" w:rsidRPr="000F695C">
        <w:rPr>
          <w:rFonts w:ascii="Times New Roman" w:hAnsi="Times New Roman" w:cs="Times New Roman"/>
          <w:sz w:val="24"/>
          <w:szCs w:val="24"/>
        </w:rPr>
        <w:t xml:space="preserve"> 18 e</w:t>
      </w:r>
      <w:r w:rsidR="00B74C9B" w:rsidRPr="000F695C">
        <w:rPr>
          <w:rFonts w:ascii="Times New Roman" w:hAnsi="Times New Roman" w:cs="Times New Roman"/>
          <w:sz w:val="24"/>
          <w:szCs w:val="24"/>
        </w:rPr>
        <w:t xml:space="preserve">ducadores sociais, 14 </w:t>
      </w:r>
      <w:r w:rsidR="00D75CB7" w:rsidRPr="000F695C">
        <w:rPr>
          <w:rFonts w:ascii="Times New Roman" w:hAnsi="Times New Roman" w:cs="Times New Roman"/>
          <w:sz w:val="24"/>
          <w:szCs w:val="24"/>
        </w:rPr>
        <w:t>a</w:t>
      </w:r>
      <w:r w:rsidR="00E553D0" w:rsidRPr="000F695C">
        <w:rPr>
          <w:rFonts w:ascii="Times New Roman" w:hAnsi="Times New Roman" w:cs="Times New Roman"/>
          <w:sz w:val="24"/>
          <w:szCs w:val="24"/>
        </w:rPr>
        <w:t>ss</w:t>
      </w:r>
      <w:r w:rsidR="00B74C9B" w:rsidRPr="000F695C">
        <w:rPr>
          <w:rFonts w:ascii="Times New Roman" w:hAnsi="Times New Roman" w:cs="Times New Roman"/>
          <w:sz w:val="24"/>
          <w:szCs w:val="24"/>
        </w:rPr>
        <w:t>istentes</w:t>
      </w:r>
      <w:r w:rsidR="00D75CB7" w:rsidRPr="000F695C">
        <w:rPr>
          <w:rFonts w:ascii="Times New Roman" w:hAnsi="Times New Roman" w:cs="Times New Roman"/>
          <w:sz w:val="24"/>
          <w:szCs w:val="24"/>
        </w:rPr>
        <w:t xml:space="preserve"> s</w:t>
      </w:r>
      <w:r w:rsidR="00B74C9B" w:rsidRPr="000F695C">
        <w:rPr>
          <w:rFonts w:ascii="Times New Roman" w:hAnsi="Times New Roman" w:cs="Times New Roman"/>
          <w:sz w:val="24"/>
          <w:szCs w:val="24"/>
        </w:rPr>
        <w:t xml:space="preserve">ociais e 6 </w:t>
      </w:r>
      <w:r w:rsidR="00D75CB7" w:rsidRPr="000F695C">
        <w:rPr>
          <w:rFonts w:ascii="Times New Roman" w:hAnsi="Times New Roman" w:cs="Times New Roman"/>
          <w:sz w:val="24"/>
          <w:szCs w:val="24"/>
        </w:rPr>
        <w:t>p</w:t>
      </w:r>
      <w:r w:rsidR="00B74C9B" w:rsidRPr="000F695C">
        <w:rPr>
          <w:rFonts w:ascii="Times New Roman" w:hAnsi="Times New Roman" w:cs="Times New Roman"/>
          <w:sz w:val="24"/>
          <w:szCs w:val="24"/>
        </w:rPr>
        <w:t>sicólogos</w:t>
      </w:r>
      <w:r w:rsidR="00E553D0" w:rsidRPr="000F695C">
        <w:rPr>
          <w:rFonts w:ascii="Times New Roman" w:hAnsi="Times New Roman" w:cs="Times New Roman"/>
          <w:sz w:val="24"/>
          <w:szCs w:val="24"/>
        </w:rPr>
        <w:t xml:space="preserve">. </w:t>
      </w:r>
      <w:r w:rsidR="00522C9B">
        <w:rPr>
          <w:rFonts w:ascii="Times New Roman" w:hAnsi="Times New Roman" w:cs="Times New Roman"/>
          <w:sz w:val="24"/>
          <w:szCs w:val="24"/>
        </w:rPr>
        <w:t>Entre estes</w:t>
      </w:r>
      <w:r w:rsidR="00906ACD" w:rsidRPr="00CC33F3">
        <w:rPr>
          <w:rFonts w:ascii="Times New Roman" w:hAnsi="Times New Roman" w:cs="Times New Roman"/>
          <w:sz w:val="24"/>
          <w:szCs w:val="24"/>
        </w:rPr>
        <w:t>,</w:t>
      </w:r>
      <w:r w:rsidR="00906ACD" w:rsidRPr="000F695C">
        <w:rPr>
          <w:rFonts w:ascii="Times New Roman" w:hAnsi="Times New Roman" w:cs="Times New Roman"/>
          <w:sz w:val="24"/>
          <w:szCs w:val="24"/>
        </w:rPr>
        <w:t xml:space="preserve"> </w:t>
      </w:r>
      <w:r w:rsidR="00E553D0" w:rsidRPr="000F695C">
        <w:rPr>
          <w:rFonts w:ascii="Times New Roman" w:hAnsi="Times New Roman" w:cs="Times New Roman"/>
          <w:sz w:val="24"/>
          <w:szCs w:val="24"/>
        </w:rPr>
        <w:t xml:space="preserve">12 </w:t>
      </w:r>
      <w:r w:rsidR="00DF7E97" w:rsidRPr="000F695C">
        <w:rPr>
          <w:rFonts w:ascii="Times New Roman" w:hAnsi="Times New Roman" w:cs="Times New Roman"/>
          <w:sz w:val="24"/>
          <w:szCs w:val="24"/>
        </w:rPr>
        <w:t>referiram ter</w:t>
      </w:r>
      <w:r w:rsidR="00E553D0" w:rsidRPr="000F695C">
        <w:rPr>
          <w:rFonts w:ascii="Times New Roman" w:hAnsi="Times New Roman" w:cs="Times New Roman"/>
          <w:sz w:val="24"/>
          <w:szCs w:val="24"/>
        </w:rPr>
        <w:t xml:space="preserve"> experiência de trabalho com criança</w:t>
      </w:r>
      <w:r w:rsidR="00D75CB7" w:rsidRPr="000F695C">
        <w:rPr>
          <w:rFonts w:ascii="Times New Roman" w:hAnsi="Times New Roman" w:cs="Times New Roman"/>
          <w:sz w:val="24"/>
          <w:szCs w:val="24"/>
        </w:rPr>
        <w:t xml:space="preserve">s </w:t>
      </w:r>
      <w:r w:rsidR="00DF7E97" w:rsidRPr="000F695C">
        <w:rPr>
          <w:rFonts w:ascii="Times New Roman" w:hAnsi="Times New Roman" w:cs="Times New Roman"/>
          <w:sz w:val="24"/>
          <w:szCs w:val="24"/>
        </w:rPr>
        <w:t xml:space="preserve">e jovens </w:t>
      </w:r>
      <w:r w:rsidR="00D75CB7" w:rsidRPr="000F695C">
        <w:rPr>
          <w:rFonts w:ascii="Times New Roman" w:hAnsi="Times New Roman" w:cs="Times New Roman"/>
          <w:sz w:val="24"/>
          <w:szCs w:val="24"/>
        </w:rPr>
        <w:t xml:space="preserve">em risco, e 5 trabalham </w:t>
      </w:r>
      <w:r w:rsidR="00DF7E97" w:rsidRPr="000F695C">
        <w:rPr>
          <w:rFonts w:ascii="Times New Roman" w:hAnsi="Times New Roman" w:cs="Times New Roman"/>
          <w:sz w:val="24"/>
          <w:szCs w:val="24"/>
        </w:rPr>
        <w:t xml:space="preserve">atualmente </w:t>
      </w:r>
      <w:r w:rsidR="00D75CB7" w:rsidRPr="000F695C">
        <w:rPr>
          <w:rFonts w:ascii="Times New Roman" w:hAnsi="Times New Roman" w:cs="Times New Roman"/>
          <w:sz w:val="24"/>
          <w:szCs w:val="24"/>
        </w:rPr>
        <w:t>para o Instituto da</w:t>
      </w:r>
      <w:r w:rsidR="00E553D0" w:rsidRPr="000F695C">
        <w:rPr>
          <w:rFonts w:ascii="Times New Roman" w:hAnsi="Times New Roman" w:cs="Times New Roman"/>
          <w:sz w:val="24"/>
          <w:szCs w:val="24"/>
        </w:rPr>
        <w:t xml:space="preserve"> Segurança Social</w:t>
      </w:r>
      <w:r w:rsidR="00D75CB7" w:rsidRPr="000F695C">
        <w:rPr>
          <w:rFonts w:ascii="Times New Roman" w:hAnsi="Times New Roman" w:cs="Times New Roman"/>
          <w:sz w:val="24"/>
          <w:szCs w:val="24"/>
        </w:rPr>
        <w:t>, I.P. na área da infância e juventude.</w:t>
      </w:r>
      <w:r w:rsidR="00CC7C1E" w:rsidRPr="000F695C">
        <w:rPr>
          <w:rFonts w:ascii="Times New Roman" w:hAnsi="Times New Roman" w:cs="Times New Roman"/>
          <w:sz w:val="24"/>
          <w:szCs w:val="24"/>
        </w:rPr>
        <w:t xml:space="preserve"> O número de anos de experiência profissional varia entre um e 20 (</w:t>
      </w:r>
      <w:r w:rsidR="00CC7C1E" w:rsidRPr="00420FAF">
        <w:rPr>
          <w:rFonts w:ascii="Times New Roman" w:hAnsi="Times New Roman" w:cs="Times New Roman"/>
          <w:sz w:val="24"/>
          <w:szCs w:val="24"/>
        </w:rPr>
        <w:t>M</w:t>
      </w:r>
      <w:r w:rsidR="00420FAF" w:rsidRPr="00420FAF">
        <w:rPr>
          <w:rFonts w:ascii="Times New Roman" w:hAnsi="Times New Roman" w:cs="Times New Roman"/>
          <w:sz w:val="24"/>
          <w:szCs w:val="24"/>
        </w:rPr>
        <w:t xml:space="preserve"> </w:t>
      </w:r>
      <w:r w:rsidR="00104BB0">
        <w:rPr>
          <w:rFonts w:ascii="Times New Roman" w:hAnsi="Times New Roman" w:cs="Times New Roman"/>
          <w:sz w:val="24"/>
          <w:szCs w:val="24"/>
        </w:rPr>
        <w:t>=</w:t>
      </w:r>
      <w:r w:rsidR="00420FAF">
        <w:rPr>
          <w:rFonts w:ascii="Times New Roman" w:hAnsi="Times New Roman" w:cs="Times New Roman"/>
          <w:sz w:val="24"/>
          <w:szCs w:val="24"/>
        </w:rPr>
        <w:t xml:space="preserve"> 7.22; DP </w:t>
      </w:r>
      <w:r w:rsidR="00104BB0">
        <w:rPr>
          <w:rFonts w:ascii="Times New Roman" w:hAnsi="Times New Roman" w:cs="Times New Roman"/>
          <w:sz w:val="24"/>
          <w:szCs w:val="24"/>
        </w:rPr>
        <w:t>=</w:t>
      </w:r>
      <w:r w:rsidR="00420FAF">
        <w:rPr>
          <w:rFonts w:ascii="Times New Roman" w:hAnsi="Times New Roman" w:cs="Times New Roman"/>
          <w:sz w:val="24"/>
          <w:szCs w:val="24"/>
        </w:rPr>
        <w:t xml:space="preserve"> </w:t>
      </w:r>
      <w:r w:rsidR="00104BB0">
        <w:rPr>
          <w:rFonts w:ascii="Times New Roman" w:hAnsi="Times New Roman" w:cs="Times New Roman"/>
          <w:sz w:val="24"/>
          <w:szCs w:val="24"/>
        </w:rPr>
        <w:t>6.06).</w:t>
      </w:r>
    </w:p>
    <w:p w:rsidR="00E553D0" w:rsidRDefault="00D75CB7" w:rsidP="00300729">
      <w:pPr>
        <w:spacing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Ao nível religioso, a </w:t>
      </w:r>
      <w:r w:rsidR="00E553D0" w:rsidRPr="000F695C">
        <w:rPr>
          <w:rFonts w:ascii="Times New Roman" w:hAnsi="Times New Roman" w:cs="Times New Roman"/>
          <w:sz w:val="24"/>
          <w:szCs w:val="24"/>
        </w:rPr>
        <w:t>maioria</w:t>
      </w:r>
      <w:r w:rsidR="00420FAF">
        <w:rPr>
          <w:rFonts w:ascii="Times New Roman" w:hAnsi="Times New Roman" w:cs="Times New Roman"/>
          <w:sz w:val="24"/>
          <w:szCs w:val="24"/>
        </w:rPr>
        <w:t xml:space="preserve"> (</w:t>
      </w:r>
      <w:r w:rsidRPr="000F695C">
        <w:rPr>
          <w:rFonts w:ascii="Times New Roman" w:hAnsi="Times New Roman" w:cs="Times New Roman"/>
          <w:sz w:val="24"/>
          <w:szCs w:val="24"/>
        </w:rPr>
        <w:t>77</w:t>
      </w:r>
      <w:r w:rsidR="004B68F1">
        <w:rPr>
          <w:rFonts w:ascii="Times New Roman" w:hAnsi="Times New Roman" w:cs="Times New Roman"/>
          <w:sz w:val="24"/>
          <w:szCs w:val="24"/>
        </w:rPr>
        <w:t>.</w:t>
      </w:r>
      <w:r w:rsidRPr="000F695C">
        <w:rPr>
          <w:rFonts w:ascii="Times New Roman" w:hAnsi="Times New Roman" w:cs="Times New Roman"/>
          <w:sz w:val="24"/>
          <w:szCs w:val="24"/>
        </w:rPr>
        <w:t>5%</w:t>
      </w:r>
      <w:r w:rsidR="00420FAF">
        <w:rPr>
          <w:rFonts w:ascii="Times New Roman" w:hAnsi="Times New Roman" w:cs="Times New Roman"/>
          <w:sz w:val="24"/>
          <w:szCs w:val="24"/>
        </w:rPr>
        <w:t>)</w:t>
      </w:r>
      <w:r w:rsidRPr="000F695C">
        <w:rPr>
          <w:rFonts w:ascii="Times New Roman" w:hAnsi="Times New Roman" w:cs="Times New Roman"/>
          <w:sz w:val="24"/>
          <w:szCs w:val="24"/>
        </w:rPr>
        <w:t xml:space="preserve"> é católica</w:t>
      </w:r>
      <w:r w:rsidR="00E553D0" w:rsidRPr="000F695C">
        <w:rPr>
          <w:rFonts w:ascii="Times New Roman" w:hAnsi="Times New Roman" w:cs="Times New Roman"/>
          <w:sz w:val="24"/>
          <w:szCs w:val="24"/>
        </w:rPr>
        <w:t xml:space="preserve">, embora 67,7% destes </w:t>
      </w:r>
      <w:r w:rsidRPr="000F695C">
        <w:rPr>
          <w:rFonts w:ascii="Times New Roman" w:hAnsi="Times New Roman" w:cs="Times New Roman"/>
          <w:sz w:val="24"/>
          <w:szCs w:val="24"/>
        </w:rPr>
        <w:t xml:space="preserve">se assumam </w:t>
      </w:r>
      <w:r w:rsidR="004B68F1">
        <w:rPr>
          <w:rFonts w:ascii="Times New Roman" w:hAnsi="Times New Roman" w:cs="Times New Roman"/>
          <w:sz w:val="24"/>
          <w:szCs w:val="24"/>
        </w:rPr>
        <w:t>como não praticantes</w:t>
      </w:r>
      <w:r w:rsidR="00420FAF">
        <w:rPr>
          <w:rFonts w:ascii="Times New Roman" w:hAnsi="Times New Roman" w:cs="Times New Roman"/>
          <w:sz w:val="24"/>
          <w:szCs w:val="24"/>
        </w:rPr>
        <w:t xml:space="preserve">. </w:t>
      </w:r>
      <w:r w:rsidR="00A73B99">
        <w:rPr>
          <w:rFonts w:ascii="Times New Roman" w:hAnsi="Times New Roman" w:cs="Times New Roman"/>
          <w:sz w:val="24"/>
          <w:szCs w:val="24"/>
        </w:rPr>
        <w:t xml:space="preserve">Minoritariamente, </w:t>
      </w:r>
      <w:r w:rsidR="004B68F1">
        <w:rPr>
          <w:rFonts w:ascii="Times New Roman" w:hAnsi="Times New Roman" w:cs="Times New Roman"/>
          <w:sz w:val="24"/>
          <w:szCs w:val="24"/>
        </w:rPr>
        <w:t>17.</w:t>
      </w:r>
      <w:r w:rsidRPr="000F695C">
        <w:rPr>
          <w:rFonts w:ascii="Times New Roman" w:hAnsi="Times New Roman" w:cs="Times New Roman"/>
          <w:sz w:val="24"/>
          <w:szCs w:val="24"/>
        </w:rPr>
        <w:t xml:space="preserve">5% </w:t>
      </w:r>
      <w:r w:rsidR="00A73B99">
        <w:rPr>
          <w:rFonts w:ascii="Times New Roman" w:hAnsi="Times New Roman" w:cs="Times New Roman"/>
          <w:sz w:val="24"/>
          <w:szCs w:val="24"/>
        </w:rPr>
        <w:t xml:space="preserve">identificam-se </w:t>
      </w:r>
      <w:r w:rsidRPr="000F695C">
        <w:rPr>
          <w:rFonts w:ascii="Times New Roman" w:hAnsi="Times New Roman" w:cs="Times New Roman"/>
          <w:sz w:val="24"/>
          <w:szCs w:val="24"/>
        </w:rPr>
        <w:t xml:space="preserve">como </w:t>
      </w:r>
      <w:r w:rsidR="00E553D0" w:rsidRPr="000F695C">
        <w:rPr>
          <w:rFonts w:ascii="Times New Roman" w:hAnsi="Times New Roman" w:cs="Times New Roman"/>
          <w:sz w:val="24"/>
          <w:szCs w:val="24"/>
        </w:rPr>
        <w:t>ateu</w:t>
      </w:r>
      <w:r w:rsidR="00A73B99">
        <w:rPr>
          <w:rFonts w:ascii="Times New Roman" w:hAnsi="Times New Roman" w:cs="Times New Roman"/>
          <w:sz w:val="24"/>
          <w:szCs w:val="24"/>
        </w:rPr>
        <w:t>s</w:t>
      </w:r>
      <w:r w:rsidRPr="000F695C">
        <w:rPr>
          <w:rFonts w:ascii="Times New Roman" w:hAnsi="Times New Roman" w:cs="Times New Roman"/>
          <w:sz w:val="24"/>
          <w:szCs w:val="24"/>
        </w:rPr>
        <w:t xml:space="preserve"> ou não-religioso</w:t>
      </w:r>
      <w:r w:rsidR="00A73B99">
        <w:rPr>
          <w:rFonts w:ascii="Times New Roman" w:hAnsi="Times New Roman" w:cs="Times New Roman"/>
          <w:sz w:val="24"/>
          <w:szCs w:val="24"/>
        </w:rPr>
        <w:t>s</w:t>
      </w:r>
      <w:r w:rsidR="004B68F1">
        <w:rPr>
          <w:rFonts w:ascii="Times New Roman" w:hAnsi="Times New Roman" w:cs="Times New Roman"/>
          <w:sz w:val="24"/>
          <w:szCs w:val="24"/>
        </w:rPr>
        <w:t xml:space="preserve"> e 5</w:t>
      </w:r>
      <w:r w:rsidRPr="000F695C">
        <w:rPr>
          <w:rFonts w:ascii="Times New Roman" w:hAnsi="Times New Roman" w:cs="Times New Roman"/>
          <w:sz w:val="24"/>
          <w:szCs w:val="24"/>
        </w:rPr>
        <w:t>% como</w:t>
      </w:r>
      <w:r w:rsidR="00E553D0" w:rsidRPr="000F695C">
        <w:rPr>
          <w:rFonts w:ascii="Times New Roman" w:hAnsi="Times New Roman" w:cs="Times New Roman"/>
          <w:sz w:val="24"/>
          <w:szCs w:val="24"/>
        </w:rPr>
        <w:t xml:space="preserve"> seguidores de outras religiões.</w:t>
      </w:r>
    </w:p>
    <w:p w:rsidR="00BE7A48" w:rsidRPr="000F695C" w:rsidRDefault="00D75CB7" w:rsidP="000F695C">
      <w:pPr>
        <w:spacing w:line="360" w:lineRule="auto"/>
        <w:jc w:val="both"/>
        <w:rPr>
          <w:rFonts w:ascii="Times New Roman" w:hAnsi="Times New Roman" w:cs="Times New Roman"/>
          <w:b/>
          <w:sz w:val="24"/>
          <w:szCs w:val="24"/>
        </w:rPr>
      </w:pPr>
      <w:r w:rsidRPr="000F695C">
        <w:rPr>
          <w:rFonts w:ascii="Times New Roman" w:hAnsi="Times New Roman" w:cs="Times New Roman"/>
          <w:b/>
          <w:sz w:val="24"/>
          <w:szCs w:val="24"/>
        </w:rPr>
        <w:t>Instrumento</w:t>
      </w:r>
    </w:p>
    <w:p w:rsidR="00440F61" w:rsidRPr="000F695C" w:rsidRDefault="00EC544A" w:rsidP="00104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Utilizou-se um questionário vinheta para </w:t>
      </w:r>
      <w:r w:rsidR="000C41C6" w:rsidRPr="000F695C">
        <w:rPr>
          <w:rFonts w:ascii="Times New Roman" w:hAnsi="Times New Roman" w:cs="Times New Roman"/>
          <w:sz w:val="24"/>
          <w:szCs w:val="24"/>
        </w:rPr>
        <w:t xml:space="preserve">se analisar </w:t>
      </w:r>
      <w:r w:rsidR="00AB2E35" w:rsidRPr="000F695C">
        <w:rPr>
          <w:rFonts w:ascii="Times New Roman" w:hAnsi="Times New Roman" w:cs="Times New Roman"/>
          <w:sz w:val="24"/>
          <w:szCs w:val="24"/>
        </w:rPr>
        <w:t>o processo de tomada de decisão</w:t>
      </w:r>
      <w:r>
        <w:rPr>
          <w:rFonts w:ascii="Times New Roman" w:hAnsi="Times New Roman" w:cs="Times New Roman"/>
          <w:sz w:val="24"/>
          <w:szCs w:val="24"/>
        </w:rPr>
        <w:t>.</w:t>
      </w:r>
      <w:r w:rsidR="00AB2E35" w:rsidRPr="000F695C">
        <w:rPr>
          <w:rFonts w:ascii="Times New Roman" w:hAnsi="Times New Roman" w:cs="Times New Roman"/>
          <w:sz w:val="24"/>
          <w:szCs w:val="24"/>
        </w:rPr>
        <w:t xml:space="preserve"> </w:t>
      </w:r>
      <w:r w:rsidR="00517DC7" w:rsidRPr="000F695C">
        <w:rPr>
          <w:rFonts w:ascii="Times New Roman" w:hAnsi="Times New Roman" w:cs="Times New Roman"/>
          <w:sz w:val="24"/>
          <w:szCs w:val="24"/>
        </w:rPr>
        <w:t xml:space="preserve">Foi apresentado </w:t>
      </w:r>
      <w:r w:rsidR="00822185" w:rsidRPr="000F695C">
        <w:rPr>
          <w:rFonts w:ascii="Times New Roman" w:hAnsi="Times New Roman" w:cs="Times New Roman"/>
          <w:sz w:val="24"/>
          <w:szCs w:val="24"/>
        </w:rPr>
        <w:t>um te</w:t>
      </w:r>
      <w:r w:rsidR="00AB2E35" w:rsidRPr="000F695C">
        <w:rPr>
          <w:rFonts w:ascii="Times New Roman" w:hAnsi="Times New Roman" w:cs="Times New Roman"/>
          <w:sz w:val="24"/>
          <w:szCs w:val="24"/>
        </w:rPr>
        <w:t>xto, que descreve o caso da</w:t>
      </w:r>
      <w:r w:rsidR="00822185" w:rsidRPr="000F695C">
        <w:rPr>
          <w:rFonts w:ascii="Times New Roman" w:hAnsi="Times New Roman" w:cs="Times New Roman"/>
          <w:sz w:val="24"/>
          <w:szCs w:val="24"/>
        </w:rPr>
        <w:t xml:space="preserve"> </w:t>
      </w:r>
      <w:r w:rsidR="004B68F1">
        <w:rPr>
          <w:rFonts w:ascii="Times New Roman" w:hAnsi="Times New Roman" w:cs="Times New Roman"/>
          <w:sz w:val="24"/>
          <w:szCs w:val="24"/>
        </w:rPr>
        <w:t>“</w:t>
      </w:r>
      <w:r w:rsidR="00AB2E35" w:rsidRPr="000F695C">
        <w:rPr>
          <w:rFonts w:ascii="Times New Roman" w:hAnsi="Times New Roman" w:cs="Times New Roman"/>
          <w:sz w:val="24"/>
          <w:szCs w:val="24"/>
        </w:rPr>
        <w:t>Diana</w:t>
      </w:r>
      <w:r w:rsidR="004B68F1">
        <w:rPr>
          <w:rFonts w:ascii="Times New Roman" w:hAnsi="Times New Roman" w:cs="Times New Roman"/>
          <w:sz w:val="24"/>
          <w:szCs w:val="24"/>
        </w:rPr>
        <w:t>”</w:t>
      </w:r>
      <w:r w:rsidR="00283AB7" w:rsidRPr="000F695C">
        <w:rPr>
          <w:rFonts w:ascii="Times New Roman" w:hAnsi="Times New Roman" w:cs="Times New Roman"/>
          <w:sz w:val="24"/>
          <w:szCs w:val="24"/>
        </w:rPr>
        <w:t>, uma criança</w:t>
      </w:r>
      <w:r w:rsidR="00822185" w:rsidRPr="000F695C">
        <w:rPr>
          <w:rFonts w:ascii="Times New Roman" w:hAnsi="Times New Roman" w:cs="Times New Roman"/>
          <w:sz w:val="24"/>
          <w:szCs w:val="24"/>
        </w:rPr>
        <w:t xml:space="preserve"> </w:t>
      </w:r>
      <w:r w:rsidR="00AB2E35" w:rsidRPr="000F695C">
        <w:rPr>
          <w:rFonts w:ascii="Times New Roman" w:hAnsi="Times New Roman" w:cs="Times New Roman"/>
          <w:sz w:val="24"/>
          <w:szCs w:val="24"/>
        </w:rPr>
        <w:t>com</w:t>
      </w:r>
      <w:r w:rsidR="00822185" w:rsidRPr="000F695C">
        <w:rPr>
          <w:rFonts w:ascii="Times New Roman" w:hAnsi="Times New Roman" w:cs="Times New Roman"/>
          <w:sz w:val="24"/>
          <w:szCs w:val="24"/>
        </w:rPr>
        <w:t xml:space="preserve"> 6 anos</w:t>
      </w:r>
      <w:r w:rsidR="00AB2E35" w:rsidRPr="000F695C">
        <w:rPr>
          <w:rFonts w:ascii="Times New Roman" w:hAnsi="Times New Roman" w:cs="Times New Roman"/>
          <w:sz w:val="24"/>
          <w:szCs w:val="24"/>
        </w:rPr>
        <w:t xml:space="preserve"> de idade</w:t>
      </w:r>
      <w:r w:rsidR="00822185" w:rsidRPr="000F695C">
        <w:rPr>
          <w:rFonts w:ascii="Times New Roman" w:hAnsi="Times New Roman" w:cs="Times New Roman"/>
          <w:sz w:val="24"/>
          <w:szCs w:val="24"/>
        </w:rPr>
        <w:t>, que vive com o pai desempregado de 31 anos, a mãe de 25 anos, dona de casa, e dois irmãos</w:t>
      </w:r>
      <w:r w:rsidR="003E2D18">
        <w:rPr>
          <w:rFonts w:ascii="Times New Roman" w:hAnsi="Times New Roman" w:cs="Times New Roman"/>
          <w:sz w:val="24"/>
          <w:szCs w:val="24"/>
        </w:rPr>
        <w:t>,</w:t>
      </w:r>
      <w:r w:rsidR="00822185" w:rsidRPr="000F695C">
        <w:rPr>
          <w:rFonts w:ascii="Times New Roman" w:hAnsi="Times New Roman" w:cs="Times New Roman"/>
          <w:sz w:val="24"/>
          <w:szCs w:val="24"/>
        </w:rPr>
        <w:t xml:space="preserve"> de 4 e 2 anos</w:t>
      </w:r>
      <w:r w:rsidR="00AB2E35" w:rsidRPr="000F695C">
        <w:rPr>
          <w:rFonts w:ascii="Times New Roman" w:hAnsi="Times New Roman" w:cs="Times New Roman"/>
          <w:sz w:val="24"/>
          <w:szCs w:val="24"/>
        </w:rPr>
        <w:t>. Existe</w:t>
      </w:r>
      <w:r w:rsidR="00157404" w:rsidRPr="000F695C">
        <w:rPr>
          <w:rFonts w:ascii="Times New Roman" w:hAnsi="Times New Roman" w:cs="Times New Roman"/>
          <w:sz w:val="24"/>
          <w:szCs w:val="24"/>
        </w:rPr>
        <w:t>m</w:t>
      </w:r>
      <w:r w:rsidR="00AB2E35" w:rsidRPr="000F695C">
        <w:rPr>
          <w:rFonts w:ascii="Times New Roman" w:hAnsi="Times New Roman" w:cs="Times New Roman"/>
          <w:sz w:val="24"/>
          <w:szCs w:val="24"/>
        </w:rPr>
        <w:t xml:space="preserve"> suspeitas da criança estar a ser vítima de violência </w:t>
      </w:r>
      <w:r w:rsidR="00522C9B">
        <w:rPr>
          <w:rFonts w:ascii="Times New Roman" w:hAnsi="Times New Roman" w:cs="Times New Roman"/>
          <w:sz w:val="24"/>
          <w:szCs w:val="24"/>
        </w:rPr>
        <w:t>pelo</w:t>
      </w:r>
      <w:r w:rsidR="00AB2E35" w:rsidRPr="000F695C">
        <w:rPr>
          <w:rFonts w:ascii="Times New Roman" w:hAnsi="Times New Roman" w:cs="Times New Roman"/>
          <w:sz w:val="24"/>
          <w:szCs w:val="24"/>
        </w:rPr>
        <w:t xml:space="preserve"> que se pondera a retirada da </w:t>
      </w:r>
      <w:r w:rsidR="00157404" w:rsidRPr="000F695C">
        <w:rPr>
          <w:rFonts w:ascii="Times New Roman" w:hAnsi="Times New Roman" w:cs="Times New Roman"/>
          <w:sz w:val="24"/>
          <w:szCs w:val="24"/>
        </w:rPr>
        <w:t xml:space="preserve">sua </w:t>
      </w:r>
      <w:r w:rsidR="00AB2E35" w:rsidRPr="000F695C">
        <w:rPr>
          <w:rFonts w:ascii="Times New Roman" w:hAnsi="Times New Roman" w:cs="Times New Roman"/>
          <w:sz w:val="24"/>
          <w:szCs w:val="24"/>
        </w:rPr>
        <w:t xml:space="preserve">família biológica. </w:t>
      </w:r>
      <w:r w:rsidR="00440F61" w:rsidRPr="000F695C">
        <w:rPr>
          <w:rFonts w:ascii="Times New Roman" w:hAnsi="Times New Roman" w:cs="Times New Roman"/>
          <w:sz w:val="24"/>
          <w:szCs w:val="24"/>
        </w:rPr>
        <w:t xml:space="preserve">O caso da “Diana” foi apresentado aos participantes com ligeiras variações, </w:t>
      </w:r>
      <w:r w:rsidR="00440F61">
        <w:rPr>
          <w:rFonts w:ascii="Times New Roman" w:hAnsi="Times New Roman" w:cs="Times New Roman"/>
          <w:sz w:val="24"/>
          <w:szCs w:val="24"/>
        </w:rPr>
        <w:t xml:space="preserve">tendo </w:t>
      </w:r>
      <w:r w:rsidR="00440F61" w:rsidRPr="000F695C">
        <w:rPr>
          <w:rFonts w:ascii="Times New Roman" w:hAnsi="Times New Roman" w:cs="Times New Roman"/>
          <w:sz w:val="24"/>
          <w:szCs w:val="24"/>
        </w:rPr>
        <w:t>duas das secções da vinheta</w:t>
      </w:r>
      <w:r w:rsidR="00440F61">
        <w:rPr>
          <w:rFonts w:ascii="Times New Roman" w:hAnsi="Times New Roman" w:cs="Times New Roman"/>
          <w:sz w:val="24"/>
          <w:szCs w:val="24"/>
        </w:rPr>
        <w:t xml:space="preserve"> – a </w:t>
      </w:r>
      <w:r w:rsidR="00440F61" w:rsidRPr="000F695C">
        <w:rPr>
          <w:rFonts w:ascii="Times New Roman" w:hAnsi="Times New Roman" w:cs="Times New Roman"/>
          <w:sz w:val="24"/>
          <w:szCs w:val="24"/>
        </w:rPr>
        <w:t>possibilidade de retirada da criança à sua família biológica e possibilidade de reunificação após 2 anos</w:t>
      </w:r>
      <w:r w:rsidR="00440F61">
        <w:rPr>
          <w:rFonts w:ascii="Times New Roman" w:hAnsi="Times New Roman" w:cs="Times New Roman"/>
          <w:sz w:val="24"/>
          <w:szCs w:val="24"/>
        </w:rPr>
        <w:t xml:space="preserve"> – sido </w:t>
      </w:r>
      <w:r w:rsidR="00440F61" w:rsidRPr="000F695C">
        <w:rPr>
          <w:rFonts w:ascii="Times New Roman" w:hAnsi="Times New Roman" w:cs="Times New Roman"/>
          <w:sz w:val="24"/>
          <w:szCs w:val="24"/>
        </w:rPr>
        <w:t xml:space="preserve">apresentadas de forma diferente, </w:t>
      </w:r>
      <w:r w:rsidR="00440F61">
        <w:rPr>
          <w:rFonts w:ascii="Times New Roman" w:hAnsi="Times New Roman" w:cs="Times New Roman"/>
          <w:sz w:val="24"/>
          <w:szCs w:val="24"/>
        </w:rPr>
        <w:t xml:space="preserve">o que resultou </w:t>
      </w:r>
      <w:r w:rsidR="00440F61" w:rsidRPr="000F695C">
        <w:rPr>
          <w:rFonts w:ascii="Times New Roman" w:hAnsi="Times New Roman" w:cs="Times New Roman"/>
          <w:sz w:val="24"/>
          <w:szCs w:val="24"/>
        </w:rPr>
        <w:t xml:space="preserve">em quatro questionários diferentes. O questionário AA, em que a mãe contesta a retirada no início e a criança não mostra interesse em voltar ao fim de 2 anos; o AB, em que a mãe contesta a retirada no início e a criança mostra interesse em voltar ao fim de 2 anos; </w:t>
      </w:r>
      <w:proofErr w:type="gramStart"/>
      <w:r w:rsidR="00440F61" w:rsidRPr="000F695C">
        <w:rPr>
          <w:rFonts w:ascii="Times New Roman" w:hAnsi="Times New Roman" w:cs="Times New Roman"/>
          <w:sz w:val="24"/>
          <w:szCs w:val="24"/>
        </w:rPr>
        <w:t>o BA</w:t>
      </w:r>
      <w:proofErr w:type="gramEnd"/>
      <w:r w:rsidR="00440F61" w:rsidRPr="000F695C">
        <w:rPr>
          <w:rFonts w:ascii="Times New Roman" w:hAnsi="Times New Roman" w:cs="Times New Roman"/>
          <w:sz w:val="24"/>
          <w:szCs w:val="24"/>
        </w:rPr>
        <w:t>, em que a mãe não contesta a retirada no início e a criança não mostra interesse em voltar ao fim de 2 anos; e o BB, em que a mãe não contesta a retirada no início e a criança mostra interesse em voltar ao fim de 2 anos.</w:t>
      </w:r>
    </w:p>
    <w:p w:rsidR="00EC544A" w:rsidRDefault="00440F61" w:rsidP="00104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EC544A">
        <w:rPr>
          <w:rFonts w:ascii="Times New Roman" w:hAnsi="Times New Roman" w:cs="Times New Roman"/>
          <w:sz w:val="24"/>
          <w:szCs w:val="24"/>
        </w:rPr>
        <w:t xml:space="preserve">diferenças entre as quatro versões </w:t>
      </w:r>
      <w:r>
        <w:rPr>
          <w:rFonts w:ascii="Times New Roman" w:hAnsi="Times New Roman" w:cs="Times New Roman"/>
          <w:sz w:val="24"/>
          <w:szCs w:val="24"/>
        </w:rPr>
        <w:t xml:space="preserve">existem </w:t>
      </w:r>
      <w:r w:rsidR="00157404" w:rsidRPr="000F695C">
        <w:rPr>
          <w:rFonts w:ascii="Times New Roman" w:hAnsi="Times New Roman" w:cs="Times New Roman"/>
          <w:sz w:val="24"/>
          <w:szCs w:val="24"/>
        </w:rPr>
        <w:t xml:space="preserve">apenas </w:t>
      </w:r>
      <w:r w:rsidR="00517DC7" w:rsidRPr="000F695C">
        <w:rPr>
          <w:rFonts w:ascii="Times New Roman" w:hAnsi="Times New Roman" w:cs="Times New Roman"/>
          <w:sz w:val="24"/>
          <w:szCs w:val="24"/>
        </w:rPr>
        <w:t xml:space="preserve">ao nível do texto, </w:t>
      </w:r>
      <w:r w:rsidR="00157404" w:rsidRPr="000F695C">
        <w:rPr>
          <w:rFonts w:ascii="Times New Roman" w:hAnsi="Times New Roman" w:cs="Times New Roman"/>
          <w:sz w:val="24"/>
          <w:szCs w:val="24"/>
        </w:rPr>
        <w:t>uma vez</w:t>
      </w:r>
      <w:r w:rsidR="00517DC7" w:rsidRPr="000F695C">
        <w:rPr>
          <w:rFonts w:ascii="Times New Roman" w:hAnsi="Times New Roman" w:cs="Times New Roman"/>
          <w:sz w:val="24"/>
          <w:szCs w:val="24"/>
        </w:rPr>
        <w:t xml:space="preserve"> que </w:t>
      </w:r>
      <w:r w:rsidR="00EC544A">
        <w:rPr>
          <w:rFonts w:ascii="Times New Roman" w:hAnsi="Times New Roman" w:cs="Times New Roman"/>
          <w:sz w:val="24"/>
          <w:szCs w:val="24"/>
        </w:rPr>
        <w:t xml:space="preserve">são colocadas as </w:t>
      </w:r>
      <w:r w:rsidR="00517DC7" w:rsidRPr="000F695C">
        <w:rPr>
          <w:rFonts w:ascii="Times New Roman" w:hAnsi="Times New Roman" w:cs="Times New Roman"/>
          <w:sz w:val="24"/>
          <w:szCs w:val="24"/>
        </w:rPr>
        <w:t>mesmas questões</w:t>
      </w:r>
      <w:r w:rsidR="00EC544A">
        <w:rPr>
          <w:rFonts w:ascii="Times New Roman" w:hAnsi="Times New Roman" w:cs="Times New Roman"/>
          <w:sz w:val="24"/>
          <w:szCs w:val="24"/>
        </w:rPr>
        <w:t xml:space="preserve"> </w:t>
      </w:r>
      <w:r w:rsidR="004B68F1">
        <w:rPr>
          <w:rFonts w:ascii="Times New Roman" w:hAnsi="Times New Roman" w:cs="Times New Roman"/>
          <w:sz w:val="24"/>
          <w:szCs w:val="24"/>
        </w:rPr>
        <w:t xml:space="preserve">a </w:t>
      </w:r>
      <w:r w:rsidR="00EC544A">
        <w:rPr>
          <w:rFonts w:ascii="Times New Roman" w:hAnsi="Times New Roman" w:cs="Times New Roman"/>
          <w:sz w:val="24"/>
          <w:szCs w:val="24"/>
        </w:rPr>
        <w:t>todos os participantes</w:t>
      </w:r>
      <w:r w:rsidR="00157404" w:rsidRPr="000F695C">
        <w:rPr>
          <w:rFonts w:ascii="Times New Roman" w:hAnsi="Times New Roman" w:cs="Times New Roman"/>
          <w:sz w:val="24"/>
          <w:szCs w:val="24"/>
        </w:rPr>
        <w:t xml:space="preserve">, </w:t>
      </w:r>
      <w:r w:rsidR="00EC544A">
        <w:rPr>
          <w:rFonts w:ascii="Times New Roman" w:hAnsi="Times New Roman" w:cs="Times New Roman"/>
          <w:sz w:val="24"/>
          <w:szCs w:val="24"/>
        </w:rPr>
        <w:t xml:space="preserve">estando </w:t>
      </w:r>
      <w:r w:rsidR="00157404" w:rsidRPr="000F695C">
        <w:rPr>
          <w:rFonts w:ascii="Times New Roman" w:hAnsi="Times New Roman" w:cs="Times New Roman"/>
          <w:sz w:val="24"/>
          <w:szCs w:val="24"/>
        </w:rPr>
        <w:t xml:space="preserve">subdivididas em </w:t>
      </w:r>
      <w:r w:rsidR="00517DC7" w:rsidRPr="000F695C">
        <w:rPr>
          <w:rFonts w:ascii="Times New Roman" w:hAnsi="Times New Roman" w:cs="Times New Roman"/>
          <w:sz w:val="24"/>
          <w:szCs w:val="24"/>
        </w:rPr>
        <w:t xml:space="preserve">6 </w:t>
      </w:r>
      <w:r w:rsidR="004B68F1">
        <w:rPr>
          <w:rFonts w:ascii="Times New Roman" w:hAnsi="Times New Roman" w:cs="Times New Roman"/>
          <w:sz w:val="24"/>
          <w:szCs w:val="24"/>
        </w:rPr>
        <w:t>secções temáticas:</w:t>
      </w:r>
    </w:p>
    <w:p w:rsidR="0061073F" w:rsidRPr="000F695C" w:rsidRDefault="009A0470" w:rsidP="00104BB0">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lastRenderedPageBreak/>
        <w:t>- O</w:t>
      </w:r>
      <w:r w:rsidR="0061073F" w:rsidRPr="000F695C">
        <w:rPr>
          <w:rFonts w:ascii="Times New Roman" w:hAnsi="Times New Roman" w:cs="Times New Roman"/>
          <w:sz w:val="24"/>
          <w:szCs w:val="24"/>
        </w:rPr>
        <w:t xml:space="preserve">pinião </w:t>
      </w:r>
      <w:r w:rsidRPr="000F695C">
        <w:rPr>
          <w:rFonts w:ascii="Times New Roman" w:hAnsi="Times New Roman" w:cs="Times New Roman"/>
          <w:sz w:val="24"/>
          <w:szCs w:val="24"/>
        </w:rPr>
        <w:t xml:space="preserve">se </w:t>
      </w:r>
      <w:r w:rsidR="0061073F" w:rsidRPr="000F695C">
        <w:rPr>
          <w:rFonts w:ascii="Times New Roman" w:hAnsi="Times New Roman" w:cs="Times New Roman"/>
          <w:sz w:val="24"/>
          <w:szCs w:val="24"/>
        </w:rPr>
        <w:t>a criança foi maltratada: abusada a nível emocional ou físico; negligenciada a nível emocional ou físico; e/ou abusada sexualmente</w:t>
      </w:r>
      <w:r w:rsidR="003440DE" w:rsidRPr="000F695C">
        <w:rPr>
          <w:rFonts w:ascii="Times New Roman" w:hAnsi="Times New Roman" w:cs="Times New Roman"/>
          <w:sz w:val="24"/>
          <w:szCs w:val="24"/>
        </w:rPr>
        <w:t xml:space="preserve"> (1 – discordo fortemente; 2 – discordo; 3 – nem concordo nem discordo; 4 – concordo; 5 - concordo fortemente)</w:t>
      </w:r>
      <w:r w:rsidR="00300729">
        <w:rPr>
          <w:rFonts w:ascii="Times New Roman" w:hAnsi="Times New Roman" w:cs="Times New Roman"/>
          <w:sz w:val="24"/>
          <w:szCs w:val="24"/>
        </w:rPr>
        <w:t>.</w:t>
      </w:r>
    </w:p>
    <w:p w:rsidR="0061073F" w:rsidRPr="000F695C" w:rsidRDefault="0061073F" w:rsidP="00104BB0">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 </w:t>
      </w:r>
      <w:r w:rsidR="009A0470" w:rsidRPr="000F695C">
        <w:rPr>
          <w:rFonts w:ascii="Times New Roman" w:eastAsia="Calibri" w:hAnsi="Times New Roman" w:cs="Times New Roman"/>
          <w:sz w:val="24"/>
          <w:szCs w:val="24"/>
        </w:rPr>
        <w:t xml:space="preserve">Avaliação do risco da </w:t>
      </w:r>
      <w:r w:rsidR="004131F3">
        <w:rPr>
          <w:rFonts w:ascii="Times New Roman" w:eastAsia="Calibri" w:hAnsi="Times New Roman" w:cs="Times New Roman"/>
          <w:sz w:val="24"/>
          <w:szCs w:val="24"/>
        </w:rPr>
        <w:t>criança</w:t>
      </w:r>
      <w:r w:rsidR="009A0470" w:rsidRPr="000F695C">
        <w:rPr>
          <w:rFonts w:ascii="Times New Roman" w:eastAsia="Calibri" w:hAnsi="Times New Roman" w:cs="Times New Roman"/>
          <w:sz w:val="24"/>
          <w:szCs w:val="24"/>
        </w:rPr>
        <w:t xml:space="preserve"> sofrer danos significativos, físicos e emocionais, caso permaneça</w:t>
      </w:r>
      <w:r w:rsidR="009A0470" w:rsidRPr="000F695C">
        <w:rPr>
          <w:rFonts w:ascii="Times New Roman" w:hAnsi="Times New Roman" w:cs="Times New Roman"/>
          <w:sz w:val="24"/>
          <w:szCs w:val="24"/>
        </w:rPr>
        <w:t xml:space="preserve"> enquadrada com a família biológica</w:t>
      </w:r>
      <w:r w:rsidR="003440DE" w:rsidRPr="000F695C">
        <w:rPr>
          <w:rFonts w:ascii="Times New Roman" w:hAnsi="Times New Roman" w:cs="Times New Roman"/>
          <w:sz w:val="24"/>
          <w:szCs w:val="24"/>
        </w:rPr>
        <w:t xml:space="preserve"> (1 – sem risco; 2 – risco baixo; 3 – risco moderado; 4 – risco elevado; 5 – risco muito elevado)</w:t>
      </w:r>
      <w:r w:rsidR="00300729">
        <w:rPr>
          <w:rFonts w:ascii="Times New Roman" w:hAnsi="Times New Roman" w:cs="Times New Roman"/>
          <w:sz w:val="24"/>
          <w:szCs w:val="24"/>
        </w:rPr>
        <w:t>.</w:t>
      </w:r>
    </w:p>
    <w:p w:rsidR="00A85C64" w:rsidRPr="000F695C" w:rsidRDefault="00A85C64" w:rsidP="004B68F1">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 xml:space="preserve">- </w:t>
      </w:r>
      <w:r w:rsidR="009A0470" w:rsidRPr="000F695C">
        <w:rPr>
          <w:rFonts w:ascii="Times New Roman" w:hAnsi="Times New Roman" w:cs="Times New Roman"/>
          <w:sz w:val="24"/>
          <w:szCs w:val="24"/>
        </w:rPr>
        <w:t>Tomada de decisão face ao</w:t>
      </w:r>
      <w:r w:rsidRPr="000F695C">
        <w:rPr>
          <w:rFonts w:ascii="Times New Roman" w:hAnsi="Times New Roman" w:cs="Times New Roman"/>
          <w:sz w:val="24"/>
          <w:szCs w:val="24"/>
        </w:rPr>
        <w:t xml:space="preserve"> tipo </w:t>
      </w:r>
      <w:r w:rsidR="009A0470" w:rsidRPr="000F695C">
        <w:rPr>
          <w:rFonts w:ascii="Times New Roman" w:hAnsi="Times New Roman" w:cs="Times New Roman"/>
          <w:sz w:val="24"/>
          <w:szCs w:val="24"/>
        </w:rPr>
        <w:t>de intervenção que recomendaria</w:t>
      </w:r>
      <w:r w:rsidRPr="000F695C">
        <w:rPr>
          <w:rFonts w:ascii="Times New Roman" w:hAnsi="Times New Roman" w:cs="Times New Roman"/>
          <w:sz w:val="24"/>
          <w:szCs w:val="24"/>
        </w:rPr>
        <w:t>, de entre 6 possibilidades:</w:t>
      </w:r>
    </w:p>
    <w:p w:rsidR="0061073F" w:rsidRPr="000F695C" w:rsidRDefault="00A85C64" w:rsidP="00A73B99">
      <w:pPr>
        <w:spacing w:after="0" w:line="360" w:lineRule="auto"/>
        <w:ind w:firstLine="708"/>
        <w:jc w:val="both"/>
        <w:rPr>
          <w:rFonts w:ascii="Times New Roman" w:eastAsia="Calibri" w:hAnsi="Times New Roman" w:cs="Times New Roman"/>
          <w:sz w:val="24"/>
          <w:szCs w:val="24"/>
        </w:rPr>
      </w:pPr>
      <w:r w:rsidRPr="000F695C">
        <w:rPr>
          <w:rFonts w:ascii="Times New Roman" w:hAnsi="Times New Roman" w:cs="Times New Roman"/>
          <w:sz w:val="24"/>
          <w:szCs w:val="24"/>
        </w:rPr>
        <w:t xml:space="preserve">- </w:t>
      </w:r>
      <w:r w:rsidRPr="000F695C">
        <w:rPr>
          <w:rFonts w:ascii="Times New Roman" w:eastAsia="Calibri" w:hAnsi="Times New Roman" w:cs="Times New Roman"/>
          <w:sz w:val="24"/>
          <w:szCs w:val="24"/>
        </w:rPr>
        <w:t>Evitar a intervenção;</w:t>
      </w:r>
    </w:p>
    <w:p w:rsidR="00A85C64" w:rsidRPr="000F695C" w:rsidRDefault="00A85C64" w:rsidP="000F695C">
      <w:pPr>
        <w:spacing w:after="0" w:line="360" w:lineRule="auto"/>
        <w:ind w:left="708"/>
        <w:jc w:val="both"/>
        <w:rPr>
          <w:rFonts w:ascii="Times New Roman" w:hAnsi="Times New Roman" w:cs="Times New Roman"/>
          <w:sz w:val="24"/>
          <w:szCs w:val="24"/>
        </w:rPr>
      </w:pPr>
      <w:r w:rsidRPr="000F695C">
        <w:rPr>
          <w:rFonts w:ascii="Times New Roman" w:eastAsia="Calibri" w:hAnsi="Times New Roman" w:cs="Times New Roman"/>
          <w:sz w:val="24"/>
          <w:szCs w:val="24"/>
        </w:rPr>
        <w:t>- Intervenção indireta por meio de outros profissionais que já estão em contacto com a criança ou jovem (por ex. professor);</w:t>
      </w:r>
    </w:p>
    <w:p w:rsidR="00A85C64" w:rsidRPr="000F695C" w:rsidRDefault="00A85C64" w:rsidP="00701759">
      <w:pPr>
        <w:spacing w:after="0" w:line="360" w:lineRule="auto"/>
        <w:ind w:left="705"/>
        <w:jc w:val="both"/>
        <w:rPr>
          <w:rFonts w:ascii="Times New Roman" w:eastAsia="Calibri" w:hAnsi="Times New Roman" w:cs="Times New Roman"/>
          <w:sz w:val="24"/>
          <w:szCs w:val="24"/>
        </w:rPr>
      </w:pPr>
      <w:r w:rsidRPr="000F695C">
        <w:rPr>
          <w:rFonts w:ascii="Times New Roman" w:hAnsi="Times New Roman" w:cs="Times New Roman"/>
          <w:sz w:val="24"/>
          <w:szCs w:val="24"/>
        </w:rPr>
        <w:t xml:space="preserve">- </w:t>
      </w:r>
      <w:r w:rsidRPr="000F695C">
        <w:rPr>
          <w:rFonts w:ascii="Times New Roman" w:eastAsia="Calibri" w:hAnsi="Times New Roman" w:cs="Times New Roman"/>
          <w:sz w:val="24"/>
          <w:szCs w:val="24"/>
        </w:rPr>
        <w:t>Intervenção direta no âmbito do serviço social sem disponibilizar serviços adicionais;</w:t>
      </w:r>
    </w:p>
    <w:p w:rsidR="00A85C64" w:rsidRPr="000F695C" w:rsidRDefault="00A85C64" w:rsidP="000F695C">
      <w:pPr>
        <w:spacing w:after="0" w:line="360" w:lineRule="auto"/>
        <w:ind w:left="708"/>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t>- Intervenção direta no âmbito do serviço social, disponibilizando serviços adicionais (e.g. apoio em horário pós-escolar; acompanhamento em centro familiar);</w:t>
      </w:r>
    </w:p>
    <w:p w:rsidR="00A85C64" w:rsidRPr="000F695C" w:rsidRDefault="00A85C64" w:rsidP="000F695C">
      <w:pPr>
        <w:spacing w:after="0" w:line="360" w:lineRule="auto"/>
        <w:ind w:left="708"/>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t>- Colocação da criança ou jovem numa família de acolhimento, de forma voluntária (i.e. com o consentimento dos pais);</w:t>
      </w:r>
    </w:p>
    <w:p w:rsidR="00A85C64" w:rsidRPr="000F695C" w:rsidRDefault="00A85C64" w:rsidP="000F695C">
      <w:pPr>
        <w:spacing w:after="0" w:line="360" w:lineRule="auto"/>
        <w:ind w:left="708"/>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t>- Colocação da criança ou jovem numa família de acolhimento, na sequência de uma ordem do tribunal (i.e. sem o consentimento dos pais).</w:t>
      </w:r>
    </w:p>
    <w:p w:rsidR="00283AB7" w:rsidRPr="000F695C" w:rsidRDefault="00A85C64" w:rsidP="00104BB0">
      <w:pPr>
        <w:spacing w:after="0" w:line="360" w:lineRule="auto"/>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t xml:space="preserve">- </w:t>
      </w:r>
      <w:r w:rsidR="009A0470" w:rsidRPr="000F695C">
        <w:rPr>
          <w:rFonts w:ascii="Times New Roman" w:eastAsia="Calibri" w:hAnsi="Times New Roman" w:cs="Times New Roman"/>
          <w:sz w:val="24"/>
          <w:szCs w:val="24"/>
        </w:rPr>
        <w:t>Avaliação do</w:t>
      </w:r>
      <w:r w:rsidRPr="000F695C">
        <w:rPr>
          <w:rFonts w:ascii="Times New Roman" w:eastAsia="Calibri" w:hAnsi="Times New Roman" w:cs="Times New Roman"/>
          <w:sz w:val="24"/>
          <w:szCs w:val="24"/>
        </w:rPr>
        <w:t xml:space="preserve"> risco da </w:t>
      </w:r>
      <w:r w:rsidR="004131F3">
        <w:rPr>
          <w:rFonts w:ascii="Times New Roman" w:eastAsia="Calibri" w:hAnsi="Times New Roman" w:cs="Times New Roman"/>
          <w:sz w:val="24"/>
          <w:szCs w:val="24"/>
        </w:rPr>
        <w:t>criança</w:t>
      </w:r>
      <w:r w:rsidRPr="000F695C">
        <w:rPr>
          <w:rFonts w:ascii="Times New Roman" w:eastAsia="Calibri" w:hAnsi="Times New Roman" w:cs="Times New Roman"/>
          <w:sz w:val="24"/>
          <w:szCs w:val="24"/>
        </w:rPr>
        <w:t xml:space="preserve"> sofrer danos significativos, físicos e emocionais, caso regresse à família biológica, </w:t>
      </w:r>
      <w:r w:rsidR="003440DE" w:rsidRPr="000F695C">
        <w:rPr>
          <w:rFonts w:ascii="Times New Roman" w:eastAsia="Calibri" w:hAnsi="Times New Roman" w:cs="Times New Roman"/>
          <w:sz w:val="24"/>
          <w:szCs w:val="24"/>
        </w:rPr>
        <w:t>numa escala de 5 pontos entre “sem risco” até “r</w:t>
      </w:r>
      <w:r w:rsidRPr="000F695C">
        <w:rPr>
          <w:rFonts w:ascii="Times New Roman" w:eastAsia="Calibri" w:hAnsi="Times New Roman" w:cs="Times New Roman"/>
          <w:sz w:val="24"/>
          <w:szCs w:val="24"/>
        </w:rPr>
        <w:t>isco muito elevado”.</w:t>
      </w:r>
    </w:p>
    <w:p w:rsidR="00A85C64" w:rsidRPr="000F695C" w:rsidRDefault="009A0470" w:rsidP="000F695C">
      <w:pPr>
        <w:spacing w:after="0" w:line="360" w:lineRule="auto"/>
        <w:jc w:val="both"/>
        <w:rPr>
          <w:rFonts w:ascii="Times New Roman" w:eastAsia="Calibri" w:hAnsi="Times New Roman" w:cs="Times New Roman"/>
          <w:sz w:val="24"/>
          <w:szCs w:val="24"/>
        </w:rPr>
      </w:pPr>
      <w:r w:rsidRPr="000F695C">
        <w:rPr>
          <w:rFonts w:ascii="Times New Roman" w:hAnsi="Times New Roman" w:cs="Times New Roman"/>
          <w:sz w:val="24"/>
          <w:szCs w:val="24"/>
        </w:rPr>
        <w:t xml:space="preserve">- Tomada de decisão face ao tipo de intervenção que recomendaria </w:t>
      </w:r>
      <w:r w:rsidR="00A85C64" w:rsidRPr="000F695C">
        <w:rPr>
          <w:rFonts w:ascii="Times New Roman" w:eastAsia="Calibri" w:hAnsi="Times New Roman" w:cs="Times New Roman"/>
          <w:sz w:val="24"/>
          <w:szCs w:val="24"/>
        </w:rPr>
        <w:t xml:space="preserve">após </w:t>
      </w:r>
      <w:r w:rsidRPr="000F695C">
        <w:rPr>
          <w:rFonts w:ascii="Times New Roman" w:eastAsia="Calibri" w:hAnsi="Times New Roman" w:cs="Times New Roman"/>
          <w:sz w:val="24"/>
          <w:szCs w:val="24"/>
        </w:rPr>
        <w:t xml:space="preserve">a </w:t>
      </w:r>
      <w:r w:rsidR="004131F3">
        <w:rPr>
          <w:rFonts w:ascii="Times New Roman" w:eastAsia="Calibri" w:hAnsi="Times New Roman" w:cs="Times New Roman"/>
          <w:sz w:val="24"/>
          <w:szCs w:val="24"/>
        </w:rPr>
        <w:t>criança</w:t>
      </w:r>
      <w:r w:rsidRPr="000F695C">
        <w:rPr>
          <w:rFonts w:ascii="Times New Roman" w:eastAsia="Calibri" w:hAnsi="Times New Roman" w:cs="Times New Roman"/>
          <w:sz w:val="24"/>
          <w:szCs w:val="24"/>
        </w:rPr>
        <w:t xml:space="preserve"> estar enquadrada por </w:t>
      </w:r>
      <w:r w:rsidR="00A85C64" w:rsidRPr="000F695C">
        <w:rPr>
          <w:rFonts w:ascii="Times New Roman" w:eastAsia="Calibri" w:hAnsi="Times New Roman" w:cs="Times New Roman"/>
          <w:sz w:val="24"/>
          <w:szCs w:val="24"/>
        </w:rPr>
        <w:t xml:space="preserve">dois anos </w:t>
      </w:r>
      <w:r w:rsidRPr="000F695C">
        <w:rPr>
          <w:rFonts w:ascii="Times New Roman" w:eastAsia="Calibri" w:hAnsi="Times New Roman" w:cs="Times New Roman"/>
          <w:sz w:val="24"/>
          <w:szCs w:val="24"/>
        </w:rPr>
        <w:t>em</w:t>
      </w:r>
      <w:r w:rsidR="00A85C64" w:rsidRPr="000F695C">
        <w:rPr>
          <w:rFonts w:ascii="Times New Roman" w:eastAsia="Calibri" w:hAnsi="Times New Roman" w:cs="Times New Roman"/>
          <w:sz w:val="24"/>
          <w:szCs w:val="24"/>
        </w:rPr>
        <w:t xml:space="preserve"> acolhimento familiar:</w:t>
      </w:r>
    </w:p>
    <w:p w:rsidR="00A85C64" w:rsidRPr="000F695C" w:rsidRDefault="00522C9B" w:rsidP="000F695C">
      <w:pPr>
        <w:spacing w:after="0" w:line="360" w:lineRule="auto"/>
        <w:ind w:left="705"/>
        <w:jc w:val="both"/>
        <w:rPr>
          <w:rFonts w:ascii="Times New Roman" w:eastAsia="Calibri" w:hAnsi="Times New Roman" w:cs="Times New Roman"/>
          <w:sz w:val="24"/>
          <w:szCs w:val="24"/>
        </w:rPr>
      </w:pPr>
      <w:r>
        <w:rPr>
          <w:rFonts w:ascii="Times New Roman" w:eastAsia="Calibri" w:hAnsi="Times New Roman" w:cs="Times New Roman"/>
          <w:sz w:val="24"/>
          <w:szCs w:val="24"/>
        </w:rPr>
        <w:t>- Recomendar</w:t>
      </w:r>
      <w:r w:rsidR="00A85C64" w:rsidRPr="000F695C">
        <w:rPr>
          <w:rFonts w:ascii="Times New Roman" w:eastAsia="Calibri" w:hAnsi="Times New Roman" w:cs="Times New Roman"/>
          <w:sz w:val="24"/>
          <w:szCs w:val="24"/>
        </w:rPr>
        <w:t xml:space="preserve"> a reunificação da criança ou jovem com a família biológica, enquanto se continua a trabalhar com a família de acolhimento, a família biológica e a criança ou jovem no processo de reunificação;</w:t>
      </w:r>
    </w:p>
    <w:p w:rsidR="00A85C64" w:rsidRPr="000F695C" w:rsidRDefault="00522C9B" w:rsidP="000F695C">
      <w:pPr>
        <w:spacing w:after="0" w:line="360" w:lineRule="auto"/>
        <w:ind w:left="705"/>
        <w:jc w:val="both"/>
        <w:rPr>
          <w:rFonts w:ascii="Times New Roman" w:eastAsia="Calibri" w:hAnsi="Times New Roman" w:cs="Times New Roman"/>
          <w:sz w:val="24"/>
          <w:szCs w:val="24"/>
        </w:rPr>
      </w:pPr>
      <w:r>
        <w:rPr>
          <w:rFonts w:ascii="Times New Roman" w:eastAsia="Calibri" w:hAnsi="Times New Roman" w:cs="Times New Roman"/>
          <w:sz w:val="24"/>
          <w:szCs w:val="24"/>
        </w:rPr>
        <w:t>- Recomendar</w:t>
      </w:r>
      <w:r w:rsidR="00A85C64" w:rsidRPr="000F695C">
        <w:rPr>
          <w:rFonts w:ascii="Times New Roman" w:eastAsia="Calibri" w:hAnsi="Times New Roman" w:cs="Times New Roman"/>
          <w:sz w:val="24"/>
          <w:szCs w:val="24"/>
        </w:rPr>
        <w:t xml:space="preserve"> </w:t>
      </w:r>
      <w:r>
        <w:rPr>
          <w:rFonts w:ascii="Times New Roman" w:eastAsia="Calibri" w:hAnsi="Times New Roman" w:cs="Times New Roman"/>
          <w:sz w:val="24"/>
          <w:szCs w:val="24"/>
        </w:rPr>
        <w:t>a manutenção d</w:t>
      </w:r>
      <w:r w:rsidR="00A85C64" w:rsidRPr="000F695C">
        <w:rPr>
          <w:rFonts w:ascii="Times New Roman" w:eastAsia="Calibri" w:hAnsi="Times New Roman" w:cs="Times New Roman"/>
          <w:sz w:val="24"/>
          <w:szCs w:val="24"/>
        </w:rPr>
        <w:t>a criança ou jovem com a sua família de acolhimento, enquanto se continua a trabalhar com a família de acolhimento, a família biológica e a criança ou jovem.</w:t>
      </w:r>
    </w:p>
    <w:p w:rsidR="001B0244" w:rsidRPr="000F695C" w:rsidRDefault="001B0244" w:rsidP="000F695C">
      <w:pPr>
        <w:spacing w:after="0" w:line="360" w:lineRule="auto"/>
        <w:jc w:val="both"/>
        <w:rPr>
          <w:rFonts w:ascii="Times New Roman" w:eastAsia="Calibri" w:hAnsi="Times New Roman" w:cs="Times New Roman"/>
          <w:sz w:val="24"/>
          <w:szCs w:val="24"/>
        </w:rPr>
      </w:pPr>
    </w:p>
    <w:p w:rsidR="007F4018" w:rsidRPr="000F695C" w:rsidRDefault="00FB6488" w:rsidP="000F695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Apresentação </w:t>
      </w:r>
      <w:r w:rsidR="0048199B">
        <w:rPr>
          <w:rFonts w:ascii="Times New Roman" w:hAnsi="Times New Roman" w:cs="Times New Roman"/>
          <w:b/>
          <w:sz w:val="24"/>
          <w:szCs w:val="24"/>
        </w:rPr>
        <w:t xml:space="preserve">e análise </w:t>
      </w:r>
      <w:r w:rsidR="00BD61AD" w:rsidRPr="000F695C">
        <w:rPr>
          <w:rFonts w:ascii="Times New Roman" w:hAnsi="Times New Roman" w:cs="Times New Roman"/>
          <w:b/>
          <w:sz w:val="24"/>
          <w:szCs w:val="24"/>
        </w:rPr>
        <w:t>dos resultados</w:t>
      </w:r>
    </w:p>
    <w:p w:rsidR="006E3344" w:rsidRDefault="007446C8" w:rsidP="000F695C">
      <w:pPr>
        <w:spacing w:line="360" w:lineRule="auto"/>
        <w:jc w:val="both"/>
        <w:rPr>
          <w:rFonts w:ascii="Times New Roman" w:hAnsi="Times New Roman" w:cs="Times New Roman"/>
          <w:sz w:val="24"/>
          <w:szCs w:val="24"/>
        </w:rPr>
      </w:pPr>
      <w:r>
        <w:rPr>
          <w:rFonts w:ascii="Times New Roman" w:hAnsi="Times New Roman" w:cs="Times New Roman"/>
          <w:sz w:val="24"/>
          <w:szCs w:val="24"/>
        </w:rPr>
        <w:t>Após</w:t>
      </w:r>
      <w:r w:rsidR="006E3344" w:rsidRPr="000F695C">
        <w:rPr>
          <w:rFonts w:ascii="Times New Roman" w:hAnsi="Times New Roman" w:cs="Times New Roman"/>
          <w:sz w:val="24"/>
          <w:szCs w:val="24"/>
        </w:rPr>
        <w:t xml:space="preserve"> a análise do caso “Diana”</w:t>
      </w:r>
      <w:r w:rsidR="00486C5B">
        <w:rPr>
          <w:rFonts w:ascii="Times New Roman" w:hAnsi="Times New Roman" w:cs="Times New Roman"/>
          <w:sz w:val="24"/>
          <w:szCs w:val="24"/>
        </w:rPr>
        <w:t>,</w:t>
      </w:r>
      <w:r w:rsidR="006E3344" w:rsidRPr="000F695C">
        <w:rPr>
          <w:rFonts w:ascii="Times New Roman" w:hAnsi="Times New Roman" w:cs="Times New Roman"/>
          <w:sz w:val="24"/>
          <w:szCs w:val="24"/>
        </w:rPr>
        <w:t xml:space="preserve"> os estudantes apresentaram respostas de elevada concordância ao nível dos maus-tratos que a criança </w:t>
      </w:r>
      <w:r w:rsidR="004131F3">
        <w:rPr>
          <w:rFonts w:ascii="Times New Roman" w:hAnsi="Times New Roman" w:cs="Times New Roman"/>
          <w:sz w:val="24"/>
          <w:szCs w:val="24"/>
        </w:rPr>
        <w:t>teria</w:t>
      </w:r>
      <w:r w:rsidR="006E3344" w:rsidRPr="000F695C">
        <w:rPr>
          <w:rFonts w:ascii="Times New Roman" w:hAnsi="Times New Roman" w:cs="Times New Roman"/>
          <w:sz w:val="24"/>
          <w:szCs w:val="24"/>
        </w:rPr>
        <w:t xml:space="preserve"> sofrido junto da sua família.</w:t>
      </w:r>
      <w:r w:rsidR="0047037F">
        <w:rPr>
          <w:rFonts w:ascii="Times New Roman" w:hAnsi="Times New Roman" w:cs="Times New Roman"/>
          <w:sz w:val="24"/>
          <w:szCs w:val="24"/>
        </w:rPr>
        <w:t xml:space="preserve"> De acordo com a tabela 1,</w:t>
      </w:r>
      <w:r w:rsidR="006E3344" w:rsidRPr="000F695C">
        <w:rPr>
          <w:rFonts w:ascii="Times New Roman" w:hAnsi="Times New Roman" w:cs="Times New Roman"/>
          <w:sz w:val="24"/>
          <w:szCs w:val="24"/>
        </w:rPr>
        <w:t xml:space="preserve"> </w:t>
      </w:r>
      <w:r w:rsidR="00A73B99">
        <w:rPr>
          <w:rFonts w:ascii="Times New Roman" w:hAnsi="Times New Roman" w:cs="Times New Roman"/>
          <w:sz w:val="24"/>
          <w:szCs w:val="24"/>
        </w:rPr>
        <w:t xml:space="preserve">os níveis de concordância são maiores </w:t>
      </w:r>
      <w:r w:rsidR="006E3344" w:rsidRPr="000F695C">
        <w:rPr>
          <w:rFonts w:ascii="Times New Roman" w:hAnsi="Times New Roman" w:cs="Times New Roman"/>
          <w:sz w:val="24"/>
          <w:szCs w:val="24"/>
        </w:rPr>
        <w:t>perante a suspeita de abuso emocional (mediana = concordo; moda = concordo fortemente), de negligência emocional (mediana = concordo; moda = concordo fortemente)</w:t>
      </w:r>
      <w:r w:rsidR="004131F3">
        <w:rPr>
          <w:rFonts w:ascii="Times New Roman" w:hAnsi="Times New Roman" w:cs="Times New Roman"/>
          <w:sz w:val="24"/>
          <w:szCs w:val="24"/>
        </w:rPr>
        <w:t xml:space="preserve">, </w:t>
      </w:r>
      <w:r w:rsidR="00A73B99">
        <w:rPr>
          <w:rFonts w:ascii="Times New Roman" w:hAnsi="Times New Roman" w:cs="Times New Roman"/>
          <w:sz w:val="24"/>
          <w:szCs w:val="24"/>
        </w:rPr>
        <w:t>e menores em relação ao</w:t>
      </w:r>
      <w:r w:rsidR="00FD297D">
        <w:rPr>
          <w:rFonts w:ascii="Times New Roman" w:hAnsi="Times New Roman" w:cs="Times New Roman"/>
          <w:sz w:val="24"/>
          <w:szCs w:val="24"/>
        </w:rPr>
        <w:t xml:space="preserve"> risco</w:t>
      </w:r>
      <w:r>
        <w:rPr>
          <w:rFonts w:ascii="Times New Roman" w:hAnsi="Times New Roman" w:cs="Times New Roman"/>
          <w:sz w:val="24"/>
          <w:szCs w:val="24"/>
        </w:rPr>
        <w:t xml:space="preserve"> </w:t>
      </w:r>
      <w:r w:rsidR="004131F3">
        <w:rPr>
          <w:rFonts w:ascii="Times New Roman" w:hAnsi="Times New Roman" w:cs="Times New Roman"/>
          <w:sz w:val="24"/>
          <w:szCs w:val="24"/>
        </w:rPr>
        <w:t>de</w:t>
      </w:r>
      <w:r w:rsidR="006E3344" w:rsidRPr="000F695C">
        <w:rPr>
          <w:rFonts w:ascii="Times New Roman" w:hAnsi="Times New Roman" w:cs="Times New Roman"/>
          <w:sz w:val="24"/>
          <w:szCs w:val="24"/>
        </w:rPr>
        <w:t xml:space="preserve"> abuso </w:t>
      </w:r>
      <w:r w:rsidR="004131F3">
        <w:rPr>
          <w:rFonts w:ascii="Times New Roman" w:hAnsi="Times New Roman" w:cs="Times New Roman"/>
          <w:sz w:val="24"/>
          <w:szCs w:val="24"/>
        </w:rPr>
        <w:t>e de</w:t>
      </w:r>
      <w:r w:rsidR="006E3344" w:rsidRPr="000F695C">
        <w:rPr>
          <w:rFonts w:ascii="Times New Roman" w:hAnsi="Times New Roman" w:cs="Times New Roman"/>
          <w:sz w:val="24"/>
          <w:szCs w:val="24"/>
        </w:rPr>
        <w:t xml:space="preserve"> negligência física (mediana = moda = concordo). No caso de abuso sexual, os estudantes apresentam</w:t>
      </w:r>
      <w:r w:rsidR="004131F3">
        <w:rPr>
          <w:rFonts w:ascii="Times New Roman" w:hAnsi="Times New Roman" w:cs="Times New Roman"/>
          <w:sz w:val="24"/>
          <w:szCs w:val="24"/>
        </w:rPr>
        <w:t xml:space="preserve"> algumas dúvidas sobre a possibilidade d</w:t>
      </w:r>
      <w:r>
        <w:rPr>
          <w:rFonts w:ascii="Times New Roman" w:hAnsi="Times New Roman" w:cs="Times New Roman"/>
          <w:sz w:val="24"/>
          <w:szCs w:val="24"/>
        </w:rPr>
        <w:t>a sua</w:t>
      </w:r>
      <w:r w:rsidR="004131F3">
        <w:rPr>
          <w:rFonts w:ascii="Times New Roman" w:hAnsi="Times New Roman" w:cs="Times New Roman"/>
          <w:sz w:val="24"/>
          <w:szCs w:val="24"/>
        </w:rPr>
        <w:t xml:space="preserve"> ocorrência,</w:t>
      </w:r>
      <w:r w:rsidR="006E3344" w:rsidRPr="000F695C">
        <w:rPr>
          <w:rFonts w:ascii="Times New Roman" w:hAnsi="Times New Roman" w:cs="Times New Roman"/>
          <w:sz w:val="24"/>
          <w:szCs w:val="24"/>
        </w:rPr>
        <w:t xml:space="preserve"> uma vez que a maioria, i.e. 4</w:t>
      </w:r>
      <w:r w:rsidR="00C4745C">
        <w:rPr>
          <w:rFonts w:ascii="Times New Roman" w:hAnsi="Times New Roman" w:cs="Times New Roman"/>
          <w:sz w:val="24"/>
          <w:szCs w:val="24"/>
        </w:rPr>
        <w:t>2.</w:t>
      </w:r>
      <w:r w:rsidR="006E3344" w:rsidRPr="000F695C">
        <w:rPr>
          <w:rFonts w:ascii="Times New Roman" w:hAnsi="Times New Roman" w:cs="Times New Roman"/>
          <w:sz w:val="24"/>
          <w:szCs w:val="24"/>
        </w:rPr>
        <w:t>5%</w:t>
      </w:r>
      <w:r w:rsidR="004131F3">
        <w:rPr>
          <w:rFonts w:ascii="Times New Roman" w:hAnsi="Times New Roman" w:cs="Times New Roman"/>
          <w:sz w:val="24"/>
          <w:szCs w:val="24"/>
        </w:rPr>
        <w:t>,</w:t>
      </w:r>
      <w:r w:rsidR="006E3344" w:rsidRPr="000F695C">
        <w:rPr>
          <w:rFonts w:ascii="Times New Roman" w:hAnsi="Times New Roman" w:cs="Times New Roman"/>
          <w:sz w:val="24"/>
          <w:szCs w:val="24"/>
        </w:rPr>
        <w:t xml:space="preserve"> discorda desta possibilidade face a </w:t>
      </w:r>
      <w:r w:rsidR="004131F3">
        <w:rPr>
          <w:rFonts w:ascii="Times New Roman" w:hAnsi="Times New Roman" w:cs="Times New Roman"/>
          <w:sz w:val="24"/>
          <w:szCs w:val="24"/>
        </w:rPr>
        <w:t>13.</w:t>
      </w:r>
      <w:r w:rsidR="006E3344" w:rsidRPr="000F695C">
        <w:rPr>
          <w:rFonts w:ascii="Times New Roman" w:hAnsi="Times New Roman" w:cs="Times New Roman"/>
          <w:sz w:val="24"/>
          <w:szCs w:val="24"/>
        </w:rPr>
        <w:t>5% que a valida (mediana = moda = nem concordo nem discordo).</w:t>
      </w:r>
    </w:p>
    <w:p w:rsidR="00A73B99" w:rsidRDefault="00A73B99" w:rsidP="000F695C">
      <w:pPr>
        <w:spacing w:line="360" w:lineRule="auto"/>
        <w:jc w:val="both"/>
        <w:rPr>
          <w:rFonts w:ascii="Times New Roman" w:hAnsi="Times New Roman" w:cs="Times New Roman"/>
          <w:sz w:val="24"/>
          <w:szCs w:val="24"/>
        </w:rPr>
      </w:pPr>
    </w:p>
    <w:p w:rsidR="00A73B99" w:rsidRDefault="00A73B99" w:rsidP="000F695C">
      <w:pPr>
        <w:spacing w:line="360" w:lineRule="auto"/>
        <w:jc w:val="both"/>
        <w:rPr>
          <w:rFonts w:ascii="Times New Roman" w:hAnsi="Times New Roman" w:cs="Times New Roman"/>
          <w:sz w:val="24"/>
          <w:szCs w:val="24"/>
        </w:rPr>
      </w:pPr>
    </w:p>
    <w:p w:rsidR="00CD49DF" w:rsidRDefault="00CD49DF" w:rsidP="000F695C">
      <w:pPr>
        <w:spacing w:line="360" w:lineRule="auto"/>
        <w:jc w:val="both"/>
        <w:rPr>
          <w:rFonts w:ascii="Times New Roman" w:hAnsi="Times New Roman" w:cs="Times New Roman"/>
          <w:sz w:val="24"/>
          <w:szCs w:val="24"/>
        </w:rPr>
      </w:pPr>
      <w:r w:rsidRPr="000F695C">
        <w:rPr>
          <w:rFonts w:ascii="Times New Roman" w:hAnsi="Times New Roman" w:cs="Times New Roman"/>
          <w:b/>
          <w:sz w:val="24"/>
          <w:szCs w:val="24"/>
        </w:rPr>
        <w:t xml:space="preserve">Tabela 1 </w:t>
      </w:r>
      <w:r w:rsidRPr="0048199B">
        <w:rPr>
          <w:rFonts w:ascii="Times New Roman" w:hAnsi="Times New Roman" w:cs="Times New Roman"/>
          <w:sz w:val="24"/>
          <w:szCs w:val="24"/>
        </w:rPr>
        <w:t xml:space="preserve">– Opinião dos estudantes </w:t>
      </w:r>
      <w:r w:rsidR="000F695C" w:rsidRPr="0048199B">
        <w:rPr>
          <w:rFonts w:ascii="Times New Roman" w:hAnsi="Times New Roman" w:cs="Times New Roman"/>
          <w:sz w:val="24"/>
          <w:szCs w:val="24"/>
        </w:rPr>
        <w:t>perante o tipo de maus-tratos</w:t>
      </w:r>
    </w:p>
    <w:p w:rsidR="003E2D18" w:rsidRDefault="003E2D18" w:rsidP="000F695C">
      <w:pPr>
        <w:spacing w:line="360" w:lineRule="auto"/>
        <w:jc w:val="both"/>
        <w:rPr>
          <w:rFonts w:ascii="Times New Roman" w:hAnsi="Times New Roman" w:cs="Times New Roman"/>
          <w:b/>
          <w:sz w:val="24"/>
          <w:szCs w:val="24"/>
        </w:rPr>
      </w:pPr>
    </w:p>
    <w:p w:rsidR="00CD49DF" w:rsidRPr="000F695C" w:rsidRDefault="008326AC" w:rsidP="00C474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Evidencia-se uma elevada preocupação por parte dos estudantes, uma vez que considera</w:t>
      </w:r>
      <w:r w:rsidR="004131F3">
        <w:rPr>
          <w:rFonts w:ascii="Times New Roman" w:hAnsi="Times New Roman" w:cs="Times New Roman"/>
          <w:sz w:val="24"/>
          <w:szCs w:val="24"/>
        </w:rPr>
        <w:t>ra</w:t>
      </w:r>
      <w:r>
        <w:rPr>
          <w:rFonts w:ascii="Times New Roman" w:hAnsi="Times New Roman" w:cs="Times New Roman"/>
          <w:sz w:val="24"/>
          <w:szCs w:val="24"/>
        </w:rPr>
        <w:t xml:space="preserve">m que a </w:t>
      </w:r>
      <w:r w:rsidR="004131F3">
        <w:rPr>
          <w:rFonts w:ascii="Times New Roman" w:hAnsi="Times New Roman" w:cs="Times New Roman"/>
          <w:sz w:val="24"/>
          <w:szCs w:val="24"/>
        </w:rPr>
        <w:t>criança</w:t>
      </w:r>
      <w:r>
        <w:rPr>
          <w:rFonts w:ascii="Times New Roman" w:hAnsi="Times New Roman" w:cs="Times New Roman"/>
          <w:sz w:val="24"/>
          <w:szCs w:val="24"/>
        </w:rPr>
        <w:t xml:space="preserve"> está em </w:t>
      </w:r>
      <w:r w:rsidR="004548C7" w:rsidRPr="000F695C">
        <w:rPr>
          <w:rFonts w:ascii="Times New Roman" w:hAnsi="Times New Roman" w:cs="Times New Roman"/>
          <w:sz w:val="24"/>
          <w:szCs w:val="24"/>
        </w:rPr>
        <w:t xml:space="preserve">risco </w:t>
      </w:r>
      <w:r>
        <w:rPr>
          <w:rFonts w:ascii="Times New Roman" w:hAnsi="Times New Roman" w:cs="Times New Roman"/>
          <w:sz w:val="24"/>
          <w:szCs w:val="24"/>
        </w:rPr>
        <w:t>de</w:t>
      </w:r>
      <w:r w:rsidRPr="000F695C">
        <w:rPr>
          <w:rFonts w:ascii="Times New Roman" w:eastAsia="Calibri" w:hAnsi="Times New Roman" w:cs="Times New Roman"/>
          <w:sz w:val="24"/>
          <w:szCs w:val="24"/>
        </w:rPr>
        <w:t xml:space="preserve"> sofrer danos significativos, físicos e emocionais, caso permaneça</w:t>
      </w:r>
      <w:r w:rsidRPr="000F695C">
        <w:rPr>
          <w:rFonts w:ascii="Times New Roman" w:hAnsi="Times New Roman" w:cs="Times New Roman"/>
          <w:sz w:val="24"/>
          <w:szCs w:val="24"/>
        </w:rPr>
        <w:t xml:space="preserve"> com a família biológica </w:t>
      </w:r>
      <w:r w:rsidR="004548C7" w:rsidRPr="000F695C">
        <w:rPr>
          <w:rFonts w:ascii="Times New Roman" w:hAnsi="Times New Roman" w:cs="Times New Roman"/>
          <w:sz w:val="24"/>
          <w:szCs w:val="24"/>
        </w:rPr>
        <w:t>(tabela 2)</w:t>
      </w:r>
      <w:r>
        <w:rPr>
          <w:rFonts w:ascii="Times New Roman" w:hAnsi="Times New Roman" w:cs="Times New Roman"/>
          <w:sz w:val="24"/>
          <w:szCs w:val="24"/>
        </w:rPr>
        <w:t>. Consideram</w:t>
      </w:r>
      <w:r w:rsidR="005103BC">
        <w:rPr>
          <w:rFonts w:ascii="Times New Roman" w:hAnsi="Times New Roman" w:cs="Times New Roman"/>
          <w:sz w:val="24"/>
          <w:szCs w:val="24"/>
        </w:rPr>
        <w:t>,</w:t>
      </w:r>
      <w:r>
        <w:rPr>
          <w:rFonts w:ascii="Times New Roman" w:hAnsi="Times New Roman" w:cs="Times New Roman"/>
          <w:sz w:val="24"/>
          <w:szCs w:val="24"/>
        </w:rPr>
        <w:t xml:space="preserve"> contudo</w:t>
      </w:r>
      <w:r w:rsidR="005103BC">
        <w:rPr>
          <w:rFonts w:ascii="Times New Roman" w:hAnsi="Times New Roman" w:cs="Times New Roman"/>
          <w:sz w:val="24"/>
          <w:szCs w:val="24"/>
        </w:rPr>
        <w:t>,</w:t>
      </w:r>
      <w:r>
        <w:rPr>
          <w:rFonts w:ascii="Times New Roman" w:hAnsi="Times New Roman" w:cs="Times New Roman"/>
          <w:sz w:val="24"/>
          <w:szCs w:val="24"/>
        </w:rPr>
        <w:t xml:space="preserve"> que o risco emocional </w:t>
      </w:r>
      <w:r w:rsidRPr="000F695C">
        <w:rPr>
          <w:rFonts w:ascii="Times New Roman" w:hAnsi="Times New Roman" w:cs="Times New Roman"/>
          <w:sz w:val="24"/>
          <w:szCs w:val="24"/>
        </w:rPr>
        <w:t>(mediana = moda = risco muito elevado)</w:t>
      </w:r>
      <w:r>
        <w:rPr>
          <w:rFonts w:ascii="Times New Roman" w:hAnsi="Times New Roman" w:cs="Times New Roman"/>
          <w:sz w:val="24"/>
          <w:szCs w:val="24"/>
        </w:rPr>
        <w:t xml:space="preserve"> é mais elevado que o risco </w:t>
      </w:r>
      <w:r w:rsidR="007446C8">
        <w:rPr>
          <w:rFonts w:ascii="Times New Roman" w:hAnsi="Times New Roman" w:cs="Times New Roman"/>
          <w:sz w:val="24"/>
          <w:szCs w:val="24"/>
        </w:rPr>
        <w:t xml:space="preserve">de </w:t>
      </w:r>
      <w:r w:rsidR="009A6B86" w:rsidRPr="000F695C">
        <w:rPr>
          <w:rFonts w:ascii="Times New Roman" w:hAnsi="Times New Roman" w:cs="Times New Roman"/>
          <w:sz w:val="24"/>
          <w:szCs w:val="24"/>
        </w:rPr>
        <w:t>sofrer abuso físico</w:t>
      </w:r>
      <w:r w:rsidR="004548C7" w:rsidRPr="000F695C">
        <w:rPr>
          <w:rFonts w:ascii="Times New Roman" w:hAnsi="Times New Roman" w:cs="Times New Roman"/>
          <w:sz w:val="24"/>
          <w:szCs w:val="24"/>
        </w:rPr>
        <w:t xml:space="preserve"> (m</w:t>
      </w:r>
      <w:r w:rsidR="007446C8">
        <w:rPr>
          <w:rFonts w:ascii="Times New Roman" w:hAnsi="Times New Roman" w:cs="Times New Roman"/>
          <w:sz w:val="24"/>
          <w:szCs w:val="24"/>
        </w:rPr>
        <w:t>ediana = moda = risco elevado)</w:t>
      </w:r>
      <w:r w:rsidR="004548C7" w:rsidRPr="000F695C">
        <w:rPr>
          <w:rFonts w:ascii="Times New Roman" w:hAnsi="Times New Roman" w:cs="Times New Roman"/>
          <w:sz w:val="24"/>
          <w:szCs w:val="24"/>
        </w:rPr>
        <w:t>.</w:t>
      </w:r>
      <w:r w:rsidR="00576B6D">
        <w:rPr>
          <w:rFonts w:ascii="Times New Roman" w:hAnsi="Times New Roman" w:cs="Times New Roman"/>
          <w:sz w:val="24"/>
          <w:szCs w:val="24"/>
        </w:rPr>
        <w:t xml:space="preserve"> De ressalvar que nenhum estudante considerou não haver risco e uma minoria classificou o risco como baixo.</w:t>
      </w:r>
    </w:p>
    <w:p w:rsidR="00E0246F" w:rsidRDefault="00EF052C" w:rsidP="000F69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Independentemente da aceitação ou oposição da mãe da </w:t>
      </w:r>
      <w:r w:rsidR="004131F3">
        <w:rPr>
          <w:rFonts w:ascii="Times New Roman" w:hAnsi="Times New Roman" w:cs="Times New Roman"/>
          <w:sz w:val="24"/>
          <w:szCs w:val="24"/>
        </w:rPr>
        <w:t>Diana</w:t>
      </w:r>
      <w:r>
        <w:rPr>
          <w:rFonts w:ascii="Times New Roman" w:hAnsi="Times New Roman" w:cs="Times New Roman"/>
          <w:sz w:val="24"/>
          <w:szCs w:val="24"/>
        </w:rPr>
        <w:t xml:space="preserve"> face à sua retirada e posterior integração em família de acolhimento</w:t>
      </w:r>
      <w:r w:rsidR="005103BC">
        <w:rPr>
          <w:rFonts w:ascii="Times New Roman" w:hAnsi="Times New Roman" w:cs="Times New Roman"/>
          <w:sz w:val="24"/>
          <w:szCs w:val="24"/>
        </w:rPr>
        <w:t>,</w:t>
      </w:r>
      <w:r>
        <w:rPr>
          <w:rFonts w:ascii="Times New Roman" w:hAnsi="Times New Roman" w:cs="Times New Roman"/>
          <w:sz w:val="24"/>
          <w:szCs w:val="24"/>
        </w:rPr>
        <w:t xml:space="preserve"> </w:t>
      </w:r>
      <w:r w:rsidR="00E0246F" w:rsidRPr="000F695C">
        <w:rPr>
          <w:rFonts w:ascii="Times New Roman" w:hAnsi="Times New Roman" w:cs="Times New Roman"/>
          <w:sz w:val="24"/>
          <w:szCs w:val="24"/>
        </w:rPr>
        <w:t xml:space="preserve">não </w:t>
      </w:r>
      <w:r>
        <w:rPr>
          <w:rFonts w:ascii="Times New Roman" w:hAnsi="Times New Roman" w:cs="Times New Roman"/>
          <w:sz w:val="24"/>
          <w:szCs w:val="24"/>
        </w:rPr>
        <w:t>se verifica</w:t>
      </w:r>
      <w:r w:rsidR="007446C8">
        <w:rPr>
          <w:rFonts w:ascii="Times New Roman" w:hAnsi="Times New Roman" w:cs="Times New Roman"/>
          <w:sz w:val="24"/>
          <w:szCs w:val="24"/>
        </w:rPr>
        <w:t>ra</w:t>
      </w:r>
      <w:r>
        <w:rPr>
          <w:rFonts w:ascii="Times New Roman" w:hAnsi="Times New Roman" w:cs="Times New Roman"/>
          <w:sz w:val="24"/>
          <w:szCs w:val="24"/>
        </w:rPr>
        <w:t xml:space="preserve">m </w:t>
      </w:r>
      <w:r w:rsidR="00E0246F" w:rsidRPr="000F695C">
        <w:rPr>
          <w:rFonts w:ascii="Times New Roman" w:hAnsi="Times New Roman" w:cs="Times New Roman"/>
          <w:sz w:val="24"/>
          <w:szCs w:val="24"/>
        </w:rPr>
        <w:t>diferença</w:t>
      </w:r>
      <w:r>
        <w:rPr>
          <w:rFonts w:ascii="Times New Roman" w:hAnsi="Times New Roman" w:cs="Times New Roman"/>
          <w:sz w:val="24"/>
          <w:szCs w:val="24"/>
        </w:rPr>
        <w:t>s estatisticamente significativas</w:t>
      </w:r>
      <w:r w:rsidR="00E0246F" w:rsidRPr="000F695C">
        <w:rPr>
          <w:rFonts w:ascii="Times New Roman" w:hAnsi="Times New Roman" w:cs="Times New Roman"/>
          <w:sz w:val="24"/>
          <w:szCs w:val="24"/>
        </w:rPr>
        <w:t xml:space="preserve"> </w:t>
      </w:r>
      <w:r>
        <w:rPr>
          <w:rFonts w:ascii="Times New Roman" w:hAnsi="Times New Roman" w:cs="Times New Roman"/>
          <w:sz w:val="24"/>
          <w:szCs w:val="24"/>
        </w:rPr>
        <w:t>na avaliação</w:t>
      </w:r>
      <w:r w:rsidR="0035643E" w:rsidRPr="000F695C">
        <w:rPr>
          <w:rFonts w:ascii="Times New Roman" w:hAnsi="Times New Roman" w:cs="Times New Roman"/>
          <w:sz w:val="24"/>
          <w:szCs w:val="24"/>
        </w:rPr>
        <w:t xml:space="preserve"> do risco entre os 2 grupos, tant</w:t>
      </w:r>
      <w:r w:rsidR="004131F3">
        <w:rPr>
          <w:rFonts w:ascii="Times New Roman" w:hAnsi="Times New Roman" w:cs="Times New Roman"/>
          <w:sz w:val="24"/>
          <w:szCs w:val="24"/>
        </w:rPr>
        <w:t>o a nível físico (K-S-2 = 0.</w:t>
      </w:r>
      <w:r w:rsidR="00576B6D">
        <w:rPr>
          <w:rFonts w:ascii="Times New Roman" w:hAnsi="Times New Roman" w:cs="Times New Roman"/>
          <w:sz w:val="24"/>
          <w:szCs w:val="24"/>
        </w:rPr>
        <w:t>141</w:t>
      </w:r>
      <w:r w:rsidR="0035643E" w:rsidRPr="000F695C">
        <w:rPr>
          <w:rFonts w:ascii="Times New Roman" w:hAnsi="Times New Roman" w:cs="Times New Roman"/>
          <w:sz w:val="24"/>
          <w:szCs w:val="24"/>
        </w:rPr>
        <w:t xml:space="preserve">; </w:t>
      </w:r>
      <w:r w:rsidR="0035643E" w:rsidRPr="00D81AC4">
        <w:rPr>
          <w:rFonts w:ascii="Times New Roman" w:hAnsi="Times New Roman" w:cs="Times New Roman"/>
          <w:i/>
          <w:sz w:val="24"/>
          <w:szCs w:val="24"/>
        </w:rPr>
        <w:t>p</w:t>
      </w:r>
      <w:r w:rsidR="0035643E" w:rsidRPr="000F695C">
        <w:rPr>
          <w:rFonts w:ascii="Times New Roman" w:hAnsi="Times New Roman" w:cs="Times New Roman"/>
          <w:sz w:val="24"/>
          <w:szCs w:val="24"/>
        </w:rPr>
        <w:t xml:space="preserve"> = 1</w:t>
      </w:r>
      <w:r w:rsidR="004131F3">
        <w:rPr>
          <w:rFonts w:ascii="Times New Roman" w:hAnsi="Times New Roman" w:cs="Times New Roman"/>
          <w:sz w:val="24"/>
          <w:szCs w:val="24"/>
        </w:rPr>
        <w:t>) como emocional (K-S-2 = 0.</w:t>
      </w:r>
      <w:r w:rsidR="00576B6D">
        <w:rPr>
          <w:rFonts w:ascii="Times New Roman" w:hAnsi="Times New Roman" w:cs="Times New Roman"/>
          <w:sz w:val="24"/>
          <w:szCs w:val="24"/>
        </w:rPr>
        <w:t>707</w:t>
      </w:r>
      <w:r w:rsidR="004131F3">
        <w:rPr>
          <w:rFonts w:ascii="Times New Roman" w:hAnsi="Times New Roman" w:cs="Times New Roman"/>
          <w:sz w:val="24"/>
          <w:szCs w:val="24"/>
        </w:rPr>
        <w:t xml:space="preserve">; </w:t>
      </w:r>
      <w:r w:rsidR="004131F3" w:rsidRPr="00D81AC4">
        <w:rPr>
          <w:rFonts w:ascii="Times New Roman" w:hAnsi="Times New Roman" w:cs="Times New Roman"/>
          <w:i/>
          <w:sz w:val="24"/>
          <w:szCs w:val="24"/>
        </w:rPr>
        <w:t>p</w:t>
      </w:r>
      <w:r w:rsidR="004131F3">
        <w:rPr>
          <w:rFonts w:ascii="Times New Roman" w:hAnsi="Times New Roman" w:cs="Times New Roman"/>
          <w:sz w:val="24"/>
          <w:szCs w:val="24"/>
        </w:rPr>
        <w:t xml:space="preserve"> = 0.</w:t>
      </w:r>
      <w:r w:rsidR="0035643E" w:rsidRPr="000F695C">
        <w:rPr>
          <w:rFonts w:ascii="Times New Roman" w:hAnsi="Times New Roman" w:cs="Times New Roman"/>
          <w:sz w:val="24"/>
          <w:szCs w:val="24"/>
        </w:rPr>
        <w:t>699).</w:t>
      </w:r>
    </w:p>
    <w:p w:rsidR="005103BC" w:rsidRPr="000F695C" w:rsidRDefault="005103BC" w:rsidP="000F695C">
      <w:pPr>
        <w:spacing w:line="360" w:lineRule="auto"/>
        <w:jc w:val="both"/>
        <w:rPr>
          <w:rFonts w:ascii="Times New Roman" w:hAnsi="Times New Roman" w:cs="Times New Roman"/>
          <w:sz w:val="24"/>
          <w:szCs w:val="24"/>
        </w:rPr>
      </w:pPr>
    </w:p>
    <w:p w:rsidR="000C0C84" w:rsidRDefault="000C0C84" w:rsidP="000F695C">
      <w:pPr>
        <w:spacing w:line="360" w:lineRule="auto"/>
        <w:jc w:val="both"/>
        <w:rPr>
          <w:rFonts w:ascii="Times New Roman" w:hAnsi="Times New Roman" w:cs="Times New Roman"/>
          <w:sz w:val="24"/>
          <w:szCs w:val="24"/>
        </w:rPr>
      </w:pPr>
      <w:r w:rsidRPr="000F695C">
        <w:rPr>
          <w:rFonts w:ascii="Times New Roman" w:hAnsi="Times New Roman" w:cs="Times New Roman"/>
          <w:b/>
          <w:sz w:val="24"/>
          <w:szCs w:val="24"/>
        </w:rPr>
        <w:t xml:space="preserve">Tabela 2 </w:t>
      </w:r>
      <w:r w:rsidRPr="0048199B">
        <w:rPr>
          <w:rFonts w:ascii="Times New Roman" w:hAnsi="Times New Roman" w:cs="Times New Roman"/>
          <w:sz w:val="24"/>
          <w:szCs w:val="24"/>
        </w:rPr>
        <w:t>– Avaliação do risco para a criança</w:t>
      </w:r>
      <w:r w:rsidR="00576B6D" w:rsidRPr="0048199B">
        <w:rPr>
          <w:rFonts w:ascii="Times New Roman" w:hAnsi="Times New Roman" w:cs="Times New Roman"/>
          <w:sz w:val="24"/>
          <w:szCs w:val="24"/>
        </w:rPr>
        <w:t>,</w:t>
      </w:r>
      <w:r w:rsidRPr="0048199B">
        <w:rPr>
          <w:rFonts w:ascii="Times New Roman" w:hAnsi="Times New Roman" w:cs="Times New Roman"/>
          <w:sz w:val="24"/>
          <w:szCs w:val="24"/>
        </w:rPr>
        <w:t xml:space="preserve"> caso fique em casa</w:t>
      </w:r>
    </w:p>
    <w:p w:rsidR="000C0C84" w:rsidRDefault="000C0C84" w:rsidP="000F695C">
      <w:pPr>
        <w:spacing w:line="360" w:lineRule="auto"/>
        <w:jc w:val="both"/>
        <w:rPr>
          <w:rFonts w:ascii="Times New Roman" w:hAnsi="Times New Roman" w:cs="Times New Roman"/>
          <w:sz w:val="24"/>
          <w:szCs w:val="24"/>
        </w:rPr>
      </w:pPr>
    </w:p>
    <w:p w:rsidR="00DE10A6" w:rsidRDefault="0013194A" w:rsidP="00C474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partir da tabela 3, é possível </w:t>
      </w:r>
      <w:r w:rsidR="005103BC">
        <w:rPr>
          <w:rFonts w:ascii="Times New Roman" w:hAnsi="Times New Roman" w:cs="Times New Roman"/>
          <w:sz w:val="24"/>
          <w:szCs w:val="24"/>
        </w:rPr>
        <w:t xml:space="preserve">verificar </w:t>
      </w:r>
      <w:r>
        <w:rPr>
          <w:rFonts w:ascii="Times New Roman" w:hAnsi="Times New Roman" w:cs="Times New Roman"/>
          <w:sz w:val="24"/>
          <w:szCs w:val="24"/>
        </w:rPr>
        <w:t xml:space="preserve">que a totalidade dos estudantes considera que algum tipo de </w:t>
      </w:r>
      <w:r w:rsidR="005103BC">
        <w:rPr>
          <w:rFonts w:ascii="Times New Roman" w:hAnsi="Times New Roman" w:cs="Times New Roman"/>
          <w:sz w:val="24"/>
          <w:szCs w:val="24"/>
        </w:rPr>
        <w:t>intervenção tem de ser realizado</w:t>
      </w:r>
      <w:r w:rsidR="00B872ED">
        <w:rPr>
          <w:rFonts w:ascii="Times New Roman" w:hAnsi="Times New Roman" w:cs="Times New Roman"/>
          <w:sz w:val="24"/>
          <w:szCs w:val="24"/>
        </w:rPr>
        <w:t xml:space="preserve">. A </w:t>
      </w:r>
      <w:r>
        <w:rPr>
          <w:rFonts w:ascii="Times New Roman" w:hAnsi="Times New Roman" w:cs="Times New Roman"/>
          <w:sz w:val="24"/>
          <w:szCs w:val="24"/>
        </w:rPr>
        <w:t>maioria</w:t>
      </w:r>
      <w:r w:rsidR="005103BC">
        <w:rPr>
          <w:rFonts w:ascii="Times New Roman" w:hAnsi="Times New Roman" w:cs="Times New Roman"/>
          <w:sz w:val="24"/>
          <w:szCs w:val="24"/>
        </w:rPr>
        <w:t xml:space="preserve"> (</w:t>
      </w:r>
      <w:r w:rsidR="00B872ED">
        <w:rPr>
          <w:rFonts w:ascii="Times New Roman" w:hAnsi="Times New Roman" w:cs="Times New Roman"/>
          <w:sz w:val="24"/>
          <w:szCs w:val="24"/>
        </w:rPr>
        <w:t>55</w:t>
      </w:r>
      <w:r w:rsidR="004131F3">
        <w:rPr>
          <w:rFonts w:ascii="Times New Roman" w:hAnsi="Times New Roman" w:cs="Times New Roman"/>
          <w:sz w:val="24"/>
          <w:szCs w:val="24"/>
        </w:rPr>
        <w:t>.</w:t>
      </w:r>
      <w:r>
        <w:rPr>
          <w:rFonts w:ascii="Times New Roman" w:hAnsi="Times New Roman" w:cs="Times New Roman"/>
          <w:sz w:val="24"/>
          <w:szCs w:val="24"/>
        </w:rPr>
        <w:t>5%</w:t>
      </w:r>
      <w:r w:rsidR="005103BC">
        <w:rPr>
          <w:rFonts w:ascii="Times New Roman" w:hAnsi="Times New Roman" w:cs="Times New Roman"/>
          <w:sz w:val="24"/>
          <w:szCs w:val="24"/>
        </w:rPr>
        <w:t>)</w:t>
      </w:r>
      <w:r>
        <w:rPr>
          <w:rFonts w:ascii="Times New Roman" w:hAnsi="Times New Roman" w:cs="Times New Roman"/>
          <w:sz w:val="24"/>
          <w:szCs w:val="24"/>
        </w:rPr>
        <w:t xml:space="preserve"> é a favor </w:t>
      </w:r>
      <w:r w:rsidR="00486C5B" w:rsidRPr="008E139B">
        <w:rPr>
          <w:rFonts w:ascii="Times New Roman" w:hAnsi="Times New Roman" w:cs="Times New Roman"/>
          <w:sz w:val="24"/>
          <w:szCs w:val="24"/>
        </w:rPr>
        <w:t>da</w:t>
      </w:r>
      <w:r w:rsidR="00486C5B">
        <w:rPr>
          <w:rFonts w:ascii="Times New Roman" w:hAnsi="Times New Roman" w:cs="Times New Roman"/>
          <w:sz w:val="24"/>
          <w:szCs w:val="24"/>
        </w:rPr>
        <w:t xml:space="preserve"> </w:t>
      </w:r>
      <w:r>
        <w:rPr>
          <w:rFonts w:ascii="Times New Roman" w:hAnsi="Times New Roman" w:cs="Times New Roman"/>
          <w:sz w:val="24"/>
          <w:szCs w:val="24"/>
        </w:rPr>
        <w:t>intervenção junto da família biológica</w:t>
      </w:r>
      <w:r w:rsidR="00B872ED">
        <w:rPr>
          <w:rFonts w:ascii="Times New Roman" w:hAnsi="Times New Roman" w:cs="Times New Roman"/>
          <w:sz w:val="24"/>
          <w:szCs w:val="24"/>
        </w:rPr>
        <w:t xml:space="preserve">, evitando a </w:t>
      </w:r>
      <w:r>
        <w:rPr>
          <w:rFonts w:ascii="Times New Roman" w:hAnsi="Times New Roman" w:cs="Times New Roman"/>
          <w:sz w:val="24"/>
          <w:szCs w:val="24"/>
        </w:rPr>
        <w:t>remoção da Diana</w:t>
      </w:r>
      <w:r w:rsidR="008E139B">
        <w:rPr>
          <w:rFonts w:ascii="Times New Roman" w:hAnsi="Times New Roman" w:cs="Times New Roman"/>
          <w:sz w:val="24"/>
          <w:szCs w:val="24"/>
        </w:rPr>
        <w:t xml:space="preserve"> do seu contexto de vida</w:t>
      </w:r>
      <w:r>
        <w:rPr>
          <w:rFonts w:ascii="Times New Roman" w:hAnsi="Times New Roman" w:cs="Times New Roman"/>
          <w:sz w:val="24"/>
          <w:szCs w:val="24"/>
        </w:rPr>
        <w:t xml:space="preserve">. Analisando </w:t>
      </w:r>
      <w:r w:rsidR="007446C8">
        <w:rPr>
          <w:rFonts w:ascii="Times New Roman" w:hAnsi="Times New Roman" w:cs="Times New Roman"/>
          <w:sz w:val="24"/>
          <w:szCs w:val="24"/>
        </w:rPr>
        <w:t>com</w:t>
      </w:r>
      <w:r>
        <w:rPr>
          <w:rFonts w:ascii="Times New Roman" w:hAnsi="Times New Roman" w:cs="Times New Roman"/>
          <w:sz w:val="24"/>
          <w:szCs w:val="24"/>
        </w:rPr>
        <w:t xml:space="preserve"> maior detalhe</w:t>
      </w:r>
      <w:r w:rsidR="00B872ED">
        <w:rPr>
          <w:rFonts w:ascii="Times New Roman" w:hAnsi="Times New Roman" w:cs="Times New Roman"/>
          <w:sz w:val="24"/>
          <w:szCs w:val="24"/>
        </w:rPr>
        <w:t>, 51</w:t>
      </w:r>
      <w:r>
        <w:rPr>
          <w:rFonts w:ascii="Times New Roman" w:hAnsi="Times New Roman" w:cs="Times New Roman"/>
          <w:sz w:val="24"/>
          <w:szCs w:val="24"/>
        </w:rPr>
        <w:t xml:space="preserve">% dos estudantes opta por uma intervenção </w:t>
      </w:r>
      <w:r w:rsidRPr="0013194A">
        <w:rPr>
          <w:rFonts w:ascii="Times New Roman" w:hAnsi="Times New Roman" w:cs="Times New Roman"/>
          <w:sz w:val="24"/>
          <w:szCs w:val="24"/>
        </w:rPr>
        <w:t xml:space="preserve">direta no âmbito do serviço social, </w:t>
      </w:r>
      <w:r w:rsidR="00C4745C">
        <w:rPr>
          <w:rFonts w:ascii="Times New Roman" w:hAnsi="Times New Roman" w:cs="Times New Roman"/>
          <w:sz w:val="24"/>
          <w:szCs w:val="24"/>
        </w:rPr>
        <w:t>enquanto 4.</w:t>
      </w:r>
      <w:r w:rsidR="00B872ED">
        <w:rPr>
          <w:rFonts w:ascii="Times New Roman" w:hAnsi="Times New Roman" w:cs="Times New Roman"/>
          <w:sz w:val="24"/>
          <w:szCs w:val="24"/>
        </w:rPr>
        <w:t xml:space="preserve">5% prefere uma </w:t>
      </w:r>
      <w:r w:rsidR="001D0567">
        <w:rPr>
          <w:rFonts w:ascii="Times New Roman" w:hAnsi="Times New Roman" w:cs="Times New Roman"/>
          <w:sz w:val="24"/>
          <w:szCs w:val="24"/>
        </w:rPr>
        <w:t xml:space="preserve">intervenção indireta através de outros profissionais que já estejam em contacto com o caso. Os restantes </w:t>
      </w:r>
      <w:r w:rsidR="004131F3">
        <w:rPr>
          <w:rFonts w:ascii="Times New Roman" w:hAnsi="Times New Roman" w:cs="Times New Roman"/>
          <w:sz w:val="24"/>
          <w:szCs w:val="24"/>
        </w:rPr>
        <w:t>44.</w:t>
      </w:r>
      <w:r>
        <w:rPr>
          <w:rFonts w:ascii="Times New Roman" w:hAnsi="Times New Roman" w:cs="Times New Roman"/>
          <w:sz w:val="24"/>
          <w:szCs w:val="24"/>
        </w:rPr>
        <w:t xml:space="preserve">5% </w:t>
      </w:r>
      <w:r w:rsidR="001D0567">
        <w:rPr>
          <w:rFonts w:ascii="Times New Roman" w:hAnsi="Times New Roman" w:cs="Times New Roman"/>
          <w:sz w:val="24"/>
          <w:szCs w:val="24"/>
        </w:rPr>
        <w:t xml:space="preserve">defendem </w:t>
      </w:r>
      <w:r>
        <w:rPr>
          <w:rFonts w:ascii="Times New Roman" w:hAnsi="Times New Roman" w:cs="Times New Roman"/>
          <w:sz w:val="24"/>
          <w:szCs w:val="24"/>
        </w:rPr>
        <w:t xml:space="preserve">a retirada da criança e </w:t>
      </w:r>
      <w:r w:rsidR="001D0567">
        <w:rPr>
          <w:rFonts w:ascii="Times New Roman" w:hAnsi="Times New Roman" w:cs="Times New Roman"/>
          <w:sz w:val="24"/>
          <w:szCs w:val="24"/>
        </w:rPr>
        <w:t xml:space="preserve">a sua </w:t>
      </w:r>
      <w:r>
        <w:rPr>
          <w:rFonts w:ascii="Times New Roman" w:hAnsi="Times New Roman" w:cs="Times New Roman"/>
          <w:sz w:val="24"/>
          <w:szCs w:val="24"/>
        </w:rPr>
        <w:t>subsequente c</w:t>
      </w:r>
      <w:r w:rsidRPr="0013194A">
        <w:rPr>
          <w:rFonts w:ascii="Times New Roman" w:hAnsi="Times New Roman" w:cs="Times New Roman"/>
          <w:sz w:val="24"/>
          <w:szCs w:val="24"/>
        </w:rPr>
        <w:t>olocação numa família de acolhimento</w:t>
      </w:r>
      <w:r w:rsidR="001D0567">
        <w:rPr>
          <w:rFonts w:ascii="Times New Roman" w:hAnsi="Times New Roman" w:cs="Times New Roman"/>
          <w:sz w:val="24"/>
          <w:szCs w:val="24"/>
        </w:rPr>
        <w:t xml:space="preserve">, tanto de </w:t>
      </w:r>
      <w:r w:rsidRPr="0013194A">
        <w:rPr>
          <w:rFonts w:ascii="Times New Roman" w:hAnsi="Times New Roman" w:cs="Times New Roman"/>
          <w:sz w:val="24"/>
          <w:szCs w:val="24"/>
        </w:rPr>
        <w:t>forma voluntária</w:t>
      </w:r>
      <w:r>
        <w:rPr>
          <w:rFonts w:ascii="Times New Roman" w:hAnsi="Times New Roman" w:cs="Times New Roman"/>
          <w:sz w:val="24"/>
          <w:szCs w:val="24"/>
        </w:rPr>
        <w:t xml:space="preserve"> </w:t>
      </w:r>
      <w:r w:rsidRPr="0013194A">
        <w:rPr>
          <w:rFonts w:ascii="Times New Roman" w:hAnsi="Times New Roman" w:cs="Times New Roman"/>
          <w:sz w:val="24"/>
          <w:szCs w:val="24"/>
        </w:rPr>
        <w:t>(i.e. com o consentimento dos pais</w:t>
      </w:r>
      <w:r w:rsidR="001D0567">
        <w:rPr>
          <w:rFonts w:ascii="Times New Roman" w:hAnsi="Times New Roman" w:cs="Times New Roman"/>
          <w:sz w:val="24"/>
          <w:szCs w:val="24"/>
        </w:rPr>
        <w:t xml:space="preserve"> – 27%</w:t>
      </w:r>
      <w:r w:rsidRPr="0013194A">
        <w:rPr>
          <w:rFonts w:ascii="Times New Roman" w:hAnsi="Times New Roman" w:cs="Times New Roman"/>
          <w:sz w:val="24"/>
          <w:szCs w:val="24"/>
        </w:rPr>
        <w:t>)</w:t>
      </w:r>
      <w:r w:rsidR="00701759">
        <w:rPr>
          <w:rFonts w:ascii="Times New Roman" w:hAnsi="Times New Roman" w:cs="Times New Roman"/>
          <w:sz w:val="24"/>
          <w:szCs w:val="24"/>
        </w:rPr>
        <w:t xml:space="preserve">, </w:t>
      </w:r>
      <w:r w:rsidR="001D0567">
        <w:rPr>
          <w:rFonts w:ascii="Times New Roman" w:hAnsi="Times New Roman" w:cs="Times New Roman"/>
          <w:sz w:val="24"/>
          <w:szCs w:val="24"/>
        </w:rPr>
        <w:t xml:space="preserve">como de forma impositiva através </w:t>
      </w:r>
      <w:r w:rsidRPr="0013194A">
        <w:rPr>
          <w:rFonts w:ascii="Times New Roman" w:hAnsi="Times New Roman" w:cs="Times New Roman"/>
          <w:sz w:val="24"/>
          <w:szCs w:val="24"/>
        </w:rPr>
        <w:t>de uma</w:t>
      </w:r>
      <w:r>
        <w:rPr>
          <w:rFonts w:ascii="Times New Roman" w:hAnsi="Times New Roman" w:cs="Times New Roman"/>
          <w:sz w:val="24"/>
          <w:szCs w:val="24"/>
        </w:rPr>
        <w:t xml:space="preserve"> </w:t>
      </w:r>
      <w:r w:rsidRPr="0013194A">
        <w:rPr>
          <w:rFonts w:ascii="Times New Roman" w:hAnsi="Times New Roman" w:cs="Times New Roman"/>
          <w:sz w:val="24"/>
          <w:szCs w:val="24"/>
        </w:rPr>
        <w:t>ordem do tribunal (i.e. sem o consentimento dos pais</w:t>
      </w:r>
      <w:r w:rsidR="001D0567">
        <w:rPr>
          <w:rFonts w:ascii="Times New Roman" w:hAnsi="Times New Roman" w:cs="Times New Roman"/>
          <w:sz w:val="24"/>
          <w:szCs w:val="24"/>
        </w:rPr>
        <w:t xml:space="preserve"> – </w:t>
      </w:r>
      <w:r w:rsidR="004131F3">
        <w:rPr>
          <w:rFonts w:ascii="Times New Roman" w:hAnsi="Times New Roman" w:cs="Times New Roman"/>
          <w:sz w:val="24"/>
          <w:szCs w:val="24"/>
        </w:rPr>
        <w:t>17.</w:t>
      </w:r>
      <w:r w:rsidR="00701759">
        <w:rPr>
          <w:rFonts w:ascii="Times New Roman" w:hAnsi="Times New Roman" w:cs="Times New Roman"/>
          <w:sz w:val="24"/>
          <w:szCs w:val="24"/>
        </w:rPr>
        <w:t>5%</w:t>
      </w:r>
      <w:r w:rsidR="001D0567">
        <w:rPr>
          <w:rFonts w:ascii="Times New Roman" w:hAnsi="Times New Roman" w:cs="Times New Roman"/>
          <w:sz w:val="24"/>
          <w:szCs w:val="24"/>
        </w:rPr>
        <w:t>)</w:t>
      </w:r>
      <w:r w:rsidR="00701759">
        <w:rPr>
          <w:rFonts w:ascii="Times New Roman" w:hAnsi="Times New Roman" w:cs="Times New Roman"/>
          <w:sz w:val="24"/>
          <w:szCs w:val="24"/>
        </w:rPr>
        <w:t>.</w:t>
      </w:r>
    </w:p>
    <w:p w:rsidR="00B91FAA" w:rsidRDefault="008E139B" w:rsidP="00D008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U</w:t>
      </w:r>
      <w:r w:rsidR="00DE10A6">
        <w:rPr>
          <w:rFonts w:ascii="Times New Roman" w:hAnsi="Times New Roman" w:cs="Times New Roman"/>
          <w:sz w:val="24"/>
          <w:szCs w:val="24"/>
        </w:rPr>
        <w:t xml:space="preserve">ma percentagem mais elevada de estudantes </w:t>
      </w:r>
      <w:r>
        <w:rPr>
          <w:rFonts w:ascii="Times New Roman" w:hAnsi="Times New Roman" w:cs="Times New Roman"/>
          <w:sz w:val="24"/>
          <w:szCs w:val="24"/>
        </w:rPr>
        <w:t>recomenda</w:t>
      </w:r>
      <w:r w:rsidR="00DE10A6">
        <w:rPr>
          <w:rFonts w:ascii="Times New Roman" w:hAnsi="Times New Roman" w:cs="Times New Roman"/>
          <w:sz w:val="24"/>
          <w:szCs w:val="24"/>
        </w:rPr>
        <w:t xml:space="preserve"> uma intervenção no âmbito da não retirada quando a mãe não concorda com a retirada</w:t>
      </w:r>
      <w:r w:rsidR="001D0567">
        <w:rPr>
          <w:rFonts w:ascii="Times New Roman" w:hAnsi="Times New Roman" w:cs="Times New Roman"/>
          <w:sz w:val="24"/>
          <w:szCs w:val="24"/>
        </w:rPr>
        <w:t>,</w:t>
      </w:r>
      <w:r w:rsidR="00DE10A6">
        <w:rPr>
          <w:rFonts w:ascii="Times New Roman" w:hAnsi="Times New Roman" w:cs="Times New Roman"/>
          <w:sz w:val="24"/>
          <w:szCs w:val="24"/>
        </w:rPr>
        <w:t xml:space="preserve"> e uma maior percentagem de estudantes </w:t>
      </w:r>
      <w:r>
        <w:rPr>
          <w:rFonts w:ascii="Times New Roman" w:hAnsi="Times New Roman" w:cs="Times New Roman"/>
          <w:sz w:val="24"/>
          <w:szCs w:val="24"/>
        </w:rPr>
        <w:t>sugere</w:t>
      </w:r>
      <w:r w:rsidR="00DE10A6">
        <w:rPr>
          <w:rFonts w:ascii="Times New Roman" w:hAnsi="Times New Roman" w:cs="Times New Roman"/>
          <w:sz w:val="24"/>
          <w:szCs w:val="24"/>
        </w:rPr>
        <w:t xml:space="preserve"> a retirada da </w:t>
      </w:r>
      <w:r w:rsidR="004131F3">
        <w:rPr>
          <w:rFonts w:ascii="Times New Roman" w:hAnsi="Times New Roman" w:cs="Times New Roman"/>
          <w:sz w:val="24"/>
          <w:szCs w:val="24"/>
        </w:rPr>
        <w:t>criança</w:t>
      </w:r>
      <w:r w:rsidR="00DE10A6">
        <w:rPr>
          <w:rFonts w:ascii="Times New Roman" w:hAnsi="Times New Roman" w:cs="Times New Roman"/>
          <w:sz w:val="24"/>
          <w:szCs w:val="24"/>
        </w:rPr>
        <w:t xml:space="preserve"> quando a mãe é favor da mesma. </w:t>
      </w:r>
      <w:r w:rsidR="001D0567">
        <w:rPr>
          <w:rFonts w:ascii="Times New Roman" w:hAnsi="Times New Roman" w:cs="Times New Roman"/>
          <w:sz w:val="24"/>
          <w:szCs w:val="24"/>
        </w:rPr>
        <w:t xml:space="preserve">Os testes </w:t>
      </w:r>
      <w:r w:rsidR="00DE10A6" w:rsidRPr="000F695C">
        <w:rPr>
          <w:rFonts w:ascii="Times New Roman" w:eastAsia="Calibri" w:hAnsi="Times New Roman" w:cs="Times New Roman"/>
          <w:sz w:val="24"/>
          <w:szCs w:val="24"/>
        </w:rPr>
        <w:t>qui-quadrado de ajustamento</w:t>
      </w:r>
      <w:r w:rsidR="001D0567">
        <w:rPr>
          <w:rFonts w:ascii="Times New Roman" w:eastAsia="Calibri" w:hAnsi="Times New Roman" w:cs="Times New Roman"/>
          <w:sz w:val="24"/>
          <w:szCs w:val="24"/>
        </w:rPr>
        <w:t xml:space="preserve"> mostram que </w:t>
      </w:r>
      <w:r w:rsidR="00D81AC4">
        <w:rPr>
          <w:rFonts w:ascii="Times New Roman" w:eastAsia="Calibri" w:hAnsi="Times New Roman" w:cs="Times New Roman"/>
          <w:sz w:val="24"/>
          <w:szCs w:val="24"/>
        </w:rPr>
        <w:t xml:space="preserve">as distribuições das </w:t>
      </w:r>
      <w:r w:rsidR="001D0567">
        <w:rPr>
          <w:rFonts w:ascii="Times New Roman" w:eastAsia="Calibri" w:hAnsi="Times New Roman" w:cs="Times New Roman"/>
          <w:sz w:val="24"/>
          <w:szCs w:val="24"/>
        </w:rPr>
        <w:t>percentagens têm significado estatístico nos dois cenários</w:t>
      </w:r>
      <w:r w:rsidR="00D81AC4">
        <w:rPr>
          <w:rFonts w:ascii="Times New Roman" w:eastAsia="Calibri" w:hAnsi="Times New Roman" w:cs="Times New Roman"/>
          <w:sz w:val="24"/>
          <w:szCs w:val="24"/>
        </w:rPr>
        <w:t xml:space="preserve">: quando a mãe contesta a retirada </w:t>
      </w:r>
      <w:r w:rsidR="00DE10A6" w:rsidRPr="000F695C">
        <w:rPr>
          <w:rFonts w:ascii="Times New Roman" w:eastAsia="Calibri" w:hAnsi="Times New Roman" w:cs="Times New Roman"/>
          <w:sz w:val="24"/>
          <w:szCs w:val="24"/>
        </w:rPr>
        <w:t>(</w:t>
      </w:r>
      <w:r w:rsidR="00DE10A6" w:rsidRPr="000F695C">
        <w:rPr>
          <w:rFonts w:ascii="Times New Roman" w:eastAsia="Calibri" w:hAnsi="Times New Roman" w:cs="Times New Roman"/>
          <w:sz w:val="24"/>
          <w:szCs w:val="24"/>
        </w:rPr>
        <w:sym w:font="Symbol" w:char="F063"/>
      </w:r>
      <w:r w:rsidR="00DE10A6" w:rsidRPr="000F695C">
        <w:rPr>
          <w:rFonts w:ascii="Times New Roman" w:eastAsia="Calibri" w:hAnsi="Times New Roman" w:cs="Times New Roman"/>
          <w:sz w:val="24"/>
          <w:szCs w:val="24"/>
          <w:vertAlign w:val="superscript"/>
        </w:rPr>
        <w:t>2</w:t>
      </w:r>
      <w:r w:rsidR="004131F3">
        <w:rPr>
          <w:rFonts w:ascii="Times New Roman" w:eastAsia="Calibri" w:hAnsi="Times New Roman" w:cs="Times New Roman"/>
          <w:sz w:val="24"/>
          <w:szCs w:val="24"/>
        </w:rPr>
        <w:t xml:space="preserve"> = 61.</w:t>
      </w:r>
      <w:r w:rsidR="007446C8">
        <w:rPr>
          <w:rFonts w:ascii="Times New Roman" w:eastAsia="Calibri" w:hAnsi="Times New Roman" w:cs="Times New Roman"/>
          <w:sz w:val="24"/>
          <w:szCs w:val="24"/>
        </w:rPr>
        <w:t>2</w:t>
      </w:r>
      <w:r w:rsidR="00DE10A6" w:rsidRPr="000F695C">
        <w:rPr>
          <w:rFonts w:ascii="Times New Roman" w:eastAsia="Calibri" w:hAnsi="Times New Roman" w:cs="Times New Roman"/>
          <w:sz w:val="24"/>
          <w:szCs w:val="24"/>
        </w:rPr>
        <w:t xml:space="preserve">; </w:t>
      </w:r>
      <w:r w:rsidR="00DE10A6" w:rsidRPr="00D81AC4">
        <w:rPr>
          <w:rFonts w:ascii="Times New Roman" w:eastAsia="Calibri" w:hAnsi="Times New Roman" w:cs="Times New Roman"/>
          <w:i/>
          <w:sz w:val="24"/>
          <w:szCs w:val="24"/>
        </w:rPr>
        <w:t>p</w:t>
      </w:r>
      <w:r w:rsidR="00DE10A6" w:rsidRPr="000F695C">
        <w:rPr>
          <w:rFonts w:ascii="Times New Roman" w:eastAsia="Calibri" w:hAnsi="Times New Roman" w:cs="Times New Roman"/>
          <w:sz w:val="24"/>
          <w:szCs w:val="24"/>
        </w:rPr>
        <w:t xml:space="preserve"> </w:t>
      </w:r>
      <w:proofErr w:type="gramStart"/>
      <w:r w:rsidR="004131F3">
        <w:rPr>
          <w:rFonts w:ascii="Times New Roman" w:eastAsia="Calibri" w:hAnsi="Times New Roman" w:cs="Times New Roman"/>
          <w:sz w:val="24"/>
          <w:szCs w:val="24"/>
        </w:rPr>
        <w:t>&lt; 0.</w:t>
      </w:r>
      <w:proofErr w:type="gramEnd"/>
      <w:r w:rsidR="00DE10A6" w:rsidRPr="000F695C">
        <w:rPr>
          <w:rFonts w:ascii="Times New Roman" w:eastAsia="Calibri" w:hAnsi="Times New Roman" w:cs="Times New Roman"/>
          <w:sz w:val="24"/>
          <w:szCs w:val="24"/>
        </w:rPr>
        <w:t>001)</w:t>
      </w:r>
      <w:r w:rsidR="00D81AC4">
        <w:rPr>
          <w:rFonts w:ascii="Times New Roman" w:eastAsia="Calibri" w:hAnsi="Times New Roman" w:cs="Times New Roman"/>
          <w:sz w:val="24"/>
          <w:szCs w:val="24"/>
        </w:rPr>
        <w:t xml:space="preserve">, </w:t>
      </w:r>
      <w:r w:rsidR="00DE10A6" w:rsidRPr="000F695C">
        <w:rPr>
          <w:rFonts w:ascii="Times New Roman" w:eastAsia="Calibri" w:hAnsi="Times New Roman" w:cs="Times New Roman"/>
          <w:sz w:val="24"/>
          <w:szCs w:val="24"/>
        </w:rPr>
        <w:t xml:space="preserve">com vantagem para a </w:t>
      </w:r>
      <w:r w:rsidR="00D00800">
        <w:rPr>
          <w:rFonts w:ascii="Times New Roman" w:eastAsia="Calibri" w:hAnsi="Times New Roman" w:cs="Times New Roman"/>
          <w:sz w:val="24"/>
          <w:szCs w:val="24"/>
        </w:rPr>
        <w:t>i</w:t>
      </w:r>
      <w:r w:rsidR="00DE10A6" w:rsidRPr="000F695C">
        <w:rPr>
          <w:rFonts w:ascii="Times New Roman" w:eastAsia="Calibri" w:hAnsi="Times New Roman" w:cs="Times New Roman"/>
          <w:sz w:val="24"/>
          <w:szCs w:val="24"/>
        </w:rPr>
        <w:t xml:space="preserve">ntervenção direta no âmbito do serviço social sem disponibilizar serviços adicionais ( = mediana = moda), </w:t>
      </w:r>
      <w:r w:rsidR="00D81AC4">
        <w:rPr>
          <w:rFonts w:ascii="Times New Roman" w:eastAsia="Calibri" w:hAnsi="Times New Roman" w:cs="Times New Roman"/>
          <w:sz w:val="24"/>
          <w:szCs w:val="24"/>
        </w:rPr>
        <w:t>e quando não contesta</w:t>
      </w:r>
      <w:r w:rsidR="00DE10A6" w:rsidRPr="000F695C">
        <w:rPr>
          <w:rFonts w:ascii="Times New Roman" w:eastAsia="Calibri" w:hAnsi="Times New Roman" w:cs="Times New Roman"/>
          <w:sz w:val="24"/>
          <w:szCs w:val="24"/>
        </w:rPr>
        <w:t xml:space="preserve">, </w:t>
      </w:r>
      <w:r w:rsidR="00D81AC4">
        <w:rPr>
          <w:rFonts w:ascii="Times New Roman" w:eastAsia="Calibri" w:hAnsi="Times New Roman" w:cs="Times New Roman"/>
          <w:sz w:val="24"/>
          <w:szCs w:val="24"/>
        </w:rPr>
        <w:t xml:space="preserve">onde </w:t>
      </w:r>
      <w:r w:rsidR="00DE10A6" w:rsidRPr="000F695C">
        <w:rPr>
          <w:rFonts w:ascii="Times New Roman" w:eastAsia="Calibri" w:hAnsi="Times New Roman" w:cs="Times New Roman"/>
          <w:sz w:val="24"/>
          <w:szCs w:val="24"/>
        </w:rPr>
        <w:t xml:space="preserve">embora a moda seja a mesma, a mediana passa a estar na </w:t>
      </w:r>
      <w:r w:rsidR="00D00800">
        <w:rPr>
          <w:rFonts w:ascii="Times New Roman" w:eastAsia="Calibri" w:hAnsi="Times New Roman" w:cs="Times New Roman"/>
          <w:sz w:val="24"/>
          <w:szCs w:val="24"/>
        </w:rPr>
        <w:t>c</w:t>
      </w:r>
      <w:r w:rsidR="00DE10A6" w:rsidRPr="000F695C">
        <w:rPr>
          <w:rFonts w:ascii="Times New Roman" w:eastAsia="Calibri" w:hAnsi="Times New Roman" w:cs="Times New Roman"/>
          <w:sz w:val="24"/>
          <w:szCs w:val="24"/>
        </w:rPr>
        <w:t>olocação da criança ou jovem numa família de acolhimento, de forma voluntária</w:t>
      </w:r>
      <w:r w:rsidR="00D81AC4">
        <w:rPr>
          <w:rFonts w:ascii="Times New Roman" w:eastAsia="Calibri" w:hAnsi="Times New Roman" w:cs="Times New Roman"/>
          <w:sz w:val="24"/>
          <w:szCs w:val="24"/>
        </w:rPr>
        <w:t xml:space="preserve"> </w:t>
      </w:r>
      <w:r w:rsidR="00D81AC4" w:rsidRPr="000F695C">
        <w:rPr>
          <w:rFonts w:ascii="Times New Roman" w:eastAsia="Calibri" w:hAnsi="Times New Roman" w:cs="Times New Roman"/>
          <w:sz w:val="24"/>
          <w:szCs w:val="24"/>
        </w:rPr>
        <w:t>(</w:t>
      </w:r>
      <w:r w:rsidR="00D81AC4" w:rsidRPr="000F695C">
        <w:rPr>
          <w:rFonts w:ascii="Times New Roman" w:eastAsia="Calibri" w:hAnsi="Times New Roman" w:cs="Times New Roman"/>
          <w:sz w:val="24"/>
          <w:szCs w:val="24"/>
        </w:rPr>
        <w:sym w:font="Symbol" w:char="F063"/>
      </w:r>
      <w:r w:rsidR="00D81AC4" w:rsidRPr="000F695C">
        <w:rPr>
          <w:rFonts w:ascii="Times New Roman" w:eastAsia="Calibri" w:hAnsi="Times New Roman" w:cs="Times New Roman"/>
          <w:sz w:val="24"/>
          <w:szCs w:val="24"/>
          <w:vertAlign w:val="superscript"/>
        </w:rPr>
        <w:t>2</w:t>
      </w:r>
      <w:r w:rsidR="00D81AC4">
        <w:rPr>
          <w:rFonts w:ascii="Times New Roman" w:eastAsia="Calibri" w:hAnsi="Times New Roman" w:cs="Times New Roman"/>
          <w:sz w:val="24"/>
          <w:szCs w:val="24"/>
        </w:rPr>
        <w:t xml:space="preserve"> = 83.2</w:t>
      </w:r>
      <w:r w:rsidR="00D81AC4" w:rsidRPr="000F695C">
        <w:rPr>
          <w:rFonts w:ascii="Times New Roman" w:eastAsia="Calibri" w:hAnsi="Times New Roman" w:cs="Times New Roman"/>
          <w:sz w:val="24"/>
          <w:szCs w:val="24"/>
        </w:rPr>
        <w:t xml:space="preserve">; </w:t>
      </w:r>
      <w:r w:rsidR="00D81AC4" w:rsidRPr="00D81AC4">
        <w:rPr>
          <w:rFonts w:ascii="Times New Roman" w:eastAsia="Calibri" w:hAnsi="Times New Roman" w:cs="Times New Roman"/>
          <w:i/>
          <w:sz w:val="24"/>
          <w:szCs w:val="24"/>
        </w:rPr>
        <w:t>p</w:t>
      </w:r>
      <w:r w:rsidR="00D81AC4" w:rsidRPr="000F695C">
        <w:rPr>
          <w:rFonts w:ascii="Times New Roman" w:eastAsia="Calibri" w:hAnsi="Times New Roman" w:cs="Times New Roman"/>
          <w:sz w:val="24"/>
          <w:szCs w:val="24"/>
        </w:rPr>
        <w:t xml:space="preserve"> </w:t>
      </w:r>
      <w:proofErr w:type="gramStart"/>
      <w:r w:rsidR="005103BC">
        <w:rPr>
          <w:rFonts w:ascii="Times New Roman" w:eastAsia="Calibri" w:hAnsi="Times New Roman" w:cs="Times New Roman"/>
          <w:sz w:val="24"/>
          <w:szCs w:val="24"/>
        </w:rPr>
        <w:t>&lt; 0</w:t>
      </w:r>
      <w:r w:rsidR="00D81AC4">
        <w:rPr>
          <w:rFonts w:ascii="Times New Roman" w:eastAsia="Calibri" w:hAnsi="Times New Roman" w:cs="Times New Roman"/>
          <w:sz w:val="24"/>
          <w:szCs w:val="24"/>
        </w:rPr>
        <w:t>.</w:t>
      </w:r>
      <w:proofErr w:type="gramEnd"/>
      <w:r w:rsidR="00D81AC4" w:rsidRPr="000F695C">
        <w:rPr>
          <w:rFonts w:ascii="Times New Roman" w:eastAsia="Calibri" w:hAnsi="Times New Roman" w:cs="Times New Roman"/>
          <w:sz w:val="24"/>
          <w:szCs w:val="24"/>
        </w:rPr>
        <w:t>001</w:t>
      </w:r>
      <w:r w:rsidR="00D81AC4">
        <w:rPr>
          <w:rFonts w:ascii="Times New Roman" w:eastAsia="Calibri" w:hAnsi="Times New Roman" w:cs="Times New Roman"/>
          <w:sz w:val="24"/>
          <w:szCs w:val="24"/>
        </w:rPr>
        <w:t>)</w:t>
      </w:r>
      <w:r w:rsidR="00DE10A6" w:rsidRPr="000F695C">
        <w:rPr>
          <w:rFonts w:ascii="Times New Roman" w:eastAsia="Calibri" w:hAnsi="Times New Roman" w:cs="Times New Roman"/>
          <w:sz w:val="24"/>
          <w:szCs w:val="24"/>
        </w:rPr>
        <w:t>.</w:t>
      </w:r>
      <w:r w:rsidR="00DE10A6">
        <w:rPr>
          <w:rFonts w:ascii="Times New Roman" w:eastAsia="Calibri" w:hAnsi="Times New Roman" w:cs="Times New Roman"/>
          <w:sz w:val="24"/>
          <w:szCs w:val="24"/>
        </w:rPr>
        <w:t xml:space="preserve"> </w:t>
      </w:r>
      <w:r w:rsidR="00DE10A6" w:rsidRPr="000F695C">
        <w:rPr>
          <w:rFonts w:ascii="Times New Roman" w:eastAsia="Calibri" w:hAnsi="Times New Roman" w:cs="Times New Roman"/>
          <w:sz w:val="24"/>
          <w:szCs w:val="24"/>
        </w:rPr>
        <w:t>Assim, inicialmente, o acolhimento familiar não é a escolha maioritária</w:t>
      </w:r>
      <w:r w:rsidR="00D00800">
        <w:rPr>
          <w:rFonts w:ascii="Times New Roman" w:eastAsia="Calibri" w:hAnsi="Times New Roman" w:cs="Times New Roman"/>
          <w:sz w:val="24"/>
          <w:szCs w:val="24"/>
        </w:rPr>
        <w:t xml:space="preserve"> (37%) quando a mãe não concorda com a retirada e contesta est</w:t>
      </w:r>
      <w:r w:rsidR="00DE10A6" w:rsidRPr="000F695C">
        <w:rPr>
          <w:rFonts w:ascii="Times New Roman" w:eastAsia="Calibri" w:hAnsi="Times New Roman" w:cs="Times New Roman"/>
          <w:sz w:val="24"/>
          <w:szCs w:val="24"/>
        </w:rPr>
        <w:t>a resposta social, mas já no caso de ela aceitar, então o acolh</w:t>
      </w:r>
      <w:r w:rsidR="00D00800">
        <w:rPr>
          <w:rFonts w:ascii="Times New Roman" w:eastAsia="Calibri" w:hAnsi="Times New Roman" w:cs="Times New Roman"/>
          <w:sz w:val="24"/>
          <w:szCs w:val="24"/>
        </w:rPr>
        <w:t>imento familiar é a solução</w:t>
      </w:r>
      <w:r w:rsidR="00DE10A6" w:rsidRPr="000F695C">
        <w:rPr>
          <w:rFonts w:ascii="Times New Roman" w:eastAsia="Calibri" w:hAnsi="Times New Roman" w:cs="Times New Roman"/>
          <w:sz w:val="24"/>
          <w:szCs w:val="24"/>
        </w:rPr>
        <w:t xml:space="preserve"> preferida pelos estudantes (52%).</w:t>
      </w:r>
    </w:p>
    <w:p w:rsidR="005103BC" w:rsidRPr="00D00800" w:rsidRDefault="005103BC" w:rsidP="00D00800">
      <w:pPr>
        <w:spacing w:line="360" w:lineRule="auto"/>
        <w:jc w:val="both"/>
        <w:rPr>
          <w:rFonts w:ascii="Times New Roman" w:eastAsia="Calibri" w:hAnsi="Times New Roman" w:cs="Times New Roman"/>
          <w:sz w:val="24"/>
          <w:szCs w:val="24"/>
        </w:rPr>
      </w:pPr>
    </w:p>
    <w:p w:rsidR="003E2D18" w:rsidRDefault="003E2D18" w:rsidP="003E2D18">
      <w:pPr>
        <w:spacing w:line="360" w:lineRule="auto"/>
        <w:jc w:val="both"/>
        <w:rPr>
          <w:rFonts w:ascii="Times New Roman" w:hAnsi="Times New Roman" w:cs="Times New Roman"/>
          <w:b/>
          <w:sz w:val="24"/>
          <w:szCs w:val="24"/>
        </w:rPr>
      </w:pPr>
      <w:r w:rsidRPr="000F695C">
        <w:rPr>
          <w:rFonts w:ascii="Times New Roman" w:hAnsi="Times New Roman" w:cs="Times New Roman"/>
          <w:b/>
          <w:sz w:val="24"/>
          <w:szCs w:val="24"/>
        </w:rPr>
        <w:t xml:space="preserve">Tabela 3 </w:t>
      </w:r>
      <w:r w:rsidRPr="0048199B">
        <w:rPr>
          <w:rFonts w:ascii="Times New Roman" w:hAnsi="Times New Roman" w:cs="Times New Roman"/>
          <w:sz w:val="24"/>
          <w:szCs w:val="24"/>
        </w:rPr>
        <w:t>– Tipo de intervenção recomendado</w:t>
      </w:r>
    </w:p>
    <w:p w:rsidR="00EB524F" w:rsidRDefault="00EB524F" w:rsidP="000F695C">
      <w:pPr>
        <w:spacing w:after="0" w:line="360" w:lineRule="auto"/>
        <w:ind w:left="708"/>
        <w:jc w:val="both"/>
        <w:rPr>
          <w:rFonts w:ascii="Times New Roman" w:eastAsia="Calibri" w:hAnsi="Times New Roman" w:cs="Times New Roman"/>
          <w:sz w:val="24"/>
          <w:szCs w:val="24"/>
        </w:rPr>
      </w:pPr>
    </w:p>
    <w:p w:rsidR="008D6EBD" w:rsidRDefault="0025238D" w:rsidP="00D008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 estudantes evidenciam diferentes razões como justificativos para a sua tomada de decisão</w:t>
      </w:r>
      <w:r w:rsidR="004711AA">
        <w:rPr>
          <w:rFonts w:ascii="Times New Roman" w:eastAsia="Calibri" w:hAnsi="Times New Roman" w:cs="Times New Roman"/>
          <w:sz w:val="24"/>
          <w:szCs w:val="24"/>
        </w:rPr>
        <w:t>. A</w:t>
      </w:r>
      <w:r>
        <w:rPr>
          <w:rFonts w:ascii="Times New Roman" w:eastAsia="Calibri" w:hAnsi="Times New Roman" w:cs="Times New Roman"/>
          <w:sz w:val="24"/>
          <w:szCs w:val="24"/>
        </w:rPr>
        <w:t xml:space="preserve"> partir de uma análise de conteúdo</w:t>
      </w:r>
      <w:r w:rsidR="008E139B">
        <w:rPr>
          <w:rFonts w:ascii="Times New Roman" w:eastAsia="Calibri" w:hAnsi="Times New Roman" w:cs="Times New Roman"/>
          <w:sz w:val="24"/>
          <w:szCs w:val="24"/>
        </w:rPr>
        <w:t>,</w:t>
      </w:r>
      <w:r>
        <w:rPr>
          <w:rFonts w:ascii="Times New Roman" w:eastAsia="Calibri" w:hAnsi="Times New Roman" w:cs="Times New Roman"/>
          <w:sz w:val="24"/>
          <w:szCs w:val="24"/>
        </w:rPr>
        <w:t xml:space="preserve"> é possível destacar que </w:t>
      </w:r>
      <w:r w:rsidR="008D6EBD">
        <w:rPr>
          <w:rFonts w:ascii="Times New Roman" w:eastAsia="Calibri" w:hAnsi="Times New Roman" w:cs="Times New Roman"/>
          <w:sz w:val="24"/>
          <w:szCs w:val="24"/>
        </w:rPr>
        <w:t>em 24.</w:t>
      </w:r>
      <w:r w:rsidR="008D6EBD" w:rsidRPr="008D6EBD">
        <w:rPr>
          <w:rFonts w:ascii="Times New Roman" w:eastAsia="Calibri" w:hAnsi="Times New Roman" w:cs="Times New Roman"/>
          <w:sz w:val="24"/>
          <w:szCs w:val="24"/>
        </w:rPr>
        <w:t>5% dos casos</w:t>
      </w:r>
      <w:r w:rsidR="008D6EBD">
        <w:rPr>
          <w:rFonts w:ascii="Times New Roman" w:eastAsia="Calibri" w:hAnsi="Times New Roman" w:cs="Times New Roman"/>
          <w:sz w:val="24"/>
          <w:szCs w:val="24"/>
        </w:rPr>
        <w:t>, os estudantes</w:t>
      </w:r>
      <w:r w:rsidR="008D6EBD" w:rsidRPr="008D6EBD">
        <w:rPr>
          <w:rFonts w:ascii="Times New Roman" w:eastAsia="Calibri" w:hAnsi="Times New Roman" w:cs="Times New Roman"/>
          <w:sz w:val="24"/>
          <w:szCs w:val="24"/>
        </w:rPr>
        <w:t xml:space="preserve"> apo</w:t>
      </w:r>
      <w:r w:rsidR="003E2D18">
        <w:rPr>
          <w:rFonts w:ascii="Times New Roman" w:eastAsia="Calibri" w:hAnsi="Times New Roman" w:cs="Times New Roman"/>
          <w:sz w:val="24"/>
          <w:szCs w:val="24"/>
        </w:rPr>
        <w:t>stam</w:t>
      </w:r>
      <w:r w:rsidR="008D6EBD" w:rsidRPr="008D6EBD">
        <w:rPr>
          <w:rFonts w:ascii="Times New Roman" w:eastAsia="Calibri" w:hAnsi="Times New Roman" w:cs="Times New Roman"/>
          <w:sz w:val="24"/>
          <w:szCs w:val="24"/>
        </w:rPr>
        <w:t xml:space="preserve"> </w:t>
      </w:r>
      <w:r w:rsidR="00486C5B" w:rsidRPr="008E139B">
        <w:rPr>
          <w:rFonts w:ascii="Times New Roman" w:eastAsia="Calibri" w:hAnsi="Times New Roman" w:cs="Times New Roman"/>
          <w:sz w:val="24"/>
          <w:szCs w:val="24"/>
        </w:rPr>
        <w:t>na</w:t>
      </w:r>
      <w:r w:rsidR="00486C5B">
        <w:rPr>
          <w:rFonts w:ascii="Times New Roman" w:eastAsia="Calibri" w:hAnsi="Times New Roman" w:cs="Times New Roman"/>
          <w:sz w:val="24"/>
          <w:szCs w:val="24"/>
        </w:rPr>
        <w:t xml:space="preserve"> </w:t>
      </w:r>
      <w:r w:rsidR="008D6EBD" w:rsidRPr="008D6EBD">
        <w:rPr>
          <w:rFonts w:ascii="Times New Roman" w:eastAsia="Calibri" w:hAnsi="Times New Roman" w:cs="Times New Roman"/>
          <w:sz w:val="24"/>
          <w:szCs w:val="24"/>
        </w:rPr>
        <w:t xml:space="preserve">necessidade de uma intervenção sistémica, tanto ao </w:t>
      </w:r>
      <w:r w:rsidR="008D6EBD">
        <w:rPr>
          <w:rFonts w:ascii="Times New Roman" w:eastAsia="Calibri" w:hAnsi="Times New Roman" w:cs="Times New Roman"/>
          <w:sz w:val="24"/>
          <w:szCs w:val="24"/>
        </w:rPr>
        <w:t xml:space="preserve">nível da Diana como da família, assim como, especificamente, só </w:t>
      </w:r>
      <w:r w:rsidR="003E2D18">
        <w:rPr>
          <w:rFonts w:ascii="Times New Roman" w:eastAsia="Calibri" w:hAnsi="Times New Roman" w:cs="Times New Roman"/>
          <w:sz w:val="24"/>
          <w:szCs w:val="24"/>
        </w:rPr>
        <w:t>n</w:t>
      </w:r>
      <w:r w:rsidR="008D6EBD">
        <w:rPr>
          <w:rFonts w:ascii="Times New Roman" w:eastAsia="Calibri" w:hAnsi="Times New Roman" w:cs="Times New Roman"/>
          <w:sz w:val="24"/>
          <w:szCs w:val="24"/>
        </w:rPr>
        <w:t xml:space="preserve">o trabalho com a família (19.7%). Também é importante, na opinião dos estudantes, </w:t>
      </w:r>
      <w:r w:rsidR="008D6EBD" w:rsidRPr="008D6EBD">
        <w:rPr>
          <w:rFonts w:ascii="Times New Roman" w:eastAsia="Calibri" w:hAnsi="Times New Roman" w:cs="Times New Roman"/>
          <w:sz w:val="24"/>
          <w:szCs w:val="24"/>
        </w:rPr>
        <w:t>proporcionar à Diana uma famíl</w:t>
      </w:r>
      <w:r w:rsidR="00C4745C">
        <w:rPr>
          <w:rFonts w:ascii="Times New Roman" w:eastAsia="Calibri" w:hAnsi="Times New Roman" w:cs="Times New Roman"/>
          <w:sz w:val="24"/>
          <w:szCs w:val="24"/>
        </w:rPr>
        <w:t>ia afetuosa (22.</w:t>
      </w:r>
      <w:r w:rsidR="008D6EBD" w:rsidRPr="008D6EBD">
        <w:rPr>
          <w:rFonts w:ascii="Times New Roman" w:eastAsia="Calibri" w:hAnsi="Times New Roman" w:cs="Times New Roman"/>
          <w:sz w:val="24"/>
          <w:szCs w:val="24"/>
        </w:rPr>
        <w:t xml:space="preserve">4%), </w:t>
      </w:r>
      <w:r w:rsidR="008D6EBD">
        <w:rPr>
          <w:rFonts w:ascii="Times New Roman" w:eastAsia="Calibri" w:hAnsi="Times New Roman" w:cs="Times New Roman"/>
          <w:sz w:val="24"/>
          <w:szCs w:val="24"/>
        </w:rPr>
        <w:t xml:space="preserve">e conferir-lhe </w:t>
      </w:r>
      <w:r w:rsidR="00C4745C">
        <w:rPr>
          <w:rFonts w:ascii="Times New Roman" w:eastAsia="Calibri" w:hAnsi="Times New Roman" w:cs="Times New Roman"/>
          <w:sz w:val="24"/>
          <w:szCs w:val="24"/>
        </w:rPr>
        <w:t>confiança e apoio (12.</w:t>
      </w:r>
      <w:r w:rsidR="008D6EBD" w:rsidRPr="008D6EBD">
        <w:rPr>
          <w:rFonts w:ascii="Times New Roman" w:eastAsia="Calibri" w:hAnsi="Times New Roman" w:cs="Times New Roman"/>
          <w:sz w:val="24"/>
          <w:szCs w:val="24"/>
        </w:rPr>
        <w:t>9%)</w:t>
      </w:r>
      <w:r w:rsidR="008D6EBD">
        <w:rPr>
          <w:rFonts w:ascii="Times New Roman" w:eastAsia="Calibri" w:hAnsi="Times New Roman" w:cs="Times New Roman"/>
          <w:sz w:val="24"/>
          <w:szCs w:val="24"/>
        </w:rPr>
        <w:t xml:space="preserve">. No entanto, em </w:t>
      </w:r>
      <w:r w:rsidR="008D6EBD">
        <w:rPr>
          <w:rFonts w:ascii="Times New Roman" w:eastAsia="Calibri" w:hAnsi="Times New Roman" w:cs="Times New Roman"/>
          <w:sz w:val="24"/>
          <w:szCs w:val="24"/>
        </w:rPr>
        <w:lastRenderedPageBreak/>
        <w:t xml:space="preserve">12.2% dos casos, os estudantes </w:t>
      </w:r>
      <w:r w:rsidR="007F6D76">
        <w:rPr>
          <w:rFonts w:ascii="Times New Roman" w:eastAsia="Calibri" w:hAnsi="Times New Roman" w:cs="Times New Roman"/>
          <w:sz w:val="24"/>
          <w:szCs w:val="24"/>
        </w:rPr>
        <w:t>referem</w:t>
      </w:r>
      <w:r w:rsidR="008D6EBD" w:rsidRPr="008D6EBD">
        <w:rPr>
          <w:rFonts w:ascii="Times New Roman" w:eastAsia="Calibri" w:hAnsi="Times New Roman" w:cs="Times New Roman"/>
          <w:sz w:val="24"/>
          <w:szCs w:val="24"/>
        </w:rPr>
        <w:t xml:space="preserve"> a necessidade de retirar a criança de casa, nem que seja só temporariamente ou </w:t>
      </w:r>
      <w:r w:rsidR="008D6EBD">
        <w:rPr>
          <w:rFonts w:ascii="Times New Roman" w:eastAsia="Calibri" w:hAnsi="Times New Roman" w:cs="Times New Roman"/>
          <w:sz w:val="24"/>
          <w:szCs w:val="24"/>
        </w:rPr>
        <w:t xml:space="preserve">para a </w:t>
      </w:r>
      <w:r w:rsidR="008D6EBD" w:rsidRPr="008D6EBD">
        <w:rPr>
          <w:rFonts w:ascii="Times New Roman" w:eastAsia="Calibri" w:hAnsi="Times New Roman" w:cs="Times New Roman"/>
          <w:sz w:val="24"/>
          <w:szCs w:val="24"/>
        </w:rPr>
        <w:t xml:space="preserve">família alargada. </w:t>
      </w:r>
      <w:r w:rsidR="008D6EBD">
        <w:rPr>
          <w:rFonts w:ascii="Times New Roman" w:eastAsia="Calibri" w:hAnsi="Times New Roman" w:cs="Times New Roman"/>
          <w:sz w:val="24"/>
          <w:szCs w:val="24"/>
        </w:rPr>
        <w:t>N</w:t>
      </w:r>
      <w:r w:rsidR="008D6EBD" w:rsidRPr="008D6EBD">
        <w:rPr>
          <w:rFonts w:ascii="Times New Roman" w:eastAsia="Calibri" w:hAnsi="Times New Roman" w:cs="Times New Roman"/>
          <w:sz w:val="24"/>
          <w:szCs w:val="24"/>
        </w:rPr>
        <w:t>este último grupo, verifica-se q</w:t>
      </w:r>
      <w:r w:rsidR="007F6D76">
        <w:rPr>
          <w:rFonts w:ascii="Times New Roman" w:eastAsia="Calibri" w:hAnsi="Times New Roman" w:cs="Times New Roman"/>
          <w:sz w:val="24"/>
          <w:szCs w:val="24"/>
        </w:rPr>
        <w:t>ue 83.</w:t>
      </w:r>
      <w:r w:rsidR="008D6EBD" w:rsidRPr="008D6EBD">
        <w:rPr>
          <w:rFonts w:ascii="Times New Roman" w:eastAsia="Calibri" w:hAnsi="Times New Roman" w:cs="Times New Roman"/>
          <w:sz w:val="24"/>
          <w:szCs w:val="24"/>
        </w:rPr>
        <w:t xml:space="preserve">3% dos estudantes </w:t>
      </w:r>
      <w:r w:rsidR="007F6D76" w:rsidRPr="008D6EBD">
        <w:rPr>
          <w:rFonts w:ascii="Times New Roman" w:eastAsia="Calibri" w:hAnsi="Times New Roman" w:cs="Times New Roman"/>
          <w:sz w:val="24"/>
          <w:szCs w:val="24"/>
        </w:rPr>
        <w:t>prop</w:t>
      </w:r>
      <w:r w:rsidR="007F6D76">
        <w:rPr>
          <w:rFonts w:ascii="Times New Roman" w:eastAsia="Calibri" w:hAnsi="Times New Roman" w:cs="Times New Roman"/>
          <w:sz w:val="24"/>
          <w:szCs w:val="24"/>
        </w:rPr>
        <w:t>useram</w:t>
      </w:r>
      <w:r w:rsidR="008D6EBD" w:rsidRPr="008D6EBD">
        <w:rPr>
          <w:rFonts w:ascii="Times New Roman" w:eastAsia="Calibri" w:hAnsi="Times New Roman" w:cs="Times New Roman"/>
          <w:sz w:val="24"/>
          <w:szCs w:val="24"/>
        </w:rPr>
        <w:t xml:space="preserve"> uma intervenção direta do serviço social, mas com</w:t>
      </w:r>
      <w:r w:rsidR="008D6EBD">
        <w:rPr>
          <w:rFonts w:ascii="Times New Roman" w:eastAsia="Calibri" w:hAnsi="Times New Roman" w:cs="Times New Roman"/>
          <w:sz w:val="24"/>
          <w:szCs w:val="24"/>
        </w:rPr>
        <w:t xml:space="preserve"> serviços adicionais, demonstrando que há estudantes (15) que assumiram decisões mais conservadores do que as suas justificações.</w:t>
      </w:r>
    </w:p>
    <w:p w:rsidR="00D3276B" w:rsidRDefault="00D3276B" w:rsidP="00D3276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Verifica-se, ainda, que </w:t>
      </w:r>
      <w:r w:rsidRPr="00483E0E">
        <w:rPr>
          <w:rFonts w:ascii="Times New Roman" w:eastAsia="Calibri" w:hAnsi="Times New Roman" w:cs="Times New Roman"/>
          <w:sz w:val="24"/>
          <w:szCs w:val="24"/>
        </w:rPr>
        <w:t xml:space="preserve">existe uma correlação </w:t>
      </w:r>
      <w:r w:rsidRPr="009E109E">
        <w:rPr>
          <w:rFonts w:ascii="Times New Roman" w:eastAsia="Calibri" w:hAnsi="Times New Roman" w:cs="Times New Roman"/>
          <w:sz w:val="24"/>
          <w:szCs w:val="24"/>
        </w:rPr>
        <w:t>(</w:t>
      </w:r>
      <w:proofErr w:type="spellStart"/>
      <w:r w:rsidRPr="009E109E">
        <w:rPr>
          <w:rFonts w:ascii="Times New Roman" w:eastAsia="Calibri" w:hAnsi="Times New Roman" w:cs="Times New Roman"/>
          <w:sz w:val="24"/>
          <w:szCs w:val="24"/>
        </w:rPr>
        <w:t>Spearman</w:t>
      </w:r>
      <w:proofErr w:type="spellEnd"/>
      <w:r w:rsidRPr="009E109E">
        <w:rPr>
          <w:rFonts w:ascii="Times New Roman" w:eastAsia="Calibri" w:hAnsi="Times New Roman" w:cs="Times New Roman"/>
          <w:sz w:val="24"/>
          <w:szCs w:val="24"/>
        </w:rPr>
        <w:t xml:space="preserve"> </w:t>
      </w:r>
      <w:proofErr w:type="spellStart"/>
      <w:r w:rsidRPr="009E109E">
        <w:rPr>
          <w:rFonts w:ascii="Times New Roman" w:eastAsia="Calibri" w:hAnsi="Times New Roman" w:cs="Times New Roman"/>
          <w:sz w:val="24"/>
          <w:szCs w:val="24"/>
        </w:rPr>
        <w:t>rho</w:t>
      </w:r>
      <w:proofErr w:type="spellEnd"/>
      <w:r w:rsidRPr="009E109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83E0E">
        <w:rPr>
          <w:rFonts w:ascii="Times New Roman" w:eastAsia="Calibri" w:hAnsi="Times New Roman" w:cs="Times New Roman"/>
          <w:sz w:val="24"/>
          <w:szCs w:val="24"/>
        </w:rPr>
        <w:t xml:space="preserve">moderada positiva e significativa entre a avaliação do risco de abuso físico </w:t>
      </w:r>
      <w:r>
        <w:rPr>
          <w:rFonts w:ascii="Times New Roman" w:eastAsia="Calibri" w:hAnsi="Times New Roman" w:cs="Times New Roman"/>
          <w:sz w:val="24"/>
          <w:szCs w:val="24"/>
        </w:rPr>
        <w:t>(r = 0.373</w:t>
      </w:r>
      <w:r w:rsidRPr="00483E0E">
        <w:rPr>
          <w:rFonts w:ascii="Times New Roman" w:eastAsia="Calibri" w:hAnsi="Times New Roman" w:cs="Times New Roman"/>
          <w:sz w:val="24"/>
          <w:szCs w:val="24"/>
        </w:rPr>
        <w:t xml:space="preserve">; </w:t>
      </w:r>
      <w:r w:rsidRPr="00D81AC4">
        <w:rPr>
          <w:rFonts w:ascii="Times New Roman" w:eastAsia="Calibri" w:hAnsi="Times New Roman" w:cs="Times New Roman"/>
          <w:i/>
          <w:sz w:val="24"/>
          <w:szCs w:val="24"/>
        </w:rPr>
        <w:t xml:space="preserve">p </w:t>
      </w:r>
      <w:proofErr w:type="gramStart"/>
      <w:r w:rsidRPr="00483E0E">
        <w:rPr>
          <w:rFonts w:ascii="Times New Roman" w:eastAsia="Calibri" w:hAnsi="Times New Roman" w:cs="Times New Roman"/>
          <w:sz w:val="24"/>
          <w:szCs w:val="24"/>
        </w:rPr>
        <w:t>&lt; 0.</w:t>
      </w:r>
      <w:proofErr w:type="gramEnd"/>
      <w:r w:rsidRPr="00483E0E">
        <w:rPr>
          <w:rFonts w:ascii="Times New Roman" w:eastAsia="Calibri" w:hAnsi="Times New Roman" w:cs="Times New Roman"/>
          <w:sz w:val="24"/>
          <w:szCs w:val="24"/>
        </w:rPr>
        <w:t xml:space="preserve">01) </w:t>
      </w:r>
      <w:r>
        <w:rPr>
          <w:rFonts w:ascii="Times New Roman" w:eastAsia="Calibri" w:hAnsi="Times New Roman" w:cs="Times New Roman"/>
          <w:sz w:val="24"/>
          <w:szCs w:val="24"/>
        </w:rPr>
        <w:t>e</w:t>
      </w:r>
      <w:r w:rsidRPr="00483E0E">
        <w:rPr>
          <w:rFonts w:ascii="Times New Roman" w:eastAsia="Calibri" w:hAnsi="Times New Roman" w:cs="Times New Roman"/>
          <w:sz w:val="24"/>
          <w:szCs w:val="24"/>
        </w:rPr>
        <w:t xml:space="preserve"> emocional </w:t>
      </w:r>
      <w:r>
        <w:rPr>
          <w:rFonts w:ascii="Times New Roman" w:eastAsia="Calibri" w:hAnsi="Times New Roman" w:cs="Times New Roman"/>
          <w:sz w:val="24"/>
          <w:szCs w:val="24"/>
        </w:rPr>
        <w:t>(r = 0.371</w:t>
      </w:r>
      <w:r w:rsidRPr="00483E0E">
        <w:rPr>
          <w:rFonts w:ascii="Times New Roman" w:eastAsia="Calibri" w:hAnsi="Times New Roman" w:cs="Times New Roman"/>
          <w:sz w:val="24"/>
          <w:szCs w:val="24"/>
        </w:rPr>
        <w:t xml:space="preserve">; </w:t>
      </w:r>
      <w:r w:rsidRPr="00D81AC4">
        <w:rPr>
          <w:rFonts w:ascii="Times New Roman" w:eastAsia="Calibri" w:hAnsi="Times New Roman" w:cs="Times New Roman"/>
          <w:i/>
          <w:sz w:val="24"/>
          <w:szCs w:val="24"/>
        </w:rPr>
        <w:t>p</w:t>
      </w:r>
      <w:r w:rsidRPr="00483E0E">
        <w:rPr>
          <w:rFonts w:ascii="Times New Roman" w:eastAsia="Calibri" w:hAnsi="Times New Roman" w:cs="Times New Roman"/>
          <w:sz w:val="24"/>
          <w:szCs w:val="24"/>
        </w:rPr>
        <w:t xml:space="preserve"> &lt; 0.01) e a tomada de decisão, significando que tendencialmente os estudantes que avaliam a criança como exposta a </w:t>
      </w:r>
      <w:r>
        <w:rPr>
          <w:rFonts w:ascii="Times New Roman" w:eastAsia="Calibri" w:hAnsi="Times New Roman" w:cs="Times New Roman"/>
          <w:sz w:val="24"/>
          <w:szCs w:val="24"/>
        </w:rPr>
        <w:t>um r</w:t>
      </w:r>
      <w:r w:rsidRPr="00483E0E">
        <w:rPr>
          <w:rFonts w:ascii="Times New Roman" w:eastAsia="Calibri" w:hAnsi="Times New Roman" w:cs="Times New Roman"/>
          <w:sz w:val="24"/>
          <w:szCs w:val="24"/>
        </w:rPr>
        <w:t xml:space="preserve">isco </w:t>
      </w:r>
      <w:r>
        <w:rPr>
          <w:rFonts w:ascii="Times New Roman" w:eastAsia="Calibri" w:hAnsi="Times New Roman" w:cs="Times New Roman"/>
          <w:sz w:val="24"/>
          <w:szCs w:val="24"/>
        </w:rPr>
        <w:t>mais elevado optam</w:t>
      </w:r>
      <w:r w:rsidRPr="00483E0E">
        <w:rPr>
          <w:rFonts w:ascii="Times New Roman" w:eastAsia="Calibri" w:hAnsi="Times New Roman" w:cs="Times New Roman"/>
          <w:sz w:val="24"/>
          <w:szCs w:val="24"/>
        </w:rPr>
        <w:t xml:space="preserve"> por uma intervenção mais intrusiva.</w:t>
      </w:r>
    </w:p>
    <w:p w:rsidR="00AD4036" w:rsidRDefault="008E1BC3" w:rsidP="000F695C">
      <w:pPr>
        <w:spacing w:after="0" w:line="360" w:lineRule="auto"/>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t xml:space="preserve">Perante a possibilidade de regresso da Diana </w:t>
      </w:r>
      <w:r w:rsidR="00F12F34" w:rsidRPr="000F695C">
        <w:rPr>
          <w:rFonts w:ascii="Times New Roman" w:eastAsia="Calibri" w:hAnsi="Times New Roman" w:cs="Times New Roman"/>
          <w:sz w:val="24"/>
          <w:szCs w:val="24"/>
        </w:rPr>
        <w:t xml:space="preserve">ao fim de 2 anos </w:t>
      </w:r>
      <w:r w:rsidRPr="000F695C">
        <w:rPr>
          <w:rFonts w:ascii="Times New Roman" w:eastAsia="Calibri" w:hAnsi="Times New Roman" w:cs="Times New Roman"/>
          <w:sz w:val="24"/>
          <w:szCs w:val="24"/>
        </w:rPr>
        <w:t>a casa dos pais</w:t>
      </w:r>
      <w:r w:rsidR="007446C8">
        <w:rPr>
          <w:rFonts w:ascii="Times New Roman" w:eastAsia="Calibri" w:hAnsi="Times New Roman" w:cs="Times New Roman"/>
          <w:sz w:val="24"/>
          <w:szCs w:val="24"/>
        </w:rPr>
        <w:t>,</w:t>
      </w:r>
      <w:r w:rsidRPr="000F695C">
        <w:rPr>
          <w:rFonts w:ascii="Times New Roman" w:eastAsia="Calibri" w:hAnsi="Times New Roman" w:cs="Times New Roman"/>
          <w:sz w:val="24"/>
          <w:szCs w:val="24"/>
        </w:rPr>
        <w:t xml:space="preserve"> os estudantes considera</w:t>
      </w:r>
      <w:r w:rsidR="00F12F34">
        <w:rPr>
          <w:rFonts w:ascii="Times New Roman" w:eastAsia="Calibri" w:hAnsi="Times New Roman" w:cs="Times New Roman"/>
          <w:sz w:val="24"/>
          <w:szCs w:val="24"/>
        </w:rPr>
        <w:t>ra</w:t>
      </w:r>
      <w:r w:rsidRPr="000F695C">
        <w:rPr>
          <w:rFonts w:ascii="Times New Roman" w:eastAsia="Calibri" w:hAnsi="Times New Roman" w:cs="Times New Roman"/>
          <w:sz w:val="24"/>
          <w:szCs w:val="24"/>
        </w:rPr>
        <w:t xml:space="preserve">m que </w:t>
      </w:r>
      <w:r w:rsidR="009A6B86" w:rsidRPr="000F695C">
        <w:rPr>
          <w:rFonts w:ascii="Times New Roman" w:eastAsia="Calibri" w:hAnsi="Times New Roman" w:cs="Times New Roman"/>
          <w:sz w:val="24"/>
          <w:szCs w:val="24"/>
        </w:rPr>
        <w:t xml:space="preserve">os riscos </w:t>
      </w:r>
      <w:r w:rsidR="00C4745C">
        <w:rPr>
          <w:rFonts w:ascii="Times New Roman" w:eastAsia="Calibri" w:hAnsi="Times New Roman" w:cs="Times New Roman"/>
          <w:sz w:val="24"/>
          <w:szCs w:val="24"/>
        </w:rPr>
        <w:t>(t</w:t>
      </w:r>
      <w:r w:rsidR="004F1F45" w:rsidRPr="000F695C">
        <w:rPr>
          <w:rFonts w:ascii="Times New Roman" w:eastAsia="Calibri" w:hAnsi="Times New Roman" w:cs="Times New Roman"/>
          <w:sz w:val="24"/>
          <w:szCs w:val="24"/>
        </w:rPr>
        <w:t xml:space="preserve">abela </w:t>
      </w:r>
      <w:r w:rsidR="00AD4036">
        <w:rPr>
          <w:rFonts w:ascii="Times New Roman" w:eastAsia="Calibri" w:hAnsi="Times New Roman" w:cs="Times New Roman"/>
          <w:sz w:val="24"/>
          <w:szCs w:val="24"/>
        </w:rPr>
        <w:t>4</w:t>
      </w:r>
      <w:r w:rsidR="001C6C05" w:rsidRPr="000F695C">
        <w:rPr>
          <w:rFonts w:ascii="Times New Roman" w:eastAsia="Calibri" w:hAnsi="Times New Roman" w:cs="Times New Roman"/>
          <w:sz w:val="24"/>
          <w:szCs w:val="24"/>
        </w:rPr>
        <w:t xml:space="preserve">) </w:t>
      </w:r>
      <w:r w:rsidR="009A6B86" w:rsidRPr="000F695C">
        <w:rPr>
          <w:rFonts w:ascii="Times New Roman" w:eastAsia="Calibri" w:hAnsi="Times New Roman" w:cs="Times New Roman"/>
          <w:sz w:val="24"/>
          <w:szCs w:val="24"/>
        </w:rPr>
        <w:t>se mant</w:t>
      </w:r>
      <w:r w:rsidR="00F12F34">
        <w:rPr>
          <w:rFonts w:ascii="Times New Roman" w:eastAsia="Calibri" w:hAnsi="Times New Roman" w:cs="Times New Roman"/>
          <w:sz w:val="24"/>
          <w:szCs w:val="24"/>
        </w:rPr>
        <w:t>êm</w:t>
      </w:r>
      <w:r w:rsidR="009A6B86" w:rsidRPr="000F695C">
        <w:rPr>
          <w:rFonts w:ascii="Times New Roman" w:eastAsia="Calibri" w:hAnsi="Times New Roman" w:cs="Times New Roman"/>
          <w:sz w:val="24"/>
          <w:szCs w:val="24"/>
        </w:rPr>
        <w:t xml:space="preserve"> elevados em relação a danos físicos </w:t>
      </w:r>
      <w:r w:rsidR="00AD4036">
        <w:rPr>
          <w:rFonts w:ascii="Times New Roman" w:eastAsia="Calibri" w:hAnsi="Times New Roman" w:cs="Times New Roman"/>
          <w:sz w:val="24"/>
          <w:szCs w:val="24"/>
        </w:rPr>
        <w:t xml:space="preserve">e emocionais </w:t>
      </w:r>
      <w:r w:rsidR="009A6B86" w:rsidRPr="000F695C">
        <w:rPr>
          <w:rFonts w:ascii="Times New Roman" w:eastAsia="Calibri" w:hAnsi="Times New Roman" w:cs="Times New Roman"/>
          <w:sz w:val="24"/>
          <w:szCs w:val="24"/>
        </w:rPr>
        <w:t>(mediana = moda = risco elevado).</w:t>
      </w:r>
      <w:r w:rsidR="00AD4036">
        <w:rPr>
          <w:rFonts w:ascii="Times New Roman" w:eastAsia="Calibri" w:hAnsi="Times New Roman" w:cs="Times New Roman"/>
          <w:sz w:val="24"/>
          <w:szCs w:val="24"/>
        </w:rPr>
        <w:t xml:space="preserve"> </w:t>
      </w:r>
    </w:p>
    <w:p w:rsidR="00AD4036" w:rsidRDefault="00F12F34" w:rsidP="00AD4036">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Contudo</w:t>
      </w:r>
      <w:r w:rsidR="008E139B">
        <w:rPr>
          <w:rFonts w:ascii="Times New Roman" w:eastAsia="Calibri" w:hAnsi="Times New Roman" w:cs="Times New Roman"/>
          <w:sz w:val="24"/>
          <w:szCs w:val="24"/>
        </w:rPr>
        <w:t>,</w:t>
      </w:r>
      <w:r w:rsidR="00AD4036">
        <w:rPr>
          <w:rFonts w:ascii="Times New Roman" w:eastAsia="Calibri" w:hAnsi="Times New Roman" w:cs="Times New Roman"/>
          <w:sz w:val="24"/>
          <w:szCs w:val="24"/>
        </w:rPr>
        <w:t xml:space="preserve"> os respondentes avaliaram o caso da Diana como de menor risco face à avaliação inicial, </w:t>
      </w:r>
      <w:r>
        <w:rPr>
          <w:rFonts w:ascii="Times New Roman" w:eastAsia="Calibri" w:hAnsi="Times New Roman" w:cs="Times New Roman"/>
          <w:sz w:val="24"/>
          <w:szCs w:val="24"/>
        </w:rPr>
        <w:t xml:space="preserve">nomeadamente </w:t>
      </w:r>
      <w:r w:rsidR="00AD4036">
        <w:rPr>
          <w:rFonts w:ascii="Times New Roman" w:eastAsia="Calibri" w:hAnsi="Times New Roman" w:cs="Times New Roman"/>
          <w:sz w:val="24"/>
          <w:szCs w:val="24"/>
        </w:rPr>
        <w:t>um estudant</w:t>
      </w:r>
      <w:r>
        <w:rPr>
          <w:rFonts w:ascii="Times New Roman" w:eastAsia="Calibri" w:hAnsi="Times New Roman" w:cs="Times New Roman"/>
          <w:sz w:val="24"/>
          <w:szCs w:val="24"/>
        </w:rPr>
        <w:t>e referiu</w:t>
      </w:r>
      <w:r w:rsidR="00AD4036">
        <w:rPr>
          <w:rFonts w:ascii="Times New Roman" w:eastAsia="Calibri" w:hAnsi="Times New Roman" w:cs="Times New Roman"/>
          <w:sz w:val="24"/>
          <w:szCs w:val="24"/>
        </w:rPr>
        <w:t xml:space="preserve"> não haver qualquer risco de abuso físico</w:t>
      </w:r>
      <w:r w:rsidR="004D7483">
        <w:rPr>
          <w:rFonts w:ascii="Times New Roman" w:eastAsia="Calibri" w:hAnsi="Times New Roman" w:cs="Times New Roman"/>
          <w:sz w:val="24"/>
          <w:szCs w:val="24"/>
        </w:rPr>
        <w:t>,</w:t>
      </w:r>
      <w:r w:rsidR="00AD4036">
        <w:rPr>
          <w:rFonts w:ascii="Times New Roman" w:eastAsia="Calibri" w:hAnsi="Times New Roman" w:cs="Times New Roman"/>
          <w:sz w:val="24"/>
          <w:szCs w:val="24"/>
        </w:rPr>
        <w:t xml:space="preserve"> e a percentagem de resposta perante risco muito elevado baixo</w:t>
      </w:r>
      <w:r w:rsidR="007446C8">
        <w:rPr>
          <w:rFonts w:ascii="Times New Roman" w:eastAsia="Calibri" w:hAnsi="Times New Roman" w:cs="Times New Roman"/>
          <w:sz w:val="24"/>
          <w:szCs w:val="24"/>
        </w:rPr>
        <w:t>u em ambos os tipos de abuso</w:t>
      </w:r>
      <w:r w:rsidR="004D7483">
        <w:rPr>
          <w:rFonts w:ascii="Times New Roman" w:eastAsia="Calibri" w:hAnsi="Times New Roman" w:cs="Times New Roman"/>
          <w:sz w:val="24"/>
          <w:szCs w:val="24"/>
        </w:rPr>
        <w:t>:</w:t>
      </w:r>
      <w:r w:rsidR="004131F3">
        <w:rPr>
          <w:rFonts w:ascii="Times New Roman" w:eastAsia="Calibri" w:hAnsi="Times New Roman" w:cs="Times New Roman"/>
          <w:sz w:val="24"/>
          <w:szCs w:val="24"/>
        </w:rPr>
        <w:t xml:space="preserve"> no físico de 29% para 24.5%</w:t>
      </w:r>
      <w:r w:rsidR="004D7483">
        <w:rPr>
          <w:rFonts w:ascii="Times New Roman" w:eastAsia="Calibri" w:hAnsi="Times New Roman" w:cs="Times New Roman"/>
          <w:sz w:val="24"/>
          <w:szCs w:val="24"/>
        </w:rPr>
        <w:t>,</w:t>
      </w:r>
      <w:r w:rsidR="004131F3">
        <w:rPr>
          <w:rFonts w:ascii="Times New Roman" w:eastAsia="Calibri" w:hAnsi="Times New Roman" w:cs="Times New Roman"/>
          <w:sz w:val="24"/>
          <w:szCs w:val="24"/>
        </w:rPr>
        <w:t xml:space="preserve"> e no emocional de 58.5% para 42.</w:t>
      </w:r>
      <w:r w:rsidR="00AD4036">
        <w:rPr>
          <w:rFonts w:ascii="Times New Roman" w:eastAsia="Calibri" w:hAnsi="Times New Roman" w:cs="Times New Roman"/>
          <w:sz w:val="24"/>
          <w:szCs w:val="24"/>
        </w:rPr>
        <w:t xml:space="preserve">5%. </w:t>
      </w:r>
      <w:r w:rsidR="00AD4036" w:rsidRPr="000F695C">
        <w:rPr>
          <w:rFonts w:ascii="Times New Roman" w:hAnsi="Times New Roman" w:cs="Times New Roman"/>
          <w:sz w:val="24"/>
          <w:szCs w:val="24"/>
        </w:rPr>
        <w:t xml:space="preserve">Em teste </w:t>
      </w:r>
      <w:proofErr w:type="spellStart"/>
      <w:r w:rsidR="00AD4036" w:rsidRPr="000F695C">
        <w:rPr>
          <w:rFonts w:ascii="Times New Roman" w:hAnsi="Times New Roman" w:cs="Times New Roman"/>
          <w:sz w:val="24"/>
          <w:szCs w:val="24"/>
        </w:rPr>
        <w:t>Wilcoxon</w:t>
      </w:r>
      <w:proofErr w:type="spellEnd"/>
      <w:r w:rsidR="00AD4036" w:rsidRPr="000F695C">
        <w:rPr>
          <w:rFonts w:ascii="Times New Roman" w:hAnsi="Times New Roman" w:cs="Times New Roman"/>
          <w:sz w:val="24"/>
          <w:szCs w:val="24"/>
        </w:rPr>
        <w:t xml:space="preserve"> para amostras relacionadas, po</w:t>
      </w:r>
      <w:r w:rsidR="00AD4036">
        <w:rPr>
          <w:rFonts w:ascii="Times New Roman" w:hAnsi="Times New Roman" w:cs="Times New Roman"/>
          <w:sz w:val="24"/>
          <w:szCs w:val="24"/>
        </w:rPr>
        <w:t>demos concluir que</w:t>
      </w:r>
      <w:r w:rsidR="00AD4036" w:rsidRPr="000F695C">
        <w:rPr>
          <w:rFonts w:ascii="Times New Roman" w:hAnsi="Times New Roman" w:cs="Times New Roman"/>
          <w:sz w:val="24"/>
          <w:szCs w:val="24"/>
        </w:rPr>
        <w:t xml:space="preserve"> há uma evolução no sentido da diminuição do risco percebido pelos estudantes, com significado estatístico, tanto a n</w:t>
      </w:r>
      <w:r w:rsidR="00FD78D1">
        <w:rPr>
          <w:rFonts w:ascii="Times New Roman" w:hAnsi="Times New Roman" w:cs="Times New Roman"/>
          <w:sz w:val="24"/>
          <w:szCs w:val="24"/>
        </w:rPr>
        <w:t>ível físico (z = -3.035</w:t>
      </w:r>
      <w:r w:rsidR="004131F3">
        <w:rPr>
          <w:rFonts w:ascii="Times New Roman" w:hAnsi="Times New Roman" w:cs="Times New Roman"/>
          <w:sz w:val="24"/>
          <w:szCs w:val="24"/>
        </w:rPr>
        <w:t xml:space="preserve">; </w:t>
      </w:r>
      <w:r w:rsidR="004131F3" w:rsidRPr="004D7483">
        <w:rPr>
          <w:rFonts w:ascii="Times New Roman" w:hAnsi="Times New Roman" w:cs="Times New Roman"/>
          <w:i/>
          <w:sz w:val="24"/>
          <w:szCs w:val="24"/>
        </w:rPr>
        <w:t>p</w:t>
      </w:r>
      <w:r w:rsidR="004131F3">
        <w:rPr>
          <w:rFonts w:ascii="Times New Roman" w:hAnsi="Times New Roman" w:cs="Times New Roman"/>
          <w:sz w:val="24"/>
          <w:szCs w:val="24"/>
        </w:rPr>
        <w:t xml:space="preserve"> </w:t>
      </w:r>
      <w:proofErr w:type="gramStart"/>
      <w:r w:rsidR="004131F3">
        <w:rPr>
          <w:rFonts w:ascii="Times New Roman" w:hAnsi="Times New Roman" w:cs="Times New Roman"/>
          <w:sz w:val="24"/>
          <w:szCs w:val="24"/>
        </w:rPr>
        <w:t>&lt; 0.</w:t>
      </w:r>
      <w:proofErr w:type="gramEnd"/>
      <w:r w:rsidR="00AD4036" w:rsidRPr="000F695C">
        <w:rPr>
          <w:rFonts w:ascii="Times New Roman" w:hAnsi="Times New Roman" w:cs="Times New Roman"/>
          <w:sz w:val="24"/>
          <w:szCs w:val="24"/>
        </w:rPr>
        <w:t>01) com</w:t>
      </w:r>
      <w:r w:rsidR="00FD78D1">
        <w:rPr>
          <w:rFonts w:ascii="Times New Roman" w:hAnsi="Times New Roman" w:cs="Times New Roman"/>
          <w:sz w:val="24"/>
          <w:szCs w:val="24"/>
        </w:rPr>
        <w:t>o emocional (z = -3.915</w:t>
      </w:r>
      <w:r w:rsidR="004131F3">
        <w:rPr>
          <w:rFonts w:ascii="Times New Roman" w:hAnsi="Times New Roman" w:cs="Times New Roman"/>
          <w:sz w:val="24"/>
          <w:szCs w:val="24"/>
        </w:rPr>
        <w:t xml:space="preserve">; </w:t>
      </w:r>
      <w:r w:rsidR="004131F3" w:rsidRPr="004D7483">
        <w:rPr>
          <w:rFonts w:ascii="Times New Roman" w:hAnsi="Times New Roman" w:cs="Times New Roman"/>
          <w:i/>
          <w:sz w:val="24"/>
          <w:szCs w:val="24"/>
        </w:rPr>
        <w:t>p</w:t>
      </w:r>
      <w:r w:rsidR="004131F3">
        <w:rPr>
          <w:rFonts w:ascii="Times New Roman" w:hAnsi="Times New Roman" w:cs="Times New Roman"/>
          <w:sz w:val="24"/>
          <w:szCs w:val="24"/>
        </w:rPr>
        <w:t xml:space="preserve"> &lt; 0.</w:t>
      </w:r>
      <w:r w:rsidR="00AD4036" w:rsidRPr="000F695C">
        <w:rPr>
          <w:rFonts w:ascii="Times New Roman" w:hAnsi="Times New Roman" w:cs="Times New Roman"/>
          <w:sz w:val="24"/>
          <w:szCs w:val="24"/>
        </w:rPr>
        <w:t>001).</w:t>
      </w:r>
    </w:p>
    <w:p w:rsidR="006C734D" w:rsidRDefault="006C734D" w:rsidP="00AD4036">
      <w:pPr>
        <w:spacing w:line="360" w:lineRule="auto"/>
        <w:jc w:val="both"/>
        <w:rPr>
          <w:rFonts w:ascii="Times New Roman" w:hAnsi="Times New Roman" w:cs="Times New Roman"/>
          <w:sz w:val="24"/>
          <w:szCs w:val="24"/>
        </w:rPr>
      </w:pPr>
    </w:p>
    <w:p w:rsidR="008E1BC3" w:rsidRDefault="004F1F45" w:rsidP="003E2D18">
      <w:pPr>
        <w:spacing w:line="360" w:lineRule="auto"/>
        <w:jc w:val="both"/>
        <w:rPr>
          <w:rFonts w:ascii="Times New Roman" w:hAnsi="Times New Roman" w:cs="Times New Roman"/>
          <w:sz w:val="24"/>
          <w:szCs w:val="24"/>
        </w:rPr>
      </w:pPr>
      <w:r w:rsidRPr="000F695C">
        <w:rPr>
          <w:rFonts w:ascii="Times New Roman" w:hAnsi="Times New Roman" w:cs="Times New Roman"/>
          <w:b/>
          <w:sz w:val="24"/>
          <w:szCs w:val="24"/>
        </w:rPr>
        <w:t xml:space="preserve">Tabela </w:t>
      </w:r>
      <w:r w:rsidR="009E109E">
        <w:rPr>
          <w:rFonts w:ascii="Times New Roman" w:hAnsi="Times New Roman" w:cs="Times New Roman"/>
          <w:b/>
          <w:sz w:val="24"/>
          <w:szCs w:val="24"/>
        </w:rPr>
        <w:t>4</w:t>
      </w:r>
      <w:r w:rsidR="008E1BC3" w:rsidRPr="000F695C">
        <w:rPr>
          <w:rFonts w:ascii="Times New Roman" w:hAnsi="Times New Roman" w:cs="Times New Roman"/>
          <w:b/>
          <w:sz w:val="24"/>
          <w:szCs w:val="24"/>
        </w:rPr>
        <w:t xml:space="preserve"> </w:t>
      </w:r>
      <w:r w:rsidR="008E1BC3" w:rsidRPr="0048199B">
        <w:rPr>
          <w:rFonts w:ascii="Times New Roman" w:hAnsi="Times New Roman" w:cs="Times New Roman"/>
          <w:sz w:val="24"/>
          <w:szCs w:val="24"/>
        </w:rPr>
        <w:t xml:space="preserve">– </w:t>
      </w:r>
      <w:r w:rsidR="009E109E" w:rsidRPr="0048199B">
        <w:rPr>
          <w:rFonts w:ascii="Times New Roman" w:hAnsi="Times New Roman" w:cs="Times New Roman"/>
          <w:sz w:val="24"/>
          <w:szCs w:val="24"/>
        </w:rPr>
        <w:t>Avaliação do risco para a criança, caso regresse</w:t>
      </w:r>
      <w:r w:rsidR="008E1BC3" w:rsidRPr="0048199B">
        <w:rPr>
          <w:rFonts w:ascii="Times New Roman" w:hAnsi="Times New Roman" w:cs="Times New Roman"/>
          <w:sz w:val="24"/>
          <w:szCs w:val="24"/>
        </w:rPr>
        <w:t xml:space="preserve"> a casa ao fim de 2 anos</w:t>
      </w:r>
    </w:p>
    <w:p w:rsidR="003E2D18" w:rsidRPr="000F695C" w:rsidRDefault="003E2D18" w:rsidP="003E2D18">
      <w:pPr>
        <w:spacing w:line="360" w:lineRule="auto"/>
        <w:jc w:val="both"/>
        <w:rPr>
          <w:rFonts w:ascii="Times New Roman" w:eastAsia="Calibri" w:hAnsi="Times New Roman" w:cs="Times New Roman"/>
          <w:sz w:val="24"/>
          <w:szCs w:val="24"/>
        </w:rPr>
      </w:pPr>
    </w:p>
    <w:p w:rsidR="00E22608" w:rsidRDefault="00E22608" w:rsidP="000F695C">
      <w:pPr>
        <w:spacing w:line="360" w:lineRule="auto"/>
        <w:jc w:val="both"/>
        <w:rPr>
          <w:rFonts w:ascii="Times New Roman" w:eastAsia="Calibri" w:hAnsi="Times New Roman" w:cs="Times New Roman"/>
          <w:sz w:val="24"/>
          <w:szCs w:val="24"/>
        </w:rPr>
      </w:pPr>
      <w:r w:rsidRPr="000F695C">
        <w:rPr>
          <w:rFonts w:ascii="Times New Roman" w:eastAsia="Calibri" w:hAnsi="Times New Roman" w:cs="Times New Roman"/>
          <w:sz w:val="24"/>
          <w:szCs w:val="24"/>
        </w:rPr>
        <w:t xml:space="preserve">Ao fim dos 2 anos, </w:t>
      </w:r>
      <w:r w:rsidR="00514F66">
        <w:rPr>
          <w:rFonts w:ascii="Times New Roman" w:eastAsia="Calibri" w:hAnsi="Times New Roman" w:cs="Times New Roman"/>
          <w:sz w:val="24"/>
          <w:szCs w:val="24"/>
        </w:rPr>
        <w:t>perante a ausência de resultados ao nível do trabalho com a família biológica, verifica-se</w:t>
      </w:r>
      <w:r w:rsidRPr="000F695C">
        <w:rPr>
          <w:rFonts w:ascii="Times New Roman" w:eastAsia="Calibri" w:hAnsi="Times New Roman" w:cs="Times New Roman"/>
          <w:sz w:val="24"/>
          <w:szCs w:val="24"/>
        </w:rPr>
        <w:t xml:space="preserve"> que </w:t>
      </w:r>
      <w:r w:rsidR="00514F66">
        <w:rPr>
          <w:rFonts w:ascii="Times New Roman" w:eastAsia="Calibri" w:hAnsi="Times New Roman" w:cs="Times New Roman"/>
          <w:sz w:val="24"/>
          <w:szCs w:val="24"/>
        </w:rPr>
        <w:t xml:space="preserve">a </w:t>
      </w:r>
      <w:r w:rsidR="004131F3">
        <w:rPr>
          <w:rFonts w:ascii="Times New Roman" w:eastAsia="Calibri" w:hAnsi="Times New Roman" w:cs="Times New Roman"/>
          <w:sz w:val="24"/>
          <w:szCs w:val="24"/>
        </w:rPr>
        <w:t>88.</w:t>
      </w:r>
      <w:r w:rsidR="00F12F34">
        <w:rPr>
          <w:rFonts w:ascii="Times New Roman" w:eastAsia="Calibri" w:hAnsi="Times New Roman" w:cs="Times New Roman"/>
          <w:sz w:val="24"/>
          <w:szCs w:val="24"/>
        </w:rPr>
        <w:t xml:space="preserve">5% dos estudantes </w:t>
      </w:r>
      <w:r w:rsidR="004D7483">
        <w:rPr>
          <w:rFonts w:ascii="Times New Roman" w:eastAsia="Calibri" w:hAnsi="Times New Roman" w:cs="Times New Roman"/>
          <w:sz w:val="24"/>
          <w:szCs w:val="24"/>
        </w:rPr>
        <w:t>propõe a manutenção d</w:t>
      </w:r>
      <w:r w:rsidR="00514F66">
        <w:rPr>
          <w:rFonts w:ascii="Times New Roman" w:eastAsia="Calibri" w:hAnsi="Times New Roman" w:cs="Times New Roman"/>
          <w:sz w:val="24"/>
          <w:szCs w:val="24"/>
        </w:rPr>
        <w:t>a Diana junto da família de acolhimento</w:t>
      </w:r>
      <w:r w:rsidR="004D7483">
        <w:rPr>
          <w:rFonts w:ascii="Times New Roman" w:eastAsia="Calibri" w:hAnsi="Times New Roman" w:cs="Times New Roman"/>
          <w:sz w:val="24"/>
          <w:szCs w:val="24"/>
        </w:rPr>
        <w:t xml:space="preserve">. No entanto, </w:t>
      </w:r>
      <w:r w:rsidR="005D0FCB" w:rsidRPr="000F695C">
        <w:rPr>
          <w:rFonts w:ascii="Times New Roman" w:eastAsia="Calibri" w:hAnsi="Times New Roman" w:cs="Times New Roman"/>
          <w:sz w:val="24"/>
          <w:szCs w:val="24"/>
        </w:rPr>
        <w:t>há mais estudantes a propor a reunificação quando a criança mostra interesse em voltar</w:t>
      </w:r>
      <w:r w:rsidR="00C4745C">
        <w:rPr>
          <w:rFonts w:ascii="Times New Roman" w:eastAsia="Calibri" w:hAnsi="Times New Roman" w:cs="Times New Roman"/>
          <w:sz w:val="24"/>
          <w:szCs w:val="24"/>
        </w:rPr>
        <w:t xml:space="preserve"> (t</w:t>
      </w:r>
      <w:r w:rsidR="006E4B1B" w:rsidRPr="000F695C">
        <w:rPr>
          <w:rFonts w:ascii="Times New Roman" w:eastAsia="Calibri" w:hAnsi="Times New Roman" w:cs="Times New Roman"/>
          <w:sz w:val="24"/>
          <w:szCs w:val="24"/>
        </w:rPr>
        <w:t>a</w:t>
      </w:r>
      <w:r w:rsidR="009808EE">
        <w:rPr>
          <w:rFonts w:ascii="Times New Roman" w:eastAsia="Calibri" w:hAnsi="Times New Roman" w:cs="Times New Roman"/>
          <w:sz w:val="24"/>
          <w:szCs w:val="24"/>
        </w:rPr>
        <w:t>bela 5</w:t>
      </w:r>
      <w:r w:rsidR="006E4B1B" w:rsidRPr="000F695C">
        <w:rPr>
          <w:rFonts w:ascii="Times New Roman" w:eastAsia="Calibri" w:hAnsi="Times New Roman" w:cs="Times New Roman"/>
          <w:sz w:val="24"/>
          <w:szCs w:val="24"/>
        </w:rPr>
        <w:t>)</w:t>
      </w:r>
      <w:r w:rsidR="005D0FCB" w:rsidRPr="000F695C">
        <w:rPr>
          <w:rFonts w:ascii="Times New Roman" w:eastAsia="Calibri" w:hAnsi="Times New Roman" w:cs="Times New Roman"/>
          <w:sz w:val="24"/>
          <w:szCs w:val="24"/>
        </w:rPr>
        <w:t>, com significado estatístico (</w:t>
      </w:r>
      <w:r w:rsidR="005D0FCB" w:rsidRPr="000F695C">
        <w:rPr>
          <w:rFonts w:ascii="Times New Roman" w:eastAsia="Calibri" w:hAnsi="Times New Roman" w:cs="Times New Roman"/>
          <w:sz w:val="24"/>
          <w:szCs w:val="24"/>
        </w:rPr>
        <w:sym w:font="Symbol" w:char="F063"/>
      </w:r>
      <w:r w:rsidR="005D0FCB" w:rsidRPr="000F695C">
        <w:rPr>
          <w:rFonts w:ascii="Times New Roman" w:eastAsia="Calibri" w:hAnsi="Times New Roman" w:cs="Times New Roman"/>
          <w:sz w:val="24"/>
          <w:szCs w:val="24"/>
          <w:vertAlign w:val="superscript"/>
        </w:rPr>
        <w:t>2</w:t>
      </w:r>
      <w:r w:rsidR="004131F3">
        <w:rPr>
          <w:rFonts w:ascii="Times New Roman" w:eastAsia="Calibri" w:hAnsi="Times New Roman" w:cs="Times New Roman"/>
          <w:sz w:val="24"/>
          <w:szCs w:val="24"/>
        </w:rPr>
        <w:t xml:space="preserve"> = 11.054; </w:t>
      </w:r>
      <w:r w:rsidR="004131F3" w:rsidRPr="004D7483">
        <w:rPr>
          <w:rFonts w:ascii="Times New Roman" w:eastAsia="Calibri" w:hAnsi="Times New Roman" w:cs="Times New Roman"/>
          <w:i/>
          <w:sz w:val="24"/>
          <w:szCs w:val="24"/>
        </w:rPr>
        <w:t>p</w:t>
      </w:r>
      <w:r w:rsidR="004131F3">
        <w:rPr>
          <w:rFonts w:ascii="Times New Roman" w:eastAsia="Calibri" w:hAnsi="Times New Roman" w:cs="Times New Roman"/>
          <w:sz w:val="24"/>
          <w:szCs w:val="24"/>
        </w:rPr>
        <w:t xml:space="preserve"> </w:t>
      </w:r>
      <w:proofErr w:type="gramStart"/>
      <w:r w:rsidR="004131F3">
        <w:rPr>
          <w:rFonts w:ascii="Times New Roman" w:eastAsia="Calibri" w:hAnsi="Times New Roman" w:cs="Times New Roman"/>
          <w:sz w:val="24"/>
          <w:szCs w:val="24"/>
        </w:rPr>
        <w:t>&lt; 0.</w:t>
      </w:r>
      <w:proofErr w:type="gramEnd"/>
      <w:r w:rsidR="005D0FCB" w:rsidRPr="000F695C">
        <w:rPr>
          <w:rFonts w:ascii="Times New Roman" w:eastAsia="Calibri" w:hAnsi="Times New Roman" w:cs="Times New Roman"/>
          <w:sz w:val="24"/>
          <w:szCs w:val="24"/>
        </w:rPr>
        <w:t>01).</w:t>
      </w:r>
    </w:p>
    <w:p w:rsidR="00D3276B" w:rsidRPr="000F695C" w:rsidRDefault="00D3276B" w:rsidP="000F695C">
      <w:pPr>
        <w:spacing w:line="360" w:lineRule="auto"/>
        <w:jc w:val="both"/>
        <w:rPr>
          <w:rFonts w:ascii="Times New Roman" w:eastAsia="Calibri" w:hAnsi="Times New Roman" w:cs="Times New Roman"/>
          <w:sz w:val="24"/>
          <w:szCs w:val="24"/>
        </w:rPr>
      </w:pPr>
    </w:p>
    <w:p w:rsidR="00D9464E" w:rsidRDefault="004F1F45" w:rsidP="000F695C">
      <w:pPr>
        <w:spacing w:line="360" w:lineRule="auto"/>
        <w:jc w:val="both"/>
        <w:rPr>
          <w:rFonts w:ascii="Times New Roman" w:hAnsi="Times New Roman" w:cs="Times New Roman"/>
          <w:sz w:val="24"/>
          <w:szCs w:val="24"/>
        </w:rPr>
      </w:pPr>
      <w:r w:rsidRPr="000F695C">
        <w:rPr>
          <w:rFonts w:ascii="Times New Roman" w:hAnsi="Times New Roman" w:cs="Times New Roman"/>
          <w:b/>
          <w:sz w:val="24"/>
          <w:szCs w:val="24"/>
        </w:rPr>
        <w:lastRenderedPageBreak/>
        <w:t xml:space="preserve">Tabela </w:t>
      </w:r>
      <w:r w:rsidR="009808EE">
        <w:rPr>
          <w:rFonts w:ascii="Times New Roman" w:hAnsi="Times New Roman" w:cs="Times New Roman"/>
          <w:b/>
          <w:sz w:val="24"/>
          <w:szCs w:val="24"/>
        </w:rPr>
        <w:t>5</w:t>
      </w:r>
      <w:r w:rsidR="00D9464E" w:rsidRPr="000F695C">
        <w:rPr>
          <w:rFonts w:ascii="Times New Roman" w:hAnsi="Times New Roman" w:cs="Times New Roman"/>
          <w:b/>
          <w:sz w:val="24"/>
          <w:szCs w:val="24"/>
        </w:rPr>
        <w:t xml:space="preserve"> </w:t>
      </w:r>
      <w:r w:rsidR="00D9464E" w:rsidRPr="0048199B">
        <w:rPr>
          <w:rFonts w:ascii="Times New Roman" w:hAnsi="Times New Roman" w:cs="Times New Roman"/>
          <w:sz w:val="24"/>
          <w:szCs w:val="24"/>
        </w:rPr>
        <w:t>–</w:t>
      </w:r>
      <w:r w:rsidR="00D9464E" w:rsidRPr="000F695C">
        <w:rPr>
          <w:rFonts w:ascii="Times New Roman" w:hAnsi="Times New Roman" w:cs="Times New Roman"/>
          <w:b/>
          <w:sz w:val="24"/>
          <w:szCs w:val="24"/>
        </w:rPr>
        <w:t xml:space="preserve"> </w:t>
      </w:r>
      <w:r w:rsidR="00D9464E" w:rsidRPr="0048199B">
        <w:rPr>
          <w:rFonts w:ascii="Times New Roman" w:hAnsi="Times New Roman" w:cs="Times New Roman"/>
          <w:sz w:val="24"/>
          <w:szCs w:val="24"/>
        </w:rPr>
        <w:t>Tipo de intervenção proposto ao fim de 2 anos</w:t>
      </w:r>
    </w:p>
    <w:p w:rsidR="003E2D18" w:rsidRDefault="003E2D18" w:rsidP="00C4745C">
      <w:pPr>
        <w:spacing w:after="0" w:line="360" w:lineRule="auto"/>
        <w:jc w:val="both"/>
        <w:rPr>
          <w:rFonts w:ascii="Times New Roman" w:hAnsi="Times New Roman" w:cs="Times New Roman"/>
          <w:sz w:val="24"/>
          <w:szCs w:val="24"/>
        </w:rPr>
      </w:pPr>
    </w:p>
    <w:p w:rsidR="00960999" w:rsidRDefault="00960999" w:rsidP="00C4745C">
      <w:pPr>
        <w:spacing w:after="0" w:line="360" w:lineRule="auto"/>
        <w:jc w:val="both"/>
        <w:rPr>
          <w:rFonts w:ascii="Times New Roman" w:hAnsi="Times New Roman" w:cs="Times New Roman"/>
          <w:sz w:val="24"/>
          <w:szCs w:val="24"/>
        </w:rPr>
      </w:pPr>
      <w:r w:rsidRPr="000F695C">
        <w:rPr>
          <w:rFonts w:ascii="Times New Roman" w:hAnsi="Times New Roman" w:cs="Times New Roman"/>
          <w:sz w:val="24"/>
          <w:szCs w:val="24"/>
        </w:rPr>
        <w:t>Cruzando a avaliação dos riscos de dano físico ou emocional no caso de a criança voltar para casa, com o facto de a criança desejar ou não voltar, verifica-se que não existe diferença na distribuição do risco de dano físico entre os 2 grupos</w:t>
      </w:r>
      <w:r>
        <w:rPr>
          <w:rFonts w:ascii="Times New Roman" w:hAnsi="Times New Roman" w:cs="Times New Roman"/>
          <w:sz w:val="24"/>
          <w:szCs w:val="24"/>
        </w:rPr>
        <w:t xml:space="preserve"> (K-S-2 = 1.344; </w:t>
      </w:r>
      <w:r w:rsidRPr="004D7483">
        <w:rPr>
          <w:rFonts w:ascii="Times New Roman" w:hAnsi="Times New Roman" w:cs="Times New Roman"/>
          <w:i/>
          <w:sz w:val="24"/>
          <w:szCs w:val="24"/>
        </w:rPr>
        <w:t>p</w:t>
      </w:r>
      <w:r>
        <w:rPr>
          <w:rFonts w:ascii="Times New Roman" w:hAnsi="Times New Roman" w:cs="Times New Roman"/>
          <w:sz w:val="24"/>
          <w:szCs w:val="24"/>
        </w:rPr>
        <w:t xml:space="preserve"> = 0.</w:t>
      </w:r>
      <w:r w:rsidRPr="000F695C">
        <w:rPr>
          <w:rFonts w:ascii="Times New Roman" w:hAnsi="Times New Roman" w:cs="Times New Roman"/>
          <w:sz w:val="24"/>
          <w:szCs w:val="24"/>
        </w:rPr>
        <w:t>054). No entanto, quanto ao risco emocional já existe diferença estatistic</w:t>
      </w:r>
      <w:r>
        <w:rPr>
          <w:rFonts w:ascii="Times New Roman" w:hAnsi="Times New Roman" w:cs="Times New Roman"/>
          <w:sz w:val="24"/>
          <w:szCs w:val="24"/>
        </w:rPr>
        <w:t>amente significativa (K-S-2 = 2.</w:t>
      </w:r>
      <w:r w:rsidRPr="000F695C">
        <w:rPr>
          <w:rFonts w:ascii="Times New Roman" w:hAnsi="Times New Roman" w:cs="Times New Roman"/>
          <w:sz w:val="24"/>
          <w:szCs w:val="24"/>
        </w:rPr>
        <w:t xml:space="preserve">333; </w:t>
      </w:r>
      <w:r w:rsidRPr="004D7483">
        <w:rPr>
          <w:rFonts w:ascii="Times New Roman" w:hAnsi="Times New Roman" w:cs="Times New Roman"/>
          <w:i/>
          <w:sz w:val="24"/>
          <w:szCs w:val="24"/>
        </w:rPr>
        <w:t>p</w:t>
      </w:r>
      <w:r w:rsidRPr="000F695C">
        <w:rPr>
          <w:rFonts w:ascii="Times New Roman" w:hAnsi="Times New Roman" w:cs="Times New Roman"/>
          <w:sz w:val="24"/>
          <w:szCs w:val="24"/>
        </w:rPr>
        <w:t xml:space="preserve"> </w:t>
      </w:r>
      <w:proofErr w:type="gramStart"/>
      <w:r w:rsidRPr="000F695C">
        <w:rPr>
          <w:rFonts w:ascii="Times New Roman" w:hAnsi="Times New Roman" w:cs="Times New Roman"/>
          <w:sz w:val="24"/>
          <w:szCs w:val="24"/>
        </w:rPr>
        <w:t>&lt; 0</w:t>
      </w:r>
      <w:r>
        <w:rPr>
          <w:rFonts w:ascii="Times New Roman" w:hAnsi="Times New Roman" w:cs="Times New Roman"/>
          <w:sz w:val="24"/>
          <w:szCs w:val="24"/>
        </w:rPr>
        <w:t>.</w:t>
      </w:r>
      <w:proofErr w:type="gramEnd"/>
      <w:r w:rsidRPr="000F695C">
        <w:rPr>
          <w:rFonts w:ascii="Times New Roman" w:hAnsi="Times New Roman" w:cs="Times New Roman"/>
          <w:sz w:val="24"/>
          <w:szCs w:val="24"/>
        </w:rPr>
        <w:t>001), sendo o</w:t>
      </w:r>
      <w:r>
        <w:rPr>
          <w:rFonts w:ascii="Times New Roman" w:hAnsi="Times New Roman" w:cs="Times New Roman"/>
          <w:sz w:val="24"/>
          <w:szCs w:val="24"/>
        </w:rPr>
        <w:t>s</w:t>
      </w:r>
      <w:r w:rsidRPr="000F695C">
        <w:rPr>
          <w:rFonts w:ascii="Times New Roman" w:hAnsi="Times New Roman" w:cs="Times New Roman"/>
          <w:sz w:val="24"/>
          <w:szCs w:val="24"/>
        </w:rPr>
        <w:t xml:space="preserve"> grupo</w:t>
      </w:r>
      <w:r>
        <w:rPr>
          <w:rFonts w:ascii="Times New Roman" w:hAnsi="Times New Roman" w:cs="Times New Roman"/>
          <w:sz w:val="24"/>
          <w:szCs w:val="24"/>
        </w:rPr>
        <w:t>s</w:t>
      </w:r>
      <w:r w:rsidRPr="000F695C">
        <w:rPr>
          <w:rFonts w:ascii="Times New Roman" w:hAnsi="Times New Roman" w:cs="Times New Roman"/>
          <w:sz w:val="24"/>
          <w:szCs w:val="24"/>
        </w:rPr>
        <w:t xml:space="preserve"> </w:t>
      </w:r>
      <w:r>
        <w:rPr>
          <w:rFonts w:ascii="Times New Roman" w:hAnsi="Times New Roman" w:cs="Times New Roman"/>
          <w:sz w:val="24"/>
          <w:szCs w:val="24"/>
        </w:rPr>
        <w:t>em que a</w:t>
      </w:r>
      <w:r w:rsidRPr="000F695C">
        <w:rPr>
          <w:rFonts w:ascii="Times New Roman" w:hAnsi="Times New Roman" w:cs="Times New Roman"/>
          <w:sz w:val="24"/>
          <w:szCs w:val="24"/>
        </w:rPr>
        <w:t xml:space="preserve"> criança não quer</w:t>
      </w:r>
      <w:r>
        <w:rPr>
          <w:rFonts w:ascii="Times New Roman" w:hAnsi="Times New Roman" w:cs="Times New Roman"/>
          <w:sz w:val="24"/>
          <w:szCs w:val="24"/>
        </w:rPr>
        <w:t xml:space="preserve"> </w:t>
      </w:r>
      <w:r w:rsidRPr="000F695C">
        <w:rPr>
          <w:rFonts w:ascii="Times New Roman" w:hAnsi="Times New Roman" w:cs="Times New Roman"/>
          <w:sz w:val="24"/>
          <w:szCs w:val="24"/>
        </w:rPr>
        <w:t>voltar, aquele</w:t>
      </w:r>
      <w:r>
        <w:rPr>
          <w:rFonts w:ascii="Times New Roman" w:hAnsi="Times New Roman" w:cs="Times New Roman"/>
          <w:sz w:val="24"/>
          <w:szCs w:val="24"/>
        </w:rPr>
        <w:t>s</w:t>
      </w:r>
      <w:r w:rsidRPr="000F695C">
        <w:rPr>
          <w:rFonts w:ascii="Times New Roman" w:hAnsi="Times New Roman" w:cs="Times New Roman"/>
          <w:sz w:val="24"/>
          <w:szCs w:val="24"/>
        </w:rPr>
        <w:t xml:space="preserve"> </w:t>
      </w:r>
      <w:r>
        <w:rPr>
          <w:rFonts w:ascii="Times New Roman" w:hAnsi="Times New Roman" w:cs="Times New Roman"/>
          <w:sz w:val="24"/>
          <w:szCs w:val="24"/>
        </w:rPr>
        <w:t>em que os respondentes a</w:t>
      </w:r>
      <w:r w:rsidRPr="000F695C">
        <w:rPr>
          <w:rFonts w:ascii="Times New Roman" w:hAnsi="Times New Roman" w:cs="Times New Roman"/>
          <w:sz w:val="24"/>
          <w:szCs w:val="24"/>
        </w:rPr>
        <w:t>presenta</w:t>
      </w:r>
      <w:r>
        <w:rPr>
          <w:rFonts w:ascii="Times New Roman" w:hAnsi="Times New Roman" w:cs="Times New Roman"/>
          <w:sz w:val="24"/>
          <w:szCs w:val="24"/>
        </w:rPr>
        <w:t>m</w:t>
      </w:r>
      <w:r w:rsidRPr="000F695C">
        <w:rPr>
          <w:rFonts w:ascii="Times New Roman" w:hAnsi="Times New Roman" w:cs="Times New Roman"/>
          <w:sz w:val="24"/>
          <w:szCs w:val="24"/>
        </w:rPr>
        <w:t xml:space="preserve"> maior perceção de risco.</w:t>
      </w:r>
    </w:p>
    <w:p w:rsidR="00B60BF5" w:rsidRPr="00B60BF5" w:rsidRDefault="00B60BF5" w:rsidP="00B60BF5">
      <w:pPr>
        <w:spacing w:after="0" w:line="360" w:lineRule="auto"/>
        <w:jc w:val="both"/>
        <w:rPr>
          <w:rFonts w:ascii="Times New Roman" w:eastAsia="Calibri" w:hAnsi="Times New Roman" w:cs="Times New Roman"/>
          <w:sz w:val="24"/>
          <w:szCs w:val="24"/>
        </w:rPr>
      </w:pPr>
      <w:r w:rsidRPr="00B60BF5">
        <w:rPr>
          <w:rFonts w:ascii="Times New Roman" w:eastAsia="Calibri" w:hAnsi="Times New Roman" w:cs="Times New Roman"/>
          <w:sz w:val="24"/>
          <w:szCs w:val="24"/>
        </w:rPr>
        <w:t>Entre os diferentes motivos para a tomada de decisão, verifica-se que em 49.3% dos casos os estudantes consideram que a criança tem uma relação estável com a família de acolhimento e 39.6% defendem a manutenção de um trabalho sistémico com a família.</w:t>
      </w:r>
    </w:p>
    <w:p w:rsidR="00781B60" w:rsidRDefault="00F12F34" w:rsidP="00514F6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Enunciam como</w:t>
      </w:r>
      <w:r w:rsidR="001015EC">
        <w:rPr>
          <w:rFonts w:ascii="Times New Roman" w:eastAsia="Calibri" w:hAnsi="Times New Roman" w:cs="Times New Roman"/>
          <w:sz w:val="24"/>
          <w:szCs w:val="24"/>
        </w:rPr>
        <w:t xml:space="preserve"> principais</w:t>
      </w:r>
      <w:r w:rsidR="00781B60" w:rsidRPr="000F695C">
        <w:rPr>
          <w:rFonts w:ascii="Times New Roman" w:eastAsia="Calibri" w:hAnsi="Times New Roman" w:cs="Times New Roman"/>
          <w:sz w:val="24"/>
          <w:szCs w:val="24"/>
        </w:rPr>
        <w:t xml:space="preserve"> </w:t>
      </w:r>
      <w:r w:rsidR="001015EC">
        <w:rPr>
          <w:rFonts w:ascii="Times New Roman" w:eastAsia="Calibri" w:hAnsi="Times New Roman" w:cs="Times New Roman"/>
          <w:sz w:val="24"/>
          <w:szCs w:val="24"/>
        </w:rPr>
        <w:t xml:space="preserve">constrangimentos </w:t>
      </w:r>
      <w:r w:rsidR="00781B60" w:rsidRPr="000F695C">
        <w:rPr>
          <w:rFonts w:ascii="Times New Roman" w:eastAsia="Calibri" w:hAnsi="Times New Roman" w:cs="Times New Roman"/>
          <w:sz w:val="24"/>
          <w:szCs w:val="24"/>
        </w:rPr>
        <w:t>a resistência à mudança p</w:t>
      </w:r>
      <w:r w:rsidR="001015EC">
        <w:rPr>
          <w:rFonts w:ascii="Times New Roman" w:eastAsia="Calibri" w:hAnsi="Times New Roman" w:cs="Times New Roman"/>
          <w:sz w:val="24"/>
          <w:szCs w:val="24"/>
        </w:rPr>
        <w:t>or parte da família biológica</w:t>
      </w:r>
      <w:r w:rsidR="004131F3">
        <w:rPr>
          <w:rFonts w:ascii="Times New Roman" w:eastAsia="Calibri" w:hAnsi="Times New Roman" w:cs="Times New Roman"/>
          <w:sz w:val="24"/>
          <w:szCs w:val="24"/>
        </w:rPr>
        <w:t xml:space="preserve">, </w:t>
      </w:r>
      <w:r w:rsidR="00B60BF5">
        <w:rPr>
          <w:rFonts w:ascii="Times New Roman" w:eastAsia="Calibri" w:hAnsi="Times New Roman" w:cs="Times New Roman"/>
          <w:sz w:val="24"/>
          <w:szCs w:val="24"/>
        </w:rPr>
        <w:t xml:space="preserve">referida por 27.8% dos estudantes, um </w:t>
      </w:r>
      <w:r w:rsidR="00B60BF5" w:rsidRPr="000F695C">
        <w:rPr>
          <w:rFonts w:ascii="Times New Roman" w:eastAsia="Calibri" w:hAnsi="Times New Roman" w:cs="Times New Roman"/>
          <w:sz w:val="24"/>
          <w:szCs w:val="24"/>
        </w:rPr>
        <w:t xml:space="preserve">risco </w:t>
      </w:r>
      <w:r w:rsidR="00B60BF5">
        <w:rPr>
          <w:rFonts w:ascii="Times New Roman" w:eastAsia="Calibri" w:hAnsi="Times New Roman" w:cs="Times New Roman"/>
          <w:sz w:val="24"/>
          <w:szCs w:val="24"/>
        </w:rPr>
        <w:t>elevado para a criança caso haja a reunificação da mesma com a família biológica, indicado por 16% dos estudantes, e</w:t>
      </w:r>
      <w:r w:rsidR="00B60BF5" w:rsidRPr="000F695C">
        <w:rPr>
          <w:rFonts w:ascii="Times New Roman" w:eastAsia="Calibri" w:hAnsi="Times New Roman" w:cs="Times New Roman"/>
          <w:sz w:val="24"/>
          <w:szCs w:val="24"/>
        </w:rPr>
        <w:t xml:space="preserve"> </w:t>
      </w:r>
      <w:proofErr w:type="gramStart"/>
      <w:r w:rsidR="00B60BF5">
        <w:rPr>
          <w:rFonts w:ascii="Times New Roman" w:eastAsia="Calibri" w:hAnsi="Times New Roman" w:cs="Times New Roman"/>
          <w:sz w:val="24"/>
          <w:szCs w:val="24"/>
        </w:rPr>
        <w:t>o facto d</w:t>
      </w:r>
      <w:r w:rsidR="00B60BF5" w:rsidRPr="000F695C">
        <w:rPr>
          <w:rFonts w:ascii="Times New Roman" w:eastAsia="Calibri" w:hAnsi="Times New Roman" w:cs="Times New Roman"/>
          <w:sz w:val="24"/>
          <w:szCs w:val="24"/>
        </w:rPr>
        <w:t>a</w:t>
      </w:r>
      <w:proofErr w:type="gramEnd"/>
      <w:r w:rsidR="00B60BF5" w:rsidRPr="000F695C">
        <w:rPr>
          <w:rFonts w:ascii="Times New Roman" w:eastAsia="Calibri" w:hAnsi="Times New Roman" w:cs="Times New Roman"/>
          <w:sz w:val="24"/>
          <w:szCs w:val="24"/>
        </w:rPr>
        <w:t xml:space="preserve"> criança não querer volt</w:t>
      </w:r>
      <w:r w:rsidR="00B60BF5">
        <w:rPr>
          <w:rFonts w:ascii="Times New Roman" w:eastAsia="Calibri" w:hAnsi="Times New Roman" w:cs="Times New Roman"/>
          <w:sz w:val="24"/>
          <w:szCs w:val="24"/>
        </w:rPr>
        <w:t xml:space="preserve">ar ao seio da família biológica, </w:t>
      </w:r>
      <w:r w:rsidR="00B60BF5" w:rsidRPr="000F695C">
        <w:rPr>
          <w:rFonts w:ascii="Times New Roman" w:eastAsia="Calibri" w:hAnsi="Times New Roman" w:cs="Times New Roman"/>
          <w:sz w:val="24"/>
          <w:szCs w:val="24"/>
        </w:rPr>
        <w:t>em 11</w:t>
      </w:r>
      <w:r w:rsidR="00B60BF5">
        <w:rPr>
          <w:rFonts w:ascii="Times New Roman" w:eastAsia="Calibri" w:hAnsi="Times New Roman" w:cs="Times New Roman"/>
          <w:sz w:val="24"/>
          <w:szCs w:val="24"/>
        </w:rPr>
        <w:t>.</w:t>
      </w:r>
      <w:r w:rsidR="00B60BF5" w:rsidRPr="000F695C">
        <w:rPr>
          <w:rFonts w:ascii="Times New Roman" w:eastAsia="Calibri" w:hAnsi="Times New Roman" w:cs="Times New Roman"/>
          <w:sz w:val="24"/>
          <w:szCs w:val="24"/>
        </w:rPr>
        <w:t>1% dos casos</w:t>
      </w:r>
      <w:r w:rsidR="00B60BF5">
        <w:rPr>
          <w:rFonts w:ascii="Times New Roman" w:eastAsia="Calibri" w:hAnsi="Times New Roman" w:cs="Times New Roman"/>
          <w:sz w:val="24"/>
          <w:szCs w:val="24"/>
        </w:rPr>
        <w:t>.</w:t>
      </w:r>
    </w:p>
    <w:p w:rsidR="002037B6" w:rsidRDefault="004D7483" w:rsidP="00C4745C">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Assim, </w:t>
      </w:r>
      <w:r w:rsidR="002037B6">
        <w:rPr>
          <w:rFonts w:ascii="Times New Roman" w:eastAsia="Calibri" w:hAnsi="Times New Roman" w:cs="Times New Roman"/>
          <w:sz w:val="24"/>
          <w:szCs w:val="24"/>
        </w:rPr>
        <w:t xml:space="preserve">as razões apresentadas pelos estudantes estão em concordância na sua maioria com a tomada de decisão. </w:t>
      </w:r>
      <w:r w:rsidR="00960999">
        <w:rPr>
          <w:rFonts w:ascii="Times New Roman" w:eastAsia="Calibri" w:hAnsi="Times New Roman" w:cs="Times New Roman"/>
          <w:sz w:val="24"/>
          <w:szCs w:val="24"/>
        </w:rPr>
        <w:t xml:space="preserve">Destaca-se que, </w:t>
      </w:r>
      <w:r w:rsidR="00FE6A79">
        <w:rPr>
          <w:rFonts w:ascii="Times New Roman" w:eastAsia="Calibri" w:hAnsi="Times New Roman" w:cs="Times New Roman"/>
          <w:sz w:val="24"/>
          <w:szCs w:val="24"/>
        </w:rPr>
        <w:t>m</w:t>
      </w:r>
      <w:r w:rsidR="00960999">
        <w:rPr>
          <w:rFonts w:ascii="Times New Roman" w:hAnsi="Times New Roman" w:cs="Times New Roman"/>
          <w:sz w:val="24"/>
          <w:szCs w:val="24"/>
        </w:rPr>
        <w:t>esmo</w:t>
      </w:r>
      <w:r w:rsidR="002037B6" w:rsidRPr="000F695C">
        <w:rPr>
          <w:rFonts w:ascii="Times New Roman" w:hAnsi="Times New Roman" w:cs="Times New Roman"/>
          <w:sz w:val="24"/>
          <w:szCs w:val="24"/>
        </w:rPr>
        <w:t xml:space="preserve"> </w:t>
      </w:r>
      <w:r w:rsidR="00F12F34">
        <w:rPr>
          <w:rFonts w:ascii="Times New Roman" w:hAnsi="Times New Roman" w:cs="Times New Roman"/>
          <w:sz w:val="24"/>
          <w:szCs w:val="24"/>
        </w:rPr>
        <w:t xml:space="preserve">perante a proposta de </w:t>
      </w:r>
      <w:r w:rsidR="002037B6" w:rsidRPr="000F695C">
        <w:rPr>
          <w:rFonts w:ascii="Times New Roman" w:hAnsi="Times New Roman" w:cs="Times New Roman"/>
          <w:sz w:val="24"/>
          <w:szCs w:val="24"/>
        </w:rPr>
        <w:t>reunificação</w:t>
      </w:r>
      <w:r w:rsidR="00960999">
        <w:rPr>
          <w:rFonts w:ascii="Times New Roman" w:hAnsi="Times New Roman" w:cs="Times New Roman"/>
          <w:sz w:val="24"/>
          <w:szCs w:val="24"/>
        </w:rPr>
        <w:t>,</w:t>
      </w:r>
      <w:r w:rsidR="002037B6" w:rsidRPr="000F695C">
        <w:rPr>
          <w:rFonts w:ascii="Times New Roman" w:hAnsi="Times New Roman" w:cs="Times New Roman"/>
          <w:sz w:val="24"/>
          <w:szCs w:val="24"/>
        </w:rPr>
        <w:t xml:space="preserve"> </w:t>
      </w:r>
      <w:r w:rsidR="004131F3">
        <w:rPr>
          <w:rFonts w:ascii="Times New Roman" w:hAnsi="Times New Roman" w:cs="Times New Roman"/>
          <w:sz w:val="24"/>
          <w:szCs w:val="24"/>
        </w:rPr>
        <w:t>70.</w:t>
      </w:r>
      <w:r w:rsidR="002037B6" w:rsidRPr="000F695C">
        <w:rPr>
          <w:rFonts w:ascii="Times New Roman" w:hAnsi="Times New Roman" w:cs="Times New Roman"/>
          <w:sz w:val="24"/>
          <w:szCs w:val="24"/>
        </w:rPr>
        <w:t xml:space="preserve">6% considera importante manter </w:t>
      </w:r>
      <w:r w:rsidR="001C6A56">
        <w:rPr>
          <w:rFonts w:ascii="Times New Roman" w:hAnsi="Times New Roman" w:cs="Times New Roman"/>
          <w:sz w:val="24"/>
          <w:szCs w:val="24"/>
        </w:rPr>
        <w:t>o trabalho social com a família biológica</w:t>
      </w:r>
      <w:r w:rsidR="002037B6" w:rsidRPr="000F695C">
        <w:rPr>
          <w:rFonts w:ascii="Times New Roman" w:hAnsi="Times New Roman" w:cs="Times New Roman"/>
          <w:sz w:val="24"/>
          <w:szCs w:val="24"/>
        </w:rPr>
        <w:t>.</w:t>
      </w:r>
    </w:p>
    <w:p w:rsidR="00137019" w:rsidRPr="000F695C" w:rsidRDefault="00137019" w:rsidP="0048199B">
      <w:pPr>
        <w:spacing w:line="360" w:lineRule="auto"/>
        <w:jc w:val="both"/>
        <w:rPr>
          <w:rFonts w:ascii="Times New Roman" w:hAnsi="Times New Roman" w:cs="Times New Roman"/>
          <w:sz w:val="24"/>
          <w:szCs w:val="24"/>
        </w:rPr>
      </w:pPr>
    </w:p>
    <w:p w:rsidR="00CB335B" w:rsidRDefault="00FB6488" w:rsidP="000F695C">
      <w:pPr>
        <w:spacing w:line="360" w:lineRule="auto"/>
        <w:jc w:val="both"/>
        <w:rPr>
          <w:rFonts w:ascii="Times New Roman" w:hAnsi="Times New Roman" w:cs="Times New Roman"/>
          <w:sz w:val="24"/>
          <w:szCs w:val="24"/>
        </w:rPr>
      </w:pPr>
      <w:r>
        <w:rPr>
          <w:rFonts w:ascii="Times New Roman" w:hAnsi="Times New Roman" w:cs="Times New Roman"/>
          <w:b/>
          <w:sz w:val="24"/>
          <w:szCs w:val="24"/>
        </w:rPr>
        <w:t>Tabela 6</w:t>
      </w:r>
      <w:r w:rsidR="00CB335B" w:rsidRPr="000F695C">
        <w:rPr>
          <w:rFonts w:ascii="Times New Roman" w:hAnsi="Times New Roman" w:cs="Times New Roman"/>
          <w:b/>
          <w:sz w:val="24"/>
          <w:szCs w:val="24"/>
        </w:rPr>
        <w:t xml:space="preserve"> </w:t>
      </w:r>
      <w:r w:rsidR="00CB335B" w:rsidRPr="0048199B">
        <w:rPr>
          <w:rFonts w:ascii="Times New Roman" w:hAnsi="Times New Roman" w:cs="Times New Roman"/>
          <w:sz w:val="24"/>
          <w:szCs w:val="24"/>
        </w:rPr>
        <w:t>–</w:t>
      </w:r>
      <w:r w:rsidR="0048199B" w:rsidRPr="0048199B">
        <w:rPr>
          <w:rFonts w:ascii="Times New Roman" w:hAnsi="Times New Roman" w:cs="Times New Roman"/>
          <w:sz w:val="24"/>
          <w:szCs w:val="24"/>
        </w:rPr>
        <w:t xml:space="preserve"> Tipos de intervenção</w:t>
      </w:r>
      <w:r w:rsidR="0048199B">
        <w:rPr>
          <w:rFonts w:ascii="Times New Roman" w:hAnsi="Times New Roman" w:cs="Times New Roman"/>
          <w:sz w:val="24"/>
          <w:szCs w:val="24"/>
        </w:rPr>
        <w:t>,</w:t>
      </w:r>
      <w:r w:rsidR="0048199B" w:rsidRPr="0048199B">
        <w:rPr>
          <w:rFonts w:ascii="Times New Roman" w:hAnsi="Times New Roman" w:cs="Times New Roman"/>
          <w:sz w:val="24"/>
          <w:szCs w:val="24"/>
        </w:rPr>
        <w:t xml:space="preserve"> no início e ao fim de 2 anos</w:t>
      </w:r>
    </w:p>
    <w:tbl>
      <w:tblPr>
        <w:tblpPr w:leftFromText="141" w:rightFromText="141" w:vertAnchor="text" w:horzAnchor="margin" w:tblpY="37"/>
        <w:tblW w:w="8629" w:type="dxa"/>
        <w:tblCellMar>
          <w:left w:w="70" w:type="dxa"/>
          <w:right w:w="70" w:type="dxa"/>
        </w:tblCellMar>
        <w:tblLook w:val="04A0" w:firstRow="1" w:lastRow="0" w:firstColumn="1" w:lastColumn="0" w:noHBand="0" w:noVBand="1"/>
      </w:tblPr>
      <w:tblGrid>
        <w:gridCol w:w="3402"/>
        <w:gridCol w:w="2238"/>
        <w:gridCol w:w="1958"/>
        <w:gridCol w:w="1031"/>
      </w:tblGrid>
      <w:tr w:rsidR="00FC7BFD" w:rsidRPr="00137019" w:rsidTr="00FC7BFD">
        <w:trPr>
          <w:trHeight w:val="300"/>
        </w:trPr>
        <w:tc>
          <w:tcPr>
            <w:tcW w:w="3402" w:type="dxa"/>
            <w:shd w:val="clear" w:color="auto" w:fill="auto"/>
            <w:noWrap/>
            <w:vAlign w:val="bottom"/>
            <w:hideMark/>
          </w:tcPr>
          <w:p w:rsidR="00FC7BFD" w:rsidRPr="00137019" w:rsidRDefault="00FC7BFD" w:rsidP="000639DC">
            <w:pPr>
              <w:rPr>
                <w:rFonts w:eastAsia="Times New Roman" w:cs="Times New Roman"/>
                <w:b/>
                <w:color w:val="000000"/>
                <w:sz w:val="18"/>
                <w:szCs w:val="18"/>
              </w:rPr>
            </w:pPr>
          </w:p>
        </w:tc>
        <w:tc>
          <w:tcPr>
            <w:tcW w:w="2238" w:type="dxa"/>
            <w:shd w:val="clear" w:color="auto" w:fill="auto"/>
            <w:noWrap/>
            <w:vAlign w:val="center"/>
            <w:hideMark/>
          </w:tcPr>
          <w:p w:rsidR="00FC7BFD" w:rsidRPr="00137019" w:rsidRDefault="00FC7BFD" w:rsidP="00FC7BFD">
            <w:pPr>
              <w:spacing w:after="0" w:line="240" w:lineRule="auto"/>
              <w:rPr>
                <w:rFonts w:eastAsia="Times New Roman" w:cs="Times New Roman"/>
                <w:b/>
                <w:color w:val="000000"/>
                <w:sz w:val="18"/>
                <w:szCs w:val="18"/>
              </w:rPr>
            </w:pPr>
          </w:p>
        </w:tc>
        <w:tc>
          <w:tcPr>
            <w:tcW w:w="1958" w:type="dxa"/>
            <w:shd w:val="clear" w:color="auto" w:fill="auto"/>
            <w:noWrap/>
            <w:vAlign w:val="center"/>
            <w:hideMark/>
          </w:tcPr>
          <w:p w:rsidR="00FC7BFD" w:rsidRPr="00137019" w:rsidRDefault="00FC7BFD" w:rsidP="00FC7BFD">
            <w:pPr>
              <w:spacing w:after="0" w:line="240" w:lineRule="auto"/>
              <w:rPr>
                <w:rFonts w:eastAsia="Times New Roman" w:cs="Times New Roman"/>
                <w:b/>
                <w:color w:val="000000"/>
                <w:sz w:val="18"/>
                <w:szCs w:val="18"/>
              </w:rPr>
            </w:pPr>
          </w:p>
        </w:tc>
        <w:tc>
          <w:tcPr>
            <w:tcW w:w="1031" w:type="dxa"/>
            <w:shd w:val="clear" w:color="auto" w:fill="auto"/>
            <w:noWrap/>
            <w:vAlign w:val="center"/>
            <w:hideMark/>
          </w:tcPr>
          <w:p w:rsidR="00FC7BFD" w:rsidRPr="00137019" w:rsidRDefault="00FC7BFD" w:rsidP="00FC7BFD">
            <w:pPr>
              <w:spacing w:after="0" w:line="240" w:lineRule="auto"/>
              <w:rPr>
                <w:rFonts w:eastAsia="Times New Roman" w:cs="Times New Roman"/>
                <w:b/>
                <w:color w:val="000000"/>
                <w:sz w:val="18"/>
                <w:szCs w:val="18"/>
              </w:rPr>
            </w:pPr>
          </w:p>
        </w:tc>
      </w:tr>
      <w:tr w:rsidR="0083237A" w:rsidRPr="00137019" w:rsidTr="00137019">
        <w:trPr>
          <w:trHeight w:val="300"/>
        </w:trPr>
        <w:tc>
          <w:tcPr>
            <w:tcW w:w="8629" w:type="dxa"/>
            <w:gridSpan w:val="4"/>
            <w:shd w:val="clear" w:color="auto" w:fill="auto"/>
            <w:noWrap/>
            <w:vAlign w:val="bottom"/>
            <w:hideMark/>
          </w:tcPr>
          <w:p w:rsidR="0083237A" w:rsidRPr="00137019" w:rsidRDefault="0083237A" w:rsidP="00FB6488">
            <w:pPr>
              <w:spacing w:after="0" w:line="240" w:lineRule="auto"/>
              <w:jc w:val="center"/>
              <w:rPr>
                <w:rFonts w:eastAsia="Times New Roman" w:cs="Times New Roman"/>
                <w:color w:val="000000"/>
                <w:sz w:val="18"/>
                <w:szCs w:val="18"/>
              </w:rPr>
            </w:pPr>
          </w:p>
        </w:tc>
      </w:tr>
    </w:tbl>
    <w:p w:rsidR="00137019" w:rsidRPr="000F695C" w:rsidRDefault="00137019" w:rsidP="001370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da tabela 6, e com base na comparação d</w:t>
      </w:r>
      <w:r w:rsidRPr="000F695C">
        <w:rPr>
          <w:rFonts w:ascii="Times New Roman" w:hAnsi="Times New Roman" w:cs="Times New Roman"/>
          <w:sz w:val="24"/>
          <w:szCs w:val="24"/>
        </w:rPr>
        <w:t>a distribuição dos tipos de intervenção recomendados para este caso no início e ao fim de 2 anos, verifica-se que existe uma diferença estatisticam</w:t>
      </w:r>
      <w:r>
        <w:rPr>
          <w:rFonts w:ascii="Times New Roman" w:hAnsi="Times New Roman" w:cs="Times New Roman"/>
          <w:sz w:val="24"/>
          <w:szCs w:val="24"/>
        </w:rPr>
        <w:t>ente significativa (z = -12.337</w:t>
      </w:r>
      <w:r w:rsidRPr="000F695C">
        <w:rPr>
          <w:rFonts w:ascii="Times New Roman" w:hAnsi="Times New Roman" w:cs="Times New Roman"/>
          <w:sz w:val="24"/>
          <w:szCs w:val="24"/>
        </w:rPr>
        <w:t xml:space="preserve">; </w:t>
      </w:r>
      <w:r w:rsidRPr="00960999">
        <w:rPr>
          <w:rFonts w:ascii="Times New Roman" w:hAnsi="Times New Roman" w:cs="Times New Roman"/>
          <w:i/>
          <w:sz w:val="24"/>
          <w:szCs w:val="24"/>
        </w:rPr>
        <w:t>p</w:t>
      </w:r>
      <w:r w:rsidRPr="000F695C">
        <w:rPr>
          <w:rFonts w:ascii="Times New Roman" w:hAnsi="Times New Roman" w:cs="Times New Roman"/>
          <w:sz w:val="24"/>
          <w:szCs w:val="24"/>
        </w:rPr>
        <w:t xml:space="preserve"> </w:t>
      </w:r>
      <w:proofErr w:type="gramStart"/>
      <w:r w:rsidRPr="000F695C">
        <w:rPr>
          <w:rFonts w:ascii="Times New Roman" w:hAnsi="Times New Roman" w:cs="Times New Roman"/>
          <w:sz w:val="24"/>
          <w:szCs w:val="24"/>
        </w:rPr>
        <w:t>&lt; 0</w:t>
      </w:r>
      <w:r>
        <w:rPr>
          <w:rFonts w:ascii="Times New Roman" w:hAnsi="Times New Roman" w:cs="Times New Roman"/>
          <w:sz w:val="24"/>
          <w:szCs w:val="24"/>
        </w:rPr>
        <w:t>.</w:t>
      </w:r>
      <w:proofErr w:type="gramEnd"/>
      <w:r w:rsidRPr="000F695C">
        <w:rPr>
          <w:rFonts w:ascii="Times New Roman" w:hAnsi="Times New Roman" w:cs="Times New Roman"/>
          <w:sz w:val="24"/>
          <w:szCs w:val="24"/>
        </w:rPr>
        <w:t xml:space="preserve">001), em teste </w:t>
      </w:r>
      <w:proofErr w:type="spellStart"/>
      <w:r w:rsidRPr="000F695C">
        <w:rPr>
          <w:rFonts w:ascii="Times New Roman" w:hAnsi="Times New Roman" w:cs="Times New Roman"/>
          <w:sz w:val="24"/>
          <w:szCs w:val="24"/>
        </w:rPr>
        <w:t>Wilcoxon</w:t>
      </w:r>
      <w:proofErr w:type="spellEnd"/>
      <w:r w:rsidRPr="000F695C">
        <w:rPr>
          <w:rFonts w:ascii="Times New Roman" w:hAnsi="Times New Roman" w:cs="Times New Roman"/>
          <w:sz w:val="24"/>
          <w:szCs w:val="24"/>
        </w:rPr>
        <w:t>, entre os estudantes que apontam a reunificação e aqueles que preferem a manutenção do</w:t>
      </w:r>
      <w:r>
        <w:rPr>
          <w:rFonts w:ascii="Times New Roman" w:hAnsi="Times New Roman" w:cs="Times New Roman"/>
          <w:sz w:val="24"/>
          <w:szCs w:val="24"/>
        </w:rPr>
        <w:t xml:space="preserve"> acolhimento familiar</w:t>
      </w:r>
      <w:r w:rsidRPr="000F695C">
        <w:rPr>
          <w:rFonts w:ascii="Times New Roman" w:hAnsi="Times New Roman" w:cs="Times New Roman"/>
          <w:sz w:val="24"/>
          <w:szCs w:val="24"/>
        </w:rPr>
        <w:t>.</w:t>
      </w:r>
    </w:p>
    <w:p w:rsidR="00137019" w:rsidRDefault="00137019" w:rsidP="001370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maioria dos casos, independentemente do tipo de intervenção apontada no primeiro momento, os estudantes na segunda fase da decisão consideraram que a Diana deveria permanecer com a família de acolhimento. </w:t>
      </w:r>
      <w:r w:rsidRPr="000F695C">
        <w:rPr>
          <w:rFonts w:ascii="Times New Roman" w:hAnsi="Times New Roman" w:cs="Times New Roman"/>
          <w:sz w:val="24"/>
          <w:szCs w:val="24"/>
        </w:rPr>
        <w:t>Assim, 44</w:t>
      </w:r>
      <w:r>
        <w:rPr>
          <w:rFonts w:ascii="Times New Roman" w:hAnsi="Times New Roman" w:cs="Times New Roman"/>
          <w:sz w:val="24"/>
          <w:szCs w:val="24"/>
        </w:rPr>
        <w:t>.</w:t>
      </w:r>
      <w:r w:rsidRPr="000F695C">
        <w:rPr>
          <w:rFonts w:ascii="Times New Roman" w:hAnsi="Times New Roman" w:cs="Times New Roman"/>
          <w:sz w:val="24"/>
          <w:szCs w:val="24"/>
        </w:rPr>
        <w:t xml:space="preserve">5% dos estudantes recomendaram </w:t>
      </w:r>
      <w:r w:rsidRPr="000F695C">
        <w:rPr>
          <w:rFonts w:ascii="Times New Roman" w:hAnsi="Times New Roman" w:cs="Times New Roman"/>
          <w:sz w:val="24"/>
          <w:szCs w:val="24"/>
        </w:rPr>
        <w:lastRenderedPageBreak/>
        <w:t>uma colocação em acolhimento fa</w:t>
      </w:r>
      <w:r>
        <w:rPr>
          <w:rFonts w:ascii="Times New Roman" w:hAnsi="Times New Roman" w:cs="Times New Roman"/>
          <w:sz w:val="24"/>
          <w:szCs w:val="24"/>
        </w:rPr>
        <w:t>miliar mas, após 2 anos, são 88.</w:t>
      </w:r>
      <w:r w:rsidRPr="000F695C">
        <w:rPr>
          <w:rFonts w:ascii="Times New Roman" w:hAnsi="Times New Roman" w:cs="Times New Roman"/>
          <w:sz w:val="24"/>
          <w:szCs w:val="24"/>
        </w:rPr>
        <w:t>5% a apontar a manutenção dessa resposta social. É de notar que entre os 100 estudantes que recomendavam de início a “Intervenção direta no âmbito do serviço social, disponibilizando serviços adicionais”, verifica-se que 83% apontam no fim para a manutenção do acolhimento familiar.</w:t>
      </w:r>
      <w:r>
        <w:rPr>
          <w:rFonts w:ascii="Times New Roman" w:hAnsi="Times New Roman" w:cs="Times New Roman"/>
          <w:sz w:val="24"/>
          <w:szCs w:val="24"/>
        </w:rPr>
        <w:t xml:space="preserve"> Destaca-se que s</w:t>
      </w:r>
      <w:r w:rsidRPr="000F695C">
        <w:rPr>
          <w:rFonts w:ascii="Times New Roman" w:hAnsi="Times New Roman" w:cs="Times New Roman"/>
          <w:sz w:val="24"/>
          <w:szCs w:val="24"/>
        </w:rPr>
        <w:t xml:space="preserve">ó um estudante </w:t>
      </w:r>
      <w:r>
        <w:rPr>
          <w:rFonts w:ascii="Times New Roman" w:hAnsi="Times New Roman" w:cs="Times New Roman"/>
          <w:sz w:val="24"/>
          <w:szCs w:val="24"/>
        </w:rPr>
        <w:t>considerou numa fase inicial a colocação em família de acolhimento e posteriormente apontou a reunificação como a melhor opção.</w:t>
      </w:r>
    </w:p>
    <w:p w:rsidR="00BD61AD" w:rsidRPr="000F695C" w:rsidRDefault="00FB6488" w:rsidP="000F695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Discussão dos dados e </w:t>
      </w:r>
      <w:r w:rsidR="001657F7">
        <w:rPr>
          <w:rFonts w:ascii="Times New Roman" w:hAnsi="Times New Roman" w:cs="Times New Roman"/>
          <w:b/>
          <w:sz w:val="24"/>
          <w:szCs w:val="24"/>
        </w:rPr>
        <w:t>c</w:t>
      </w:r>
      <w:r w:rsidR="00AF10E9" w:rsidRPr="000F695C">
        <w:rPr>
          <w:rFonts w:ascii="Times New Roman" w:hAnsi="Times New Roman" w:cs="Times New Roman"/>
          <w:b/>
          <w:sz w:val="24"/>
          <w:szCs w:val="24"/>
        </w:rPr>
        <w:t>onclusões</w:t>
      </w:r>
    </w:p>
    <w:p w:rsidR="008E0800" w:rsidRDefault="008E0800" w:rsidP="008E0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 primeiro lugar, podemos concluir que as opiniões dos estudantes convergem para o reconhecimento do risco em que Diana se encontra de sofrer </w:t>
      </w:r>
      <w:r w:rsidRPr="000F695C">
        <w:rPr>
          <w:rFonts w:ascii="Times New Roman" w:eastAsia="Calibri" w:hAnsi="Times New Roman" w:cs="Times New Roman"/>
          <w:sz w:val="24"/>
          <w:szCs w:val="24"/>
        </w:rPr>
        <w:t>danos significativos, físicos e emocionais, caso permaneça</w:t>
      </w:r>
      <w:r w:rsidRPr="000F695C">
        <w:rPr>
          <w:rFonts w:ascii="Times New Roman" w:hAnsi="Times New Roman" w:cs="Times New Roman"/>
          <w:sz w:val="24"/>
          <w:szCs w:val="24"/>
        </w:rPr>
        <w:t xml:space="preserve"> </w:t>
      </w:r>
      <w:r>
        <w:rPr>
          <w:rFonts w:ascii="Times New Roman" w:hAnsi="Times New Roman" w:cs="Times New Roman"/>
          <w:sz w:val="24"/>
          <w:szCs w:val="24"/>
        </w:rPr>
        <w:t>na sua família biológica. Nenhum estudante considerou não haver risco e apenas uma minoria classifica o risco como baixo, independentemente da a</w:t>
      </w:r>
      <w:r w:rsidR="00EE4BED">
        <w:rPr>
          <w:rFonts w:ascii="Times New Roman" w:hAnsi="Times New Roman" w:cs="Times New Roman"/>
          <w:sz w:val="24"/>
          <w:szCs w:val="24"/>
        </w:rPr>
        <w:t>ceitação ou oposição da mãe da Diana</w:t>
      </w:r>
      <w:r>
        <w:rPr>
          <w:rFonts w:ascii="Times New Roman" w:hAnsi="Times New Roman" w:cs="Times New Roman"/>
          <w:sz w:val="24"/>
          <w:szCs w:val="24"/>
        </w:rPr>
        <w:t xml:space="preserve"> face à sua retirada e possibilidade de reunificação posterior. </w:t>
      </w:r>
    </w:p>
    <w:p w:rsidR="008E0800" w:rsidRDefault="008E0800" w:rsidP="008E0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convergência dilui-se, contudo, relativamente ao tipo de intervenção a realizar. A opção pela intervenção no contexto de vida, preferida pela maioria dos estudantes, ou pela retirada da Diana, com a colocação em acolhimento familiar, é claramente influenciada pelo comportamento da mãe, pois assinala-se uma percentagem mais elevada de estudantes a recomendar uma intervenção sem retirada quando a mãe não concorda, e uma maior percentagem de estudantes a sugerir a retirada da criança quando a mãe é favor da mesma. Esta influência é </w:t>
      </w:r>
      <w:r w:rsidR="00294253">
        <w:rPr>
          <w:rFonts w:ascii="Times New Roman" w:hAnsi="Times New Roman" w:cs="Times New Roman"/>
          <w:sz w:val="24"/>
          <w:szCs w:val="24"/>
        </w:rPr>
        <w:t xml:space="preserve">igualmente </w:t>
      </w:r>
      <w:r>
        <w:rPr>
          <w:rFonts w:ascii="Times New Roman" w:hAnsi="Times New Roman" w:cs="Times New Roman"/>
          <w:sz w:val="24"/>
          <w:szCs w:val="24"/>
        </w:rPr>
        <w:t>notória a</w:t>
      </w:r>
      <w:r w:rsidR="00294253">
        <w:rPr>
          <w:rFonts w:ascii="Times New Roman" w:hAnsi="Times New Roman" w:cs="Times New Roman"/>
          <w:sz w:val="24"/>
          <w:szCs w:val="24"/>
        </w:rPr>
        <w:t>o nível da</w:t>
      </w:r>
      <w:r>
        <w:rPr>
          <w:rFonts w:ascii="Times New Roman" w:hAnsi="Times New Roman" w:cs="Times New Roman"/>
          <w:sz w:val="24"/>
          <w:szCs w:val="24"/>
        </w:rPr>
        <w:t xml:space="preserve"> colocação na família </w:t>
      </w:r>
      <w:r w:rsidR="004C61E4">
        <w:rPr>
          <w:rFonts w:ascii="Times New Roman" w:hAnsi="Times New Roman" w:cs="Times New Roman"/>
          <w:sz w:val="24"/>
          <w:szCs w:val="24"/>
        </w:rPr>
        <w:t xml:space="preserve">de acolhimento </w:t>
      </w:r>
      <w:r>
        <w:rPr>
          <w:rFonts w:ascii="Times New Roman" w:hAnsi="Times New Roman" w:cs="Times New Roman"/>
          <w:sz w:val="24"/>
          <w:szCs w:val="24"/>
        </w:rPr>
        <w:t xml:space="preserve">na sequência de uma ordem do tribunal, </w:t>
      </w:r>
      <w:r w:rsidR="0064474D">
        <w:rPr>
          <w:rFonts w:ascii="Times New Roman" w:hAnsi="Times New Roman" w:cs="Times New Roman"/>
          <w:sz w:val="24"/>
          <w:szCs w:val="24"/>
        </w:rPr>
        <w:t xml:space="preserve">uma vez que um maior número de estudantes refere esta opção </w:t>
      </w:r>
      <w:r w:rsidR="00294253">
        <w:rPr>
          <w:rFonts w:ascii="Times New Roman" w:hAnsi="Times New Roman" w:cs="Times New Roman"/>
          <w:sz w:val="24"/>
          <w:szCs w:val="24"/>
        </w:rPr>
        <w:t>aquando</w:t>
      </w:r>
      <w:r w:rsidR="004C61E4">
        <w:rPr>
          <w:rFonts w:ascii="Times New Roman" w:hAnsi="Times New Roman" w:cs="Times New Roman"/>
          <w:sz w:val="24"/>
          <w:szCs w:val="24"/>
        </w:rPr>
        <w:t xml:space="preserve"> </w:t>
      </w:r>
      <w:r w:rsidR="00294253">
        <w:rPr>
          <w:rFonts w:ascii="Times New Roman" w:hAnsi="Times New Roman" w:cs="Times New Roman"/>
          <w:sz w:val="24"/>
          <w:szCs w:val="24"/>
        </w:rPr>
        <w:t>d</w:t>
      </w:r>
      <w:r w:rsidR="004C61E4">
        <w:rPr>
          <w:rFonts w:ascii="Times New Roman" w:hAnsi="Times New Roman" w:cs="Times New Roman"/>
          <w:sz w:val="24"/>
          <w:szCs w:val="24"/>
        </w:rPr>
        <w:t>a oposição da mãe à retirada</w:t>
      </w:r>
      <w:r w:rsidR="00294253">
        <w:rPr>
          <w:rFonts w:ascii="Times New Roman" w:hAnsi="Times New Roman" w:cs="Times New Roman"/>
          <w:sz w:val="24"/>
          <w:szCs w:val="24"/>
        </w:rPr>
        <w:t xml:space="preserve">, comparativamente à colocação na família de acolhimento </w:t>
      </w:r>
      <w:r w:rsidR="00294253" w:rsidRPr="00294253">
        <w:rPr>
          <w:rFonts w:ascii="Times New Roman" w:hAnsi="Times New Roman" w:cs="Times New Roman"/>
          <w:sz w:val="24"/>
          <w:szCs w:val="24"/>
        </w:rPr>
        <w:t>de forma voluntária</w:t>
      </w:r>
      <w:r w:rsidR="00294253">
        <w:rPr>
          <w:rFonts w:ascii="Times New Roman" w:hAnsi="Times New Roman" w:cs="Times New Roman"/>
          <w:sz w:val="24"/>
          <w:szCs w:val="24"/>
        </w:rPr>
        <w:t>.</w:t>
      </w:r>
      <w:r w:rsidR="00294253" w:rsidRPr="00294253">
        <w:rPr>
          <w:rFonts w:ascii="Times New Roman" w:hAnsi="Times New Roman" w:cs="Times New Roman"/>
          <w:sz w:val="24"/>
          <w:szCs w:val="24"/>
        </w:rPr>
        <w:t xml:space="preserve"> </w:t>
      </w:r>
      <w:r>
        <w:rPr>
          <w:rFonts w:ascii="Times New Roman" w:hAnsi="Times New Roman" w:cs="Times New Roman"/>
          <w:sz w:val="24"/>
          <w:szCs w:val="24"/>
        </w:rPr>
        <w:t>Os dados obtidos correspondem às conclusões obtidas noutros estudos (</w:t>
      </w:r>
      <w:r w:rsidRPr="004A5ADC">
        <w:rPr>
          <w:rFonts w:ascii="Times New Roman" w:hAnsi="Times New Roman" w:cs="Times New Roman"/>
          <w:sz w:val="24"/>
          <w:szCs w:val="24"/>
        </w:rPr>
        <w:t xml:space="preserve">Gold </w:t>
      </w:r>
      <w:proofErr w:type="spellStart"/>
      <w:r w:rsidRPr="004A5ADC">
        <w:rPr>
          <w:rFonts w:ascii="Times New Roman" w:hAnsi="Times New Roman" w:cs="Times New Roman"/>
          <w:sz w:val="24"/>
          <w:szCs w:val="24"/>
        </w:rPr>
        <w:t>et</w:t>
      </w:r>
      <w:proofErr w:type="spellEnd"/>
      <w:r w:rsidRPr="004A5ADC">
        <w:rPr>
          <w:rFonts w:ascii="Times New Roman" w:hAnsi="Times New Roman" w:cs="Times New Roman"/>
          <w:sz w:val="24"/>
          <w:szCs w:val="24"/>
        </w:rPr>
        <w:t xml:space="preserve"> al</w:t>
      </w:r>
      <w:r w:rsidR="008702F9">
        <w:rPr>
          <w:rFonts w:ascii="Times New Roman" w:hAnsi="Times New Roman" w:cs="Times New Roman"/>
          <w:sz w:val="24"/>
          <w:szCs w:val="24"/>
        </w:rPr>
        <w:t>.</w:t>
      </w:r>
      <w:r w:rsidRPr="004A5ADC">
        <w:rPr>
          <w:rFonts w:ascii="Times New Roman" w:hAnsi="Times New Roman" w:cs="Times New Roman"/>
          <w:sz w:val="24"/>
          <w:szCs w:val="24"/>
        </w:rPr>
        <w:t xml:space="preserve">, 2001; </w:t>
      </w:r>
      <w:proofErr w:type="spellStart"/>
      <w:r w:rsidRPr="004A5ADC">
        <w:rPr>
          <w:rFonts w:ascii="Times New Roman" w:hAnsi="Times New Roman" w:cs="Times New Roman"/>
          <w:sz w:val="24"/>
          <w:szCs w:val="24"/>
        </w:rPr>
        <w:t>Regehr</w:t>
      </w:r>
      <w:proofErr w:type="spellEnd"/>
      <w:r w:rsidRPr="004A5ADC">
        <w:rPr>
          <w:rFonts w:ascii="Times New Roman" w:hAnsi="Times New Roman" w:cs="Times New Roman"/>
          <w:sz w:val="24"/>
          <w:szCs w:val="24"/>
        </w:rPr>
        <w:t xml:space="preserve"> </w:t>
      </w:r>
      <w:proofErr w:type="spellStart"/>
      <w:r w:rsidRPr="004A5ADC">
        <w:rPr>
          <w:rFonts w:ascii="Times New Roman" w:hAnsi="Times New Roman" w:cs="Times New Roman"/>
          <w:sz w:val="24"/>
          <w:szCs w:val="24"/>
        </w:rPr>
        <w:t>et</w:t>
      </w:r>
      <w:proofErr w:type="spellEnd"/>
      <w:r w:rsidRPr="004A5ADC">
        <w:rPr>
          <w:rFonts w:ascii="Times New Roman" w:hAnsi="Times New Roman" w:cs="Times New Roman"/>
          <w:sz w:val="24"/>
          <w:szCs w:val="24"/>
        </w:rPr>
        <w:t xml:space="preserve"> al., 2010)</w:t>
      </w:r>
      <w:r>
        <w:rPr>
          <w:rFonts w:ascii="Times New Roman" w:hAnsi="Times New Roman" w:cs="Times New Roman"/>
          <w:sz w:val="24"/>
          <w:szCs w:val="24"/>
        </w:rPr>
        <w:t>, segundo os quais o</w:t>
      </w:r>
      <w:r w:rsidRPr="004A5ADC">
        <w:rPr>
          <w:rFonts w:ascii="Times New Roman" w:hAnsi="Times New Roman" w:cs="Times New Roman"/>
          <w:sz w:val="24"/>
          <w:szCs w:val="24"/>
        </w:rPr>
        <w:t xml:space="preserve"> comportamento da mãe</w:t>
      </w:r>
      <w:r>
        <w:rPr>
          <w:rFonts w:ascii="Times New Roman" w:hAnsi="Times New Roman" w:cs="Times New Roman"/>
          <w:sz w:val="24"/>
          <w:szCs w:val="24"/>
        </w:rPr>
        <w:t xml:space="preserve"> é </w:t>
      </w:r>
      <w:r w:rsidRPr="004A5ADC">
        <w:rPr>
          <w:rFonts w:ascii="Times New Roman" w:hAnsi="Times New Roman" w:cs="Times New Roman"/>
          <w:sz w:val="24"/>
          <w:szCs w:val="24"/>
        </w:rPr>
        <w:t>um fator com impacto significativo nas decisões dos profissionais</w:t>
      </w:r>
      <w:r>
        <w:rPr>
          <w:rFonts w:ascii="Times New Roman" w:hAnsi="Times New Roman" w:cs="Times New Roman"/>
          <w:sz w:val="24"/>
          <w:szCs w:val="24"/>
        </w:rPr>
        <w:t>. Neste caso, a oposição da mãe à retirada produz efeitos práticos, uma vez que a opinião dos estudantes varia de acordo com as atitudes assumidas.</w:t>
      </w:r>
    </w:p>
    <w:p w:rsidR="008E0800" w:rsidRDefault="008E0800" w:rsidP="008E080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Perante a possibilidade de regresso da Diana a casa dos pais 2 anos após a retirada, os estudantes continuam a considerar que o risco da ocorrência de danos físicos e </w:t>
      </w:r>
      <w:r>
        <w:rPr>
          <w:rFonts w:ascii="Times New Roman" w:hAnsi="Times New Roman" w:cs="Times New Roman"/>
          <w:sz w:val="24"/>
          <w:szCs w:val="24"/>
        </w:rPr>
        <w:lastRenderedPageBreak/>
        <w:t xml:space="preserve">emocionais é elevado, o que leva a grande maioria a decidir manter a Diana na família de acolhimento, mesmo nos que integram o grupo que defendeu, inicialmente, a intervenção do serviço social em contexto de vida. Ou seja, as </w:t>
      </w:r>
      <w:r w:rsidRPr="00F27BD8">
        <w:rPr>
          <w:rFonts w:ascii="Times New Roman" w:hAnsi="Times New Roman" w:cs="Times New Roman"/>
          <w:color w:val="000000"/>
          <w:sz w:val="24"/>
          <w:szCs w:val="24"/>
        </w:rPr>
        <w:t xml:space="preserve">posições mais conservadoras e </w:t>
      </w:r>
      <w:r>
        <w:rPr>
          <w:rFonts w:ascii="Times New Roman" w:hAnsi="Times New Roman" w:cs="Times New Roman"/>
          <w:color w:val="000000"/>
          <w:sz w:val="24"/>
          <w:szCs w:val="24"/>
        </w:rPr>
        <w:t xml:space="preserve">menos </w:t>
      </w:r>
      <w:r w:rsidRPr="00F27BD8">
        <w:rPr>
          <w:rFonts w:ascii="Times New Roman" w:hAnsi="Times New Roman" w:cs="Times New Roman"/>
          <w:color w:val="000000"/>
          <w:sz w:val="24"/>
          <w:szCs w:val="24"/>
        </w:rPr>
        <w:t>invasivas</w:t>
      </w:r>
      <w:r>
        <w:rPr>
          <w:rFonts w:ascii="Times New Roman" w:hAnsi="Times New Roman" w:cs="Times New Roman"/>
          <w:color w:val="000000"/>
          <w:sz w:val="24"/>
          <w:szCs w:val="24"/>
        </w:rPr>
        <w:t>,</w:t>
      </w:r>
      <w:r w:rsidRPr="00F27B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que caraterizam </w:t>
      </w:r>
      <w:r w:rsidRPr="00F27BD8">
        <w:rPr>
          <w:rFonts w:ascii="Times New Roman" w:hAnsi="Times New Roman" w:cs="Times New Roman"/>
          <w:color w:val="000000"/>
          <w:sz w:val="24"/>
          <w:szCs w:val="24"/>
        </w:rPr>
        <w:t>a fase inicial do processo</w:t>
      </w:r>
      <w:r>
        <w:rPr>
          <w:rFonts w:ascii="Times New Roman" w:hAnsi="Times New Roman" w:cs="Times New Roman"/>
          <w:color w:val="000000"/>
          <w:sz w:val="24"/>
          <w:szCs w:val="24"/>
        </w:rPr>
        <w:t>, alteram-se, perante a estabilidade da integração no acolhimento familiar e a ausência de mudanças no comportamento da família biológica.</w:t>
      </w:r>
      <w:r>
        <w:rPr>
          <w:rFonts w:ascii="Times New Roman" w:hAnsi="Times New Roman" w:cs="Times New Roman"/>
          <w:sz w:val="24"/>
          <w:szCs w:val="24"/>
        </w:rPr>
        <w:t xml:space="preserve"> Note-se, contudo, que esta atitude é influenciada pela opinião da criança, à semelhança do que sucedera com a atitude da mãe, uma vez que há mais estudantes a propor a reunificação quando a criança mostra interesse em voltar. </w:t>
      </w:r>
      <w:r w:rsidR="00EA39FC">
        <w:rPr>
          <w:rFonts w:ascii="Times New Roman" w:hAnsi="Times New Roman" w:cs="Times New Roman"/>
          <w:sz w:val="24"/>
          <w:szCs w:val="24"/>
        </w:rPr>
        <w:t>Face</w:t>
      </w:r>
      <w:r>
        <w:rPr>
          <w:rFonts w:ascii="Times New Roman" w:hAnsi="Times New Roman" w:cs="Times New Roman"/>
          <w:sz w:val="24"/>
          <w:szCs w:val="24"/>
        </w:rPr>
        <w:t xml:space="preserve"> à participação dos pais</w:t>
      </w:r>
      <w:r w:rsidRPr="00C354A8">
        <w:rPr>
          <w:rFonts w:ascii="Times New Roman" w:hAnsi="Times New Roman" w:cs="Times New Roman"/>
          <w:sz w:val="24"/>
          <w:szCs w:val="24"/>
        </w:rPr>
        <w:t xml:space="preserve">, </w:t>
      </w:r>
      <w:r w:rsidRPr="00C354A8">
        <w:rPr>
          <w:rFonts w:ascii="Times New Roman" w:hAnsi="Times New Roman" w:cs="Times New Roman"/>
          <w:color w:val="000000"/>
          <w:sz w:val="24"/>
          <w:szCs w:val="24"/>
        </w:rPr>
        <w:t>o trabalho com as famílias é considerado como muito importante ao longo de toda a intervenção</w:t>
      </w:r>
      <w:r>
        <w:rPr>
          <w:rFonts w:ascii="Times New Roman" w:hAnsi="Times New Roman" w:cs="Times New Roman"/>
          <w:color w:val="000000"/>
          <w:sz w:val="24"/>
          <w:szCs w:val="24"/>
        </w:rPr>
        <w:t>.</w:t>
      </w:r>
    </w:p>
    <w:p w:rsidR="008E0800" w:rsidRDefault="00EA39FC" w:rsidP="008E0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Relativamente</w:t>
      </w:r>
      <w:r w:rsidR="008E0800">
        <w:rPr>
          <w:rFonts w:ascii="Times New Roman" w:hAnsi="Times New Roman" w:cs="Times New Roman"/>
          <w:sz w:val="24"/>
          <w:szCs w:val="24"/>
        </w:rPr>
        <w:t xml:space="preserve"> às implicações para a prática, podemos concluir que os estudantes, que se encontram ainda em processo de formação, necessitam naturalmente de aperfeiçoar os critérios profissionais de avaliação e de decisão, de modo a adquirirem consci</w:t>
      </w:r>
      <w:r w:rsidR="00EE4BED">
        <w:rPr>
          <w:rFonts w:ascii="Times New Roman" w:hAnsi="Times New Roman" w:cs="Times New Roman"/>
          <w:sz w:val="24"/>
          <w:szCs w:val="24"/>
        </w:rPr>
        <w:t>ência do peso das suas atitudes</w:t>
      </w:r>
      <w:r w:rsidR="008E0800">
        <w:rPr>
          <w:rFonts w:ascii="Times New Roman" w:hAnsi="Times New Roman" w:cs="Times New Roman"/>
          <w:sz w:val="24"/>
          <w:szCs w:val="24"/>
        </w:rPr>
        <w:t xml:space="preserve"> e dos outros, nos julgamentos que formulam e nas decisões que tomam. O desenvolvimento do programa curricular deve prestar especial atenção para o estudo dos critérios para a retirada, das condições para a reunificação e para as vantagens de se envolver a família biológica na intervenção, e deve promover a aprendizagem com estudo de casos e com a apresentação de testemunhos dos profissionais, em contexto de sala de aula.</w:t>
      </w:r>
    </w:p>
    <w:p w:rsidR="008E0800" w:rsidRPr="00175268" w:rsidRDefault="008E0800" w:rsidP="008E0800">
      <w:pPr>
        <w:spacing w:after="0" w:line="360" w:lineRule="auto"/>
        <w:jc w:val="both"/>
        <w:rPr>
          <w:rFonts w:ascii="Times New Roman" w:hAnsi="Times New Roman" w:cs="Times New Roman"/>
          <w:sz w:val="24"/>
          <w:szCs w:val="24"/>
        </w:rPr>
      </w:pPr>
      <w:r w:rsidRPr="00175268">
        <w:rPr>
          <w:rFonts w:ascii="Times New Roman" w:hAnsi="Times New Roman" w:cs="Times New Roman"/>
          <w:sz w:val="24"/>
          <w:szCs w:val="24"/>
        </w:rPr>
        <w:t xml:space="preserve">Como referimos na revisão teórica, a abordagem ecológica tem evidenciado que as decisões neste domínio são influenciadas por um conjunto diversificado de elementos, </w:t>
      </w:r>
      <w:r>
        <w:rPr>
          <w:rFonts w:ascii="Times New Roman" w:hAnsi="Times New Roman" w:cs="Times New Roman"/>
          <w:sz w:val="24"/>
          <w:szCs w:val="24"/>
        </w:rPr>
        <w:t>entre os quais</w:t>
      </w:r>
      <w:r w:rsidRPr="00175268">
        <w:rPr>
          <w:rFonts w:ascii="Times New Roman" w:hAnsi="Times New Roman" w:cs="Times New Roman"/>
          <w:sz w:val="24"/>
          <w:szCs w:val="24"/>
        </w:rPr>
        <w:t xml:space="preserve"> a experiência acumulada. Ora, no caso dos estudantes, o conhecimento do erro e a aprendizagem com a experiência contribuem para uma melhor prática na tomada de decisã</w:t>
      </w:r>
      <w:r>
        <w:rPr>
          <w:rFonts w:ascii="Times New Roman" w:hAnsi="Times New Roman" w:cs="Times New Roman"/>
          <w:sz w:val="24"/>
          <w:szCs w:val="24"/>
        </w:rPr>
        <w:t>o.</w:t>
      </w:r>
    </w:p>
    <w:p w:rsidR="008E0800" w:rsidRPr="00C471C9" w:rsidRDefault="008E0800" w:rsidP="008E080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Como limitações do es</w:t>
      </w:r>
      <w:r w:rsidR="00EE4BED">
        <w:rPr>
          <w:rFonts w:ascii="Times New Roman" w:hAnsi="Times New Roman" w:cs="Times New Roman"/>
          <w:sz w:val="24"/>
          <w:szCs w:val="24"/>
        </w:rPr>
        <w:t>tudo refira-se a utilização de um</w:t>
      </w:r>
      <w:r w:rsidR="008C70BA">
        <w:rPr>
          <w:rFonts w:ascii="Times New Roman" w:hAnsi="Times New Roman" w:cs="Times New Roman"/>
          <w:sz w:val="24"/>
          <w:szCs w:val="24"/>
        </w:rPr>
        <w:t xml:space="preserve"> único caso para avaliação, e a possibilidade de a amostra representar só os estudantes que desejam manifestar as suas opiniões. </w:t>
      </w:r>
      <w:r>
        <w:rPr>
          <w:rFonts w:ascii="Times New Roman" w:hAnsi="Times New Roman" w:cs="Times New Roman"/>
          <w:sz w:val="24"/>
          <w:szCs w:val="24"/>
        </w:rPr>
        <w:t>O ideal ser</w:t>
      </w:r>
      <w:r w:rsidR="008C70BA">
        <w:rPr>
          <w:rFonts w:ascii="Times New Roman" w:hAnsi="Times New Roman" w:cs="Times New Roman"/>
          <w:sz w:val="24"/>
          <w:szCs w:val="24"/>
        </w:rPr>
        <w:t xml:space="preserve">á </w:t>
      </w:r>
      <w:r>
        <w:rPr>
          <w:rFonts w:ascii="Times New Roman" w:hAnsi="Times New Roman" w:cs="Times New Roman"/>
          <w:sz w:val="24"/>
          <w:szCs w:val="24"/>
        </w:rPr>
        <w:t xml:space="preserve">complementar a vinheta com </w:t>
      </w:r>
      <w:r w:rsidR="005B4618">
        <w:rPr>
          <w:rFonts w:ascii="Times New Roman" w:hAnsi="Times New Roman" w:cs="Times New Roman"/>
          <w:sz w:val="24"/>
          <w:szCs w:val="24"/>
        </w:rPr>
        <w:t xml:space="preserve">outros </w:t>
      </w:r>
      <w:r>
        <w:rPr>
          <w:rFonts w:ascii="Times New Roman" w:hAnsi="Times New Roman" w:cs="Times New Roman"/>
          <w:sz w:val="24"/>
          <w:szCs w:val="24"/>
        </w:rPr>
        <w:t>casos reais de modo a d</w:t>
      </w:r>
      <w:r w:rsidR="005B4618">
        <w:rPr>
          <w:rFonts w:ascii="Times New Roman" w:hAnsi="Times New Roman" w:cs="Times New Roman"/>
          <w:sz w:val="24"/>
          <w:szCs w:val="24"/>
        </w:rPr>
        <w:t>iversificar a recolha de dados, bem como a</w:t>
      </w:r>
      <w:r>
        <w:rPr>
          <w:rFonts w:ascii="Times New Roman" w:hAnsi="Times New Roman" w:cs="Times New Roman"/>
          <w:sz w:val="24"/>
          <w:szCs w:val="24"/>
        </w:rPr>
        <w:t xml:space="preserve"> alargar o número de estudantes envolvidos no estudo. Todavia, o instrumento tem a vantagem de colocar o respondente face a um caso concreto, que se baseia em situações verídicas, sem </w:t>
      </w:r>
      <w:r w:rsidRPr="00E551BD">
        <w:rPr>
          <w:rFonts w:ascii="Times New Roman" w:hAnsi="Times New Roman" w:cs="Times New Roman"/>
          <w:sz w:val="24"/>
          <w:szCs w:val="24"/>
        </w:rPr>
        <w:t>a urgência provocada pela situação de perigo para a integridade física ou psíquica da criança</w:t>
      </w:r>
      <w:r>
        <w:rPr>
          <w:rFonts w:ascii="Times New Roman" w:hAnsi="Times New Roman" w:cs="Times New Roman"/>
          <w:sz w:val="24"/>
          <w:szCs w:val="24"/>
        </w:rPr>
        <w:t>. E a</w:t>
      </w:r>
      <w:r w:rsidRPr="00E551BD">
        <w:rPr>
          <w:rFonts w:ascii="Times New Roman" w:hAnsi="Times New Roman" w:cs="Times New Roman"/>
          <w:sz w:val="24"/>
          <w:szCs w:val="24"/>
        </w:rPr>
        <w:t xml:space="preserve"> decisão </w:t>
      </w:r>
      <w:r>
        <w:rPr>
          <w:rFonts w:ascii="Times New Roman" w:hAnsi="Times New Roman" w:cs="Times New Roman"/>
          <w:sz w:val="24"/>
          <w:szCs w:val="24"/>
        </w:rPr>
        <w:t xml:space="preserve">tem de </w:t>
      </w:r>
      <w:r>
        <w:rPr>
          <w:rFonts w:ascii="Times New Roman" w:hAnsi="Times New Roman" w:cs="Times New Roman"/>
          <w:sz w:val="24"/>
          <w:szCs w:val="24"/>
        </w:rPr>
        <w:lastRenderedPageBreak/>
        <w:t xml:space="preserve">ser tomada, como sucede tantas vezes na vida real, </w:t>
      </w:r>
      <w:r w:rsidRPr="00E551BD">
        <w:rPr>
          <w:rFonts w:ascii="Times New Roman" w:hAnsi="Times New Roman" w:cs="Times New Roman"/>
          <w:sz w:val="24"/>
          <w:szCs w:val="24"/>
        </w:rPr>
        <w:t>num cenário caracterizado pela incerteza.</w:t>
      </w:r>
      <w:r w:rsidRPr="00C471C9">
        <w:rPr>
          <w:rFonts w:ascii="Times New Roman" w:hAnsi="Times New Roman" w:cs="Times New Roman"/>
          <w:i/>
          <w:sz w:val="24"/>
          <w:szCs w:val="24"/>
        </w:rPr>
        <w:t xml:space="preserve"> </w:t>
      </w:r>
    </w:p>
    <w:p w:rsidR="00C4745C" w:rsidRDefault="00C4745C" w:rsidP="00C4745C">
      <w:pPr>
        <w:spacing w:after="0" w:line="360" w:lineRule="auto"/>
        <w:jc w:val="both"/>
        <w:rPr>
          <w:rFonts w:ascii="Times New Roman" w:hAnsi="Times New Roman" w:cs="Times New Roman"/>
          <w:b/>
          <w:sz w:val="24"/>
          <w:szCs w:val="24"/>
        </w:rPr>
      </w:pPr>
    </w:p>
    <w:p w:rsidR="00960613" w:rsidRPr="006411F5" w:rsidRDefault="00960613" w:rsidP="00960613">
      <w:pPr>
        <w:spacing w:line="360" w:lineRule="auto"/>
        <w:jc w:val="both"/>
        <w:rPr>
          <w:rFonts w:ascii="Times New Roman" w:hAnsi="Times New Roman" w:cs="Times New Roman"/>
          <w:b/>
          <w:sz w:val="24"/>
          <w:szCs w:val="24"/>
        </w:rPr>
      </w:pPr>
      <w:r w:rsidRPr="006411F5">
        <w:rPr>
          <w:rFonts w:ascii="Times New Roman" w:hAnsi="Times New Roman" w:cs="Times New Roman"/>
          <w:b/>
          <w:sz w:val="24"/>
          <w:szCs w:val="24"/>
        </w:rPr>
        <w:t>Referências</w:t>
      </w:r>
      <w:r w:rsidR="000639DC">
        <w:rPr>
          <w:rFonts w:ascii="Times New Roman" w:hAnsi="Times New Roman" w:cs="Times New Roman"/>
          <w:b/>
          <w:sz w:val="24"/>
          <w:szCs w:val="24"/>
        </w:rPr>
        <w:t xml:space="preserve"> bibliográficas</w:t>
      </w:r>
    </w:p>
    <w:p w:rsidR="00960613" w:rsidRPr="000F695C"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6411F5">
        <w:rPr>
          <w:rFonts w:ascii="Times New Roman" w:hAnsi="Times New Roman" w:cs="Times New Roman"/>
          <w:bCs/>
          <w:sz w:val="24"/>
          <w:szCs w:val="24"/>
        </w:rPr>
        <w:t>Baumann</w:t>
      </w:r>
      <w:proofErr w:type="spellEnd"/>
      <w:r w:rsidRPr="006411F5">
        <w:rPr>
          <w:rFonts w:ascii="Times New Roman" w:hAnsi="Times New Roman" w:cs="Times New Roman"/>
          <w:bCs/>
          <w:sz w:val="24"/>
          <w:szCs w:val="24"/>
        </w:rPr>
        <w:t xml:space="preserve">, D.J., </w:t>
      </w:r>
      <w:proofErr w:type="spellStart"/>
      <w:r w:rsidRPr="006411F5">
        <w:rPr>
          <w:rFonts w:ascii="Times New Roman" w:hAnsi="Times New Roman" w:cs="Times New Roman"/>
          <w:bCs/>
          <w:sz w:val="24"/>
          <w:szCs w:val="24"/>
        </w:rPr>
        <w:t>Dalgleish</w:t>
      </w:r>
      <w:proofErr w:type="spellEnd"/>
      <w:r w:rsidRPr="006411F5">
        <w:rPr>
          <w:rFonts w:ascii="Times New Roman" w:hAnsi="Times New Roman" w:cs="Times New Roman"/>
          <w:bCs/>
          <w:sz w:val="24"/>
          <w:szCs w:val="24"/>
        </w:rPr>
        <w:t xml:space="preserve">, L., </w:t>
      </w:r>
      <w:proofErr w:type="spellStart"/>
      <w:r w:rsidRPr="006411F5">
        <w:rPr>
          <w:rFonts w:ascii="Times New Roman" w:hAnsi="Times New Roman" w:cs="Times New Roman"/>
          <w:bCs/>
          <w:sz w:val="24"/>
          <w:szCs w:val="24"/>
        </w:rPr>
        <w:t>Fluke</w:t>
      </w:r>
      <w:proofErr w:type="spellEnd"/>
      <w:r w:rsidRPr="006411F5">
        <w:rPr>
          <w:rFonts w:ascii="Times New Roman" w:hAnsi="Times New Roman" w:cs="Times New Roman"/>
          <w:bCs/>
          <w:sz w:val="24"/>
          <w:szCs w:val="24"/>
        </w:rPr>
        <w:t xml:space="preserve">, J., &amp; </w:t>
      </w:r>
      <w:proofErr w:type="spellStart"/>
      <w:r w:rsidRPr="006411F5">
        <w:rPr>
          <w:rFonts w:ascii="Times New Roman" w:hAnsi="Times New Roman" w:cs="Times New Roman"/>
          <w:bCs/>
          <w:sz w:val="24"/>
          <w:szCs w:val="24"/>
        </w:rPr>
        <w:t>Kern</w:t>
      </w:r>
      <w:proofErr w:type="spellEnd"/>
      <w:r w:rsidRPr="006411F5">
        <w:rPr>
          <w:rFonts w:ascii="Times New Roman" w:hAnsi="Times New Roman" w:cs="Times New Roman"/>
          <w:bCs/>
          <w:sz w:val="24"/>
          <w:szCs w:val="24"/>
        </w:rPr>
        <w:t xml:space="preserve">, H. (2011). </w:t>
      </w:r>
      <w:r w:rsidRPr="000F695C">
        <w:rPr>
          <w:rFonts w:ascii="Times New Roman" w:hAnsi="Times New Roman" w:cs="Times New Roman"/>
          <w:bCs/>
          <w:i/>
          <w:iCs/>
          <w:sz w:val="24"/>
          <w:szCs w:val="24"/>
          <w:lang w:val="en-US"/>
        </w:rPr>
        <w:t xml:space="preserve">The decision-making ecology. </w:t>
      </w:r>
      <w:r w:rsidRPr="001F2116">
        <w:rPr>
          <w:rFonts w:ascii="Times New Roman" w:hAnsi="Times New Roman" w:cs="Times New Roman"/>
          <w:bCs/>
          <w:iCs/>
          <w:sz w:val="24"/>
          <w:szCs w:val="24"/>
          <w:lang w:val="en-US"/>
        </w:rPr>
        <w:t>Washington, DC: American Humane Association</w:t>
      </w:r>
      <w:r w:rsidRPr="000F695C">
        <w:rPr>
          <w:rFonts w:ascii="Times New Roman" w:hAnsi="Times New Roman" w:cs="Times New Roman"/>
          <w:bCs/>
          <w:i/>
          <w:iCs/>
          <w:sz w:val="24"/>
          <w:szCs w:val="24"/>
          <w:lang w:val="en-US"/>
        </w:rPr>
        <w:t>.</w:t>
      </w:r>
    </w:p>
    <w:p w:rsidR="00960613" w:rsidRPr="001F2116" w:rsidRDefault="00960613" w:rsidP="00960613">
      <w:pPr>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bCs/>
          <w:sz w:val="24"/>
          <w:szCs w:val="24"/>
          <w:lang w:val="en-US"/>
        </w:rPr>
        <w:t>Baumann, D., Kern, H., &amp; Fluke, J. (1997). Foundations of the decision making ecology and overview. In Kern, H., Baumann, D.J., &amp; Fluke, J.</w:t>
      </w:r>
      <w:r w:rsidR="008C70BA">
        <w:rPr>
          <w:rFonts w:ascii="Times New Roman" w:hAnsi="Times New Roman" w:cs="Times New Roman"/>
          <w:bCs/>
          <w:sz w:val="24"/>
          <w:szCs w:val="24"/>
          <w:lang w:val="en-US"/>
        </w:rPr>
        <w:t xml:space="preserve"> (Eds.),</w:t>
      </w:r>
      <w:r w:rsidRPr="000F695C">
        <w:rPr>
          <w:rFonts w:ascii="Times New Roman" w:hAnsi="Times New Roman" w:cs="Times New Roman"/>
          <w:bCs/>
          <w:sz w:val="24"/>
          <w:szCs w:val="24"/>
          <w:lang w:val="en-US"/>
        </w:rPr>
        <w:t xml:space="preserve"> </w:t>
      </w:r>
      <w:r w:rsidRPr="000F695C">
        <w:rPr>
          <w:rFonts w:ascii="Times New Roman" w:hAnsi="Times New Roman" w:cs="Times New Roman"/>
          <w:bCs/>
          <w:i/>
          <w:iCs/>
          <w:sz w:val="24"/>
          <w:szCs w:val="24"/>
          <w:lang w:val="en-US"/>
        </w:rPr>
        <w:t>Worker Improvements to the Decision and Outcome Model (WISDOM): The child welfare decision enhancement project</w:t>
      </w:r>
      <w:r w:rsidR="00D90802">
        <w:rPr>
          <w:rFonts w:ascii="Times New Roman" w:hAnsi="Times New Roman" w:cs="Times New Roman"/>
          <w:bCs/>
          <w:i/>
          <w:iCs/>
          <w:sz w:val="24"/>
          <w:szCs w:val="24"/>
          <w:lang w:val="en-US"/>
        </w:rPr>
        <w:t xml:space="preserve"> </w:t>
      </w:r>
      <w:r w:rsidR="00D90802" w:rsidRPr="000F695C">
        <w:rPr>
          <w:rFonts w:ascii="Times New Roman" w:hAnsi="Times New Roman" w:cs="Times New Roman"/>
          <w:sz w:val="24"/>
          <w:szCs w:val="24"/>
          <w:lang w:val="en-US"/>
        </w:rPr>
        <w:t>(</w:t>
      </w:r>
      <w:r w:rsidR="00D90802">
        <w:rPr>
          <w:rFonts w:ascii="Times New Roman" w:hAnsi="Times New Roman" w:cs="Times New Roman"/>
          <w:sz w:val="24"/>
          <w:szCs w:val="24"/>
          <w:lang w:val="en-US"/>
        </w:rPr>
        <w:t>pp. 15-</w:t>
      </w:r>
      <w:r w:rsidR="00D90802" w:rsidRPr="000F695C">
        <w:rPr>
          <w:rFonts w:ascii="Times New Roman" w:hAnsi="Times New Roman" w:cs="Times New Roman"/>
          <w:sz w:val="24"/>
          <w:szCs w:val="24"/>
          <w:lang w:val="en-US"/>
        </w:rPr>
        <w:t>3</w:t>
      </w:r>
      <w:r w:rsidR="00D90802">
        <w:rPr>
          <w:rFonts w:ascii="Times New Roman" w:hAnsi="Times New Roman" w:cs="Times New Roman"/>
          <w:sz w:val="24"/>
          <w:szCs w:val="24"/>
          <w:lang w:val="en-US"/>
        </w:rPr>
        <w:t>1</w:t>
      </w:r>
      <w:r w:rsidR="00D90802" w:rsidRPr="000F695C">
        <w:rPr>
          <w:rFonts w:ascii="Times New Roman" w:hAnsi="Times New Roman" w:cs="Times New Roman"/>
          <w:sz w:val="24"/>
          <w:szCs w:val="24"/>
          <w:lang w:val="en-US"/>
        </w:rPr>
        <w:t>)</w:t>
      </w:r>
      <w:r w:rsidRPr="000F695C">
        <w:rPr>
          <w:rFonts w:ascii="Times New Roman" w:hAnsi="Times New Roman" w:cs="Times New Roman"/>
          <w:bCs/>
          <w:i/>
          <w:iCs/>
          <w:sz w:val="24"/>
          <w:szCs w:val="24"/>
          <w:lang w:val="en-US"/>
        </w:rPr>
        <w:t xml:space="preserve">. </w:t>
      </w:r>
      <w:r w:rsidR="000639DC" w:rsidRPr="001F2116">
        <w:rPr>
          <w:rFonts w:ascii="Times New Roman" w:hAnsi="Times New Roman" w:cs="Times New Roman"/>
          <w:bCs/>
          <w:iCs/>
          <w:sz w:val="24"/>
          <w:szCs w:val="24"/>
          <w:lang w:val="en-US"/>
        </w:rPr>
        <w:t>Washington, D.C.</w:t>
      </w:r>
      <w:r w:rsidR="000639DC">
        <w:rPr>
          <w:rFonts w:ascii="Times New Roman" w:hAnsi="Times New Roman" w:cs="Times New Roman"/>
          <w:bCs/>
          <w:iCs/>
          <w:sz w:val="24"/>
          <w:szCs w:val="24"/>
          <w:lang w:val="en-US"/>
        </w:rPr>
        <w:t xml:space="preserve">: </w:t>
      </w:r>
      <w:r w:rsidRPr="001F2116">
        <w:rPr>
          <w:rFonts w:ascii="Times New Roman" w:hAnsi="Times New Roman" w:cs="Times New Roman"/>
          <w:bCs/>
          <w:iCs/>
          <w:sz w:val="24"/>
          <w:szCs w:val="24"/>
          <w:lang w:val="en-US"/>
        </w:rPr>
        <w:t>The Chi</w:t>
      </w:r>
      <w:r w:rsidR="000639DC">
        <w:rPr>
          <w:rFonts w:ascii="Times New Roman" w:hAnsi="Times New Roman" w:cs="Times New Roman"/>
          <w:bCs/>
          <w:iCs/>
          <w:sz w:val="24"/>
          <w:szCs w:val="24"/>
          <w:lang w:val="en-US"/>
        </w:rPr>
        <w:t>ldren’s Bureau.</w:t>
      </w:r>
    </w:p>
    <w:p w:rsidR="00960613" w:rsidRPr="000F695C" w:rsidRDefault="00960613" w:rsidP="00960613">
      <w:pPr>
        <w:spacing w:after="0" w:line="360" w:lineRule="auto"/>
        <w:ind w:left="709" w:hanging="709"/>
        <w:jc w:val="both"/>
        <w:rPr>
          <w:rFonts w:ascii="Times New Roman" w:hAnsi="Times New Roman" w:cs="Times New Roman"/>
          <w:bCs/>
          <w:sz w:val="24"/>
          <w:szCs w:val="24"/>
          <w:lang w:val="en-US"/>
        </w:rPr>
      </w:pPr>
      <w:proofErr w:type="spellStart"/>
      <w:r w:rsidRPr="000F695C">
        <w:rPr>
          <w:rFonts w:ascii="Times New Roman" w:hAnsi="Times New Roman" w:cs="Times New Roman"/>
          <w:bCs/>
          <w:sz w:val="24"/>
          <w:szCs w:val="24"/>
          <w:lang w:val="en-US"/>
        </w:rPr>
        <w:t>Benbenishty</w:t>
      </w:r>
      <w:proofErr w:type="spellEnd"/>
      <w:r w:rsidRPr="000F695C">
        <w:rPr>
          <w:rFonts w:ascii="Times New Roman" w:hAnsi="Times New Roman" w:cs="Times New Roman"/>
          <w:bCs/>
          <w:sz w:val="24"/>
          <w:szCs w:val="24"/>
          <w:lang w:val="en-US"/>
        </w:rPr>
        <w:t>, R., Davidson</w:t>
      </w:r>
      <w:r w:rsidR="00F41155">
        <w:rPr>
          <w:rFonts w:ascii="Times New Roman" w:hAnsi="Times New Roman" w:cs="Times New Roman"/>
          <w:bCs/>
          <w:sz w:val="24"/>
          <w:szCs w:val="24"/>
          <w:lang w:val="en-US"/>
        </w:rPr>
        <w:t>-Arad</w:t>
      </w:r>
      <w:r w:rsidRPr="000F695C">
        <w:rPr>
          <w:rFonts w:ascii="Times New Roman" w:hAnsi="Times New Roman" w:cs="Times New Roman"/>
          <w:bCs/>
          <w:sz w:val="24"/>
          <w:szCs w:val="24"/>
          <w:lang w:val="en-US"/>
        </w:rPr>
        <w:t xml:space="preserve">, B., López, M., Devaney, J., Hayes, D., Spratt, T., et al. (2014). Decision Making in Child Protection: An International Comparative Study on Maltreatment Substantiation, Risk Assessment and Interventions Recommendations, and the Role of Professionals’ Child Welfare Attitudes (Oral Presentation). EUSARF 2014, </w:t>
      </w:r>
      <w:proofErr w:type="spellStart"/>
      <w:r w:rsidRPr="000F695C">
        <w:rPr>
          <w:rFonts w:ascii="Times New Roman" w:hAnsi="Times New Roman" w:cs="Times New Roman"/>
          <w:bCs/>
          <w:sz w:val="24"/>
          <w:szCs w:val="24"/>
          <w:lang w:val="en-US"/>
        </w:rPr>
        <w:t>Copenhaga</w:t>
      </w:r>
      <w:proofErr w:type="spellEnd"/>
      <w:r w:rsidRPr="000F695C">
        <w:rPr>
          <w:rFonts w:ascii="Times New Roman" w:hAnsi="Times New Roman" w:cs="Times New Roman"/>
          <w:bCs/>
          <w:sz w:val="24"/>
          <w:szCs w:val="24"/>
          <w:lang w:val="en-US"/>
        </w:rPr>
        <w:t xml:space="preserve">, </w:t>
      </w:r>
      <w:proofErr w:type="spellStart"/>
      <w:r w:rsidRPr="000F695C">
        <w:rPr>
          <w:rFonts w:ascii="Times New Roman" w:hAnsi="Times New Roman" w:cs="Times New Roman"/>
          <w:bCs/>
          <w:sz w:val="24"/>
          <w:szCs w:val="24"/>
          <w:lang w:val="en-US"/>
        </w:rPr>
        <w:t>Dinamarca</w:t>
      </w:r>
      <w:proofErr w:type="spellEnd"/>
      <w:r w:rsidRPr="000F695C">
        <w:rPr>
          <w:rFonts w:ascii="Times New Roman" w:hAnsi="Times New Roman" w:cs="Times New Roman"/>
          <w:bCs/>
          <w:sz w:val="24"/>
          <w:szCs w:val="24"/>
          <w:lang w:val="en-US"/>
        </w:rPr>
        <w:t>.</w:t>
      </w:r>
    </w:p>
    <w:p w:rsidR="00960613" w:rsidRPr="00A25027" w:rsidRDefault="00960613" w:rsidP="00960613">
      <w:pPr>
        <w:spacing w:after="0" w:line="360" w:lineRule="auto"/>
        <w:ind w:left="709" w:hanging="709"/>
        <w:jc w:val="both"/>
        <w:rPr>
          <w:rFonts w:ascii="Times New Roman" w:hAnsi="Times New Roman" w:cs="Times New Roman"/>
          <w:bCs/>
          <w:sz w:val="24"/>
          <w:szCs w:val="24"/>
          <w:lang w:val="en-US"/>
        </w:rPr>
      </w:pPr>
      <w:proofErr w:type="spellStart"/>
      <w:r w:rsidRPr="000F695C">
        <w:rPr>
          <w:rFonts w:ascii="Times New Roman" w:hAnsi="Times New Roman" w:cs="Times New Roman"/>
          <w:bCs/>
          <w:sz w:val="24"/>
          <w:szCs w:val="24"/>
          <w:lang w:val="en-US"/>
        </w:rPr>
        <w:t>Benbenishty</w:t>
      </w:r>
      <w:proofErr w:type="spellEnd"/>
      <w:r w:rsidRPr="000F695C">
        <w:rPr>
          <w:rFonts w:ascii="Times New Roman" w:hAnsi="Times New Roman" w:cs="Times New Roman"/>
          <w:bCs/>
          <w:sz w:val="24"/>
          <w:szCs w:val="24"/>
          <w:lang w:val="en-US"/>
        </w:rPr>
        <w:t xml:space="preserve">, R., </w:t>
      </w:r>
      <w:proofErr w:type="spellStart"/>
      <w:r w:rsidRPr="000F695C">
        <w:rPr>
          <w:rFonts w:ascii="Times New Roman" w:hAnsi="Times New Roman" w:cs="Times New Roman"/>
          <w:bCs/>
          <w:sz w:val="24"/>
          <w:szCs w:val="24"/>
          <w:lang w:val="en-US"/>
        </w:rPr>
        <w:t>Osmo</w:t>
      </w:r>
      <w:proofErr w:type="spellEnd"/>
      <w:r w:rsidRPr="000F695C">
        <w:rPr>
          <w:rFonts w:ascii="Times New Roman" w:hAnsi="Times New Roman" w:cs="Times New Roman"/>
          <w:bCs/>
          <w:sz w:val="24"/>
          <w:szCs w:val="24"/>
          <w:lang w:val="en-US"/>
        </w:rPr>
        <w:t xml:space="preserve">, R., &amp; Gold, N. (2003). Rationales Provided for Risk Assessments and for Recommended Interventions in Child Protection: A Comparison between Canadian and Israeli </w:t>
      </w:r>
      <w:proofErr w:type="spellStart"/>
      <w:r w:rsidRPr="000F695C">
        <w:rPr>
          <w:rFonts w:ascii="Times New Roman" w:hAnsi="Times New Roman" w:cs="Times New Roman"/>
          <w:bCs/>
          <w:sz w:val="24"/>
          <w:szCs w:val="24"/>
          <w:lang w:val="en-US"/>
        </w:rPr>
        <w:t>Profissionals</w:t>
      </w:r>
      <w:proofErr w:type="spellEnd"/>
      <w:r w:rsidRPr="000F695C">
        <w:rPr>
          <w:rFonts w:ascii="Times New Roman" w:hAnsi="Times New Roman" w:cs="Times New Roman"/>
          <w:bCs/>
          <w:sz w:val="24"/>
          <w:szCs w:val="24"/>
          <w:lang w:val="en-US"/>
        </w:rPr>
        <w:t xml:space="preserve">. </w:t>
      </w:r>
      <w:r w:rsidRPr="00E56158">
        <w:rPr>
          <w:rFonts w:ascii="Times New Roman" w:hAnsi="Times New Roman" w:cs="Times New Roman"/>
          <w:bCs/>
          <w:i/>
          <w:sz w:val="24"/>
          <w:szCs w:val="24"/>
          <w:lang w:val="en-US"/>
        </w:rPr>
        <w:t>British Journal of Social Work, 33</w:t>
      </w:r>
      <w:r w:rsidR="008C70BA" w:rsidRPr="00E56158">
        <w:rPr>
          <w:rFonts w:ascii="Times New Roman" w:hAnsi="Times New Roman" w:cs="Times New Roman"/>
          <w:bCs/>
          <w:sz w:val="24"/>
          <w:szCs w:val="24"/>
          <w:lang w:val="en-US"/>
        </w:rPr>
        <w:t>, 137-</w:t>
      </w:r>
      <w:r w:rsidR="00E56158" w:rsidRPr="00E56158">
        <w:rPr>
          <w:rFonts w:ascii="Times New Roman" w:hAnsi="Times New Roman" w:cs="Times New Roman"/>
          <w:bCs/>
          <w:sz w:val="24"/>
          <w:szCs w:val="24"/>
          <w:lang w:val="en-US"/>
        </w:rPr>
        <w:t xml:space="preserve">155. </w:t>
      </w:r>
      <w:r w:rsidR="00E56158" w:rsidRPr="00A25027">
        <w:rPr>
          <w:rFonts w:ascii="Times New Roman" w:hAnsi="Times New Roman" w:cs="Times New Roman"/>
          <w:bCs/>
          <w:sz w:val="24"/>
          <w:szCs w:val="24"/>
          <w:lang w:val="en-US"/>
        </w:rPr>
        <w:t>http://dx.doi.org/10.1093/bjsw/33.2.137</w:t>
      </w:r>
    </w:p>
    <w:p w:rsidR="00960613" w:rsidRPr="000F695C" w:rsidRDefault="00960613" w:rsidP="00960613">
      <w:pPr>
        <w:spacing w:after="0" w:line="360" w:lineRule="auto"/>
        <w:ind w:left="709" w:hanging="709"/>
        <w:jc w:val="both"/>
        <w:rPr>
          <w:rFonts w:ascii="Times New Roman" w:hAnsi="Times New Roman" w:cs="Times New Roman"/>
          <w:bCs/>
          <w:sz w:val="24"/>
          <w:szCs w:val="24"/>
          <w:lang w:val="en-US"/>
        </w:rPr>
      </w:pPr>
      <w:r w:rsidRPr="008E0800">
        <w:rPr>
          <w:rFonts w:ascii="Times New Roman" w:hAnsi="Times New Roman" w:cs="Times New Roman"/>
          <w:bCs/>
          <w:sz w:val="24"/>
          <w:szCs w:val="24"/>
        </w:rPr>
        <w:t xml:space="preserve">Casas, F. (2010). </w:t>
      </w:r>
      <w:proofErr w:type="spellStart"/>
      <w:r w:rsidRPr="008E0800">
        <w:rPr>
          <w:rFonts w:ascii="Times New Roman" w:hAnsi="Times New Roman" w:cs="Times New Roman"/>
          <w:bCs/>
          <w:sz w:val="24"/>
          <w:szCs w:val="24"/>
        </w:rPr>
        <w:t>Representaciones</w:t>
      </w:r>
      <w:proofErr w:type="spellEnd"/>
      <w:r w:rsidRPr="008E0800">
        <w:rPr>
          <w:rFonts w:ascii="Times New Roman" w:hAnsi="Times New Roman" w:cs="Times New Roman"/>
          <w:bCs/>
          <w:sz w:val="24"/>
          <w:szCs w:val="24"/>
        </w:rPr>
        <w:t xml:space="preserve"> </w:t>
      </w:r>
      <w:proofErr w:type="spellStart"/>
      <w:r w:rsidRPr="008E0800">
        <w:rPr>
          <w:rFonts w:ascii="Times New Roman" w:hAnsi="Times New Roman" w:cs="Times New Roman"/>
          <w:bCs/>
          <w:sz w:val="24"/>
          <w:szCs w:val="24"/>
        </w:rPr>
        <w:t>sociales</w:t>
      </w:r>
      <w:proofErr w:type="spellEnd"/>
      <w:r w:rsidRPr="008E0800">
        <w:rPr>
          <w:rFonts w:ascii="Times New Roman" w:hAnsi="Times New Roman" w:cs="Times New Roman"/>
          <w:bCs/>
          <w:sz w:val="24"/>
          <w:szCs w:val="24"/>
        </w:rPr>
        <w:t xml:space="preserve"> que </w:t>
      </w:r>
      <w:proofErr w:type="spellStart"/>
      <w:r w:rsidRPr="008E0800">
        <w:rPr>
          <w:rFonts w:ascii="Times New Roman" w:hAnsi="Times New Roman" w:cs="Times New Roman"/>
          <w:bCs/>
          <w:sz w:val="24"/>
          <w:szCs w:val="24"/>
        </w:rPr>
        <w:t>influyen</w:t>
      </w:r>
      <w:proofErr w:type="spellEnd"/>
      <w:r w:rsidRPr="008E0800">
        <w:rPr>
          <w:rFonts w:ascii="Times New Roman" w:hAnsi="Times New Roman" w:cs="Times New Roman"/>
          <w:bCs/>
          <w:sz w:val="24"/>
          <w:szCs w:val="24"/>
        </w:rPr>
        <w:t xml:space="preserve"> </w:t>
      </w:r>
      <w:proofErr w:type="spellStart"/>
      <w:r w:rsidRPr="008E0800">
        <w:rPr>
          <w:rFonts w:ascii="Times New Roman" w:hAnsi="Times New Roman" w:cs="Times New Roman"/>
          <w:bCs/>
          <w:sz w:val="24"/>
          <w:szCs w:val="24"/>
        </w:rPr>
        <w:t>en</w:t>
      </w:r>
      <w:proofErr w:type="spellEnd"/>
      <w:r w:rsidRPr="008E0800">
        <w:rPr>
          <w:rFonts w:ascii="Times New Roman" w:hAnsi="Times New Roman" w:cs="Times New Roman"/>
          <w:bCs/>
          <w:sz w:val="24"/>
          <w:szCs w:val="24"/>
        </w:rPr>
        <w:t xml:space="preserve"> las politicas </w:t>
      </w:r>
      <w:proofErr w:type="spellStart"/>
      <w:r w:rsidRPr="008E0800">
        <w:rPr>
          <w:rFonts w:ascii="Times New Roman" w:hAnsi="Times New Roman" w:cs="Times New Roman"/>
          <w:bCs/>
          <w:sz w:val="24"/>
          <w:szCs w:val="24"/>
        </w:rPr>
        <w:t>sociales</w:t>
      </w:r>
      <w:proofErr w:type="spellEnd"/>
      <w:r w:rsidRPr="008E0800">
        <w:rPr>
          <w:rFonts w:ascii="Times New Roman" w:hAnsi="Times New Roman" w:cs="Times New Roman"/>
          <w:bCs/>
          <w:sz w:val="24"/>
          <w:szCs w:val="24"/>
        </w:rPr>
        <w:t xml:space="preserve"> de </w:t>
      </w:r>
      <w:proofErr w:type="spellStart"/>
      <w:r w:rsidRPr="008E0800">
        <w:rPr>
          <w:rFonts w:ascii="Times New Roman" w:hAnsi="Times New Roman" w:cs="Times New Roman"/>
          <w:bCs/>
          <w:sz w:val="24"/>
          <w:szCs w:val="24"/>
        </w:rPr>
        <w:t>infancia</w:t>
      </w:r>
      <w:proofErr w:type="spellEnd"/>
      <w:r w:rsidRPr="008E0800">
        <w:rPr>
          <w:rFonts w:ascii="Times New Roman" w:hAnsi="Times New Roman" w:cs="Times New Roman"/>
          <w:bCs/>
          <w:sz w:val="24"/>
          <w:szCs w:val="24"/>
        </w:rPr>
        <w:t xml:space="preserve"> y </w:t>
      </w:r>
      <w:proofErr w:type="spellStart"/>
      <w:r w:rsidRPr="008E0800">
        <w:rPr>
          <w:rFonts w:ascii="Times New Roman" w:hAnsi="Times New Roman" w:cs="Times New Roman"/>
          <w:bCs/>
          <w:sz w:val="24"/>
          <w:szCs w:val="24"/>
        </w:rPr>
        <w:t>adolescencia</w:t>
      </w:r>
      <w:proofErr w:type="spellEnd"/>
      <w:r w:rsidRPr="008E0800">
        <w:rPr>
          <w:rFonts w:ascii="Times New Roman" w:hAnsi="Times New Roman" w:cs="Times New Roman"/>
          <w:bCs/>
          <w:sz w:val="24"/>
          <w:szCs w:val="24"/>
        </w:rPr>
        <w:t xml:space="preserve"> </w:t>
      </w:r>
      <w:proofErr w:type="spellStart"/>
      <w:r w:rsidRPr="008E0800">
        <w:rPr>
          <w:rFonts w:ascii="Times New Roman" w:hAnsi="Times New Roman" w:cs="Times New Roman"/>
          <w:bCs/>
          <w:sz w:val="24"/>
          <w:szCs w:val="24"/>
        </w:rPr>
        <w:t>en</w:t>
      </w:r>
      <w:proofErr w:type="spellEnd"/>
      <w:r w:rsidRPr="008E0800">
        <w:rPr>
          <w:rFonts w:ascii="Times New Roman" w:hAnsi="Times New Roman" w:cs="Times New Roman"/>
          <w:bCs/>
          <w:sz w:val="24"/>
          <w:szCs w:val="24"/>
        </w:rPr>
        <w:t xml:space="preserve"> Europa. </w:t>
      </w:r>
      <w:proofErr w:type="spellStart"/>
      <w:r w:rsidRPr="00953232">
        <w:rPr>
          <w:rFonts w:ascii="Times New Roman" w:hAnsi="Times New Roman" w:cs="Times New Roman"/>
          <w:bCs/>
          <w:i/>
          <w:sz w:val="24"/>
          <w:szCs w:val="24"/>
          <w:lang w:val="en-US"/>
        </w:rPr>
        <w:t>Pedagogía</w:t>
      </w:r>
      <w:proofErr w:type="spellEnd"/>
      <w:r w:rsidRPr="00953232">
        <w:rPr>
          <w:rFonts w:ascii="Times New Roman" w:hAnsi="Times New Roman" w:cs="Times New Roman"/>
          <w:bCs/>
          <w:i/>
          <w:sz w:val="24"/>
          <w:szCs w:val="24"/>
          <w:lang w:val="en-US"/>
        </w:rPr>
        <w:t xml:space="preserve"> Social.</w:t>
      </w:r>
      <w:r w:rsidRPr="00721829">
        <w:rPr>
          <w:rFonts w:ascii="Times New Roman" w:hAnsi="Times New Roman" w:cs="Times New Roman"/>
          <w:bCs/>
          <w:sz w:val="24"/>
          <w:szCs w:val="24"/>
          <w:lang w:val="en-US"/>
        </w:rPr>
        <w:t xml:space="preserve"> </w:t>
      </w:r>
      <w:proofErr w:type="spellStart"/>
      <w:r w:rsidRPr="00721829">
        <w:rPr>
          <w:rFonts w:ascii="Times New Roman" w:hAnsi="Times New Roman" w:cs="Times New Roman"/>
          <w:bCs/>
          <w:i/>
          <w:sz w:val="24"/>
          <w:szCs w:val="24"/>
          <w:lang w:val="en-US"/>
        </w:rPr>
        <w:t>Revista</w:t>
      </w:r>
      <w:proofErr w:type="spellEnd"/>
      <w:r w:rsidRPr="00721829">
        <w:rPr>
          <w:rFonts w:ascii="Times New Roman" w:hAnsi="Times New Roman" w:cs="Times New Roman"/>
          <w:bCs/>
          <w:i/>
          <w:sz w:val="24"/>
          <w:szCs w:val="24"/>
          <w:lang w:val="en-US"/>
        </w:rPr>
        <w:t xml:space="preserve"> </w:t>
      </w:r>
      <w:proofErr w:type="spellStart"/>
      <w:r w:rsidRPr="00721829">
        <w:rPr>
          <w:rFonts w:ascii="Times New Roman" w:hAnsi="Times New Roman" w:cs="Times New Roman"/>
          <w:bCs/>
          <w:i/>
          <w:sz w:val="24"/>
          <w:szCs w:val="24"/>
          <w:lang w:val="en-US"/>
        </w:rPr>
        <w:t>Interuniversitaria</w:t>
      </w:r>
      <w:proofErr w:type="spellEnd"/>
      <w:r w:rsidRPr="00721829">
        <w:rPr>
          <w:rFonts w:ascii="Times New Roman" w:hAnsi="Times New Roman" w:cs="Times New Roman"/>
          <w:bCs/>
          <w:i/>
          <w:sz w:val="24"/>
          <w:szCs w:val="24"/>
          <w:lang w:val="en-US"/>
        </w:rPr>
        <w:t>, 17</w:t>
      </w:r>
      <w:r w:rsidRPr="00721829">
        <w:rPr>
          <w:rFonts w:ascii="Times New Roman" w:hAnsi="Times New Roman" w:cs="Times New Roman"/>
          <w:bCs/>
          <w:sz w:val="24"/>
          <w:szCs w:val="24"/>
          <w:lang w:val="en-US"/>
        </w:rPr>
        <w:t>(1), 15-28.</w:t>
      </w:r>
    </w:p>
    <w:p w:rsidR="00960613" w:rsidRPr="006411F5" w:rsidRDefault="00960613" w:rsidP="00960613">
      <w:pPr>
        <w:spacing w:after="0" w:line="360" w:lineRule="auto"/>
        <w:ind w:left="709" w:hanging="709"/>
        <w:jc w:val="both"/>
        <w:rPr>
          <w:rFonts w:ascii="Times New Roman" w:hAnsi="Times New Roman" w:cs="Times New Roman"/>
          <w:bCs/>
          <w:iCs/>
          <w:sz w:val="24"/>
          <w:szCs w:val="24"/>
          <w:lang w:val="en-US"/>
        </w:rPr>
      </w:pPr>
      <w:proofErr w:type="spellStart"/>
      <w:r w:rsidRPr="000F695C">
        <w:rPr>
          <w:rFonts w:ascii="Times New Roman" w:hAnsi="Times New Roman" w:cs="Times New Roman"/>
          <w:bCs/>
          <w:sz w:val="24"/>
          <w:szCs w:val="24"/>
          <w:lang w:val="en-US"/>
        </w:rPr>
        <w:t>Dalgleish</w:t>
      </w:r>
      <w:proofErr w:type="spellEnd"/>
      <w:r w:rsidRPr="000F695C">
        <w:rPr>
          <w:rFonts w:ascii="Times New Roman" w:hAnsi="Times New Roman" w:cs="Times New Roman"/>
          <w:bCs/>
          <w:sz w:val="24"/>
          <w:szCs w:val="24"/>
          <w:lang w:val="en-US"/>
        </w:rPr>
        <w:t>, L. (1988). Decision-making in child abuse cases: Applications of social judgment theory and signal detection theory. In B.</w:t>
      </w:r>
      <w:r w:rsidR="000639DC">
        <w:rPr>
          <w:rFonts w:ascii="Times New Roman" w:hAnsi="Times New Roman" w:cs="Times New Roman"/>
          <w:bCs/>
          <w:sz w:val="24"/>
          <w:szCs w:val="24"/>
          <w:lang w:val="en-US"/>
        </w:rPr>
        <w:t xml:space="preserve"> </w:t>
      </w:r>
      <w:proofErr w:type="spellStart"/>
      <w:r w:rsidRPr="000F695C">
        <w:rPr>
          <w:rFonts w:ascii="Times New Roman" w:hAnsi="Times New Roman" w:cs="Times New Roman"/>
          <w:bCs/>
          <w:sz w:val="24"/>
          <w:szCs w:val="24"/>
          <w:lang w:val="en-US"/>
        </w:rPr>
        <w:t>Brehmer</w:t>
      </w:r>
      <w:proofErr w:type="spellEnd"/>
      <w:r w:rsidRPr="000F695C">
        <w:rPr>
          <w:rFonts w:ascii="Times New Roman" w:hAnsi="Times New Roman" w:cs="Times New Roman"/>
          <w:bCs/>
          <w:sz w:val="24"/>
          <w:szCs w:val="24"/>
          <w:lang w:val="en-US"/>
        </w:rPr>
        <w:t xml:space="preserve"> &amp; C.R.B.</w:t>
      </w:r>
      <w:r w:rsidR="000639DC">
        <w:rPr>
          <w:rFonts w:ascii="Times New Roman" w:hAnsi="Times New Roman" w:cs="Times New Roman"/>
          <w:bCs/>
          <w:sz w:val="24"/>
          <w:szCs w:val="24"/>
          <w:lang w:val="en-US"/>
        </w:rPr>
        <w:t xml:space="preserve"> </w:t>
      </w:r>
      <w:r w:rsidRPr="000F695C">
        <w:rPr>
          <w:rFonts w:ascii="Times New Roman" w:hAnsi="Times New Roman" w:cs="Times New Roman"/>
          <w:bCs/>
          <w:sz w:val="24"/>
          <w:szCs w:val="24"/>
          <w:lang w:val="en-US"/>
        </w:rPr>
        <w:t>Joyce (Eds</w:t>
      </w:r>
      <w:r w:rsidR="008C70BA">
        <w:rPr>
          <w:rFonts w:ascii="Times New Roman" w:hAnsi="Times New Roman" w:cs="Times New Roman"/>
          <w:bCs/>
          <w:sz w:val="24"/>
          <w:szCs w:val="24"/>
          <w:lang w:val="en-US"/>
        </w:rPr>
        <w:t>.</w:t>
      </w:r>
      <w:r w:rsidRPr="000F695C">
        <w:rPr>
          <w:rFonts w:ascii="Times New Roman" w:hAnsi="Times New Roman" w:cs="Times New Roman"/>
          <w:bCs/>
          <w:sz w:val="24"/>
          <w:szCs w:val="24"/>
          <w:lang w:val="en-US"/>
        </w:rPr>
        <w:t>)</w:t>
      </w:r>
      <w:r w:rsidR="008C70BA">
        <w:rPr>
          <w:rFonts w:ascii="Times New Roman" w:hAnsi="Times New Roman" w:cs="Times New Roman"/>
          <w:bCs/>
          <w:sz w:val="24"/>
          <w:szCs w:val="24"/>
          <w:lang w:val="en-US"/>
        </w:rPr>
        <w:t>,</w:t>
      </w:r>
      <w:r w:rsidRPr="000F695C">
        <w:rPr>
          <w:rFonts w:ascii="Times New Roman" w:hAnsi="Times New Roman" w:cs="Times New Roman"/>
          <w:bCs/>
          <w:sz w:val="24"/>
          <w:szCs w:val="24"/>
          <w:lang w:val="en-US"/>
        </w:rPr>
        <w:t xml:space="preserve"> </w:t>
      </w:r>
      <w:r w:rsidRPr="000F695C">
        <w:rPr>
          <w:rFonts w:ascii="Times New Roman" w:hAnsi="Times New Roman" w:cs="Times New Roman"/>
          <w:bCs/>
          <w:i/>
          <w:iCs/>
          <w:sz w:val="24"/>
          <w:szCs w:val="24"/>
          <w:lang w:val="en-US"/>
        </w:rPr>
        <w:t>Human Judgment: The SJT view</w:t>
      </w:r>
      <w:r w:rsidR="00D90802">
        <w:rPr>
          <w:rFonts w:ascii="Times New Roman" w:hAnsi="Times New Roman" w:cs="Times New Roman"/>
          <w:bCs/>
          <w:i/>
          <w:iCs/>
          <w:sz w:val="24"/>
          <w:szCs w:val="24"/>
          <w:lang w:val="en-US"/>
        </w:rPr>
        <w:t xml:space="preserve"> </w:t>
      </w:r>
      <w:r w:rsidR="00D90802" w:rsidRPr="000F695C">
        <w:rPr>
          <w:rFonts w:ascii="Times New Roman" w:hAnsi="Times New Roman" w:cs="Times New Roman"/>
          <w:sz w:val="24"/>
          <w:szCs w:val="24"/>
          <w:lang w:val="en-US"/>
        </w:rPr>
        <w:t>(</w:t>
      </w:r>
      <w:r w:rsidR="00D90802">
        <w:rPr>
          <w:rFonts w:ascii="Times New Roman" w:hAnsi="Times New Roman" w:cs="Times New Roman"/>
          <w:sz w:val="24"/>
          <w:szCs w:val="24"/>
          <w:lang w:val="en-US"/>
        </w:rPr>
        <w:t>pp. 71-95</w:t>
      </w:r>
      <w:r w:rsidR="00D90802" w:rsidRPr="000F695C">
        <w:rPr>
          <w:rFonts w:ascii="Times New Roman" w:hAnsi="Times New Roman" w:cs="Times New Roman"/>
          <w:sz w:val="24"/>
          <w:szCs w:val="24"/>
          <w:lang w:val="en-US"/>
        </w:rPr>
        <w:t>)</w:t>
      </w:r>
      <w:r w:rsidRPr="000F695C">
        <w:rPr>
          <w:rFonts w:ascii="Times New Roman" w:hAnsi="Times New Roman" w:cs="Times New Roman"/>
          <w:bCs/>
          <w:i/>
          <w:iCs/>
          <w:sz w:val="24"/>
          <w:szCs w:val="24"/>
          <w:lang w:val="en-US"/>
        </w:rPr>
        <w:t xml:space="preserve">. </w:t>
      </w:r>
      <w:r w:rsidRPr="006411F5">
        <w:rPr>
          <w:rFonts w:ascii="Times New Roman" w:hAnsi="Times New Roman" w:cs="Times New Roman"/>
          <w:bCs/>
          <w:iCs/>
          <w:sz w:val="24"/>
          <w:szCs w:val="24"/>
          <w:lang w:val="en-US"/>
        </w:rPr>
        <w:t>North Holland:  Elsevier.</w:t>
      </w:r>
    </w:p>
    <w:p w:rsidR="0064374F" w:rsidRPr="00A25027" w:rsidRDefault="0064374F" w:rsidP="0064374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D3369D">
        <w:rPr>
          <w:rFonts w:ascii="Times New Roman" w:hAnsi="Times New Roman" w:cs="Times New Roman"/>
          <w:sz w:val="24"/>
          <w:szCs w:val="24"/>
          <w:lang w:val="en-US"/>
        </w:rPr>
        <w:t>Davidson</w:t>
      </w:r>
      <w:r>
        <w:rPr>
          <w:rFonts w:ascii="Times New Roman" w:hAnsi="Times New Roman" w:cs="Times New Roman"/>
          <w:sz w:val="24"/>
          <w:szCs w:val="24"/>
          <w:lang w:val="en-US"/>
        </w:rPr>
        <w:t>-Arad</w:t>
      </w:r>
      <w:r w:rsidRPr="00D3369D">
        <w:rPr>
          <w:rFonts w:ascii="Times New Roman" w:hAnsi="Times New Roman" w:cs="Times New Roman"/>
          <w:sz w:val="24"/>
          <w:szCs w:val="24"/>
          <w:lang w:val="en-US"/>
        </w:rPr>
        <w:t xml:space="preserve">, B., &amp; </w:t>
      </w:r>
      <w:proofErr w:type="spellStart"/>
      <w:r w:rsidRPr="00D3369D">
        <w:rPr>
          <w:rFonts w:ascii="Times New Roman" w:hAnsi="Times New Roman" w:cs="Times New Roman"/>
          <w:sz w:val="24"/>
          <w:szCs w:val="24"/>
          <w:lang w:val="en-US"/>
        </w:rPr>
        <w:t>Benbenishty</w:t>
      </w:r>
      <w:proofErr w:type="spellEnd"/>
      <w:r w:rsidRPr="00D3369D">
        <w:rPr>
          <w:rFonts w:ascii="Times New Roman" w:hAnsi="Times New Roman" w:cs="Times New Roman"/>
          <w:sz w:val="24"/>
          <w:szCs w:val="24"/>
          <w:lang w:val="en-US"/>
        </w:rPr>
        <w:t xml:space="preserve">, R. (2008). </w:t>
      </w:r>
      <w:r w:rsidRPr="000F695C">
        <w:rPr>
          <w:rFonts w:ascii="Times New Roman" w:hAnsi="Times New Roman" w:cs="Times New Roman"/>
          <w:sz w:val="24"/>
          <w:szCs w:val="24"/>
          <w:lang w:val="en-US"/>
        </w:rPr>
        <w:t>The role of workers</w:t>
      </w:r>
      <w:r>
        <w:rPr>
          <w:rFonts w:ascii="Times New Roman" w:hAnsi="Times New Roman" w:cs="Times New Roman"/>
          <w:sz w:val="24"/>
          <w:szCs w:val="24"/>
          <w:lang w:val="en-US"/>
        </w:rPr>
        <w:t>’</w:t>
      </w:r>
      <w:r w:rsidRPr="000F695C">
        <w:rPr>
          <w:rFonts w:ascii="Times New Roman" w:hAnsi="Times New Roman" w:cs="Times New Roman"/>
          <w:sz w:val="24"/>
          <w:szCs w:val="24"/>
          <w:lang w:val="en-US"/>
        </w:rPr>
        <w:t xml:space="preserve"> attitudes and parent and child wishes in child protection workers</w:t>
      </w:r>
      <w:r>
        <w:rPr>
          <w:rFonts w:ascii="Times New Roman" w:hAnsi="Times New Roman" w:cs="Times New Roman"/>
          <w:sz w:val="24"/>
          <w:szCs w:val="24"/>
          <w:lang w:val="en-US"/>
        </w:rPr>
        <w:t>’</w:t>
      </w:r>
      <w:r w:rsidRPr="000F695C">
        <w:rPr>
          <w:rFonts w:ascii="Times New Roman" w:hAnsi="Times New Roman" w:cs="Times New Roman"/>
          <w:sz w:val="24"/>
          <w:szCs w:val="24"/>
          <w:lang w:val="en-US"/>
        </w:rPr>
        <w:t xml:space="preserve"> assessments and recommendations regarding removal and reunification. </w:t>
      </w:r>
      <w:r w:rsidRPr="000F695C">
        <w:rPr>
          <w:rFonts w:ascii="Times New Roman" w:hAnsi="Times New Roman" w:cs="Times New Roman"/>
          <w:i/>
          <w:iCs/>
          <w:sz w:val="24"/>
          <w:szCs w:val="24"/>
          <w:lang w:val="en-US"/>
        </w:rPr>
        <w:t>Children and Youth Services Review</w:t>
      </w:r>
      <w:r w:rsidRPr="000F695C">
        <w:rPr>
          <w:rFonts w:ascii="Times New Roman" w:hAnsi="Times New Roman" w:cs="Times New Roman"/>
          <w:sz w:val="24"/>
          <w:szCs w:val="24"/>
          <w:lang w:val="en-US"/>
        </w:rPr>
        <w:t xml:space="preserve">, </w:t>
      </w:r>
      <w:r w:rsidRPr="00B91FAA">
        <w:rPr>
          <w:rFonts w:ascii="Times New Roman" w:hAnsi="Times New Roman" w:cs="Times New Roman"/>
          <w:bCs/>
          <w:i/>
          <w:sz w:val="24"/>
          <w:szCs w:val="24"/>
          <w:lang w:val="en-US"/>
        </w:rPr>
        <w:t>30</w:t>
      </w:r>
      <w:r>
        <w:rPr>
          <w:rFonts w:ascii="Times New Roman" w:hAnsi="Times New Roman" w:cs="Times New Roman"/>
          <w:sz w:val="24"/>
          <w:szCs w:val="24"/>
          <w:lang w:val="en-US"/>
        </w:rPr>
        <w:t>(1), 107-1</w:t>
      </w:r>
      <w:r w:rsidRPr="000F695C">
        <w:rPr>
          <w:rFonts w:ascii="Times New Roman" w:hAnsi="Times New Roman" w:cs="Times New Roman"/>
          <w:sz w:val="24"/>
          <w:szCs w:val="24"/>
          <w:lang w:val="en-US"/>
        </w:rPr>
        <w:t>21.</w:t>
      </w:r>
      <w:r w:rsidR="003D1CF2">
        <w:rPr>
          <w:rFonts w:ascii="Times New Roman" w:hAnsi="Times New Roman" w:cs="Times New Roman"/>
          <w:sz w:val="24"/>
          <w:szCs w:val="24"/>
          <w:lang w:val="en-US"/>
        </w:rPr>
        <w:t xml:space="preserve"> </w:t>
      </w:r>
      <w:r w:rsidR="003D1CF2" w:rsidRPr="00A25027">
        <w:rPr>
          <w:rFonts w:ascii="Times New Roman" w:hAnsi="Times New Roman" w:cs="Times New Roman"/>
          <w:sz w:val="24"/>
          <w:szCs w:val="24"/>
          <w:lang w:val="en-US"/>
        </w:rPr>
        <w:t>http://dx.doi.org/10.1016/j.childyouth.2007.07.003</w:t>
      </w:r>
    </w:p>
    <w:p w:rsidR="0064374F" w:rsidRPr="00A25027" w:rsidRDefault="0064374F" w:rsidP="0064374F">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sz w:val="24"/>
          <w:szCs w:val="24"/>
          <w:lang w:val="en-US"/>
        </w:rPr>
        <w:t>Davidson</w:t>
      </w:r>
      <w:r>
        <w:rPr>
          <w:rFonts w:ascii="Times New Roman" w:hAnsi="Times New Roman" w:cs="Times New Roman"/>
          <w:sz w:val="24"/>
          <w:szCs w:val="24"/>
          <w:lang w:val="en-US"/>
        </w:rPr>
        <w:t>-Arad</w:t>
      </w:r>
      <w:r w:rsidRPr="000F695C">
        <w:rPr>
          <w:rFonts w:ascii="Times New Roman" w:hAnsi="Times New Roman" w:cs="Times New Roman"/>
          <w:sz w:val="24"/>
          <w:szCs w:val="24"/>
          <w:lang w:val="en-US"/>
        </w:rPr>
        <w:t xml:space="preserve">, B., &amp; </w:t>
      </w:r>
      <w:proofErr w:type="spellStart"/>
      <w:r w:rsidRPr="000F695C">
        <w:rPr>
          <w:rFonts w:ascii="Times New Roman" w:hAnsi="Times New Roman" w:cs="Times New Roman"/>
          <w:sz w:val="24"/>
          <w:szCs w:val="24"/>
          <w:lang w:val="en-US"/>
        </w:rPr>
        <w:t>Benbenishty</w:t>
      </w:r>
      <w:proofErr w:type="spellEnd"/>
      <w:r w:rsidRPr="000F695C">
        <w:rPr>
          <w:rFonts w:ascii="Times New Roman" w:hAnsi="Times New Roman" w:cs="Times New Roman"/>
          <w:sz w:val="24"/>
          <w:szCs w:val="24"/>
          <w:lang w:val="en-US"/>
        </w:rPr>
        <w:t>, R. (2010). Contribution of child protection workers attitudes to their risk assessments and intervention recommendations: a study in</w:t>
      </w:r>
      <w:r>
        <w:rPr>
          <w:rFonts w:ascii="Times New Roman" w:hAnsi="Times New Roman" w:cs="Times New Roman"/>
          <w:sz w:val="24"/>
          <w:szCs w:val="24"/>
          <w:lang w:val="en-US"/>
        </w:rPr>
        <w:t xml:space="preserve"> </w:t>
      </w:r>
      <w:r w:rsidRPr="000F695C">
        <w:rPr>
          <w:rFonts w:ascii="Times New Roman" w:hAnsi="Times New Roman" w:cs="Times New Roman"/>
          <w:sz w:val="24"/>
          <w:szCs w:val="24"/>
          <w:lang w:val="en-US"/>
        </w:rPr>
        <w:lastRenderedPageBreak/>
        <w:t xml:space="preserve">Israel. </w:t>
      </w:r>
      <w:r w:rsidRPr="000F695C">
        <w:rPr>
          <w:rFonts w:ascii="Times New Roman" w:hAnsi="Times New Roman" w:cs="Times New Roman"/>
          <w:i/>
          <w:iCs/>
          <w:sz w:val="24"/>
          <w:szCs w:val="24"/>
          <w:lang w:val="en-US"/>
        </w:rPr>
        <w:t>Health and Social Care in the Community</w:t>
      </w:r>
      <w:r w:rsidRPr="000F695C">
        <w:rPr>
          <w:rFonts w:ascii="Times New Roman" w:hAnsi="Times New Roman" w:cs="Times New Roman"/>
          <w:sz w:val="24"/>
          <w:szCs w:val="24"/>
          <w:lang w:val="en-US"/>
        </w:rPr>
        <w:t xml:space="preserve">, </w:t>
      </w:r>
      <w:r w:rsidRPr="008E0800">
        <w:rPr>
          <w:rFonts w:ascii="Times New Roman" w:hAnsi="Times New Roman" w:cs="Times New Roman"/>
          <w:bCs/>
          <w:i/>
          <w:sz w:val="24"/>
          <w:szCs w:val="24"/>
          <w:lang w:val="en-US"/>
        </w:rPr>
        <w:t>18</w:t>
      </w:r>
      <w:r>
        <w:rPr>
          <w:rFonts w:ascii="Times New Roman" w:hAnsi="Times New Roman" w:cs="Times New Roman"/>
          <w:sz w:val="24"/>
          <w:szCs w:val="24"/>
          <w:lang w:val="en-US"/>
        </w:rPr>
        <w:t>(1), 1-</w:t>
      </w:r>
      <w:r w:rsidR="003D1CF2">
        <w:rPr>
          <w:rFonts w:ascii="Times New Roman" w:hAnsi="Times New Roman" w:cs="Times New Roman"/>
          <w:sz w:val="24"/>
          <w:szCs w:val="24"/>
          <w:lang w:val="en-US"/>
        </w:rPr>
        <w:t xml:space="preserve">9. </w:t>
      </w:r>
      <w:r w:rsidR="003D1CF2" w:rsidRPr="00A25027">
        <w:rPr>
          <w:rFonts w:ascii="Times New Roman" w:hAnsi="Times New Roman" w:cs="Times New Roman"/>
          <w:sz w:val="24"/>
          <w:szCs w:val="24"/>
          <w:lang w:val="en-US"/>
        </w:rPr>
        <w:t>http://dx.doi.org/10.1111/j.1365-2524.2009.00868.x</w:t>
      </w:r>
    </w:p>
    <w:p w:rsidR="00960613" w:rsidRPr="00A25027"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rPr>
      </w:pPr>
      <w:r w:rsidRPr="00A25027">
        <w:rPr>
          <w:rFonts w:ascii="Times New Roman" w:hAnsi="Times New Roman" w:cs="Times New Roman"/>
          <w:sz w:val="24"/>
          <w:szCs w:val="24"/>
        </w:rPr>
        <w:t>Delgado, P., Carvalho, J.</w:t>
      </w:r>
      <w:r w:rsidR="008C70BA" w:rsidRPr="00A25027">
        <w:rPr>
          <w:rFonts w:ascii="Times New Roman" w:hAnsi="Times New Roman" w:cs="Times New Roman"/>
          <w:sz w:val="24"/>
          <w:szCs w:val="24"/>
        </w:rPr>
        <w:t>M.S.</w:t>
      </w:r>
      <w:r w:rsidRPr="00A25027">
        <w:rPr>
          <w:rFonts w:ascii="Times New Roman" w:hAnsi="Times New Roman" w:cs="Times New Roman"/>
          <w:sz w:val="24"/>
          <w:szCs w:val="24"/>
        </w:rPr>
        <w:t xml:space="preserve">, &amp; Pinto, V. S. (2014). </w:t>
      </w:r>
      <w:r w:rsidRPr="008E0800">
        <w:rPr>
          <w:rFonts w:ascii="Times New Roman" w:hAnsi="Times New Roman" w:cs="Times New Roman"/>
          <w:sz w:val="24"/>
          <w:szCs w:val="24"/>
        </w:rPr>
        <w:t xml:space="preserve">Crescer em família: a permanência no Acolhimento Familiar. </w:t>
      </w:r>
      <w:proofErr w:type="spellStart"/>
      <w:r w:rsidRPr="00A25027">
        <w:rPr>
          <w:rFonts w:ascii="Times New Roman" w:hAnsi="Times New Roman" w:cs="Times New Roman"/>
          <w:i/>
          <w:sz w:val="24"/>
          <w:szCs w:val="24"/>
        </w:rPr>
        <w:t>Pedagogía</w:t>
      </w:r>
      <w:proofErr w:type="spellEnd"/>
      <w:r w:rsidRPr="00A25027">
        <w:rPr>
          <w:rFonts w:ascii="Times New Roman" w:hAnsi="Times New Roman" w:cs="Times New Roman"/>
          <w:i/>
          <w:sz w:val="24"/>
          <w:szCs w:val="24"/>
        </w:rPr>
        <w:t xml:space="preserve"> Social.</w:t>
      </w:r>
      <w:r w:rsidRPr="00A25027">
        <w:rPr>
          <w:rFonts w:ascii="Times New Roman" w:hAnsi="Times New Roman" w:cs="Times New Roman"/>
          <w:sz w:val="24"/>
          <w:szCs w:val="24"/>
        </w:rPr>
        <w:t xml:space="preserve"> </w:t>
      </w:r>
      <w:r w:rsidRPr="00A25027">
        <w:rPr>
          <w:rFonts w:ascii="Times New Roman" w:hAnsi="Times New Roman" w:cs="Times New Roman"/>
          <w:i/>
          <w:sz w:val="24"/>
          <w:szCs w:val="24"/>
        </w:rPr>
        <w:t xml:space="preserve">Revista </w:t>
      </w:r>
      <w:proofErr w:type="spellStart"/>
      <w:r w:rsidRPr="00A25027">
        <w:rPr>
          <w:rFonts w:ascii="Times New Roman" w:hAnsi="Times New Roman" w:cs="Times New Roman"/>
          <w:i/>
          <w:sz w:val="24"/>
          <w:szCs w:val="24"/>
        </w:rPr>
        <w:t>Interuniversitaria</w:t>
      </w:r>
      <w:proofErr w:type="spellEnd"/>
      <w:r w:rsidRPr="00A25027">
        <w:rPr>
          <w:rFonts w:ascii="Times New Roman" w:hAnsi="Times New Roman" w:cs="Times New Roman"/>
          <w:i/>
          <w:sz w:val="24"/>
          <w:szCs w:val="24"/>
        </w:rPr>
        <w:t xml:space="preserve">, </w:t>
      </w:r>
      <w:proofErr w:type="gramStart"/>
      <w:r w:rsidRPr="00A25027">
        <w:rPr>
          <w:rFonts w:ascii="Times New Roman" w:hAnsi="Times New Roman" w:cs="Times New Roman"/>
          <w:i/>
          <w:sz w:val="24"/>
          <w:szCs w:val="24"/>
        </w:rPr>
        <w:t>23</w:t>
      </w:r>
      <w:r w:rsidRPr="00A25027">
        <w:rPr>
          <w:rFonts w:ascii="Times New Roman" w:hAnsi="Times New Roman" w:cs="Times New Roman"/>
          <w:sz w:val="24"/>
          <w:szCs w:val="24"/>
        </w:rPr>
        <w:t>(1</w:t>
      </w:r>
      <w:proofErr w:type="gramEnd"/>
      <w:r w:rsidRPr="00A25027">
        <w:rPr>
          <w:rFonts w:ascii="Times New Roman" w:hAnsi="Times New Roman" w:cs="Times New Roman"/>
          <w:sz w:val="24"/>
          <w:szCs w:val="24"/>
        </w:rPr>
        <w:t xml:space="preserve">), 123-150. </w:t>
      </w:r>
      <w:proofErr w:type="gramStart"/>
      <w:r w:rsidR="003D1CF2" w:rsidRPr="00A25027">
        <w:rPr>
          <w:rFonts w:ascii="Times New Roman" w:hAnsi="Times New Roman" w:cs="Times New Roman"/>
          <w:sz w:val="24"/>
          <w:szCs w:val="24"/>
        </w:rPr>
        <w:t>http:</w:t>
      </w:r>
      <w:proofErr w:type="gramEnd"/>
      <w:r w:rsidR="003D1CF2" w:rsidRPr="00A25027">
        <w:rPr>
          <w:rFonts w:ascii="Times New Roman" w:hAnsi="Times New Roman" w:cs="Times New Roman"/>
          <w:sz w:val="24"/>
          <w:szCs w:val="24"/>
        </w:rPr>
        <w:t>//dx.doi.org/10.7179/psri_2014.23.06</w:t>
      </w:r>
    </w:p>
    <w:p w:rsidR="00960613" w:rsidRPr="003D1CF2" w:rsidRDefault="00960613" w:rsidP="00960613">
      <w:pPr>
        <w:spacing w:after="0" w:line="360" w:lineRule="auto"/>
        <w:ind w:left="709" w:hanging="709"/>
        <w:jc w:val="both"/>
        <w:rPr>
          <w:rFonts w:ascii="Times New Roman" w:hAnsi="Times New Roman" w:cs="Times New Roman"/>
          <w:bCs/>
          <w:iCs/>
          <w:color w:val="FF0000"/>
          <w:sz w:val="24"/>
          <w:szCs w:val="24"/>
          <w:lang w:val="en-US"/>
        </w:rPr>
      </w:pPr>
      <w:proofErr w:type="spellStart"/>
      <w:r w:rsidRPr="00A25027">
        <w:rPr>
          <w:rFonts w:ascii="Times New Roman" w:hAnsi="Times New Roman" w:cs="Times New Roman"/>
          <w:bCs/>
          <w:sz w:val="24"/>
          <w:szCs w:val="24"/>
        </w:rPr>
        <w:t>Fluke</w:t>
      </w:r>
      <w:proofErr w:type="spellEnd"/>
      <w:r w:rsidRPr="00A25027">
        <w:rPr>
          <w:rFonts w:ascii="Times New Roman" w:hAnsi="Times New Roman" w:cs="Times New Roman"/>
          <w:bCs/>
          <w:sz w:val="24"/>
          <w:szCs w:val="24"/>
        </w:rPr>
        <w:t xml:space="preserve">, J. D., </w:t>
      </w:r>
      <w:proofErr w:type="spellStart"/>
      <w:r w:rsidRPr="00A25027">
        <w:rPr>
          <w:rFonts w:ascii="Times New Roman" w:hAnsi="Times New Roman" w:cs="Times New Roman"/>
          <w:bCs/>
          <w:sz w:val="24"/>
          <w:szCs w:val="24"/>
        </w:rPr>
        <w:t>Chabot</w:t>
      </w:r>
      <w:proofErr w:type="spellEnd"/>
      <w:r w:rsidRPr="00A25027">
        <w:rPr>
          <w:rFonts w:ascii="Times New Roman" w:hAnsi="Times New Roman" w:cs="Times New Roman"/>
          <w:bCs/>
          <w:sz w:val="24"/>
          <w:szCs w:val="24"/>
        </w:rPr>
        <w:t xml:space="preserve">, M., </w:t>
      </w:r>
      <w:proofErr w:type="spellStart"/>
      <w:r w:rsidRPr="00A25027">
        <w:rPr>
          <w:rFonts w:ascii="Times New Roman" w:hAnsi="Times New Roman" w:cs="Times New Roman"/>
          <w:bCs/>
          <w:sz w:val="24"/>
          <w:szCs w:val="24"/>
        </w:rPr>
        <w:t>Fallon</w:t>
      </w:r>
      <w:proofErr w:type="spellEnd"/>
      <w:r w:rsidRPr="00A25027">
        <w:rPr>
          <w:rFonts w:ascii="Times New Roman" w:hAnsi="Times New Roman" w:cs="Times New Roman"/>
          <w:bCs/>
          <w:sz w:val="24"/>
          <w:szCs w:val="24"/>
        </w:rPr>
        <w:t xml:space="preserve">, B., </w:t>
      </w:r>
      <w:proofErr w:type="spellStart"/>
      <w:r w:rsidRPr="00A25027">
        <w:rPr>
          <w:rFonts w:ascii="Times New Roman" w:hAnsi="Times New Roman" w:cs="Times New Roman"/>
          <w:bCs/>
          <w:sz w:val="24"/>
          <w:szCs w:val="24"/>
        </w:rPr>
        <w:t>MacLaurin</w:t>
      </w:r>
      <w:proofErr w:type="spellEnd"/>
      <w:r w:rsidRPr="00A25027">
        <w:rPr>
          <w:rFonts w:ascii="Times New Roman" w:hAnsi="Times New Roman" w:cs="Times New Roman"/>
          <w:bCs/>
          <w:sz w:val="24"/>
          <w:szCs w:val="24"/>
        </w:rPr>
        <w:t xml:space="preserve">, B., &amp; </w:t>
      </w:r>
      <w:proofErr w:type="spellStart"/>
      <w:r w:rsidRPr="00A25027">
        <w:rPr>
          <w:rFonts w:ascii="Times New Roman" w:hAnsi="Times New Roman" w:cs="Times New Roman"/>
          <w:bCs/>
          <w:sz w:val="24"/>
          <w:szCs w:val="24"/>
        </w:rPr>
        <w:t>Blackstock</w:t>
      </w:r>
      <w:proofErr w:type="spellEnd"/>
      <w:r w:rsidRPr="00A25027">
        <w:rPr>
          <w:rFonts w:ascii="Times New Roman" w:hAnsi="Times New Roman" w:cs="Times New Roman"/>
          <w:bCs/>
          <w:sz w:val="24"/>
          <w:szCs w:val="24"/>
        </w:rPr>
        <w:t xml:space="preserve">, C. (2010). </w:t>
      </w:r>
      <w:r w:rsidRPr="000F695C">
        <w:rPr>
          <w:rFonts w:ascii="Times New Roman" w:hAnsi="Times New Roman" w:cs="Times New Roman"/>
          <w:bCs/>
          <w:sz w:val="24"/>
          <w:szCs w:val="24"/>
          <w:lang w:val="en-US"/>
        </w:rPr>
        <w:t xml:space="preserve">Placement decisions and disparities among aboriginal groups: An application of the decision-making ecology through multi-level analysis. </w:t>
      </w:r>
      <w:r w:rsidRPr="000F695C">
        <w:rPr>
          <w:rFonts w:ascii="Times New Roman" w:hAnsi="Times New Roman" w:cs="Times New Roman"/>
          <w:bCs/>
          <w:i/>
          <w:iCs/>
          <w:sz w:val="24"/>
          <w:szCs w:val="24"/>
          <w:lang w:val="en-US"/>
        </w:rPr>
        <w:t>Child Abuse and Neglect</w:t>
      </w:r>
      <w:r w:rsidR="008C70BA">
        <w:rPr>
          <w:rFonts w:ascii="Times New Roman" w:hAnsi="Times New Roman" w:cs="Times New Roman"/>
          <w:bCs/>
          <w:i/>
          <w:iCs/>
          <w:sz w:val="24"/>
          <w:szCs w:val="24"/>
          <w:lang w:val="en-US"/>
        </w:rPr>
        <w:t>,</w:t>
      </w:r>
      <w:r w:rsidRPr="000F695C">
        <w:rPr>
          <w:rFonts w:ascii="Times New Roman" w:hAnsi="Times New Roman" w:cs="Times New Roman"/>
          <w:bCs/>
          <w:i/>
          <w:iCs/>
          <w:sz w:val="24"/>
          <w:szCs w:val="24"/>
          <w:lang w:val="en-US"/>
        </w:rPr>
        <w:t xml:space="preserve"> 34</w:t>
      </w:r>
      <w:r w:rsidRPr="008C70BA">
        <w:rPr>
          <w:rFonts w:ascii="Times New Roman" w:hAnsi="Times New Roman" w:cs="Times New Roman"/>
          <w:bCs/>
          <w:iCs/>
          <w:sz w:val="24"/>
          <w:szCs w:val="24"/>
          <w:lang w:val="en-US"/>
        </w:rPr>
        <w:t>, 57-69.</w:t>
      </w:r>
      <w:r w:rsidR="003D1CF2">
        <w:rPr>
          <w:rFonts w:ascii="Times New Roman" w:hAnsi="Times New Roman" w:cs="Times New Roman"/>
          <w:bCs/>
          <w:iCs/>
          <w:sz w:val="24"/>
          <w:szCs w:val="24"/>
          <w:lang w:val="en-US"/>
        </w:rPr>
        <w:t xml:space="preserve"> </w:t>
      </w:r>
      <w:r w:rsidR="003D1CF2" w:rsidRPr="00A25027">
        <w:rPr>
          <w:rFonts w:ascii="Times New Roman" w:hAnsi="Times New Roman" w:cs="Times New Roman"/>
          <w:bCs/>
          <w:iCs/>
          <w:sz w:val="24"/>
          <w:szCs w:val="24"/>
          <w:lang w:val="en-US"/>
        </w:rPr>
        <w:t>http://dx.doi.org/10.1016/j.chiabu.2009.08.009</w:t>
      </w:r>
    </w:p>
    <w:p w:rsidR="003D1CF2"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0F695C">
        <w:rPr>
          <w:rFonts w:ascii="Times New Roman" w:hAnsi="Times New Roman" w:cs="Times New Roman"/>
          <w:sz w:val="24"/>
          <w:szCs w:val="24"/>
          <w:lang w:val="en-US"/>
        </w:rPr>
        <w:t>Gambrill</w:t>
      </w:r>
      <w:proofErr w:type="spellEnd"/>
      <w:r w:rsidRPr="000F695C">
        <w:rPr>
          <w:rFonts w:ascii="Times New Roman" w:hAnsi="Times New Roman" w:cs="Times New Roman"/>
          <w:sz w:val="24"/>
          <w:szCs w:val="24"/>
          <w:lang w:val="en-US"/>
        </w:rPr>
        <w:t xml:space="preserve">, E. (2008). Decision Making in Child Welfare: constraints and potentials. In D. Lindsey &amp; A. </w:t>
      </w:r>
      <w:proofErr w:type="spellStart"/>
      <w:r w:rsidRPr="000F695C">
        <w:rPr>
          <w:rFonts w:ascii="Times New Roman" w:hAnsi="Times New Roman" w:cs="Times New Roman"/>
          <w:sz w:val="24"/>
          <w:szCs w:val="24"/>
          <w:lang w:val="en-US"/>
        </w:rPr>
        <w:t>Shlonsky</w:t>
      </w:r>
      <w:proofErr w:type="spellEnd"/>
      <w:r w:rsidRPr="000F695C">
        <w:rPr>
          <w:rFonts w:ascii="Times New Roman" w:hAnsi="Times New Roman" w:cs="Times New Roman"/>
          <w:sz w:val="24"/>
          <w:szCs w:val="24"/>
          <w:lang w:val="en-US"/>
        </w:rPr>
        <w:t xml:space="preserve"> (</w:t>
      </w:r>
      <w:r w:rsidR="000639DC">
        <w:rPr>
          <w:rFonts w:ascii="Times New Roman" w:hAnsi="Times New Roman" w:cs="Times New Roman"/>
          <w:sz w:val="24"/>
          <w:szCs w:val="24"/>
          <w:lang w:val="en-US"/>
        </w:rPr>
        <w:t xml:space="preserve">pp. </w:t>
      </w:r>
      <w:r w:rsidRPr="000F695C">
        <w:rPr>
          <w:rFonts w:ascii="Times New Roman" w:hAnsi="Times New Roman" w:cs="Times New Roman"/>
          <w:sz w:val="24"/>
          <w:szCs w:val="24"/>
          <w:lang w:val="en-US"/>
        </w:rPr>
        <w:t xml:space="preserve">175-193). </w:t>
      </w:r>
      <w:r w:rsidRPr="000F695C">
        <w:rPr>
          <w:rFonts w:ascii="Times New Roman" w:hAnsi="Times New Roman" w:cs="Times New Roman"/>
          <w:i/>
          <w:sz w:val="24"/>
          <w:szCs w:val="24"/>
          <w:lang w:val="en-US"/>
        </w:rPr>
        <w:t>Child Welfare Research</w:t>
      </w:r>
      <w:r w:rsidRPr="000F695C">
        <w:rPr>
          <w:rFonts w:ascii="Times New Roman" w:hAnsi="Times New Roman" w:cs="Times New Roman"/>
          <w:sz w:val="24"/>
          <w:szCs w:val="24"/>
          <w:lang w:val="en-US"/>
        </w:rPr>
        <w:t>. New York: Oxford University Press.</w:t>
      </w:r>
    </w:p>
    <w:p w:rsidR="00960613" w:rsidRPr="00A25027" w:rsidRDefault="003D1CF2" w:rsidP="003D1CF2">
      <w:pPr>
        <w:spacing w:after="0" w:line="360" w:lineRule="auto"/>
        <w:ind w:left="709" w:hanging="1"/>
        <w:jc w:val="both"/>
        <w:rPr>
          <w:rFonts w:ascii="Times New Roman" w:hAnsi="Times New Roman" w:cs="Times New Roman"/>
          <w:sz w:val="24"/>
          <w:szCs w:val="24"/>
          <w:lang w:val="en-US"/>
        </w:rPr>
      </w:pPr>
      <w:r w:rsidRPr="00A25027">
        <w:rPr>
          <w:rFonts w:ascii="Times New Roman" w:hAnsi="Times New Roman" w:cs="Times New Roman"/>
          <w:sz w:val="24"/>
          <w:szCs w:val="24"/>
          <w:lang w:val="en-US"/>
        </w:rPr>
        <w:t xml:space="preserve"> http://dx.doi.org/10.1093/acprof:oso/9780195304961.003.0010</w:t>
      </w:r>
    </w:p>
    <w:p w:rsidR="00960613" w:rsidRPr="000F695C" w:rsidRDefault="00960613" w:rsidP="00960613">
      <w:pPr>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bCs/>
          <w:iCs/>
          <w:sz w:val="24"/>
          <w:szCs w:val="24"/>
          <w:lang w:val="en-US"/>
        </w:rPr>
        <w:t xml:space="preserve">Gilbert, N., Parton, N., &amp; </w:t>
      </w:r>
      <w:proofErr w:type="spellStart"/>
      <w:r w:rsidRPr="000F695C">
        <w:rPr>
          <w:rFonts w:ascii="Times New Roman" w:hAnsi="Times New Roman" w:cs="Times New Roman"/>
          <w:bCs/>
          <w:iCs/>
          <w:sz w:val="24"/>
          <w:szCs w:val="24"/>
          <w:lang w:val="en-US"/>
        </w:rPr>
        <w:t>Skivenes</w:t>
      </w:r>
      <w:proofErr w:type="spellEnd"/>
      <w:r w:rsidRPr="000F695C">
        <w:rPr>
          <w:rFonts w:ascii="Times New Roman" w:hAnsi="Times New Roman" w:cs="Times New Roman"/>
          <w:bCs/>
          <w:iCs/>
          <w:sz w:val="24"/>
          <w:szCs w:val="24"/>
          <w:lang w:val="en-US"/>
        </w:rPr>
        <w:t xml:space="preserve">, M. (2011). </w:t>
      </w:r>
      <w:r w:rsidRPr="000F695C">
        <w:rPr>
          <w:rFonts w:ascii="Times New Roman" w:hAnsi="Times New Roman" w:cs="Times New Roman"/>
          <w:bCs/>
          <w:i/>
          <w:iCs/>
          <w:sz w:val="24"/>
          <w:szCs w:val="24"/>
          <w:lang w:val="en-US"/>
        </w:rPr>
        <w:t xml:space="preserve">Child </w:t>
      </w:r>
      <w:proofErr w:type="spellStart"/>
      <w:r w:rsidRPr="000F695C">
        <w:rPr>
          <w:rFonts w:ascii="Times New Roman" w:hAnsi="Times New Roman" w:cs="Times New Roman"/>
          <w:bCs/>
          <w:i/>
          <w:iCs/>
          <w:sz w:val="24"/>
          <w:szCs w:val="24"/>
          <w:lang w:val="en-US"/>
        </w:rPr>
        <w:t>Proctetion</w:t>
      </w:r>
      <w:proofErr w:type="spellEnd"/>
      <w:r w:rsidRPr="000F695C">
        <w:rPr>
          <w:rFonts w:ascii="Times New Roman" w:hAnsi="Times New Roman" w:cs="Times New Roman"/>
          <w:bCs/>
          <w:i/>
          <w:iCs/>
          <w:sz w:val="24"/>
          <w:szCs w:val="24"/>
          <w:lang w:val="en-US"/>
        </w:rPr>
        <w:t xml:space="preserve"> Systems</w:t>
      </w:r>
      <w:r w:rsidRPr="000F695C">
        <w:rPr>
          <w:rFonts w:ascii="Times New Roman" w:hAnsi="Times New Roman" w:cs="Times New Roman"/>
          <w:bCs/>
          <w:iCs/>
          <w:sz w:val="24"/>
          <w:szCs w:val="24"/>
          <w:lang w:val="en-US"/>
        </w:rPr>
        <w:t>. New York: Oxford University Press.</w:t>
      </w:r>
    </w:p>
    <w:p w:rsidR="00960613" w:rsidRPr="003D1CF2" w:rsidRDefault="00960613" w:rsidP="00960613">
      <w:pPr>
        <w:autoSpaceDE w:val="0"/>
        <w:autoSpaceDN w:val="0"/>
        <w:adjustRightInd w:val="0"/>
        <w:spacing w:after="0" w:line="360" w:lineRule="auto"/>
        <w:ind w:left="709" w:hanging="709"/>
        <w:jc w:val="both"/>
        <w:rPr>
          <w:rFonts w:ascii="Times New Roman" w:hAnsi="Times New Roman" w:cs="Times New Roman"/>
          <w:color w:val="FF0000"/>
          <w:sz w:val="24"/>
          <w:szCs w:val="24"/>
          <w:lang w:val="en-US"/>
        </w:rPr>
      </w:pPr>
      <w:r w:rsidRPr="000F695C">
        <w:rPr>
          <w:rFonts w:ascii="Times New Roman" w:hAnsi="Times New Roman" w:cs="Times New Roman"/>
          <w:sz w:val="24"/>
          <w:szCs w:val="24"/>
          <w:lang w:val="en-US"/>
        </w:rPr>
        <w:t xml:space="preserve">Gold, N., </w:t>
      </w:r>
      <w:proofErr w:type="spellStart"/>
      <w:r w:rsidRPr="000F695C">
        <w:rPr>
          <w:rFonts w:ascii="Times New Roman" w:hAnsi="Times New Roman" w:cs="Times New Roman"/>
          <w:sz w:val="24"/>
          <w:szCs w:val="24"/>
          <w:lang w:val="en-US"/>
        </w:rPr>
        <w:t>Benbenishty</w:t>
      </w:r>
      <w:proofErr w:type="spellEnd"/>
      <w:r w:rsidRPr="000F695C">
        <w:rPr>
          <w:rFonts w:ascii="Times New Roman" w:hAnsi="Times New Roman" w:cs="Times New Roman"/>
          <w:sz w:val="24"/>
          <w:szCs w:val="24"/>
          <w:lang w:val="en-US"/>
        </w:rPr>
        <w:t xml:space="preserve">, R., &amp; </w:t>
      </w:r>
      <w:proofErr w:type="spellStart"/>
      <w:r w:rsidRPr="000F695C">
        <w:rPr>
          <w:rFonts w:ascii="Times New Roman" w:hAnsi="Times New Roman" w:cs="Times New Roman"/>
          <w:sz w:val="24"/>
          <w:szCs w:val="24"/>
          <w:lang w:val="en-US"/>
        </w:rPr>
        <w:t>Osmo</w:t>
      </w:r>
      <w:proofErr w:type="spellEnd"/>
      <w:r w:rsidRPr="000F695C">
        <w:rPr>
          <w:rFonts w:ascii="Times New Roman" w:hAnsi="Times New Roman" w:cs="Times New Roman"/>
          <w:sz w:val="24"/>
          <w:szCs w:val="24"/>
          <w:lang w:val="en-US"/>
        </w:rPr>
        <w:t xml:space="preserve">, R. (2001). A comparative study of risk assessments and recommended interventions in Canada and Israel. </w:t>
      </w:r>
      <w:r w:rsidRPr="000F695C">
        <w:rPr>
          <w:rFonts w:ascii="Times New Roman" w:hAnsi="Times New Roman" w:cs="Times New Roman"/>
          <w:i/>
          <w:iCs/>
          <w:sz w:val="24"/>
          <w:szCs w:val="24"/>
          <w:lang w:val="en-US"/>
        </w:rPr>
        <w:t xml:space="preserve">Child Abuse &amp; Neglect, </w:t>
      </w:r>
      <w:r w:rsidRPr="00953232">
        <w:rPr>
          <w:rFonts w:ascii="Times New Roman" w:hAnsi="Times New Roman" w:cs="Times New Roman"/>
          <w:bCs/>
          <w:i/>
          <w:sz w:val="24"/>
          <w:szCs w:val="24"/>
          <w:lang w:val="en-US"/>
        </w:rPr>
        <w:t>25</w:t>
      </w:r>
      <w:r w:rsidRPr="000F695C">
        <w:rPr>
          <w:rFonts w:ascii="Times New Roman" w:hAnsi="Times New Roman" w:cs="Times New Roman"/>
          <w:sz w:val="24"/>
          <w:szCs w:val="24"/>
          <w:lang w:val="en-US"/>
        </w:rPr>
        <w:t>, 607-622.</w:t>
      </w:r>
      <w:r w:rsidR="003D1CF2">
        <w:rPr>
          <w:rFonts w:ascii="Times New Roman" w:hAnsi="Times New Roman" w:cs="Times New Roman"/>
          <w:sz w:val="24"/>
          <w:szCs w:val="24"/>
          <w:lang w:val="en-US"/>
        </w:rPr>
        <w:t xml:space="preserve"> </w:t>
      </w:r>
      <w:r w:rsidR="003D1CF2" w:rsidRPr="00A25027">
        <w:rPr>
          <w:rFonts w:ascii="Times New Roman" w:hAnsi="Times New Roman" w:cs="Times New Roman"/>
          <w:sz w:val="24"/>
          <w:szCs w:val="24"/>
          <w:lang w:val="en-US"/>
        </w:rPr>
        <w:t>http://dx.doi.org/10.1016/s0145-</w:t>
      </w:r>
      <w:proofErr w:type="gramStart"/>
      <w:r w:rsidR="003D1CF2" w:rsidRPr="00A25027">
        <w:rPr>
          <w:rFonts w:ascii="Times New Roman" w:hAnsi="Times New Roman" w:cs="Times New Roman"/>
          <w:sz w:val="24"/>
          <w:szCs w:val="24"/>
          <w:lang w:val="en-US"/>
        </w:rPr>
        <w:t>2134(</w:t>
      </w:r>
      <w:proofErr w:type="gramEnd"/>
      <w:r w:rsidR="003D1CF2" w:rsidRPr="00A25027">
        <w:rPr>
          <w:rFonts w:ascii="Times New Roman" w:hAnsi="Times New Roman" w:cs="Times New Roman"/>
          <w:sz w:val="24"/>
          <w:szCs w:val="24"/>
          <w:lang w:val="en-US"/>
        </w:rPr>
        <w:t>01)00228-9</w:t>
      </w:r>
    </w:p>
    <w:p w:rsidR="00960613"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Hardman, D. (2009</w:t>
      </w:r>
      <w:r w:rsidRPr="000F695C">
        <w:rPr>
          <w:rFonts w:ascii="Times New Roman" w:hAnsi="Times New Roman" w:cs="Times New Roman"/>
          <w:sz w:val="24"/>
          <w:szCs w:val="24"/>
          <w:lang w:val="en-US"/>
        </w:rPr>
        <w:t xml:space="preserve">). </w:t>
      </w:r>
      <w:r w:rsidRPr="000F695C">
        <w:rPr>
          <w:rFonts w:ascii="Times New Roman" w:hAnsi="Times New Roman" w:cs="Times New Roman"/>
          <w:i/>
          <w:sz w:val="24"/>
          <w:szCs w:val="24"/>
          <w:lang w:val="en-US"/>
        </w:rPr>
        <w:t>Judgment and decision making. Psychological perspectives</w:t>
      </w:r>
      <w:r w:rsidRPr="000F695C">
        <w:rPr>
          <w:rFonts w:ascii="Times New Roman" w:hAnsi="Times New Roman" w:cs="Times New Roman"/>
          <w:sz w:val="24"/>
          <w:szCs w:val="24"/>
          <w:lang w:val="en-US"/>
        </w:rPr>
        <w:t xml:space="preserve">. </w:t>
      </w:r>
      <w:proofErr w:type="spellStart"/>
      <w:r w:rsidRPr="005A2A06">
        <w:rPr>
          <w:rFonts w:ascii="Times New Roman" w:hAnsi="Times New Roman" w:cs="Times New Roman"/>
          <w:sz w:val="24"/>
          <w:szCs w:val="24"/>
          <w:lang w:val="en-US"/>
        </w:rPr>
        <w:t>Chichester</w:t>
      </w:r>
      <w:proofErr w:type="spellEnd"/>
      <w:r w:rsidRPr="005A2A06">
        <w:rPr>
          <w:rFonts w:ascii="Times New Roman" w:hAnsi="Times New Roman" w:cs="Times New Roman"/>
          <w:sz w:val="24"/>
          <w:szCs w:val="24"/>
          <w:lang w:val="en-US"/>
        </w:rPr>
        <w:t>: BPS Blackwell.</w:t>
      </w:r>
    </w:p>
    <w:p w:rsidR="00960613" w:rsidRPr="00A25027"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proofErr w:type="spellStart"/>
      <w:r w:rsidRPr="008702F9">
        <w:rPr>
          <w:rFonts w:ascii="Times New Roman" w:hAnsi="Times New Roman" w:cs="Times New Roman"/>
          <w:sz w:val="24"/>
          <w:szCs w:val="24"/>
          <w:lang w:val="en-US"/>
        </w:rPr>
        <w:t>Horwath</w:t>
      </w:r>
      <w:proofErr w:type="spellEnd"/>
      <w:r w:rsidRPr="008702F9">
        <w:rPr>
          <w:rFonts w:ascii="Times New Roman" w:hAnsi="Times New Roman" w:cs="Times New Roman"/>
          <w:sz w:val="24"/>
          <w:szCs w:val="24"/>
          <w:lang w:val="en-US"/>
        </w:rPr>
        <w:t>, J. (2006). The missing assessment domain: Personal, professional and organizational factors influencing professional judgments when identifying and referring child neglect.</w:t>
      </w:r>
      <w:r>
        <w:rPr>
          <w:rFonts w:ascii="Times New Roman" w:hAnsi="Times New Roman" w:cs="Times New Roman"/>
          <w:sz w:val="24"/>
          <w:szCs w:val="24"/>
          <w:lang w:val="en-US"/>
        </w:rPr>
        <w:t xml:space="preserve"> </w:t>
      </w:r>
      <w:r w:rsidRPr="008702F9">
        <w:rPr>
          <w:rFonts w:ascii="Times New Roman" w:hAnsi="Times New Roman" w:cs="Times New Roman"/>
          <w:sz w:val="24"/>
          <w:szCs w:val="24"/>
          <w:lang w:val="en-US"/>
        </w:rPr>
        <w:t xml:space="preserve"> </w:t>
      </w:r>
      <w:r w:rsidRPr="003D1CF2">
        <w:rPr>
          <w:rFonts w:ascii="Times New Roman" w:hAnsi="Times New Roman" w:cs="Times New Roman"/>
          <w:i/>
          <w:sz w:val="24"/>
          <w:szCs w:val="24"/>
          <w:lang w:val="en-US"/>
        </w:rPr>
        <w:t>British Journal of Social Work, 37</w:t>
      </w:r>
      <w:r w:rsidRPr="003D1CF2">
        <w:rPr>
          <w:rFonts w:ascii="Times New Roman" w:hAnsi="Times New Roman" w:cs="Times New Roman"/>
          <w:sz w:val="24"/>
          <w:szCs w:val="24"/>
          <w:lang w:val="en-US"/>
        </w:rPr>
        <w:t>(8), 1285-1303.</w:t>
      </w:r>
      <w:r w:rsidR="003D1CF2" w:rsidRPr="003D1CF2">
        <w:rPr>
          <w:rFonts w:ascii="Times New Roman" w:hAnsi="Times New Roman" w:cs="Times New Roman"/>
          <w:sz w:val="24"/>
          <w:szCs w:val="24"/>
          <w:lang w:val="en-US"/>
        </w:rPr>
        <w:t xml:space="preserve"> </w:t>
      </w:r>
      <w:r w:rsidR="003D1CF2" w:rsidRPr="00A25027">
        <w:rPr>
          <w:rFonts w:ascii="Times New Roman" w:hAnsi="Times New Roman" w:cs="Times New Roman"/>
          <w:sz w:val="24"/>
          <w:szCs w:val="24"/>
          <w:lang w:val="en-US"/>
        </w:rPr>
        <w:t>http://dx.doi.org/10.1093/bjsw/bcl029</w:t>
      </w:r>
    </w:p>
    <w:p w:rsidR="00960613" w:rsidRPr="000F695C" w:rsidRDefault="00960613" w:rsidP="00960613">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sz w:val="24"/>
          <w:szCs w:val="24"/>
        </w:rPr>
        <w:t xml:space="preserve">Instituto da Segurança Social (2014). </w:t>
      </w:r>
      <w:r w:rsidRPr="000F695C">
        <w:rPr>
          <w:rFonts w:ascii="Times New Roman" w:hAnsi="Times New Roman" w:cs="Times New Roman"/>
          <w:i/>
          <w:sz w:val="24"/>
          <w:szCs w:val="24"/>
        </w:rPr>
        <w:t>Casa 2013. Relatório de caracterização anual da situação de acolhimento das crianças e jovens</w:t>
      </w:r>
      <w:r w:rsidRPr="000F695C">
        <w:rPr>
          <w:rFonts w:ascii="Times New Roman" w:hAnsi="Times New Roman" w:cs="Times New Roman"/>
          <w:sz w:val="24"/>
          <w:szCs w:val="24"/>
        </w:rPr>
        <w:t xml:space="preserve">. </w:t>
      </w:r>
      <w:proofErr w:type="spellStart"/>
      <w:r w:rsidRPr="000F695C">
        <w:rPr>
          <w:rFonts w:ascii="Times New Roman" w:hAnsi="Times New Roman" w:cs="Times New Roman"/>
          <w:sz w:val="24"/>
          <w:szCs w:val="24"/>
          <w:lang w:val="en-US"/>
        </w:rPr>
        <w:t>Lisboa</w:t>
      </w:r>
      <w:proofErr w:type="spellEnd"/>
      <w:r w:rsidRPr="000F695C">
        <w:rPr>
          <w:rFonts w:ascii="Times New Roman" w:hAnsi="Times New Roman" w:cs="Times New Roman"/>
          <w:sz w:val="24"/>
          <w:szCs w:val="24"/>
          <w:lang w:val="en-US"/>
        </w:rPr>
        <w:t xml:space="preserve">: </w:t>
      </w:r>
      <w:proofErr w:type="spellStart"/>
      <w:r w:rsidRPr="000F695C">
        <w:rPr>
          <w:rFonts w:ascii="Times New Roman" w:hAnsi="Times New Roman" w:cs="Times New Roman"/>
          <w:sz w:val="24"/>
          <w:szCs w:val="24"/>
          <w:lang w:val="en-US"/>
        </w:rPr>
        <w:t>Instituto</w:t>
      </w:r>
      <w:proofErr w:type="spellEnd"/>
      <w:r w:rsidRPr="000F695C">
        <w:rPr>
          <w:rFonts w:ascii="Times New Roman" w:hAnsi="Times New Roman" w:cs="Times New Roman"/>
          <w:sz w:val="24"/>
          <w:szCs w:val="24"/>
          <w:lang w:val="en-US"/>
        </w:rPr>
        <w:t xml:space="preserve"> da </w:t>
      </w:r>
      <w:proofErr w:type="spellStart"/>
      <w:r w:rsidRPr="000F695C">
        <w:rPr>
          <w:rFonts w:ascii="Times New Roman" w:hAnsi="Times New Roman" w:cs="Times New Roman"/>
          <w:sz w:val="24"/>
          <w:szCs w:val="24"/>
          <w:lang w:val="en-US"/>
        </w:rPr>
        <w:t>Segurança</w:t>
      </w:r>
      <w:proofErr w:type="spellEnd"/>
      <w:r w:rsidRPr="000F695C">
        <w:rPr>
          <w:rFonts w:ascii="Times New Roman" w:hAnsi="Times New Roman" w:cs="Times New Roman"/>
          <w:sz w:val="24"/>
          <w:szCs w:val="24"/>
          <w:lang w:val="en-US"/>
        </w:rPr>
        <w:t xml:space="preserve"> Social.</w:t>
      </w:r>
    </w:p>
    <w:p w:rsidR="003D1CF2" w:rsidRDefault="00960613" w:rsidP="00960613">
      <w:pPr>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sz w:val="24"/>
          <w:szCs w:val="24"/>
          <w:lang w:val="en-US"/>
        </w:rPr>
        <w:t xml:space="preserve">Lindsey, D., &amp; </w:t>
      </w:r>
      <w:proofErr w:type="spellStart"/>
      <w:r w:rsidRPr="000F695C">
        <w:rPr>
          <w:rFonts w:ascii="Times New Roman" w:hAnsi="Times New Roman" w:cs="Times New Roman"/>
          <w:sz w:val="24"/>
          <w:szCs w:val="24"/>
          <w:lang w:val="en-US"/>
        </w:rPr>
        <w:t>Shlonsky</w:t>
      </w:r>
      <w:proofErr w:type="spellEnd"/>
      <w:r w:rsidRPr="000F695C">
        <w:rPr>
          <w:rFonts w:ascii="Times New Roman" w:hAnsi="Times New Roman" w:cs="Times New Roman"/>
          <w:sz w:val="24"/>
          <w:szCs w:val="24"/>
          <w:lang w:val="en-US"/>
        </w:rPr>
        <w:t xml:space="preserve">, A. (2008). Closing reflections: future research directions and a new paradigm. In D. Lindsey &amp; A. </w:t>
      </w:r>
      <w:proofErr w:type="spellStart"/>
      <w:r w:rsidRPr="000F695C">
        <w:rPr>
          <w:rFonts w:ascii="Times New Roman" w:hAnsi="Times New Roman" w:cs="Times New Roman"/>
          <w:sz w:val="24"/>
          <w:szCs w:val="24"/>
          <w:lang w:val="en-US"/>
        </w:rPr>
        <w:t>Shlonsky</w:t>
      </w:r>
      <w:proofErr w:type="spellEnd"/>
      <w:r w:rsidR="008C70BA">
        <w:rPr>
          <w:rFonts w:ascii="Times New Roman" w:hAnsi="Times New Roman" w:cs="Times New Roman"/>
          <w:sz w:val="24"/>
          <w:szCs w:val="24"/>
          <w:lang w:val="en-US"/>
        </w:rPr>
        <w:t>,</w:t>
      </w:r>
      <w:r w:rsidRPr="000F695C">
        <w:rPr>
          <w:rFonts w:ascii="Times New Roman" w:hAnsi="Times New Roman" w:cs="Times New Roman"/>
          <w:sz w:val="24"/>
          <w:szCs w:val="24"/>
          <w:lang w:val="en-US"/>
        </w:rPr>
        <w:t xml:space="preserve"> </w:t>
      </w:r>
      <w:r w:rsidRPr="000F695C">
        <w:rPr>
          <w:rFonts w:ascii="Times New Roman" w:hAnsi="Times New Roman" w:cs="Times New Roman"/>
          <w:i/>
          <w:sz w:val="24"/>
          <w:szCs w:val="24"/>
          <w:lang w:val="en-US"/>
        </w:rPr>
        <w:t>Child Welfare Research</w:t>
      </w:r>
      <w:r w:rsidR="008C70BA">
        <w:rPr>
          <w:rFonts w:ascii="Times New Roman" w:hAnsi="Times New Roman" w:cs="Times New Roman"/>
          <w:i/>
          <w:sz w:val="24"/>
          <w:szCs w:val="24"/>
          <w:lang w:val="en-US"/>
        </w:rPr>
        <w:t xml:space="preserve"> </w:t>
      </w:r>
      <w:r w:rsidR="008C70BA" w:rsidRPr="000F695C">
        <w:rPr>
          <w:rFonts w:ascii="Times New Roman" w:hAnsi="Times New Roman" w:cs="Times New Roman"/>
          <w:sz w:val="24"/>
          <w:szCs w:val="24"/>
          <w:lang w:val="en-US"/>
        </w:rPr>
        <w:t>(</w:t>
      </w:r>
      <w:r w:rsidR="008C70BA">
        <w:rPr>
          <w:rFonts w:ascii="Times New Roman" w:hAnsi="Times New Roman" w:cs="Times New Roman"/>
          <w:sz w:val="24"/>
          <w:szCs w:val="24"/>
          <w:lang w:val="en-US"/>
        </w:rPr>
        <w:t xml:space="preserve">pp. </w:t>
      </w:r>
      <w:r w:rsidR="008C70BA" w:rsidRPr="000F695C">
        <w:rPr>
          <w:rFonts w:ascii="Times New Roman" w:hAnsi="Times New Roman" w:cs="Times New Roman"/>
          <w:sz w:val="24"/>
          <w:szCs w:val="24"/>
          <w:lang w:val="en-US"/>
        </w:rPr>
        <w:t>375-378).</w:t>
      </w:r>
      <w:r w:rsidRPr="000F695C">
        <w:rPr>
          <w:rFonts w:ascii="Times New Roman" w:hAnsi="Times New Roman" w:cs="Times New Roman"/>
          <w:sz w:val="24"/>
          <w:szCs w:val="24"/>
          <w:lang w:val="en-US"/>
        </w:rPr>
        <w:t xml:space="preserve"> New York: Oxford University Press.</w:t>
      </w:r>
    </w:p>
    <w:p w:rsidR="00960613" w:rsidRPr="00A25027" w:rsidRDefault="003D1CF2" w:rsidP="003D1CF2">
      <w:pPr>
        <w:spacing w:after="0" w:line="360" w:lineRule="auto"/>
        <w:ind w:left="709" w:hanging="1"/>
        <w:jc w:val="both"/>
        <w:rPr>
          <w:rFonts w:ascii="Times New Roman" w:hAnsi="Times New Roman" w:cs="Times New Roman"/>
          <w:sz w:val="24"/>
          <w:szCs w:val="24"/>
          <w:lang w:val="en-US"/>
        </w:rPr>
      </w:pPr>
      <w:r w:rsidRPr="00A25027">
        <w:rPr>
          <w:rFonts w:ascii="Times New Roman" w:hAnsi="Times New Roman" w:cs="Times New Roman"/>
          <w:sz w:val="24"/>
          <w:szCs w:val="24"/>
          <w:lang w:val="en-US"/>
        </w:rPr>
        <w:t>http://dx.doi.org/10.1093/acprof:oso/9780195304961.003.0023</w:t>
      </w:r>
    </w:p>
    <w:p w:rsidR="00960613" w:rsidRPr="000F695C" w:rsidRDefault="00960613" w:rsidP="00960613">
      <w:pPr>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sz w:val="24"/>
          <w:szCs w:val="24"/>
          <w:lang w:val="en-US"/>
        </w:rPr>
        <w:lastRenderedPageBreak/>
        <w:t xml:space="preserve">Munro, E. (2008a). </w:t>
      </w:r>
      <w:r w:rsidRPr="000F695C">
        <w:rPr>
          <w:rFonts w:ascii="Times New Roman" w:hAnsi="Times New Roman" w:cs="Times New Roman"/>
          <w:i/>
          <w:sz w:val="24"/>
          <w:szCs w:val="24"/>
          <w:lang w:val="en-US"/>
        </w:rPr>
        <w:t>Effective child protection</w:t>
      </w:r>
      <w:r w:rsidRPr="000F695C">
        <w:rPr>
          <w:rFonts w:ascii="Times New Roman" w:hAnsi="Times New Roman" w:cs="Times New Roman"/>
          <w:sz w:val="24"/>
          <w:szCs w:val="24"/>
          <w:lang w:val="en-US"/>
        </w:rPr>
        <w:t>. London: Sage.</w:t>
      </w:r>
      <w:r w:rsidR="003D1CF2">
        <w:rPr>
          <w:rFonts w:ascii="Times New Roman" w:hAnsi="Times New Roman" w:cs="Times New Roman"/>
          <w:sz w:val="24"/>
          <w:szCs w:val="24"/>
          <w:lang w:val="en-US"/>
        </w:rPr>
        <w:t xml:space="preserve"> </w:t>
      </w:r>
      <w:r w:rsidR="003D1CF2" w:rsidRPr="00A25027">
        <w:rPr>
          <w:rFonts w:ascii="Times New Roman" w:hAnsi="Times New Roman" w:cs="Times New Roman"/>
          <w:sz w:val="24"/>
          <w:szCs w:val="24"/>
          <w:lang w:val="en-US"/>
        </w:rPr>
        <w:t>http://dx.doi.org/10.1093/bjsw/bcp069</w:t>
      </w:r>
    </w:p>
    <w:p w:rsidR="00960613" w:rsidRPr="00A25027" w:rsidRDefault="00960613" w:rsidP="00960613">
      <w:pPr>
        <w:spacing w:after="0" w:line="360" w:lineRule="auto"/>
        <w:ind w:left="709" w:hanging="709"/>
        <w:jc w:val="both"/>
        <w:rPr>
          <w:rFonts w:ascii="Times New Roman" w:hAnsi="Times New Roman" w:cs="Times New Roman"/>
          <w:sz w:val="24"/>
          <w:szCs w:val="24"/>
          <w:lang w:val="en-US"/>
        </w:rPr>
      </w:pPr>
      <w:r w:rsidRPr="000F695C">
        <w:rPr>
          <w:rFonts w:ascii="Times New Roman" w:hAnsi="Times New Roman" w:cs="Times New Roman"/>
          <w:sz w:val="24"/>
          <w:szCs w:val="24"/>
          <w:lang w:val="en-US"/>
        </w:rPr>
        <w:t xml:space="preserve">Munro, E. (2008b). Lessons from research on Decision Making. In D. Lindsey &amp; A. </w:t>
      </w:r>
      <w:proofErr w:type="spellStart"/>
      <w:r w:rsidRPr="000F695C">
        <w:rPr>
          <w:rFonts w:ascii="Times New Roman" w:hAnsi="Times New Roman" w:cs="Times New Roman"/>
          <w:sz w:val="24"/>
          <w:szCs w:val="24"/>
          <w:lang w:val="en-US"/>
        </w:rPr>
        <w:t>Shlonsky</w:t>
      </w:r>
      <w:proofErr w:type="spellEnd"/>
      <w:r w:rsidR="008C70BA">
        <w:rPr>
          <w:rFonts w:ascii="Times New Roman" w:hAnsi="Times New Roman" w:cs="Times New Roman"/>
          <w:sz w:val="24"/>
          <w:szCs w:val="24"/>
          <w:lang w:val="en-US"/>
        </w:rPr>
        <w:t>,</w:t>
      </w:r>
      <w:r w:rsidRPr="000F695C">
        <w:rPr>
          <w:rFonts w:ascii="Times New Roman" w:hAnsi="Times New Roman" w:cs="Times New Roman"/>
          <w:sz w:val="24"/>
          <w:szCs w:val="24"/>
          <w:lang w:val="en-US"/>
        </w:rPr>
        <w:t xml:space="preserve"> </w:t>
      </w:r>
      <w:r w:rsidRPr="000F695C">
        <w:rPr>
          <w:rFonts w:ascii="Times New Roman" w:hAnsi="Times New Roman" w:cs="Times New Roman"/>
          <w:i/>
          <w:sz w:val="24"/>
          <w:szCs w:val="24"/>
          <w:lang w:val="en-US"/>
        </w:rPr>
        <w:t>Child Welfare Research</w:t>
      </w:r>
      <w:r w:rsidR="008C70BA">
        <w:rPr>
          <w:rFonts w:ascii="Times New Roman" w:hAnsi="Times New Roman" w:cs="Times New Roman"/>
          <w:i/>
          <w:sz w:val="24"/>
          <w:szCs w:val="24"/>
          <w:lang w:val="en-US"/>
        </w:rPr>
        <w:t xml:space="preserve"> </w:t>
      </w:r>
      <w:r w:rsidR="008C70BA" w:rsidRPr="000F695C">
        <w:rPr>
          <w:rFonts w:ascii="Times New Roman" w:hAnsi="Times New Roman" w:cs="Times New Roman"/>
          <w:sz w:val="24"/>
          <w:szCs w:val="24"/>
          <w:lang w:val="en-US"/>
        </w:rPr>
        <w:t>(</w:t>
      </w:r>
      <w:r w:rsidR="008C70BA">
        <w:rPr>
          <w:rFonts w:ascii="Times New Roman" w:hAnsi="Times New Roman" w:cs="Times New Roman"/>
          <w:sz w:val="24"/>
          <w:szCs w:val="24"/>
          <w:lang w:val="en-US"/>
        </w:rPr>
        <w:t xml:space="preserve">pp. </w:t>
      </w:r>
      <w:r w:rsidR="008C70BA" w:rsidRPr="000F695C">
        <w:rPr>
          <w:rFonts w:ascii="Times New Roman" w:hAnsi="Times New Roman" w:cs="Times New Roman"/>
          <w:sz w:val="24"/>
          <w:szCs w:val="24"/>
          <w:lang w:val="en-US"/>
        </w:rPr>
        <w:t>194-200).</w:t>
      </w:r>
      <w:r w:rsidRPr="000F695C">
        <w:rPr>
          <w:rFonts w:ascii="Times New Roman" w:hAnsi="Times New Roman" w:cs="Times New Roman"/>
          <w:sz w:val="24"/>
          <w:szCs w:val="24"/>
          <w:lang w:val="en-US"/>
        </w:rPr>
        <w:t xml:space="preserve"> New York: Oxford University Press.</w:t>
      </w:r>
      <w:r w:rsidR="003D1CF2">
        <w:rPr>
          <w:rFonts w:ascii="Times New Roman" w:hAnsi="Times New Roman" w:cs="Times New Roman"/>
          <w:sz w:val="24"/>
          <w:szCs w:val="24"/>
          <w:lang w:val="en-US"/>
        </w:rPr>
        <w:t xml:space="preserve"> </w:t>
      </w:r>
      <w:r w:rsidR="003D1CF2" w:rsidRPr="00A25027">
        <w:rPr>
          <w:rFonts w:ascii="Times New Roman" w:hAnsi="Times New Roman" w:cs="Times New Roman"/>
          <w:sz w:val="24"/>
          <w:szCs w:val="24"/>
          <w:lang w:val="en-US"/>
        </w:rPr>
        <w:t>http://dx.doi.org/10.1093/acprof:oso/9780195304961.003.0011</w:t>
      </w:r>
    </w:p>
    <w:p w:rsidR="00960613" w:rsidRPr="000F695C" w:rsidRDefault="00960613" w:rsidP="00960613">
      <w:pPr>
        <w:spacing w:after="0" w:line="360" w:lineRule="auto"/>
        <w:ind w:left="709" w:hanging="709"/>
        <w:jc w:val="both"/>
        <w:rPr>
          <w:rFonts w:ascii="Times New Roman" w:hAnsi="Times New Roman" w:cs="Times New Roman"/>
          <w:sz w:val="24"/>
          <w:szCs w:val="24"/>
          <w:lang w:val="en-US"/>
        </w:rPr>
      </w:pPr>
      <w:proofErr w:type="spellStart"/>
      <w:r w:rsidRPr="000F695C">
        <w:rPr>
          <w:rFonts w:ascii="Times New Roman" w:hAnsi="Times New Roman" w:cs="Times New Roman"/>
          <w:sz w:val="24"/>
          <w:szCs w:val="24"/>
          <w:lang w:val="en-US"/>
        </w:rPr>
        <w:t>Regehr</w:t>
      </w:r>
      <w:proofErr w:type="spellEnd"/>
      <w:r w:rsidRPr="000F695C">
        <w:rPr>
          <w:rFonts w:ascii="Times New Roman" w:hAnsi="Times New Roman" w:cs="Times New Roman"/>
          <w:sz w:val="24"/>
          <w:szCs w:val="24"/>
          <w:lang w:val="en-US"/>
        </w:rPr>
        <w:t xml:space="preserve">, C., </w:t>
      </w:r>
      <w:proofErr w:type="spellStart"/>
      <w:r w:rsidRPr="000F695C">
        <w:rPr>
          <w:rFonts w:ascii="Times New Roman" w:hAnsi="Times New Roman" w:cs="Times New Roman"/>
          <w:sz w:val="24"/>
          <w:szCs w:val="24"/>
          <w:lang w:val="en-US"/>
        </w:rPr>
        <w:t>Bogo</w:t>
      </w:r>
      <w:proofErr w:type="spellEnd"/>
      <w:r w:rsidRPr="000F695C">
        <w:rPr>
          <w:rFonts w:ascii="Times New Roman" w:hAnsi="Times New Roman" w:cs="Times New Roman"/>
          <w:sz w:val="24"/>
          <w:szCs w:val="24"/>
          <w:lang w:val="en-US"/>
        </w:rPr>
        <w:t xml:space="preserve">, M., </w:t>
      </w:r>
      <w:proofErr w:type="spellStart"/>
      <w:r w:rsidRPr="000F695C">
        <w:rPr>
          <w:rFonts w:ascii="Times New Roman" w:hAnsi="Times New Roman" w:cs="Times New Roman"/>
          <w:sz w:val="24"/>
          <w:szCs w:val="24"/>
          <w:lang w:val="en-US"/>
        </w:rPr>
        <w:t>Shlonsky</w:t>
      </w:r>
      <w:proofErr w:type="spellEnd"/>
      <w:r w:rsidRPr="000F695C">
        <w:rPr>
          <w:rFonts w:ascii="Times New Roman" w:hAnsi="Times New Roman" w:cs="Times New Roman"/>
          <w:sz w:val="24"/>
          <w:szCs w:val="24"/>
          <w:lang w:val="en-US"/>
        </w:rPr>
        <w:t xml:space="preserve">, A., &amp; LeBlanc, V. (2010). Confidence and professional judgment in assessing children's risk of abuse. </w:t>
      </w:r>
      <w:r w:rsidRPr="000F695C">
        <w:rPr>
          <w:rFonts w:ascii="Times New Roman" w:hAnsi="Times New Roman" w:cs="Times New Roman"/>
          <w:i/>
          <w:iCs/>
          <w:sz w:val="24"/>
          <w:szCs w:val="24"/>
          <w:lang w:val="en-US"/>
        </w:rPr>
        <w:t>Research on social work practice,</w:t>
      </w:r>
      <w:r w:rsidRPr="000F695C">
        <w:rPr>
          <w:rFonts w:ascii="Times New Roman" w:hAnsi="Times New Roman" w:cs="Times New Roman"/>
          <w:sz w:val="24"/>
          <w:szCs w:val="24"/>
          <w:lang w:val="en-US"/>
        </w:rPr>
        <w:t xml:space="preserve"> </w:t>
      </w:r>
      <w:r w:rsidRPr="008702F9">
        <w:rPr>
          <w:rFonts w:ascii="Times New Roman" w:hAnsi="Times New Roman" w:cs="Times New Roman"/>
          <w:bCs/>
          <w:i/>
          <w:sz w:val="24"/>
          <w:szCs w:val="24"/>
          <w:lang w:val="en-US"/>
        </w:rPr>
        <w:t>20</w:t>
      </w:r>
      <w:r w:rsidRPr="000F695C">
        <w:rPr>
          <w:rFonts w:ascii="Times New Roman" w:hAnsi="Times New Roman" w:cs="Times New Roman"/>
          <w:sz w:val="24"/>
          <w:szCs w:val="24"/>
          <w:lang w:val="en-US"/>
        </w:rPr>
        <w:t>(6), 621-</w:t>
      </w:r>
      <w:r w:rsidR="003D1CF2">
        <w:rPr>
          <w:rFonts w:ascii="Times New Roman" w:hAnsi="Times New Roman" w:cs="Times New Roman"/>
          <w:sz w:val="24"/>
          <w:szCs w:val="24"/>
          <w:lang w:val="en-US"/>
        </w:rPr>
        <w:t>6</w:t>
      </w:r>
      <w:r w:rsidRPr="000F695C">
        <w:rPr>
          <w:rFonts w:ascii="Times New Roman" w:hAnsi="Times New Roman" w:cs="Times New Roman"/>
          <w:sz w:val="24"/>
          <w:szCs w:val="24"/>
          <w:lang w:val="en-US"/>
        </w:rPr>
        <w:t>28.</w:t>
      </w:r>
      <w:r w:rsidR="00B505AB">
        <w:rPr>
          <w:rFonts w:ascii="Times New Roman" w:hAnsi="Times New Roman" w:cs="Times New Roman"/>
          <w:sz w:val="24"/>
          <w:szCs w:val="24"/>
          <w:lang w:val="en-US"/>
        </w:rPr>
        <w:t xml:space="preserve"> </w:t>
      </w:r>
      <w:r w:rsidR="00B505AB" w:rsidRPr="00A25027">
        <w:rPr>
          <w:rFonts w:ascii="Times New Roman" w:hAnsi="Times New Roman" w:cs="Times New Roman"/>
          <w:sz w:val="24"/>
          <w:szCs w:val="24"/>
          <w:lang w:val="en-US"/>
        </w:rPr>
        <w:t>http://dx.doi.org/10.1177/1049731510368050</w:t>
      </w:r>
    </w:p>
    <w:p w:rsidR="00B505AB" w:rsidRDefault="00B505AB" w:rsidP="00960613">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Taylor, B. J. (2005</w:t>
      </w:r>
      <w:r w:rsidR="00960613" w:rsidRPr="000F695C">
        <w:rPr>
          <w:rFonts w:ascii="Times New Roman" w:hAnsi="Times New Roman" w:cs="Times New Roman"/>
          <w:sz w:val="24"/>
          <w:szCs w:val="24"/>
          <w:lang w:val="en-US"/>
        </w:rPr>
        <w:t xml:space="preserve">). Factorial surveys: Using vignettes to study professional judgment. </w:t>
      </w:r>
      <w:r w:rsidR="00960613" w:rsidRPr="00B113B6">
        <w:rPr>
          <w:rFonts w:ascii="Times New Roman" w:hAnsi="Times New Roman" w:cs="Times New Roman"/>
          <w:i/>
          <w:sz w:val="24"/>
          <w:szCs w:val="24"/>
          <w:lang w:val="en-US"/>
        </w:rPr>
        <w:t>British Journal of Social Work, 36</w:t>
      </w:r>
      <w:r w:rsidR="00960613" w:rsidRPr="00B113B6">
        <w:rPr>
          <w:rFonts w:ascii="Times New Roman" w:hAnsi="Times New Roman" w:cs="Times New Roman"/>
          <w:sz w:val="24"/>
          <w:szCs w:val="24"/>
          <w:lang w:val="en-US"/>
        </w:rPr>
        <w:t>, 1187−1207.</w:t>
      </w:r>
    </w:p>
    <w:p w:rsidR="00960613" w:rsidRPr="00A25027" w:rsidRDefault="00B505AB" w:rsidP="00B505AB">
      <w:pPr>
        <w:spacing w:after="0" w:line="360" w:lineRule="auto"/>
        <w:ind w:left="709" w:hanging="1"/>
        <w:jc w:val="both"/>
        <w:rPr>
          <w:rFonts w:ascii="Times New Roman" w:hAnsi="Times New Roman" w:cs="Times New Roman"/>
          <w:sz w:val="24"/>
          <w:szCs w:val="24"/>
          <w:lang w:val="en-US"/>
        </w:rPr>
      </w:pPr>
      <w:bookmarkStart w:id="0" w:name="_GoBack"/>
      <w:r w:rsidRPr="00A25027">
        <w:rPr>
          <w:rFonts w:ascii="Times New Roman" w:hAnsi="Times New Roman" w:cs="Times New Roman"/>
          <w:sz w:val="24"/>
          <w:szCs w:val="24"/>
          <w:lang w:val="en-US"/>
        </w:rPr>
        <w:t>http://dx.doi.org/10.1093/bjsw/bch345</w:t>
      </w:r>
    </w:p>
    <w:bookmarkEnd w:id="0"/>
    <w:p w:rsidR="00960613" w:rsidRPr="00B113B6" w:rsidRDefault="00960613" w:rsidP="00960613">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Taylor, B.</w:t>
      </w:r>
      <w:r w:rsidRPr="00724294">
        <w:rPr>
          <w:rFonts w:ascii="Times New Roman" w:hAnsi="Times New Roman" w:cs="Times New Roman"/>
          <w:sz w:val="24"/>
          <w:szCs w:val="24"/>
          <w:lang w:val="en-US"/>
        </w:rPr>
        <w:t xml:space="preserve"> J. (2013). </w:t>
      </w:r>
      <w:r w:rsidRPr="00724294">
        <w:rPr>
          <w:rFonts w:ascii="Times New Roman" w:hAnsi="Times New Roman" w:cs="Times New Roman"/>
          <w:i/>
          <w:sz w:val="24"/>
          <w:szCs w:val="24"/>
          <w:lang w:val="en-US"/>
        </w:rPr>
        <w:t>Professional decision making and risk in social work</w:t>
      </w:r>
      <w:r w:rsidRPr="00724294">
        <w:rPr>
          <w:rFonts w:ascii="Times New Roman" w:hAnsi="Times New Roman" w:cs="Times New Roman"/>
          <w:sz w:val="24"/>
          <w:szCs w:val="24"/>
          <w:lang w:val="en-US"/>
        </w:rPr>
        <w:t>. London: Sage.</w:t>
      </w:r>
    </w:p>
    <w:p w:rsidR="00724294" w:rsidRPr="000F695C" w:rsidRDefault="00724294" w:rsidP="000F695C">
      <w:pPr>
        <w:spacing w:after="0" w:line="360" w:lineRule="auto"/>
        <w:ind w:left="709" w:hanging="709"/>
        <w:jc w:val="both"/>
        <w:rPr>
          <w:rFonts w:ascii="Times New Roman" w:hAnsi="Times New Roman" w:cs="Times New Roman"/>
          <w:sz w:val="24"/>
          <w:szCs w:val="24"/>
        </w:rPr>
      </w:pPr>
    </w:p>
    <w:sectPr w:rsidR="00724294" w:rsidRPr="000F695C" w:rsidSect="00C4745C">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1074"/>
    <w:multiLevelType w:val="hybridMultilevel"/>
    <w:tmpl w:val="37480BEC"/>
    <w:lvl w:ilvl="0" w:tplc="A58A103C">
      <w:start w:val="1"/>
      <w:numFmt w:val="bullet"/>
      <w:lvlText w:val="•"/>
      <w:lvlJc w:val="left"/>
      <w:pPr>
        <w:tabs>
          <w:tab w:val="num" w:pos="720"/>
        </w:tabs>
        <w:ind w:left="720" w:hanging="360"/>
      </w:pPr>
      <w:rPr>
        <w:rFonts w:ascii="Arial" w:hAnsi="Arial" w:hint="default"/>
      </w:rPr>
    </w:lvl>
    <w:lvl w:ilvl="1" w:tplc="2A78B902" w:tentative="1">
      <w:start w:val="1"/>
      <w:numFmt w:val="bullet"/>
      <w:lvlText w:val="•"/>
      <w:lvlJc w:val="left"/>
      <w:pPr>
        <w:tabs>
          <w:tab w:val="num" w:pos="1440"/>
        </w:tabs>
        <w:ind w:left="1440" w:hanging="360"/>
      </w:pPr>
      <w:rPr>
        <w:rFonts w:ascii="Arial" w:hAnsi="Arial" w:hint="default"/>
      </w:rPr>
    </w:lvl>
    <w:lvl w:ilvl="2" w:tplc="F6526818" w:tentative="1">
      <w:start w:val="1"/>
      <w:numFmt w:val="bullet"/>
      <w:lvlText w:val="•"/>
      <w:lvlJc w:val="left"/>
      <w:pPr>
        <w:tabs>
          <w:tab w:val="num" w:pos="2160"/>
        </w:tabs>
        <w:ind w:left="2160" w:hanging="360"/>
      </w:pPr>
      <w:rPr>
        <w:rFonts w:ascii="Arial" w:hAnsi="Arial" w:hint="default"/>
      </w:rPr>
    </w:lvl>
    <w:lvl w:ilvl="3" w:tplc="E4DC6B84" w:tentative="1">
      <w:start w:val="1"/>
      <w:numFmt w:val="bullet"/>
      <w:lvlText w:val="•"/>
      <w:lvlJc w:val="left"/>
      <w:pPr>
        <w:tabs>
          <w:tab w:val="num" w:pos="2880"/>
        </w:tabs>
        <w:ind w:left="2880" w:hanging="360"/>
      </w:pPr>
      <w:rPr>
        <w:rFonts w:ascii="Arial" w:hAnsi="Arial" w:hint="default"/>
      </w:rPr>
    </w:lvl>
    <w:lvl w:ilvl="4" w:tplc="18524E2C" w:tentative="1">
      <w:start w:val="1"/>
      <w:numFmt w:val="bullet"/>
      <w:lvlText w:val="•"/>
      <w:lvlJc w:val="left"/>
      <w:pPr>
        <w:tabs>
          <w:tab w:val="num" w:pos="3600"/>
        </w:tabs>
        <w:ind w:left="3600" w:hanging="360"/>
      </w:pPr>
      <w:rPr>
        <w:rFonts w:ascii="Arial" w:hAnsi="Arial" w:hint="default"/>
      </w:rPr>
    </w:lvl>
    <w:lvl w:ilvl="5" w:tplc="5AA49FE2" w:tentative="1">
      <w:start w:val="1"/>
      <w:numFmt w:val="bullet"/>
      <w:lvlText w:val="•"/>
      <w:lvlJc w:val="left"/>
      <w:pPr>
        <w:tabs>
          <w:tab w:val="num" w:pos="4320"/>
        </w:tabs>
        <w:ind w:left="4320" w:hanging="360"/>
      </w:pPr>
      <w:rPr>
        <w:rFonts w:ascii="Arial" w:hAnsi="Arial" w:hint="default"/>
      </w:rPr>
    </w:lvl>
    <w:lvl w:ilvl="6" w:tplc="1E060C70" w:tentative="1">
      <w:start w:val="1"/>
      <w:numFmt w:val="bullet"/>
      <w:lvlText w:val="•"/>
      <w:lvlJc w:val="left"/>
      <w:pPr>
        <w:tabs>
          <w:tab w:val="num" w:pos="5040"/>
        </w:tabs>
        <w:ind w:left="5040" w:hanging="360"/>
      </w:pPr>
      <w:rPr>
        <w:rFonts w:ascii="Arial" w:hAnsi="Arial" w:hint="default"/>
      </w:rPr>
    </w:lvl>
    <w:lvl w:ilvl="7" w:tplc="9350CDBE" w:tentative="1">
      <w:start w:val="1"/>
      <w:numFmt w:val="bullet"/>
      <w:lvlText w:val="•"/>
      <w:lvlJc w:val="left"/>
      <w:pPr>
        <w:tabs>
          <w:tab w:val="num" w:pos="5760"/>
        </w:tabs>
        <w:ind w:left="5760" w:hanging="360"/>
      </w:pPr>
      <w:rPr>
        <w:rFonts w:ascii="Arial" w:hAnsi="Arial" w:hint="default"/>
      </w:rPr>
    </w:lvl>
    <w:lvl w:ilvl="8" w:tplc="7E8AD256" w:tentative="1">
      <w:start w:val="1"/>
      <w:numFmt w:val="bullet"/>
      <w:lvlText w:val="•"/>
      <w:lvlJc w:val="left"/>
      <w:pPr>
        <w:tabs>
          <w:tab w:val="num" w:pos="6480"/>
        </w:tabs>
        <w:ind w:left="6480" w:hanging="360"/>
      </w:pPr>
      <w:rPr>
        <w:rFonts w:ascii="Arial" w:hAnsi="Arial" w:hint="default"/>
      </w:rPr>
    </w:lvl>
  </w:abstractNum>
  <w:abstractNum w:abstractNumId="1">
    <w:nsid w:val="03DA6F24"/>
    <w:multiLevelType w:val="hybridMultilevel"/>
    <w:tmpl w:val="13841E3E"/>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
    <w:nsid w:val="08F55E67"/>
    <w:multiLevelType w:val="hybridMultilevel"/>
    <w:tmpl w:val="A1E2F246"/>
    <w:lvl w:ilvl="0" w:tplc="057EEB5A">
      <w:start w:val="1"/>
      <w:numFmt w:val="bullet"/>
      <w:lvlText w:val="•"/>
      <w:lvlJc w:val="left"/>
      <w:pPr>
        <w:tabs>
          <w:tab w:val="num" w:pos="720"/>
        </w:tabs>
        <w:ind w:left="720" w:hanging="360"/>
      </w:pPr>
      <w:rPr>
        <w:rFonts w:ascii="Arial" w:hAnsi="Arial" w:hint="default"/>
      </w:rPr>
    </w:lvl>
    <w:lvl w:ilvl="1" w:tplc="8D7E85C8" w:tentative="1">
      <w:start w:val="1"/>
      <w:numFmt w:val="bullet"/>
      <w:lvlText w:val="•"/>
      <w:lvlJc w:val="left"/>
      <w:pPr>
        <w:tabs>
          <w:tab w:val="num" w:pos="1440"/>
        </w:tabs>
        <w:ind w:left="1440" w:hanging="360"/>
      </w:pPr>
      <w:rPr>
        <w:rFonts w:ascii="Arial" w:hAnsi="Arial" w:hint="default"/>
      </w:rPr>
    </w:lvl>
    <w:lvl w:ilvl="2" w:tplc="EF4AB2C8" w:tentative="1">
      <w:start w:val="1"/>
      <w:numFmt w:val="bullet"/>
      <w:lvlText w:val="•"/>
      <w:lvlJc w:val="left"/>
      <w:pPr>
        <w:tabs>
          <w:tab w:val="num" w:pos="2160"/>
        </w:tabs>
        <w:ind w:left="2160" w:hanging="360"/>
      </w:pPr>
      <w:rPr>
        <w:rFonts w:ascii="Arial" w:hAnsi="Arial" w:hint="default"/>
      </w:rPr>
    </w:lvl>
    <w:lvl w:ilvl="3" w:tplc="1BFE4722" w:tentative="1">
      <w:start w:val="1"/>
      <w:numFmt w:val="bullet"/>
      <w:lvlText w:val="•"/>
      <w:lvlJc w:val="left"/>
      <w:pPr>
        <w:tabs>
          <w:tab w:val="num" w:pos="2880"/>
        </w:tabs>
        <w:ind w:left="2880" w:hanging="360"/>
      </w:pPr>
      <w:rPr>
        <w:rFonts w:ascii="Arial" w:hAnsi="Arial" w:hint="default"/>
      </w:rPr>
    </w:lvl>
    <w:lvl w:ilvl="4" w:tplc="6C22D838" w:tentative="1">
      <w:start w:val="1"/>
      <w:numFmt w:val="bullet"/>
      <w:lvlText w:val="•"/>
      <w:lvlJc w:val="left"/>
      <w:pPr>
        <w:tabs>
          <w:tab w:val="num" w:pos="3600"/>
        </w:tabs>
        <w:ind w:left="3600" w:hanging="360"/>
      </w:pPr>
      <w:rPr>
        <w:rFonts w:ascii="Arial" w:hAnsi="Arial" w:hint="default"/>
      </w:rPr>
    </w:lvl>
    <w:lvl w:ilvl="5" w:tplc="57E07EC0" w:tentative="1">
      <w:start w:val="1"/>
      <w:numFmt w:val="bullet"/>
      <w:lvlText w:val="•"/>
      <w:lvlJc w:val="left"/>
      <w:pPr>
        <w:tabs>
          <w:tab w:val="num" w:pos="4320"/>
        </w:tabs>
        <w:ind w:left="4320" w:hanging="360"/>
      </w:pPr>
      <w:rPr>
        <w:rFonts w:ascii="Arial" w:hAnsi="Arial" w:hint="default"/>
      </w:rPr>
    </w:lvl>
    <w:lvl w:ilvl="6" w:tplc="12EA1718" w:tentative="1">
      <w:start w:val="1"/>
      <w:numFmt w:val="bullet"/>
      <w:lvlText w:val="•"/>
      <w:lvlJc w:val="left"/>
      <w:pPr>
        <w:tabs>
          <w:tab w:val="num" w:pos="5040"/>
        </w:tabs>
        <w:ind w:left="5040" w:hanging="360"/>
      </w:pPr>
      <w:rPr>
        <w:rFonts w:ascii="Arial" w:hAnsi="Arial" w:hint="default"/>
      </w:rPr>
    </w:lvl>
    <w:lvl w:ilvl="7" w:tplc="3BEE9B76" w:tentative="1">
      <w:start w:val="1"/>
      <w:numFmt w:val="bullet"/>
      <w:lvlText w:val="•"/>
      <w:lvlJc w:val="left"/>
      <w:pPr>
        <w:tabs>
          <w:tab w:val="num" w:pos="5760"/>
        </w:tabs>
        <w:ind w:left="5760" w:hanging="360"/>
      </w:pPr>
      <w:rPr>
        <w:rFonts w:ascii="Arial" w:hAnsi="Arial" w:hint="default"/>
      </w:rPr>
    </w:lvl>
    <w:lvl w:ilvl="8" w:tplc="7ACC6502" w:tentative="1">
      <w:start w:val="1"/>
      <w:numFmt w:val="bullet"/>
      <w:lvlText w:val="•"/>
      <w:lvlJc w:val="left"/>
      <w:pPr>
        <w:tabs>
          <w:tab w:val="num" w:pos="6480"/>
        </w:tabs>
        <w:ind w:left="6480" w:hanging="360"/>
      </w:pPr>
      <w:rPr>
        <w:rFonts w:ascii="Arial" w:hAnsi="Arial" w:hint="default"/>
      </w:rPr>
    </w:lvl>
  </w:abstractNum>
  <w:abstractNum w:abstractNumId="3">
    <w:nsid w:val="266B23B5"/>
    <w:multiLevelType w:val="hybridMultilevel"/>
    <w:tmpl w:val="25B4B8B6"/>
    <w:lvl w:ilvl="0" w:tplc="8F7C2CEE">
      <w:start w:val="1"/>
      <w:numFmt w:val="bullet"/>
      <w:lvlText w:val="•"/>
      <w:lvlJc w:val="left"/>
      <w:pPr>
        <w:tabs>
          <w:tab w:val="num" w:pos="720"/>
        </w:tabs>
        <w:ind w:left="720" w:hanging="360"/>
      </w:pPr>
      <w:rPr>
        <w:rFonts w:ascii="Arial" w:hAnsi="Arial" w:hint="default"/>
      </w:rPr>
    </w:lvl>
    <w:lvl w:ilvl="1" w:tplc="30964F52" w:tentative="1">
      <w:start w:val="1"/>
      <w:numFmt w:val="bullet"/>
      <w:lvlText w:val="•"/>
      <w:lvlJc w:val="left"/>
      <w:pPr>
        <w:tabs>
          <w:tab w:val="num" w:pos="1440"/>
        </w:tabs>
        <w:ind w:left="1440" w:hanging="360"/>
      </w:pPr>
      <w:rPr>
        <w:rFonts w:ascii="Arial" w:hAnsi="Arial" w:hint="default"/>
      </w:rPr>
    </w:lvl>
    <w:lvl w:ilvl="2" w:tplc="617652DA" w:tentative="1">
      <w:start w:val="1"/>
      <w:numFmt w:val="bullet"/>
      <w:lvlText w:val="•"/>
      <w:lvlJc w:val="left"/>
      <w:pPr>
        <w:tabs>
          <w:tab w:val="num" w:pos="2160"/>
        </w:tabs>
        <w:ind w:left="2160" w:hanging="360"/>
      </w:pPr>
      <w:rPr>
        <w:rFonts w:ascii="Arial" w:hAnsi="Arial" w:hint="default"/>
      </w:rPr>
    </w:lvl>
    <w:lvl w:ilvl="3" w:tplc="E34C9AD2" w:tentative="1">
      <w:start w:val="1"/>
      <w:numFmt w:val="bullet"/>
      <w:lvlText w:val="•"/>
      <w:lvlJc w:val="left"/>
      <w:pPr>
        <w:tabs>
          <w:tab w:val="num" w:pos="2880"/>
        </w:tabs>
        <w:ind w:left="2880" w:hanging="360"/>
      </w:pPr>
      <w:rPr>
        <w:rFonts w:ascii="Arial" w:hAnsi="Arial" w:hint="default"/>
      </w:rPr>
    </w:lvl>
    <w:lvl w:ilvl="4" w:tplc="FC2EFF44" w:tentative="1">
      <w:start w:val="1"/>
      <w:numFmt w:val="bullet"/>
      <w:lvlText w:val="•"/>
      <w:lvlJc w:val="left"/>
      <w:pPr>
        <w:tabs>
          <w:tab w:val="num" w:pos="3600"/>
        </w:tabs>
        <w:ind w:left="3600" w:hanging="360"/>
      </w:pPr>
      <w:rPr>
        <w:rFonts w:ascii="Arial" w:hAnsi="Arial" w:hint="default"/>
      </w:rPr>
    </w:lvl>
    <w:lvl w:ilvl="5" w:tplc="6256EEF8" w:tentative="1">
      <w:start w:val="1"/>
      <w:numFmt w:val="bullet"/>
      <w:lvlText w:val="•"/>
      <w:lvlJc w:val="left"/>
      <w:pPr>
        <w:tabs>
          <w:tab w:val="num" w:pos="4320"/>
        </w:tabs>
        <w:ind w:left="4320" w:hanging="360"/>
      </w:pPr>
      <w:rPr>
        <w:rFonts w:ascii="Arial" w:hAnsi="Arial" w:hint="default"/>
      </w:rPr>
    </w:lvl>
    <w:lvl w:ilvl="6" w:tplc="3960A13E" w:tentative="1">
      <w:start w:val="1"/>
      <w:numFmt w:val="bullet"/>
      <w:lvlText w:val="•"/>
      <w:lvlJc w:val="left"/>
      <w:pPr>
        <w:tabs>
          <w:tab w:val="num" w:pos="5040"/>
        </w:tabs>
        <w:ind w:left="5040" w:hanging="360"/>
      </w:pPr>
      <w:rPr>
        <w:rFonts w:ascii="Arial" w:hAnsi="Arial" w:hint="default"/>
      </w:rPr>
    </w:lvl>
    <w:lvl w:ilvl="7" w:tplc="658E5E00" w:tentative="1">
      <w:start w:val="1"/>
      <w:numFmt w:val="bullet"/>
      <w:lvlText w:val="•"/>
      <w:lvlJc w:val="left"/>
      <w:pPr>
        <w:tabs>
          <w:tab w:val="num" w:pos="5760"/>
        </w:tabs>
        <w:ind w:left="5760" w:hanging="360"/>
      </w:pPr>
      <w:rPr>
        <w:rFonts w:ascii="Arial" w:hAnsi="Arial" w:hint="default"/>
      </w:rPr>
    </w:lvl>
    <w:lvl w:ilvl="8" w:tplc="BC9674A0" w:tentative="1">
      <w:start w:val="1"/>
      <w:numFmt w:val="bullet"/>
      <w:lvlText w:val="•"/>
      <w:lvlJc w:val="left"/>
      <w:pPr>
        <w:tabs>
          <w:tab w:val="num" w:pos="6480"/>
        </w:tabs>
        <w:ind w:left="6480" w:hanging="360"/>
      </w:pPr>
      <w:rPr>
        <w:rFonts w:ascii="Arial" w:hAnsi="Arial" w:hint="default"/>
      </w:rPr>
    </w:lvl>
  </w:abstractNum>
  <w:abstractNum w:abstractNumId="4">
    <w:nsid w:val="42167F19"/>
    <w:multiLevelType w:val="hybridMultilevel"/>
    <w:tmpl w:val="5FDE42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58102961"/>
    <w:multiLevelType w:val="hybridMultilevel"/>
    <w:tmpl w:val="502887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59DF7A86"/>
    <w:multiLevelType w:val="hybridMultilevel"/>
    <w:tmpl w:val="4EEC076E"/>
    <w:lvl w:ilvl="0" w:tplc="88EE7582">
      <w:start w:val="1"/>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0767B7"/>
    <w:multiLevelType w:val="hybridMultilevel"/>
    <w:tmpl w:val="46743236"/>
    <w:lvl w:ilvl="0" w:tplc="8EDC28F4">
      <w:start w:val="5"/>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4FE1E23"/>
    <w:multiLevelType w:val="hybridMultilevel"/>
    <w:tmpl w:val="C69A8D6E"/>
    <w:lvl w:ilvl="0" w:tplc="1FD21988">
      <w:start w:val="1"/>
      <w:numFmt w:val="bullet"/>
      <w:lvlText w:val="•"/>
      <w:lvlJc w:val="left"/>
      <w:pPr>
        <w:tabs>
          <w:tab w:val="num" w:pos="720"/>
        </w:tabs>
        <w:ind w:left="720" w:hanging="360"/>
      </w:pPr>
      <w:rPr>
        <w:rFonts w:ascii="Arial" w:hAnsi="Arial" w:hint="default"/>
      </w:rPr>
    </w:lvl>
    <w:lvl w:ilvl="1" w:tplc="BAF60EDA" w:tentative="1">
      <w:start w:val="1"/>
      <w:numFmt w:val="bullet"/>
      <w:lvlText w:val="•"/>
      <w:lvlJc w:val="left"/>
      <w:pPr>
        <w:tabs>
          <w:tab w:val="num" w:pos="1440"/>
        </w:tabs>
        <w:ind w:left="1440" w:hanging="360"/>
      </w:pPr>
      <w:rPr>
        <w:rFonts w:ascii="Arial" w:hAnsi="Arial" w:hint="default"/>
      </w:rPr>
    </w:lvl>
    <w:lvl w:ilvl="2" w:tplc="45FE9BC8" w:tentative="1">
      <w:start w:val="1"/>
      <w:numFmt w:val="bullet"/>
      <w:lvlText w:val="•"/>
      <w:lvlJc w:val="left"/>
      <w:pPr>
        <w:tabs>
          <w:tab w:val="num" w:pos="2160"/>
        </w:tabs>
        <w:ind w:left="2160" w:hanging="360"/>
      </w:pPr>
      <w:rPr>
        <w:rFonts w:ascii="Arial" w:hAnsi="Arial" w:hint="default"/>
      </w:rPr>
    </w:lvl>
    <w:lvl w:ilvl="3" w:tplc="B726C350" w:tentative="1">
      <w:start w:val="1"/>
      <w:numFmt w:val="bullet"/>
      <w:lvlText w:val="•"/>
      <w:lvlJc w:val="left"/>
      <w:pPr>
        <w:tabs>
          <w:tab w:val="num" w:pos="2880"/>
        </w:tabs>
        <w:ind w:left="2880" w:hanging="360"/>
      </w:pPr>
      <w:rPr>
        <w:rFonts w:ascii="Arial" w:hAnsi="Arial" w:hint="default"/>
      </w:rPr>
    </w:lvl>
    <w:lvl w:ilvl="4" w:tplc="895068F6" w:tentative="1">
      <w:start w:val="1"/>
      <w:numFmt w:val="bullet"/>
      <w:lvlText w:val="•"/>
      <w:lvlJc w:val="left"/>
      <w:pPr>
        <w:tabs>
          <w:tab w:val="num" w:pos="3600"/>
        </w:tabs>
        <w:ind w:left="3600" w:hanging="360"/>
      </w:pPr>
      <w:rPr>
        <w:rFonts w:ascii="Arial" w:hAnsi="Arial" w:hint="default"/>
      </w:rPr>
    </w:lvl>
    <w:lvl w:ilvl="5" w:tplc="0B8A254A" w:tentative="1">
      <w:start w:val="1"/>
      <w:numFmt w:val="bullet"/>
      <w:lvlText w:val="•"/>
      <w:lvlJc w:val="left"/>
      <w:pPr>
        <w:tabs>
          <w:tab w:val="num" w:pos="4320"/>
        </w:tabs>
        <w:ind w:left="4320" w:hanging="360"/>
      </w:pPr>
      <w:rPr>
        <w:rFonts w:ascii="Arial" w:hAnsi="Arial" w:hint="default"/>
      </w:rPr>
    </w:lvl>
    <w:lvl w:ilvl="6" w:tplc="0712A7AC" w:tentative="1">
      <w:start w:val="1"/>
      <w:numFmt w:val="bullet"/>
      <w:lvlText w:val="•"/>
      <w:lvlJc w:val="left"/>
      <w:pPr>
        <w:tabs>
          <w:tab w:val="num" w:pos="5040"/>
        </w:tabs>
        <w:ind w:left="5040" w:hanging="360"/>
      </w:pPr>
      <w:rPr>
        <w:rFonts w:ascii="Arial" w:hAnsi="Arial" w:hint="default"/>
      </w:rPr>
    </w:lvl>
    <w:lvl w:ilvl="7" w:tplc="118A527C" w:tentative="1">
      <w:start w:val="1"/>
      <w:numFmt w:val="bullet"/>
      <w:lvlText w:val="•"/>
      <w:lvlJc w:val="left"/>
      <w:pPr>
        <w:tabs>
          <w:tab w:val="num" w:pos="5760"/>
        </w:tabs>
        <w:ind w:left="5760" w:hanging="360"/>
      </w:pPr>
      <w:rPr>
        <w:rFonts w:ascii="Arial" w:hAnsi="Arial" w:hint="default"/>
      </w:rPr>
    </w:lvl>
    <w:lvl w:ilvl="8" w:tplc="C0FC357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8"/>
  </w:num>
  <w:num w:numId="5">
    <w:abstractNumId w:val="6"/>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compat>
    <w:useFELayout/>
    <w:compatSetting w:name="compatibilityMode" w:uri="http://schemas.microsoft.com/office/word" w:val="12"/>
  </w:compat>
  <w:rsids>
    <w:rsidRoot w:val="00E671C8"/>
    <w:rsid w:val="000013FC"/>
    <w:rsid w:val="00011104"/>
    <w:rsid w:val="000236D1"/>
    <w:rsid w:val="00040CA8"/>
    <w:rsid w:val="00050077"/>
    <w:rsid w:val="00055E1E"/>
    <w:rsid w:val="00060AE5"/>
    <w:rsid w:val="000639DC"/>
    <w:rsid w:val="00067AE8"/>
    <w:rsid w:val="00073803"/>
    <w:rsid w:val="00075991"/>
    <w:rsid w:val="00080574"/>
    <w:rsid w:val="00083D87"/>
    <w:rsid w:val="000B285A"/>
    <w:rsid w:val="000C0C84"/>
    <w:rsid w:val="000C3A7B"/>
    <w:rsid w:val="000C3D16"/>
    <w:rsid w:val="000C41C6"/>
    <w:rsid w:val="000E1033"/>
    <w:rsid w:val="000E1BB0"/>
    <w:rsid w:val="000F695C"/>
    <w:rsid w:val="001015EC"/>
    <w:rsid w:val="00104BB0"/>
    <w:rsid w:val="0011397B"/>
    <w:rsid w:val="00122DC1"/>
    <w:rsid w:val="0013194A"/>
    <w:rsid w:val="00137019"/>
    <w:rsid w:val="00146EDB"/>
    <w:rsid w:val="0015358B"/>
    <w:rsid w:val="00157404"/>
    <w:rsid w:val="001657F7"/>
    <w:rsid w:val="00166882"/>
    <w:rsid w:val="00183D05"/>
    <w:rsid w:val="00191906"/>
    <w:rsid w:val="001A70AF"/>
    <w:rsid w:val="001B0244"/>
    <w:rsid w:val="001C6A56"/>
    <w:rsid w:val="001C6C05"/>
    <w:rsid w:val="001D0567"/>
    <w:rsid w:val="001E23D2"/>
    <w:rsid w:val="001E401A"/>
    <w:rsid w:val="001F15EC"/>
    <w:rsid w:val="001F2116"/>
    <w:rsid w:val="002028A6"/>
    <w:rsid w:val="002037B6"/>
    <w:rsid w:val="00204AB1"/>
    <w:rsid w:val="00206B63"/>
    <w:rsid w:val="00212522"/>
    <w:rsid w:val="0021745A"/>
    <w:rsid w:val="00246F87"/>
    <w:rsid w:val="0025238D"/>
    <w:rsid w:val="002529D5"/>
    <w:rsid w:val="00256183"/>
    <w:rsid w:val="00271E7D"/>
    <w:rsid w:val="002720C5"/>
    <w:rsid w:val="0027341E"/>
    <w:rsid w:val="00275B17"/>
    <w:rsid w:val="00283AB7"/>
    <w:rsid w:val="00294253"/>
    <w:rsid w:val="00295FFD"/>
    <w:rsid w:val="00296997"/>
    <w:rsid w:val="00297CC2"/>
    <w:rsid w:val="002A2DE8"/>
    <w:rsid w:val="002A4D70"/>
    <w:rsid w:val="002A50B9"/>
    <w:rsid w:val="002B4839"/>
    <w:rsid w:val="002C44DF"/>
    <w:rsid w:val="002E072F"/>
    <w:rsid w:val="00300729"/>
    <w:rsid w:val="00302460"/>
    <w:rsid w:val="003264AD"/>
    <w:rsid w:val="00335B5F"/>
    <w:rsid w:val="003440DE"/>
    <w:rsid w:val="00350D7F"/>
    <w:rsid w:val="00355418"/>
    <w:rsid w:val="003554B8"/>
    <w:rsid w:val="0035643E"/>
    <w:rsid w:val="00366FE5"/>
    <w:rsid w:val="00367BF2"/>
    <w:rsid w:val="00370580"/>
    <w:rsid w:val="00375E44"/>
    <w:rsid w:val="003831E3"/>
    <w:rsid w:val="00397C8F"/>
    <w:rsid w:val="003A5C2A"/>
    <w:rsid w:val="003B3E2C"/>
    <w:rsid w:val="003C0623"/>
    <w:rsid w:val="003D1CF2"/>
    <w:rsid w:val="003E2D18"/>
    <w:rsid w:val="003F044E"/>
    <w:rsid w:val="003F150F"/>
    <w:rsid w:val="003F54CF"/>
    <w:rsid w:val="003F6E41"/>
    <w:rsid w:val="0040294E"/>
    <w:rsid w:val="004131F3"/>
    <w:rsid w:val="00420D6F"/>
    <w:rsid w:val="00420FAF"/>
    <w:rsid w:val="00440F61"/>
    <w:rsid w:val="004548C7"/>
    <w:rsid w:val="00455594"/>
    <w:rsid w:val="00462BA0"/>
    <w:rsid w:val="0047037F"/>
    <w:rsid w:val="004711AA"/>
    <w:rsid w:val="004729EB"/>
    <w:rsid w:val="004764A7"/>
    <w:rsid w:val="0048199B"/>
    <w:rsid w:val="00483E0E"/>
    <w:rsid w:val="004847CA"/>
    <w:rsid w:val="004853BE"/>
    <w:rsid w:val="00486C5B"/>
    <w:rsid w:val="004A04E8"/>
    <w:rsid w:val="004B2C79"/>
    <w:rsid w:val="004B68F1"/>
    <w:rsid w:val="004C1690"/>
    <w:rsid w:val="004C61E4"/>
    <w:rsid w:val="004C74E9"/>
    <w:rsid w:val="004D7483"/>
    <w:rsid w:val="004E069F"/>
    <w:rsid w:val="004F1F45"/>
    <w:rsid w:val="004F546B"/>
    <w:rsid w:val="005103BC"/>
    <w:rsid w:val="0051338F"/>
    <w:rsid w:val="00514F66"/>
    <w:rsid w:val="00517DC7"/>
    <w:rsid w:val="00522C9B"/>
    <w:rsid w:val="005371FC"/>
    <w:rsid w:val="00551A66"/>
    <w:rsid w:val="005747FD"/>
    <w:rsid w:val="00576B6D"/>
    <w:rsid w:val="00584106"/>
    <w:rsid w:val="005A24CB"/>
    <w:rsid w:val="005A2A06"/>
    <w:rsid w:val="005B4618"/>
    <w:rsid w:val="005C5DE0"/>
    <w:rsid w:val="005C7235"/>
    <w:rsid w:val="005D0FCB"/>
    <w:rsid w:val="005D48D8"/>
    <w:rsid w:val="005D604C"/>
    <w:rsid w:val="005E6166"/>
    <w:rsid w:val="005F3462"/>
    <w:rsid w:val="005F5346"/>
    <w:rsid w:val="0061073F"/>
    <w:rsid w:val="00613230"/>
    <w:rsid w:val="00623B6C"/>
    <w:rsid w:val="006265FF"/>
    <w:rsid w:val="00635894"/>
    <w:rsid w:val="006411F5"/>
    <w:rsid w:val="0064374F"/>
    <w:rsid w:val="0064474D"/>
    <w:rsid w:val="006458F1"/>
    <w:rsid w:val="00655865"/>
    <w:rsid w:val="00655DEA"/>
    <w:rsid w:val="006562C4"/>
    <w:rsid w:val="00666856"/>
    <w:rsid w:val="00685C35"/>
    <w:rsid w:val="0069059A"/>
    <w:rsid w:val="00692DE8"/>
    <w:rsid w:val="006961CC"/>
    <w:rsid w:val="006A250B"/>
    <w:rsid w:val="006B1F4F"/>
    <w:rsid w:val="006B57D2"/>
    <w:rsid w:val="006B7530"/>
    <w:rsid w:val="006B7B61"/>
    <w:rsid w:val="006C1A9F"/>
    <w:rsid w:val="006C734D"/>
    <w:rsid w:val="006E3344"/>
    <w:rsid w:val="006E4B1B"/>
    <w:rsid w:val="006E51F3"/>
    <w:rsid w:val="006F0474"/>
    <w:rsid w:val="006F0B17"/>
    <w:rsid w:val="006F6F10"/>
    <w:rsid w:val="00700535"/>
    <w:rsid w:val="00701759"/>
    <w:rsid w:val="00701B90"/>
    <w:rsid w:val="00702002"/>
    <w:rsid w:val="0070503E"/>
    <w:rsid w:val="00705418"/>
    <w:rsid w:val="00717B6F"/>
    <w:rsid w:val="00721829"/>
    <w:rsid w:val="00724294"/>
    <w:rsid w:val="00726943"/>
    <w:rsid w:val="0073720F"/>
    <w:rsid w:val="00742A13"/>
    <w:rsid w:val="007446C8"/>
    <w:rsid w:val="00760CEE"/>
    <w:rsid w:val="00781B60"/>
    <w:rsid w:val="00781F65"/>
    <w:rsid w:val="007858BA"/>
    <w:rsid w:val="0079250D"/>
    <w:rsid w:val="0079593D"/>
    <w:rsid w:val="007A43F9"/>
    <w:rsid w:val="007C16C9"/>
    <w:rsid w:val="007C67D9"/>
    <w:rsid w:val="007E06BA"/>
    <w:rsid w:val="007F1882"/>
    <w:rsid w:val="007F4018"/>
    <w:rsid w:val="007F6D76"/>
    <w:rsid w:val="00802E06"/>
    <w:rsid w:val="00822185"/>
    <w:rsid w:val="00827062"/>
    <w:rsid w:val="0083237A"/>
    <w:rsid w:val="008326AC"/>
    <w:rsid w:val="008359CD"/>
    <w:rsid w:val="00842D2D"/>
    <w:rsid w:val="00845030"/>
    <w:rsid w:val="00850015"/>
    <w:rsid w:val="00852A9C"/>
    <w:rsid w:val="008549FF"/>
    <w:rsid w:val="00863F8F"/>
    <w:rsid w:val="008702F9"/>
    <w:rsid w:val="008768A6"/>
    <w:rsid w:val="00887B21"/>
    <w:rsid w:val="00894D1C"/>
    <w:rsid w:val="008A0D28"/>
    <w:rsid w:val="008B3349"/>
    <w:rsid w:val="008C701D"/>
    <w:rsid w:val="008C70BA"/>
    <w:rsid w:val="008D6EBD"/>
    <w:rsid w:val="008D7937"/>
    <w:rsid w:val="008E0800"/>
    <w:rsid w:val="008E139B"/>
    <w:rsid w:val="008E1BC3"/>
    <w:rsid w:val="008E1D4C"/>
    <w:rsid w:val="008F46AA"/>
    <w:rsid w:val="00900A30"/>
    <w:rsid w:val="00900FFE"/>
    <w:rsid w:val="00904DFD"/>
    <w:rsid w:val="00906ACD"/>
    <w:rsid w:val="00907AAC"/>
    <w:rsid w:val="009203C5"/>
    <w:rsid w:val="00936E6A"/>
    <w:rsid w:val="009418DB"/>
    <w:rsid w:val="009451CB"/>
    <w:rsid w:val="00955215"/>
    <w:rsid w:val="00960613"/>
    <w:rsid w:val="00960999"/>
    <w:rsid w:val="009808EE"/>
    <w:rsid w:val="009913F0"/>
    <w:rsid w:val="009A0470"/>
    <w:rsid w:val="009A6B86"/>
    <w:rsid w:val="009B2DE4"/>
    <w:rsid w:val="009C1BDE"/>
    <w:rsid w:val="009C310F"/>
    <w:rsid w:val="009C49E1"/>
    <w:rsid w:val="009C6F95"/>
    <w:rsid w:val="009D3DB7"/>
    <w:rsid w:val="009E109E"/>
    <w:rsid w:val="009E351A"/>
    <w:rsid w:val="009F11F6"/>
    <w:rsid w:val="009F32D1"/>
    <w:rsid w:val="00A045C8"/>
    <w:rsid w:val="00A05096"/>
    <w:rsid w:val="00A14D98"/>
    <w:rsid w:val="00A14F01"/>
    <w:rsid w:val="00A16049"/>
    <w:rsid w:val="00A24E58"/>
    <w:rsid w:val="00A25027"/>
    <w:rsid w:val="00A303BB"/>
    <w:rsid w:val="00A329D5"/>
    <w:rsid w:val="00A36093"/>
    <w:rsid w:val="00A40A16"/>
    <w:rsid w:val="00A44A3A"/>
    <w:rsid w:val="00A566CB"/>
    <w:rsid w:val="00A73B99"/>
    <w:rsid w:val="00A85C64"/>
    <w:rsid w:val="00A94D92"/>
    <w:rsid w:val="00A960EA"/>
    <w:rsid w:val="00AB13E2"/>
    <w:rsid w:val="00AB2E35"/>
    <w:rsid w:val="00AB5D73"/>
    <w:rsid w:val="00AD4036"/>
    <w:rsid w:val="00AF10E9"/>
    <w:rsid w:val="00AF648C"/>
    <w:rsid w:val="00B15101"/>
    <w:rsid w:val="00B262AF"/>
    <w:rsid w:val="00B33C8F"/>
    <w:rsid w:val="00B505AB"/>
    <w:rsid w:val="00B51DCB"/>
    <w:rsid w:val="00B57AAB"/>
    <w:rsid w:val="00B60BF5"/>
    <w:rsid w:val="00B62413"/>
    <w:rsid w:val="00B74C9B"/>
    <w:rsid w:val="00B760D7"/>
    <w:rsid w:val="00B811B4"/>
    <w:rsid w:val="00B872ED"/>
    <w:rsid w:val="00B91FAA"/>
    <w:rsid w:val="00B94B00"/>
    <w:rsid w:val="00BA0DD8"/>
    <w:rsid w:val="00BA1815"/>
    <w:rsid w:val="00BC3918"/>
    <w:rsid w:val="00BC470F"/>
    <w:rsid w:val="00BC7489"/>
    <w:rsid w:val="00BD61AD"/>
    <w:rsid w:val="00BE7A48"/>
    <w:rsid w:val="00BF11A9"/>
    <w:rsid w:val="00C02B24"/>
    <w:rsid w:val="00C05927"/>
    <w:rsid w:val="00C06E9F"/>
    <w:rsid w:val="00C21BD8"/>
    <w:rsid w:val="00C25A75"/>
    <w:rsid w:val="00C31B51"/>
    <w:rsid w:val="00C45A64"/>
    <w:rsid w:val="00C4745C"/>
    <w:rsid w:val="00C54741"/>
    <w:rsid w:val="00C74F12"/>
    <w:rsid w:val="00C816AB"/>
    <w:rsid w:val="00C825C0"/>
    <w:rsid w:val="00C874D5"/>
    <w:rsid w:val="00C92A17"/>
    <w:rsid w:val="00CA1DE8"/>
    <w:rsid w:val="00CA67C7"/>
    <w:rsid w:val="00CA79F6"/>
    <w:rsid w:val="00CB335B"/>
    <w:rsid w:val="00CC7C1E"/>
    <w:rsid w:val="00CD49DF"/>
    <w:rsid w:val="00CE098F"/>
    <w:rsid w:val="00D00800"/>
    <w:rsid w:val="00D137E2"/>
    <w:rsid w:val="00D24957"/>
    <w:rsid w:val="00D27D7E"/>
    <w:rsid w:val="00D3276B"/>
    <w:rsid w:val="00D327C0"/>
    <w:rsid w:val="00D3369D"/>
    <w:rsid w:val="00D370F3"/>
    <w:rsid w:val="00D42DE0"/>
    <w:rsid w:val="00D4389F"/>
    <w:rsid w:val="00D4696A"/>
    <w:rsid w:val="00D62244"/>
    <w:rsid w:val="00D7008E"/>
    <w:rsid w:val="00D72DA1"/>
    <w:rsid w:val="00D754DD"/>
    <w:rsid w:val="00D75CB7"/>
    <w:rsid w:val="00D81AC4"/>
    <w:rsid w:val="00D86DD3"/>
    <w:rsid w:val="00D90802"/>
    <w:rsid w:val="00D9464E"/>
    <w:rsid w:val="00D95436"/>
    <w:rsid w:val="00DA35B3"/>
    <w:rsid w:val="00DB17EE"/>
    <w:rsid w:val="00DB3A52"/>
    <w:rsid w:val="00DB6F96"/>
    <w:rsid w:val="00DD26A1"/>
    <w:rsid w:val="00DD3735"/>
    <w:rsid w:val="00DE10A6"/>
    <w:rsid w:val="00DF3CD4"/>
    <w:rsid w:val="00DF7E97"/>
    <w:rsid w:val="00E00FC8"/>
    <w:rsid w:val="00E0246F"/>
    <w:rsid w:val="00E044FB"/>
    <w:rsid w:val="00E04500"/>
    <w:rsid w:val="00E05D17"/>
    <w:rsid w:val="00E076A6"/>
    <w:rsid w:val="00E12735"/>
    <w:rsid w:val="00E22608"/>
    <w:rsid w:val="00E22A6C"/>
    <w:rsid w:val="00E2786E"/>
    <w:rsid w:val="00E531D4"/>
    <w:rsid w:val="00E553D0"/>
    <w:rsid w:val="00E56158"/>
    <w:rsid w:val="00E645BD"/>
    <w:rsid w:val="00E6529D"/>
    <w:rsid w:val="00E671C8"/>
    <w:rsid w:val="00E72DF3"/>
    <w:rsid w:val="00E95A1A"/>
    <w:rsid w:val="00EA39FC"/>
    <w:rsid w:val="00EA7E5F"/>
    <w:rsid w:val="00EB2397"/>
    <w:rsid w:val="00EB524F"/>
    <w:rsid w:val="00EB6D22"/>
    <w:rsid w:val="00EC544A"/>
    <w:rsid w:val="00ED1779"/>
    <w:rsid w:val="00ED5687"/>
    <w:rsid w:val="00EE2661"/>
    <w:rsid w:val="00EE4BED"/>
    <w:rsid w:val="00EF052C"/>
    <w:rsid w:val="00EF7D57"/>
    <w:rsid w:val="00F005A6"/>
    <w:rsid w:val="00F03316"/>
    <w:rsid w:val="00F124B5"/>
    <w:rsid w:val="00F12F34"/>
    <w:rsid w:val="00F16A28"/>
    <w:rsid w:val="00F25A03"/>
    <w:rsid w:val="00F27F1C"/>
    <w:rsid w:val="00F33F13"/>
    <w:rsid w:val="00F34567"/>
    <w:rsid w:val="00F3594D"/>
    <w:rsid w:val="00F41155"/>
    <w:rsid w:val="00F41D12"/>
    <w:rsid w:val="00F444EE"/>
    <w:rsid w:val="00F4456B"/>
    <w:rsid w:val="00F510BE"/>
    <w:rsid w:val="00F5647F"/>
    <w:rsid w:val="00F573EE"/>
    <w:rsid w:val="00F6577C"/>
    <w:rsid w:val="00F81D0F"/>
    <w:rsid w:val="00F82A18"/>
    <w:rsid w:val="00F95636"/>
    <w:rsid w:val="00FA3DFE"/>
    <w:rsid w:val="00FB0B13"/>
    <w:rsid w:val="00FB2DC9"/>
    <w:rsid w:val="00FB6488"/>
    <w:rsid w:val="00FC7BFD"/>
    <w:rsid w:val="00FD297D"/>
    <w:rsid w:val="00FD78D1"/>
    <w:rsid w:val="00FD7964"/>
    <w:rsid w:val="00FE6A79"/>
    <w:rsid w:val="00FE7BA3"/>
    <w:rsid w:val="00FF31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8F85B-5982-40CB-B454-0BE2E629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1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42A13"/>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Tipodeletrapredefinidodopargrafo"/>
    <w:uiPriority w:val="99"/>
    <w:semiHidden/>
    <w:unhideWhenUsed/>
    <w:rsid w:val="00D327C0"/>
    <w:rPr>
      <w:sz w:val="16"/>
      <w:szCs w:val="16"/>
    </w:rPr>
  </w:style>
  <w:style w:type="paragraph" w:styleId="Textodecomentrio">
    <w:name w:val="annotation text"/>
    <w:basedOn w:val="Normal"/>
    <w:link w:val="TextodecomentrioCarter"/>
    <w:uiPriority w:val="99"/>
    <w:semiHidden/>
    <w:unhideWhenUsed/>
    <w:rsid w:val="00D327C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327C0"/>
    <w:rPr>
      <w:sz w:val="20"/>
      <w:szCs w:val="20"/>
    </w:rPr>
  </w:style>
  <w:style w:type="paragraph" w:styleId="Assuntodecomentrio">
    <w:name w:val="annotation subject"/>
    <w:basedOn w:val="Textodecomentrio"/>
    <w:next w:val="Textodecomentrio"/>
    <w:link w:val="AssuntodecomentrioCarter"/>
    <w:uiPriority w:val="99"/>
    <w:semiHidden/>
    <w:unhideWhenUsed/>
    <w:rsid w:val="00D327C0"/>
    <w:rPr>
      <w:b/>
      <w:bCs/>
    </w:rPr>
  </w:style>
  <w:style w:type="character" w:customStyle="1" w:styleId="AssuntodecomentrioCarter">
    <w:name w:val="Assunto de comentário Caráter"/>
    <w:basedOn w:val="TextodecomentrioCarter"/>
    <w:link w:val="Assuntodecomentrio"/>
    <w:uiPriority w:val="99"/>
    <w:semiHidden/>
    <w:rsid w:val="00D327C0"/>
    <w:rPr>
      <w:b/>
      <w:bCs/>
      <w:sz w:val="20"/>
      <w:szCs w:val="20"/>
    </w:rPr>
  </w:style>
  <w:style w:type="paragraph" w:styleId="Textodebalo">
    <w:name w:val="Balloon Text"/>
    <w:basedOn w:val="Normal"/>
    <w:link w:val="TextodebaloCarter"/>
    <w:uiPriority w:val="99"/>
    <w:semiHidden/>
    <w:unhideWhenUsed/>
    <w:rsid w:val="00D327C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327C0"/>
    <w:rPr>
      <w:rFonts w:ascii="Segoe UI" w:hAnsi="Segoe UI" w:cs="Segoe UI"/>
      <w:sz w:val="18"/>
      <w:szCs w:val="18"/>
    </w:rPr>
  </w:style>
  <w:style w:type="paragraph" w:styleId="Reviso">
    <w:name w:val="Revision"/>
    <w:hidden/>
    <w:uiPriority w:val="99"/>
    <w:semiHidden/>
    <w:rsid w:val="00D24957"/>
    <w:pPr>
      <w:spacing w:after="0" w:line="240" w:lineRule="auto"/>
    </w:pPr>
  </w:style>
  <w:style w:type="paragraph" w:styleId="PargrafodaLista">
    <w:name w:val="List Paragraph"/>
    <w:basedOn w:val="Normal"/>
    <w:uiPriority w:val="99"/>
    <w:qFormat/>
    <w:rsid w:val="0061073F"/>
    <w:pPr>
      <w:bidi/>
      <w:spacing w:after="0" w:line="240" w:lineRule="auto"/>
      <w:ind w:left="720"/>
      <w:contextualSpacing/>
    </w:pPr>
    <w:rPr>
      <w:rFonts w:ascii="Times New Roman" w:eastAsia="Times New Roman" w:hAnsi="Times New Roman" w:cs="David"/>
      <w:sz w:val="24"/>
      <w:szCs w:val="28"/>
      <w:lang w:val="en-US" w:eastAsia="en-US" w:bidi="he-IL"/>
    </w:rPr>
  </w:style>
  <w:style w:type="table" w:styleId="Tabelacomgrelha">
    <w:name w:val="Table Grid"/>
    <w:basedOn w:val="Tabelanormal"/>
    <w:uiPriority w:val="59"/>
    <w:rsid w:val="00CD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A14D98"/>
    <w:rPr>
      <w:color w:val="808080"/>
    </w:rPr>
  </w:style>
  <w:style w:type="character" w:styleId="Hiperligao">
    <w:name w:val="Hyperlink"/>
    <w:basedOn w:val="Tipodeletrapredefinidodopargrafo"/>
    <w:uiPriority w:val="99"/>
    <w:unhideWhenUsed/>
    <w:rsid w:val="00904DFD"/>
    <w:rPr>
      <w:color w:val="0000FF" w:themeColor="hyperlink"/>
      <w:u w:val="single"/>
    </w:rPr>
  </w:style>
  <w:style w:type="character" w:styleId="Forte">
    <w:name w:val="Strong"/>
    <w:basedOn w:val="Tipodeletrapredefinidodopargrafo"/>
    <w:uiPriority w:val="22"/>
    <w:qFormat/>
    <w:rsid w:val="00BA1815"/>
    <w:rPr>
      <w:b/>
      <w:bCs/>
    </w:rPr>
  </w:style>
  <w:style w:type="character" w:customStyle="1" w:styleId="apple-converted-space">
    <w:name w:val="apple-converted-space"/>
    <w:basedOn w:val="Tipodeletrapredefinidodopargrafo"/>
    <w:rsid w:val="00DB3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8578">
      <w:bodyDiv w:val="1"/>
      <w:marLeft w:val="0"/>
      <w:marRight w:val="0"/>
      <w:marTop w:val="0"/>
      <w:marBottom w:val="0"/>
      <w:divBdr>
        <w:top w:val="none" w:sz="0" w:space="0" w:color="auto"/>
        <w:left w:val="none" w:sz="0" w:space="0" w:color="auto"/>
        <w:bottom w:val="none" w:sz="0" w:space="0" w:color="auto"/>
        <w:right w:val="none" w:sz="0" w:space="0" w:color="auto"/>
      </w:divBdr>
    </w:div>
    <w:div w:id="139926654">
      <w:bodyDiv w:val="1"/>
      <w:marLeft w:val="0"/>
      <w:marRight w:val="0"/>
      <w:marTop w:val="0"/>
      <w:marBottom w:val="0"/>
      <w:divBdr>
        <w:top w:val="none" w:sz="0" w:space="0" w:color="auto"/>
        <w:left w:val="none" w:sz="0" w:space="0" w:color="auto"/>
        <w:bottom w:val="none" w:sz="0" w:space="0" w:color="auto"/>
        <w:right w:val="none" w:sz="0" w:space="0" w:color="auto"/>
      </w:divBdr>
      <w:divsChild>
        <w:div w:id="873494610">
          <w:marLeft w:val="547"/>
          <w:marRight w:val="0"/>
          <w:marTop w:val="53"/>
          <w:marBottom w:val="0"/>
          <w:divBdr>
            <w:top w:val="none" w:sz="0" w:space="0" w:color="auto"/>
            <w:left w:val="none" w:sz="0" w:space="0" w:color="auto"/>
            <w:bottom w:val="none" w:sz="0" w:space="0" w:color="auto"/>
            <w:right w:val="none" w:sz="0" w:space="0" w:color="auto"/>
          </w:divBdr>
        </w:div>
      </w:divsChild>
    </w:div>
    <w:div w:id="199363469">
      <w:bodyDiv w:val="1"/>
      <w:marLeft w:val="0"/>
      <w:marRight w:val="0"/>
      <w:marTop w:val="0"/>
      <w:marBottom w:val="0"/>
      <w:divBdr>
        <w:top w:val="none" w:sz="0" w:space="0" w:color="auto"/>
        <w:left w:val="none" w:sz="0" w:space="0" w:color="auto"/>
        <w:bottom w:val="none" w:sz="0" w:space="0" w:color="auto"/>
        <w:right w:val="none" w:sz="0" w:space="0" w:color="auto"/>
      </w:divBdr>
    </w:div>
    <w:div w:id="361245482">
      <w:bodyDiv w:val="1"/>
      <w:marLeft w:val="0"/>
      <w:marRight w:val="0"/>
      <w:marTop w:val="0"/>
      <w:marBottom w:val="0"/>
      <w:divBdr>
        <w:top w:val="none" w:sz="0" w:space="0" w:color="auto"/>
        <w:left w:val="none" w:sz="0" w:space="0" w:color="auto"/>
        <w:bottom w:val="none" w:sz="0" w:space="0" w:color="auto"/>
        <w:right w:val="none" w:sz="0" w:space="0" w:color="auto"/>
      </w:divBdr>
    </w:div>
    <w:div w:id="393701434">
      <w:bodyDiv w:val="1"/>
      <w:marLeft w:val="0"/>
      <w:marRight w:val="0"/>
      <w:marTop w:val="0"/>
      <w:marBottom w:val="0"/>
      <w:divBdr>
        <w:top w:val="none" w:sz="0" w:space="0" w:color="auto"/>
        <w:left w:val="none" w:sz="0" w:space="0" w:color="auto"/>
        <w:bottom w:val="none" w:sz="0" w:space="0" w:color="auto"/>
        <w:right w:val="none" w:sz="0" w:space="0" w:color="auto"/>
      </w:divBdr>
    </w:div>
    <w:div w:id="637415275">
      <w:bodyDiv w:val="1"/>
      <w:marLeft w:val="0"/>
      <w:marRight w:val="0"/>
      <w:marTop w:val="0"/>
      <w:marBottom w:val="0"/>
      <w:divBdr>
        <w:top w:val="none" w:sz="0" w:space="0" w:color="auto"/>
        <w:left w:val="none" w:sz="0" w:space="0" w:color="auto"/>
        <w:bottom w:val="none" w:sz="0" w:space="0" w:color="auto"/>
        <w:right w:val="none" w:sz="0" w:space="0" w:color="auto"/>
      </w:divBdr>
      <w:divsChild>
        <w:div w:id="2075273727">
          <w:marLeft w:val="547"/>
          <w:marRight w:val="0"/>
          <w:marTop w:val="53"/>
          <w:marBottom w:val="0"/>
          <w:divBdr>
            <w:top w:val="none" w:sz="0" w:space="0" w:color="auto"/>
            <w:left w:val="none" w:sz="0" w:space="0" w:color="auto"/>
            <w:bottom w:val="none" w:sz="0" w:space="0" w:color="auto"/>
            <w:right w:val="none" w:sz="0" w:space="0" w:color="auto"/>
          </w:divBdr>
        </w:div>
      </w:divsChild>
    </w:div>
    <w:div w:id="643122947">
      <w:bodyDiv w:val="1"/>
      <w:marLeft w:val="0"/>
      <w:marRight w:val="0"/>
      <w:marTop w:val="0"/>
      <w:marBottom w:val="0"/>
      <w:divBdr>
        <w:top w:val="none" w:sz="0" w:space="0" w:color="auto"/>
        <w:left w:val="none" w:sz="0" w:space="0" w:color="auto"/>
        <w:bottom w:val="none" w:sz="0" w:space="0" w:color="auto"/>
        <w:right w:val="none" w:sz="0" w:space="0" w:color="auto"/>
      </w:divBdr>
    </w:div>
    <w:div w:id="735057046">
      <w:bodyDiv w:val="1"/>
      <w:marLeft w:val="0"/>
      <w:marRight w:val="0"/>
      <w:marTop w:val="0"/>
      <w:marBottom w:val="0"/>
      <w:divBdr>
        <w:top w:val="none" w:sz="0" w:space="0" w:color="auto"/>
        <w:left w:val="none" w:sz="0" w:space="0" w:color="auto"/>
        <w:bottom w:val="none" w:sz="0" w:space="0" w:color="auto"/>
        <w:right w:val="none" w:sz="0" w:space="0" w:color="auto"/>
      </w:divBdr>
    </w:div>
    <w:div w:id="771752947">
      <w:bodyDiv w:val="1"/>
      <w:marLeft w:val="0"/>
      <w:marRight w:val="0"/>
      <w:marTop w:val="0"/>
      <w:marBottom w:val="0"/>
      <w:divBdr>
        <w:top w:val="none" w:sz="0" w:space="0" w:color="auto"/>
        <w:left w:val="none" w:sz="0" w:space="0" w:color="auto"/>
        <w:bottom w:val="none" w:sz="0" w:space="0" w:color="auto"/>
        <w:right w:val="none" w:sz="0" w:space="0" w:color="auto"/>
      </w:divBdr>
    </w:div>
    <w:div w:id="806437957">
      <w:bodyDiv w:val="1"/>
      <w:marLeft w:val="0"/>
      <w:marRight w:val="0"/>
      <w:marTop w:val="0"/>
      <w:marBottom w:val="0"/>
      <w:divBdr>
        <w:top w:val="none" w:sz="0" w:space="0" w:color="auto"/>
        <w:left w:val="none" w:sz="0" w:space="0" w:color="auto"/>
        <w:bottom w:val="none" w:sz="0" w:space="0" w:color="auto"/>
        <w:right w:val="none" w:sz="0" w:space="0" w:color="auto"/>
      </w:divBdr>
    </w:div>
    <w:div w:id="1131090548">
      <w:bodyDiv w:val="1"/>
      <w:marLeft w:val="0"/>
      <w:marRight w:val="0"/>
      <w:marTop w:val="0"/>
      <w:marBottom w:val="0"/>
      <w:divBdr>
        <w:top w:val="none" w:sz="0" w:space="0" w:color="auto"/>
        <w:left w:val="none" w:sz="0" w:space="0" w:color="auto"/>
        <w:bottom w:val="none" w:sz="0" w:space="0" w:color="auto"/>
        <w:right w:val="none" w:sz="0" w:space="0" w:color="auto"/>
      </w:divBdr>
      <w:divsChild>
        <w:div w:id="1508053532">
          <w:marLeft w:val="547"/>
          <w:marRight w:val="0"/>
          <w:marTop w:val="53"/>
          <w:marBottom w:val="0"/>
          <w:divBdr>
            <w:top w:val="none" w:sz="0" w:space="0" w:color="auto"/>
            <w:left w:val="none" w:sz="0" w:space="0" w:color="auto"/>
            <w:bottom w:val="none" w:sz="0" w:space="0" w:color="auto"/>
            <w:right w:val="none" w:sz="0" w:space="0" w:color="auto"/>
          </w:divBdr>
        </w:div>
      </w:divsChild>
    </w:div>
    <w:div w:id="1263369528">
      <w:bodyDiv w:val="1"/>
      <w:marLeft w:val="0"/>
      <w:marRight w:val="0"/>
      <w:marTop w:val="0"/>
      <w:marBottom w:val="0"/>
      <w:divBdr>
        <w:top w:val="none" w:sz="0" w:space="0" w:color="auto"/>
        <w:left w:val="none" w:sz="0" w:space="0" w:color="auto"/>
        <w:bottom w:val="none" w:sz="0" w:space="0" w:color="auto"/>
        <w:right w:val="none" w:sz="0" w:space="0" w:color="auto"/>
      </w:divBdr>
    </w:div>
    <w:div w:id="1329480759">
      <w:bodyDiv w:val="1"/>
      <w:marLeft w:val="0"/>
      <w:marRight w:val="0"/>
      <w:marTop w:val="0"/>
      <w:marBottom w:val="0"/>
      <w:divBdr>
        <w:top w:val="none" w:sz="0" w:space="0" w:color="auto"/>
        <w:left w:val="none" w:sz="0" w:space="0" w:color="auto"/>
        <w:bottom w:val="none" w:sz="0" w:space="0" w:color="auto"/>
        <w:right w:val="none" w:sz="0" w:space="0" w:color="auto"/>
      </w:divBdr>
    </w:div>
    <w:div w:id="1360202045">
      <w:bodyDiv w:val="1"/>
      <w:marLeft w:val="0"/>
      <w:marRight w:val="0"/>
      <w:marTop w:val="0"/>
      <w:marBottom w:val="0"/>
      <w:divBdr>
        <w:top w:val="none" w:sz="0" w:space="0" w:color="auto"/>
        <w:left w:val="none" w:sz="0" w:space="0" w:color="auto"/>
        <w:bottom w:val="none" w:sz="0" w:space="0" w:color="auto"/>
        <w:right w:val="none" w:sz="0" w:space="0" w:color="auto"/>
      </w:divBdr>
    </w:div>
    <w:div w:id="1495485479">
      <w:bodyDiv w:val="1"/>
      <w:marLeft w:val="0"/>
      <w:marRight w:val="0"/>
      <w:marTop w:val="0"/>
      <w:marBottom w:val="0"/>
      <w:divBdr>
        <w:top w:val="none" w:sz="0" w:space="0" w:color="auto"/>
        <w:left w:val="none" w:sz="0" w:space="0" w:color="auto"/>
        <w:bottom w:val="none" w:sz="0" w:space="0" w:color="auto"/>
        <w:right w:val="none" w:sz="0" w:space="0" w:color="auto"/>
      </w:divBdr>
    </w:div>
    <w:div w:id="1568373735">
      <w:bodyDiv w:val="1"/>
      <w:marLeft w:val="0"/>
      <w:marRight w:val="0"/>
      <w:marTop w:val="0"/>
      <w:marBottom w:val="0"/>
      <w:divBdr>
        <w:top w:val="none" w:sz="0" w:space="0" w:color="auto"/>
        <w:left w:val="none" w:sz="0" w:space="0" w:color="auto"/>
        <w:bottom w:val="none" w:sz="0" w:space="0" w:color="auto"/>
        <w:right w:val="none" w:sz="0" w:space="0" w:color="auto"/>
      </w:divBdr>
      <w:divsChild>
        <w:div w:id="1497188723">
          <w:marLeft w:val="547"/>
          <w:marRight w:val="0"/>
          <w:marTop w:val="53"/>
          <w:marBottom w:val="0"/>
          <w:divBdr>
            <w:top w:val="none" w:sz="0" w:space="0" w:color="auto"/>
            <w:left w:val="none" w:sz="0" w:space="0" w:color="auto"/>
            <w:bottom w:val="none" w:sz="0" w:space="0" w:color="auto"/>
            <w:right w:val="none" w:sz="0" w:space="0" w:color="auto"/>
          </w:divBdr>
        </w:div>
        <w:div w:id="1783527865">
          <w:marLeft w:val="547"/>
          <w:marRight w:val="0"/>
          <w:marTop w:val="53"/>
          <w:marBottom w:val="0"/>
          <w:divBdr>
            <w:top w:val="none" w:sz="0" w:space="0" w:color="auto"/>
            <w:left w:val="none" w:sz="0" w:space="0" w:color="auto"/>
            <w:bottom w:val="none" w:sz="0" w:space="0" w:color="auto"/>
            <w:right w:val="none" w:sz="0" w:space="0" w:color="auto"/>
          </w:divBdr>
        </w:div>
        <w:div w:id="1800491907">
          <w:marLeft w:val="547"/>
          <w:marRight w:val="0"/>
          <w:marTop w:val="53"/>
          <w:marBottom w:val="0"/>
          <w:divBdr>
            <w:top w:val="none" w:sz="0" w:space="0" w:color="auto"/>
            <w:left w:val="none" w:sz="0" w:space="0" w:color="auto"/>
            <w:bottom w:val="none" w:sz="0" w:space="0" w:color="auto"/>
            <w:right w:val="none" w:sz="0" w:space="0" w:color="auto"/>
          </w:divBdr>
        </w:div>
      </w:divsChild>
    </w:div>
    <w:div w:id="1666082743">
      <w:bodyDiv w:val="1"/>
      <w:marLeft w:val="0"/>
      <w:marRight w:val="0"/>
      <w:marTop w:val="0"/>
      <w:marBottom w:val="0"/>
      <w:divBdr>
        <w:top w:val="none" w:sz="0" w:space="0" w:color="auto"/>
        <w:left w:val="none" w:sz="0" w:space="0" w:color="auto"/>
        <w:bottom w:val="none" w:sz="0" w:space="0" w:color="auto"/>
        <w:right w:val="none" w:sz="0" w:space="0" w:color="auto"/>
      </w:divBdr>
    </w:div>
    <w:div w:id="1736465275">
      <w:bodyDiv w:val="1"/>
      <w:marLeft w:val="0"/>
      <w:marRight w:val="0"/>
      <w:marTop w:val="0"/>
      <w:marBottom w:val="0"/>
      <w:divBdr>
        <w:top w:val="none" w:sz="0" w:space="0" w:color="auto"/>
        <w:left w:val="none" w:sz="0" w:space="0" w:color="auto"/>
        <w:bottom w:val="none" w:sz="0" w:space="0" w:color="auto"/>
        <w:right w:val="none" w:sz="0" w:space="0" w:color="auto"/>
      </w:divBdr>
    </w:div>
    <w:div w:id="1815439894">
      <w:bodyDiv w:val="1"/>
      <w:marLeft w:val="0"/>
      <w:marRight w:val="0"/>
      <w:marTop w:val="0"/>
      <w:marBottom w:val="0"/>
      <w:divBdr>
        <w:top w:val="none" w:sz="0" w:space="0" w:color="auto"/>
        <w:left w:val="none" w:sz="0" w:space="0" w:color="auto"/>
        <w:bottom w:val="none" w:sz="0" w:space="0" w:color="auto"/>
        <w:right w:val="none" w:sz="0" w:space="0" w:color="auto"/>
      </w:divBdr>
    </w:div>
    <w:div w:id="18906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A78B4-EB8A-4619-A924-0A20DA56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21</Pages>
  <Words>7139</Words>
  <Characters>38556</Characters>
  <Application>Microsoft Office Word</Application>
  <DocSecurity>0</DocSecurity>
  <Lines>321</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Paulo Delgado</cp:lastModifiedBy>
  <cp:revision>12</cp:revision>
  <cp:lastPrinted>2015-02-22T20:49:00Z</cp:lastPrinted>
  <dcterms:created xsi:type="dcterms:W3CDTF">2015-03-13T01:17:00Z</dcterms:created>
  <dcterms:modified xsi:type="dcterms:W3CDTF">2015-03-13T19:36:00Z</dcterms:modified>
</cp:coreProperties>
</file>