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3"/>
        <w:gridCol w:w="1190"/>
        <w:gridCol w:w="1697"/>
        <w:gridCol w:w="1569"/>
        <w:gridCol w:w="1117"/>
        <w:gridCol w:w="16"/>
        <w:gridCol w:w="694"/>
      </w:tblGrid>
      <w:tr w:rsidR="00292450" w:rsidRPr="00F32926" w:rsidTr="00A6010F">
        <w:trPr>
          <w:trHeight w:val="22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92450" w:rsidRPr="00F32926" w:rsidRDefault="00A6010F" w:rsidP="00A6010F">
            <w:pPr>
              <w:spacing w:after="120"/>
              <w:ind w:right="176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 xml:space="preserve">Chart 1.- </w:t>
            </w: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Sociodemographic</w:t>
            </w:r>
            <w:proofErr w:type="spellEnd"/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characteristics</w:t>
            </w:r>
            <w:proofErr w:type="spellEnd"/>
          </w:p>
        </w:tc>
      </w:tr>
      <w:tr w:rsidR="00292450" w:rsidRPr="00F32926" w:rsidTr="00A6010F">
        <w:trPr>
          <w:trHeight w:val="227"/>
        </w:trPr>
        <w:tc>
          <w:tcPr>
            <w:tcW w:w="1468" w:type="pct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669" w:type="pct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Total (n=116)</w:t>
            </w:r>
          </w:p>
        </w:tc>
        <w:tc>
          <w:tcPr>
            <w:tcW w:w="954" w:type="pct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2450" w:rsidRPr="00F32926" w:rsidRDefault="00A6010F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Exposed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group</w:t>
            </w:r>
            <w:proofErr w:type="spellEnd"/>
          </w:p>
          <w:p w:rsidR="00292450" w:rsidRPr="00F32926" w:rsidRDefault="00292450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(n=51)</w:t>
            </w:r>
          </w:p>
        </w:tc>
        <w:tc>
          <w:tcPr>
            <w:tcW w:w="882" w:type="pct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2450" w:rsidRPr="00F32926" w:rsidRDefault="00A6010F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Unexposed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group</w:t>
            </w:r>
            <w:proofErr w:type="spellEnd"/>
          </w:p>
          <w:p w:rsidR="00292450" w:rsidRPr="00F32926" w:rsidRDefault="00292450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(n=65)</w:t>
            </w:r>
          </w:p>
        </w:tc>
        <w:tc>
          <w:tcPr>
            <w:tcW w:w="637" w:type="pct"/>
            <w:gridSpan w:val="2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2450" w:rsidRPr="00F32926" w:rsidRDefault="00A6010F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Contrast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test</w:t>
            </w:r>
          </w:p>
        </w:tc>
        <w:tc>
          <w:tcPr>
            <w:tcW w:w="391" w:type="pct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120"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p</w:t>
            </w:r>
          </w:p>
        </w:tc>
      </w:tr>
      <w:tr w:rsidR="00292450" w:rsidRPr="00F32926" w:rsidTr="00A6010F">
        <w:trPr>
          <w:trHeight w:val="505"/>
        </w:trPr>
        <w:tc>
          <w:tcPr>
            <w:tcW w:w="1468" w:type="pct"/>
            <w:tcBorders>
              <w:top w:val="single" w:sz="12" w:space="0" w:color="auto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Age</w:t>
            </w:r>
            <w:proofErr w:type="spellEnd"/>
            <w:r w:rsidR="00292450" w:rsidRPr="00F32926">
              <w:rPr>
                <w:rFonts w:ascii="Arial Narrow" w:hAnsi="Arial Narrow"/>
                <w:b/>
                <w:sz w:val="20"/>
                <w:szCs w:val="16"/>
              </w:rPr>
              <w:t xml:space="preserve">  –   </w:t>
            </w:r>
            <w:proofErr w:type="spellStart"/>
            <w:r>
              <w:rPr>
                <w:rFonts w:ascii="Arial Narrow" w:hAnsi="Arial Narrow"/>
                <w:sz w:val="18"/>
                <w:szCs w:val="16"/>
              </w:rPr>
              <w:t>Average</w:t>
            </w:r>
            <w:proofErr w:type="spellEnd"/>
            <w:r w:rsidR="00292450" w:rsidRPr="00F32926">
              <w:rPr>
                <w:rFonts w:ascii="Arial Narrow" w:hAnsi="Arial Narrow"/>
                <w:sz w:val="18"/>
                <w:szCs w:val="16"/>
              </w:rPr>
              <w:t xml:space="preserve"> (</w:t>
            </w:r>
            <w:proofErr w:type="spellStart"/>
            <w:r w:rsidR="00292450" w:rsidRPr="00F32926">
              <w:rPr>
                <w:rFonts w:ascii="Arial Narrow" w:hAnsi="Arial Narrow"/>
                <w:sz w:val="18"/>
                <w:szCs w:val="16"/>
              </w:rPr>
              <w:t>Desv</w:t>
            </w:r>
            <w:proofErr w:type="spellEnd"/>
            <w:r w:rsidR="00292450" w:rsidRPr="00F32926">
              <w:rPr>
                <w:rFonts w:ascii="Arial Narrow" w:hAnsi="Arial Narrow"/>
                <w:sz w:val="18"/>
                <w:szCs w:val="16"/>
              </w:rPr>
              <w:t xml:space="preserve">. </w:t>
            </w:r>
            <w:r>
              <w:rPr>
                <w:rFonts w:ascii="Arial Narrow" w:hAnsi="Arial Narrow"/>
                <w:sz w:val="18"/>
                <w:szCs w:val="16"/>
              </w:rPr>
              <w:t>Standard</w:t>
            </w:r>
            <w:r w:rsidR="00292450" w:rsidRPr="00F32926">
              <w:rPr>
                <w:rFonts w:ascii="Arial Narrow" w:hAnsi="Arial Narrow"/>
                <w:sz w:val="18"/>
                <w:szCs w:val="16"/>
              </w:rPr>
              <w:t>)</w:t>
            </w:r>
          </w:p>
        </w:tc>
        <w:tc>
          <w:tcPr>
            <w:tcW w:w="669" w:type="pct"/>
            <w:tcBorders>
              <w:top w:val="single" w:sz="12" w:space="0" w:color="auto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41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96(13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954" w:type="pct"/>
            <w:tcBorders>
              <w:top w:val="single" w:sz="12" w:space="0" w:color="auto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41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42</w:t>
            </w:r>
            <w:r>
              <w:rPr>
                <w:rFonts w:ascii="Arial Narrow" w:hAnsi="Arial Narrow"/>
                <w:sz w:val="20"/>
                <w:szCs w:val="16"/>
              </w:rPr>
              <w:t>.01 (13.</w:t>
            </w:r>
            <w:r w:rsidRPr="00F32926">
              <w:rPr>
                <w:rFonts w:ascii="Arial Narrow" w:hAnsi="Arial Narrow"/>
                <w:sz w:val="20"/>
                <w:szCs w:val="16"/>
              </w:rPr>
              <w:t>02)</w:t>
            </w:r>
          </w:p>
        </w:tc>
        <w:tc>
          <w:tcPr>
            <w:tcW w:w="882" w:type="pct"/>
            <w:tcBorders>
              <w:top w:val="single" w:sz="12" w:space="0" w:color="auto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41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45.49 (13.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637" w:type="pct"/>
            <w:gridSpan w:val="2"/>
            <w:tcBorders>
              <w:top w:val="single" w:sz="12" w:space="0" w:color="auto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t</w:t>
            </w:r>
            <w:r w:rsidRPr="00F32926">
              <w:rPr>
                <w:rFonts w:ascii="Arial Narrow" w:hAnsi="Arial Narrow"/>
                <w:sz w:val="20"/>
                <w:szCs w:val="16"/>
                <w:vertAlign w:val="subscript"/>
              </w:rPr>
              <w:t>(114)</w:t>
            </w:r>
            <w:r w:rsidRPr="00F32926">
              <w:rPr>
                <w:rFonts w:ascii="Arial Narrow" w:hAnsi="Arial Narrow"/>
                <w:sz w:val="20"/>
                <w:szCs w:val="16"/>
              </w:rPr>
              <w:t>= 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38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.170</w:t>
            </w:r>
          </w:p>
        </w:tc>
      </w:tr>
      <w:tr w:rsidR="00292450" w:rsidRPr="00F32926" w:rsidTr="00A6010F">
        <w:trPr>
          <w:trHeight w:val="120"/>
        </w:trPr>
        <w:tc>
          <w:tcPr>
            <w:tcW w:w="1468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spacing w:after="120"/>
              <w:ind w:right="34"/>
              <w:rPr>
                <w:rFonts w:ascii="Arial Narrow" w:hAnsi="Arial Narrow"/>
                <w:b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Origin</w:t>
            </w:r>
            <w:proofErr w:type="spellEnd"/>
            <w:r w:rsidR="00292450" w:rsidRPr="00F32926">
              <w:rPr>
                <w:rFonts w:ascii="Arial Narrow" w:hAnsi="Arial Narrow"/>
                <w:b/>
                <w:sz w:val="20"/>
                <w:szCs w:val="16"/>
              </w:rPr>
              <w:t xml:space="preserve">         </w:t>
            </w:r>
            <w:r w:rsidR="00292450" w:rsidRPr="00F32926">
              <w:rPr>
                <w:rFonts w:ascii="Arial Narrow" w:hAnsi="Arial Narrow"/>
                <w:sz w:val="18"/>
                <w:szCs w:val="16"/>
              </w:rPr>
              <w:t>n  (%)</w:t>
            </w:r>
          </w:p>
        </w:tc>
        <w:tc>
          <w:tcPr>
            <w:tcW w:w="669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54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882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637" w:type="pct"/>
            <w:gridSpan w:val="2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Cantabria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60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21 (41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39 (60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X</w:t>
            </w:r>
            <w:r w:rsidRPr="00F32926">
              <w:rPr>
                <w:rFonts w:ascii="Arial Narrow" w:hAnsi="Arial Narrow"/>
                <w:sz w:val="20"/>
                <w:szCs w:val="16"/>
                <w:vertAlign w:val="superscript"/>
              </w:rPr>
              <w:t>2</w:t>
            </w:r>
            <w:r w:rsidRPr="00F32926">
              <w:rPr>
                <w:rFonts w:ascii="Arial Narrow" w:hAnsi="Arial Narrow"/>
                <w:sz w:val="20"/>
                <w:szCs w:val="16"/>
              </w:rPr>
              <w:t>= 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.079</w:t>
            </w:r>
          </w:p>
        </w:tc>
      </w:tr>
      <w:tr w:rsidR="00292450" w:rsidRPr="00F32926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Other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regions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11 (21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13 (20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Outside</w:t>
            </w:r>
            <w:proofErr w:type="spellEnd"/>
            <w:r w:rsidR="00292450" w:rsidRPr="00F32926"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Spain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32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19 (37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3)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13 (20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27"/>
        </w:trPr>
        <w:tc>
          <w:tcPr>
            <w:tcW w:w="1468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Marital status</w:t>
            </w:r>
          </w:p>
        </w:tc>
        <w:tc>
          <w:tcPr>
            <w:tcW w:w="669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54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882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637" w:type="pct"/>
            <w:gridSpan w:val="2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Married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6 (11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37 (56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X</w:t>
            </w:r>
            <w:r w:rsidRPr="00F32926">
              <w:rPr>
                <w:rFonts w:ascii="Arial Narrow" w:hAnsi="Arial Narrow"/>
                <w:sz w:val="20"/>
                <w:szCs w:val="16"/>
                <w:vertAlign w:val="superscript"/>
              </w:rPr>
              <w:t xml:space="preserve">2 </w:t>
            </w:r>
            <w:r w:rsidRPr="00F32926">
              <w:rPr>
                <w:rFonts w:ascii="Arial Narrow" w:hAnsi="Arial Narrow"/>
                <w:sz w:val="20"/>
                <w:szCs w:val="16"/>
              </w:rPr>
              <w:t>= 52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.000</w:t>
            </w: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Divorced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 (1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Separated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9 (17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3 (4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A6010F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A6010F">
              <w:rPr>
                <w:rFonts w:ascii="Arial Narrow" w:hAnsi="Arial Narrow"/>
                <w:sz w:val="20"/>
                <w:szCs w:val="16"/>
                <w:lang w:val="en-US"/>
              </w:rPr>
              <w:t>In legal proceedings regarding divorce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14 (27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0 (0)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Single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8 (15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15 (23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1)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Cohabitant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0 (0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 (7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Widow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8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 (7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 (6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27"/>
        </w:trPr>
        <w:tc>
          <w:tcPr>
            <w:tcW w:w="1468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rPr>
                <w:rFonts w:ascii="Arial Narrow" w:hAnsi="Arial Narrow"/>
                <w:b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Educational</w:t>
            </w:r>
            <w:proofErr w:type="spellEnd"/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level</w:t>
            </w:r>
            <w:proofErr w:type="spellEnd"/>
          </w:p>
        </w:tc>
        <w:tc>
          <w:tcPr>
            <w:tcW w:w="66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882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schooling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7 (13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 (7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X</w:t>
            </w:r>
            <w:r w:rsidRPr="00F32926">
              <w:rPr>
                <w:rFonts w:ascii="Arial Narrow" w:hAnsi="Arial Narrow"/>
                <w:sz w:val="20"/>
                <w:szCs w:val="16"/>
                <w:vertAlign w:val="superscript"/>
              </w:rPr>
              <w:t xml:space="preserve">2 </w:t>
            </w:r>
            <w:r w:rsidRPr="00F32926">
              <w:rPr>
                <w:rFonts w:ascii="Arial Narrow" w:hAnsi="Arial Narrow"/>
                <w:sz w:val="20"/>
                <w:szCs w:val="16"/>
              </w:rPr>
              <w:t>= 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.558</w:t>
            </w: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Primary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studies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21 (41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25 (38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Secondary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studies</w:t>
            </w:r>
            <w:proofErr w:type="spellEnd"/>
            <w:r w:rsidR="00292450" w:rsidRPr="00F32926">
              <w:rPr>
                <w:rFonts w:ascii="Arial Narrow" w:hAnsi="Arial Narrow"/>
                <w:sz w:val="20"/>
                <w:szCs w:val="16"/>
              </w:rPr>
              <w:t>.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18 (15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4)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Professional training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20 (17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13 (20)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studies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11 (9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 (7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40"/>
        </w:trPr>
        <w:tc>
          <w:tcPr>
            <w:tcW w:w="1468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Higher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studies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 (7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7 (10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Employment</w:t>
            </w:r>
            <w:proofErr w:type="spellEnd"/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16"/>
              </w:rPr>
              <w:t>situation</w:t>
            </w:r>
            <w:proofErr w:type="spellEnd"/>
          </w:p>
        </w:tc>
        <w:tc>
          <w:tcPr>
            <w:tcW w:w="669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54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882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628" w:type="pct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single" w:sz="2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Freelance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 (2)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4)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X</w:t>
            </w:r>
            <w:r w:rsidRPr="00F32926">
              <w:rPr>
                <w:rFonts w:ascii="Arial Narrow" w:hAnsi="Arial Narrow"/>
                <w:sz w:val="20"/>
                <w:szCs w:val="16"/>
                <w:vertAlign w:val="superscript"/>
              </w:rPr>
              <w:t xml:space="preserve">2 </w:t>
            </w:r>
            <w:r w:rsidRPr="00F32926">
              <w:rPr>
                <w:rFonts w:ascii="Arial Narrow" w:hAnsi="Arial Narrow"/>
                <w:sz w:val="20"/>
                <w:szCs w:val="16"/>
              </w:rPr>
              <w:t>= 39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.000</w:t>
            </w: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Civil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servant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 (3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 (6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Indefinite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contract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 (9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9 (13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Temporary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contract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7 (13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7)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3 (4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Household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employee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 (9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4)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Unemployment</w:t>
            </w:r>
            <w:proofErr w:type="spellEnd"/>
            <w:r w:rsidR="00292450" w:rsidRPr="00F32926">
              <w:rPr>
                <w:rFonts w:ascii="Arial Narrow" w:hAnsi="Arial Narrow"/>
                <w:sz w:val="20"/>
                <w:szCs w:val="16"/>
              </w:rPr>
              <w:t xml:space="preserve"> (</w:t>
            </w:r>
            <w:r>
              <w:rPr>
                <w:rFonts w:ascii="Arial Narrow" w:hAnsi="Arial Narrow"/>
                <w:sz w:val="20"/>
                <w:szCs w:val="16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subsidy</w:t>
            </w:r>
            <w:proofErr w:type="spellEnd"/>
            <w:r w:rsidR="00292450"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 (6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Unemployment</w:t>
            </w:r>
            <w:proofErr w:type="spellEnd"/>
            <w:r w:rsidRPr="00F32926">
              <w:rPr>
                <w:rFonts w:ascii="Arial Narrow" w:hAnsi="Arial Narrow"/>
                <w:sz w:val="20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subsidy</w:t>
            </w:r>
            <w:proofErr w:type="spellEnd"/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6 (1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0 (0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Pensioner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3 (5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4)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Pensioner</w:t>
            </w:r>
            <w:proofErr w:type="spellEnd"/>
            <w:r w:rsidRPr="00F3292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92450" w:rsidRPr="00F32926">
              <w:rPr>
                <w:rFonts w:ascii="Arial Narrow" w:hAnsi="Arial Narrow"/>
                <w:sz w:val="20"/>
                <w:szCs w:val="16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Disability</w:t>
            </w:r>
            <w:proofErr w:type="spellEnd"/>
            <w:r w:rsidR="00292450"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 (3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9)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0 (0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Student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 (2</w:t>
            </w:r>
            <w:r>
              <w:rPr>
                <w:rFonts w:ascii="Arial Narrow" w:hAnsi="Arial Narrow"/>
                <w:sz w:val="20"/>
                <w:szCs w:val="16"/>
              </w:rPr>
              <w:t>.0</w:t>
            </w:r>
            <w:r w:rsidRPr="00F32926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 (1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26"/>
        </w:trPr>
        <w:tc>
          <w:tcPr>
            <w:tcW w:w="146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A6010F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Housekeeper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 (9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14 (21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2B1E69" w:rsidTr="00A6010F">
        <w:trPr>
          <w:trHeight w:val="323"/>
        </w:trPr>
        <w:tc>
          <w:tcPr>
            <w:tcW w:w="1468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rPr>
                <w:rFonts w:ascii="Arial Narrow" w:hAnsi="Arial Narrow"/>
                <w:b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br w:type="page"/>
            </w:r>
            <w:r w:rsid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>N</w:t>
            </w:r>
            <w:r w:rsidR="002B1E69" w:rsidRP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>umber of dependent children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</w:tr>
      <w:tr w:rsidR="00292450" w:rsidRPr="002B1E69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55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18 (35.3)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37 (56.9)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X</w:t>
            </w:r>
            <w:r w:rsidRPr="002B1E69">
              <w:rPr>
                <w:rFonts w:ascii="Arial Narrow" w:hAnsi="Arial Narrow"/>
                <w:sz w:val="20"/>
                <w:szCs w:val="16"/>
                <w:vertAlign w:val="superscript"/>
                <w:lang w:val="en-US"/>
              </w:rPr>
              <w:t xml:space="preserve">2 </w:t>
            </w: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= 7.7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.050</w:t>
            </w:r>
          </w:p>
        </w:tc>
      </w:tr>
      <w:tr w:rsidR="00292450" w:rsidRPr="002B1E69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34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21 (41.2)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13 (20)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</w:tr>
      <w:tr w:rsidR="00292450" w:rsidRPr="002B1E69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22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9 (17.6)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13 (20)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</w:tr>
      <w:tr w:rsidR="00292450" w:rsidRPr="002B1E69" w:rsidTr="00A6010F">
        <w:trPr>
          <w:trHeight w:val="120"/>
        </w:trPr>
        <w:tc>
          <w:tcPr>
            <w:tcW w:w="146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2B1E69" w:rsidRDefault="00292450" w:rsidP="002B1E69">
            <w:pPr>
              <w:ind w:right="33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3 o</w:t>
            </w:r>
            <w:r w:rsidR="002B1E69">
              <w:rPr>
                <w:rFonts w:ascii="Arial Narrow" w:hAnsi="Arial Narrow"/>
                <w:sz w:val="20"/>
                <w:szCs w:val="16"/>
                <w:lang w:val="en-US"/>
              </w:rPr>
              <w:t>r more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3 (5.9)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2B1E69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16"/>
                <w:lang w:val="en-US"/>
              </w:rPr>
              <w:t>2 (3.1)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2B1E69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  <w:lang w:val="en-US"/>
              </w:rPr>
            </w:pPr>
          </w:p>
        </w:tc>
      </w:tr>
      <w:tr w:rsidR="00292450" w:rsidRPr="00F32926" w:rsidTr="00A6010F">
        <w:trPr>
          <w:trHeight w:val="8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  <w:lang w:val="en-US"/>
              </w:rPr>
              <w:t>Psychotherapeutic intervention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F32926" w:rsidTr="00A6010F">
        <w:trPr>
          <w:trHeight w:val="8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Yes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41 (80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4)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17(26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2)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X</w:t>
            </w:r>
            <w:r w:rsidRPr="00F32926">
              <w:rPr>
                <w:rFonts w:ascii="Arial Narrow" w:hAnsi="Arial Narrow"/>
                <w:sz w:val="20"/>
                <w:szCs w:val="16"/>
                <w:vertAlign w:val="superscript"/>
              </w:rPr>
              <w:t xml:space="preserve">2 </w:t>
            </w:r>
            <w:r w:rsidRPr="00F32926">
              <w:rPr>
                <w:rFonts w:ascii="Arial Narrow" w:hAnsi="Arial Narrow"/>
                <w:sz w:val="20"/>
                <w:szCs w:val="16"/>
              </w:rPr>
              <w:t>= 31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ind w:right="33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.000</w:t>
            </w:r>
          </w:p>
        </w:tc>
      </w:tr>
      <w:tr w:rsidR="00292450" w:rsidRPr="00F32926" w:rsidTr="00A6010F">
        <w:trPr>
          <w:trHeight w:val="80"/>
        </w:trPr>
        <w:tc>
          <w:tcPr>
            <w:tcW w:w="146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B1E69" w:rsidP="00A6010F">
            <w:pPr>
              <w:spacing w:after="120"/>
              <w:ind w:right="34"/>
              <w:jc w:val="right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No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58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10 (19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6)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154"/>
              <w:jc w:val="right"/>
              <w:rPr>
                <w:rFonts w:ascii="Arial Narrow" w:hAnsi="Arial Narrow"/>
                <w:sz w:val="20"/>
                <w:szCs w:val="16"/>
              </w:rPr>
            </w:pPr>
            <w:r w:rsidRPr="00F32926">
              <w:rPr>
                <w:rFonts w:ascii="Arial Narrow" w:hAnsi="Arial Narrow"/>
                <w:sz w:val="20"/>
                <w:szCs w:val="16"/>
              </w:rPr>
              <w:t>48 (73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 w:rsidRPr="00F32926">
              <w:rPr>
                <w:rFonts w:ascii="Arial Narrow" w:hAnsi="Arial Narrow"/>
                <w:sz w:val="20"/>
                <w:szCs w:val="16"/>
              </w:rPr>
              <w:t>8)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after="120"/>
              <w:ind w:right="34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92450" w:rsidRPr="002B1E69" w:rsidTr="00A6010F">
        <w:trPr>
          <w:trHeight w:val="227"/>
        </w:trPr>
        <w:tc>
          <w:tcPr>
            <w:tcW w:w="5000" w:type="pct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292450" w:rsidRPr="002B1E69" w:rsidRDefault="00292450" w:rsidP="002B1E69">
            <w:pPr>
              <w:spacing w:before="120"/>
              <w:rPr>
                <w:rFonts w:ascii="Arial Narrow" w:hAnsi="Arial Narrow"/>
                <w:sz w:val="18"/>
                <w:szCs w:val="16"/>
                <w:lang w:val="en-US"/>
              </w:rPr>
            </w:pPr>
            <w:r w:rsidRPr="002B1E69">
              <w:rPr>
                <w:rFonts w:ascii="Arial Narrow" w:hAnsi="Arial Narrow"/>
                <w:sz w:val="18"/>
                <w:szCs w:val="16"/>
                <w:lang w:val="en-US"/>
              </w:rPr>
              <w:t>X</w:t>
            </w:r>
            <w:r w:rsidRPr="002B1E69">
              <w:rPr>
                <w:rFonts w:ascii="Arial Narrow" w:hAnsi="Arial Narrow"/>
                <w:sz w:val="18"/>
                <w:szCs w:val="16"/>
                <w:vertAlign w:val="superscript"/>
                <w:lang w:val="en-US"/>
              </w:rPr>
              <w:t>2</w:t>
            </w:r>
            <w:r w:rsidRPr="002B1E69">
              <w:rPr>
                <w:rFonts w:ascii="Arial Narrow" w:hAnsi="Arial Narrow"/>
                <w:sz w:val="18"/>
                <w:szCs w:val="16"/>
                <w:lang w:val="en-US"/>
              </w:rPr>
              <w:t xml:space="preserve">:  </w:t>
            </w:r>
            <w:r w:rsidR="002B1E69" w:rsidRPr="002B1E69">
              <w:rPr>
                <w:rFonts w:ascii="Arial Narrow" w:hAnsi="Arial Narrow"/>
                <w:sz w:val="18"/>
                <w:szCs w:val="16"/>
                <w:lang w:val="en-US"/>
              </w:rPr>
              <w:t>chi-square test</w:t>
            </w:r>
            <w:r w:rsidRPr="002B1E69">
              <w:rPr>
                <w:rFonts w:ascii="Arial Narrow" w:hAnsi="Arial Narrow"/>
                <w:sz w:val="18"/>
                <w:szCs w:val="16"/>
                <w:lang w:val="en-US"/>
              </w:rPr>
              <w:t xml:space="preserve">;    t:  </w:t>
            </w:r>
            <w:r w:rsidR="002B1E69" w:rsidRPr="002B1E69">
              <w:rPr>
                <w:rFonts w:ascii="Arial Narrow" w:hAnsi="Arial Narrow"/>
                <w:sz w:val="18"/>
                <w:szCs w:val="16"/>
                <w:lang w:val="en-US"/>
              </w:rPr>
              <w:t xml:space="preserve">Student's t-test. </w:t>
            </w:r>
            <w:r w:rsidRPr="002B1E69">
              <w:rPr>
                <w:rFonts w:ascii="Arial Narrow" w:hAnsi="Arial Narrow"/>
                <w:sz w:val="18"/>
                <w:szCs w:val="16"/>
                <w:lang w:val="en-US"/>
              </w:rPr>
              <w:t>(</w:t>
            </w:r>
            <w:r w:rsidR="002B1E69" w:rsidRPr="002B1E69">
              <w:rPr>
                <w:rFonts w:ascii="Arial Narrow" w:hAnsi="Arial Narrow"/>
                <w:sz w:val="18"/>
                <w:szCs w:val="16"/>
                <w:lang w:val="en-US"/>
              </w:rPr>
              <w:t>mean difference</w:t>
            </w:r>
            <w:r w:rsidRPr="002B1E69">
              <w:rPr>
                <w:rFonts w:ascii="Arial Narrow" w:hAnsi="Arial Narrow"/>
                <w:sz w:val="18"/>
                <w:szCs w:val="16"/>
                <w:lang w:val="en-US"/>
              </w:rPr>
              <w:t xml:space="preserve">);  p: </w:t>
            </w:r>
            <w:r w:rsidR="002B1E69" w:rsidRPr="002B1E69">
              <w:rPr>
                <w:rFonts w:ascii="Arial Narrow" w:hAnsi="Arial Narrow"/>
                <w:sz w:val="18"/>
                <w:szCs w:val="16"/>
                <w:lang w:val="en-US"/>
              </w:rPr>
              <w:t>probability value</w:t>
            </w:r>
          </w:p>
        </w:tc>
      </w:tr>
    </w:tbl>
    <w:p w:rsidR="00292450" w:rsidRPr="002B1E69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450" w:rsidRPr="002B1E69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450" w:rsidRPr="002B1E69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450" w:rsidRPr="002B1E69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450" w:rsidRPr="002B1E69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450" w:rsidRPr="002B1E69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4609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2052"/>
        <w:gridCol w:w="587"/>
        <w:gridCol w:w="587"/>
        <w:gridCol w:w="587"/>
        <w:gridCol w:w="587"/>
        <w:gridCol w:w="587"/>
        <w:gridCol w:w="756"/>
        <w:gridCol w:w="625"/>
        <w:gridCol w:w="1174"/>
      </w:tblGrid>
      <w:tr w:rsidR="00292450" w:rsidRPr="002B1E69" w:rsidTr="00A6010F">
        <w:trPr>
          <w:trHeight w:val="22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292450" w:rsidRPr="002B1E69" w:rsidRDefault="002B1E69" w:rsidP="002B1E69">
            <w:pPr>
              <w:spacing w:before="120" w:after="120"/>
              <w:ind w:firstLine="284"/>
              <w:jc w:val="both"/>
              <w:rPr>
                <w:rFonts w:ascii="Arial Narrow" w:hAnsi="Arial Narrow"/>
                <w:b/>
                <w:sz w:val="20"/>
                <w:szCs w:val="16"/>
                <w:lang w:val="en-US"/>
              </w:rPr>
            </w:pPr>
            <w:r w:rsidRP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>Chart</w:t>
            </w:r>
            <w:r w:rsidR="00292450" w:rsidRP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 xml:space="preserve"> 2. </w:t>
            </w:r>
            <w:r w:rsidRP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 xml:space="preserve">Statistical descriptions of CERQ </w:t>
            </w:r>
            <w:proofErr w:type="spellStart"/>
            <w:r w:rsidRP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>ítems</w:t>
            </w:r>
            <w:proofErr w:type="spellEnd"/>
            <w:r w:rsidRPr="002B1E69">
              <w:rPr>
                <w:rFonts w:ascii="Arial Narrow" w:hAnsi="Arial Narrow"/>
                <w:b/>
                <w:sz w:val="20"/>
                <w:szCs w:val="16"/>
                <w:lang w:val="en-US"/>
              </w:rPr>
              <w:t xml:space="preserve"> 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Item</w:t>
            </w:r>
          </w:p>
        </w:tc>
        <w:tc>
          <w:tcPr>
            <w:tcW w:w="1276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2B1E69">
            <w:pPr>
              <w:spacing w:before="40" w:after="40"/>
              <w:ind w:right="175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Subscal</w:t>
            </w:r>
            <w:r w:rsidR="002B1E69">
              <w:rPr>
                <w:rFonts w:ascii="Arial Narrow" w:hAnsi="Arial Narrow"/>
                <w:sz w:val="20"/>
                <w:szCs w:val="20"/>
                <w:lang w:val="en-GB"/>
              </w:rPr>
              <w:t>e</w:t>
            </w: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s</w:t>
            </w:r>
          </w:p>
        </w:tc>
        <w:tc>
          <w:tcPr>
            <w:tcW w:w="36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</w:t>
            </w:r>
          </w:p>
        </w:tc>
        <w:tc>
          <w:tcPr>
            <w:tcW w:w="36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</w:t>
            </w:r>
          </w:p>
        </w:tc>
        <w:tc>
          <w:tcPr>
            <w:tcW w:w="36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</w:t>
            </w:r>
          </w:p>
        </w:tc>
        <w:tc>
          <w:tcPr>
            <w:tcW w:w="36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4</w:t>
            </w:r>
          </w:p>
        </w:tc>
        <w:tc>
          <w:tcPr>
            <w:tcW w:w="36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5</w:t>
            </w:r>
          </w:p>
        </w:tc>
        <w:tc>
          <w:tcPr>
            <w:tcW w:w="470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B1E69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389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DE</w:t>
            </w:r>
          </w:p>
        </w:tc>
        <w:tc>
          <w:tcPr>
            <w:tcW w:w="733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Alpha</w:t>
            </w:r>
          </w:p>
          <w:p w:rsidR="00292450" w:rsidRPr="00F32926" w:rsidRDefault="00292450" w:rsidP="002B1E69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Subscal</w:t>
            </w:r>
            <w:r w:rsidR="002B1E69">
              <w:rPr>
                <w:rFonts w:ascii="Arial Narrow" w:hAnsi="Arial Narrow"/>
                <w:sz w:val="20"/>
                <w:szCs w:val="20"/>
                <w:lang w:val="en-GB"/>
              </w:rPr>
              <w:t>e</w:t>
            </w: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s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1276" w:type="pct"/>
            <w:vMerge w:val="restart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Blaming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themselves</w:t>
            </w:r>
            <w:proofErr w:type="spellEnd"/>
          </w:p>
        </w:tc>
        <w:tc>
          <w:tcPr>
            <w:tcW w:w="365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36.2</w:t>
            </w:r>
          </w:p>
        </w:tc>
        <w:tc>
          <w:tcPr>
            <w:tcW w:w="36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39.7</w:t>
            </w:r>
          </w:p>
        </w:tc>
        <w:tc>
          <w:tcPr>
            <w:tcW w:w="36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4.3</w:t>
            </w:r>
          </w:p>
        </w:tc>
        <w:tc>
          <w:tcPr>
            <w:tcW w:w="36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12.9</w:t>
            </w:r>
          </w:p>
        </w:tc>
        <w:tc>
          <w:tcPr>
            <w:tcW w:w="365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6.9</w:t>
            </w:r>
          </w:p>
        </w:tc>
        <w:tc>
          <w:tcPr>
            <w:tcW w:w="47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2.14</w:t>
            </w:r>
          </w:p>
        </w:tc>
        <w:tc>
          <w:tcPr>
            <w:tcW w:w="389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1.23</w:t>
            </w:r>
          </w:p>
        </w:tc>
        <w:tc>
          <w:tcPr>
            <w:tcW w:w="733" w:type="pct"/>
            <w:vMerge w:val="restart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.81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41.4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36.2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13.8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5.2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1.07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Acceptance</w:t>
            </w:r>
            <w:proofErr w:type="spellEnd"/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12.9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32.8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10.3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18.1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25.9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3.11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1.43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.91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9.5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25.0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16.4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21.6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27.6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1.36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2B1E69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32926">
              <w:rPr>
                <w:rFonts w:ascii="Arial Narrow" w:hAnsi="Arial Narrow"/>
                <w:sz w:val="20"/>
                <w:szCs w:val="20"/>
              </w:rPr>
              <w:t>Rumi</w:t>
            </w:r>
            <w:r w:rsidR="002B1E69">
              <w:rPr>
                <w:rFonts w:ascii="Arial Narrow" w:hAnsi="Arial Narrow"/>
                <w:sz w:val="20"/>
                <w:szCs w:val="20"/>
              </w:rPr>
              <w:t>n</w:t>
            </w:r>
            <w:r w:rsidRPr="00F32926">
              <w:rPr>
                <w:rFonts w:ascii="Arial Narrow" w:hAnsi="Arial Narrow"/>
                <w:sz w:val="20"/>
                <w:szCs w:val="20"/>
              </w:rPr>
              <w:t>a</w:t>
            </w:r>
            <w:r w:rsidR="002B1E69">
              <w:rPr>
                <w:rFonts w:ascii="Arial Narrow" w:hAnsi="Arial Narrow"/>
                <w:sz w:val="20"/>
                <w:szCs w:val="20"/>
              </w:rPr>
              <w:t>t</w:t>
            </w:r>
            <w:r w:rsidRPr="00F32926">
              <w:rPr>
                <w:rFonts w:ascii="Arial Narrow" w:hAnsi="Arial Narrow"/>
                <w:sz w:val="20"/>
                <w:szCs w:val="20"/>
              </w:rPr>
              <w:t>i</w:t>
            </w:r>
            <w:r w:rsidR="002B1E69">
              <w:rPr>
                <w:rFonts w:ascii="Arial Narrow" w:hAnsi="Arial Narrow"/>
                <w:sz w:val="20"/>
                <w:szCs w:val="20"/>
              </w:rPr>
              <w:t>o</w:t>
            </w:r>
            <w:r w:rsidRPr="00F32926">
              <w:rPr>
                <w:rFonts w:ascii="Arial Narrow" w:hAnsi="Arial Narrow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0.9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26.7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11.2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31.0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30.2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3.62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1.19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.79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6 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25.0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14.7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20.7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26.7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1.41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7 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2B1E69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20"/>
                <w:lang w:val="en-US"/>
              </w:rPr>
              <w:t>Focus on the positive side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14.7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26.7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19.0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20.7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19.0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3.02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1.35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.82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8 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20.7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35.3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13.8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1.33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 xml:space="preserve">9 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Concentration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on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a plan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12.9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16.4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14.7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25.0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31.0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3.44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1.41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.81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10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6.0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23.3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15.5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27.6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27.6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1.28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11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r w:rsidRPr="002B1E69">
              <w:rPr>
                <w:rFonts w:ascii="Arial Narrow" w:hAnsi="Arial Narrow"/>
                <w:sz w:val="20"/>
                <w:szCs w:val="20"/>
              </w:rPr>
              <w:t xml:space="preserve">Positive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appreciation</w:t>
            </w:r>
            <w:proofErr w:type="spellEnd"/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6.9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14.7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12.1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23.3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43.1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3.81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1.31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.81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7.8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8.6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27.6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44.0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3.87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1.30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13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Adopting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perspective</w:t>
            </w:r>
            <w:proofErr w:type="spellEnd"/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26.7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31.9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11.2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19.0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11.2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2.56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1.35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.79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14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26.7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25.9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1.40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15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B1E69" w:rsidP="00A6010F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Catastrophizing</w:t>
            </w:r>
            <w:proofErr w:type="spellEnd"/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24.1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25.0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10.3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16.4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24.1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2.91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1.53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.95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16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22.4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28.4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10.3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19.0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19.8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1.47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17</w:t>
            </w:r>
          </w:p>
        </w:tc>
        <w:tc>
          <w:tcPr>
            <w:tcW w:w="1276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B1E69" w:rsidP="002B1E69">
            <w:pPr>
              <w:ind w:right="3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Blaming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37.1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32.8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3.4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9.5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17.2</w:t>
            </w: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2.37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1.48</w:t>
            </w:r>
          </w:p>
        </w:tc>
        <w:tc>
          <w:tcPr>
            <w:tcW w:w="733" w:type="pct"/>
            <w:vMerge w:val="restart"/>
            <w:tcBorders>
              <w:top w:val="single" w:sz="4" w:space="0" w:color="F2F2F2"/>
              <w:left w:val="nil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.93</w:t>
            </w: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30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18</w:t>
            </w:r>
          </w:p>
        </w:tc>
        <w:tc>
          <w:tcPr>
            <w:tcW w:w="1276" w:type="pct"/>
            <w:vMerge/>
            <w:tcBorders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37.1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31.9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3.4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12.1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15.5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1.47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1586" w:type="pct"/>
            <w:gridSpan w:val="2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65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70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2.99</w:t>
            </w:r>
          </w:p>
        </w:tc>
        <w:tc>
          <w:tcPr>
            <w:tcW w:w="389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32926">
              <w:rPr>
                <w:rFonts w:ascii="Arial Narrow" w:hAnsi="Arial Narrow"/>
                <w:sz w:val="20"/>
                <w:szCs w:val="20"/>
                <w:lang w:val="en-GB"/>
              </w:rPr>
              <w:t>0.60</w:t>
            </w:r>
          </w:p>
        </w:tc>
        <w:tc>
          <w:tcPr>
            <w:tcW w:w="733" w:type="pct"/>
            <w:tcBorders>
              <w:top w:val="single" w:sz="4" w:space="0" w:color="F2F2F2"/>
              <w:left w:val="nil"/>
              <w:bottom w:val="single" w:sz="12" w:space="0" w:color="auto"/>
              <w:right w:val="nil"/>
            </w:tcBorders>
          </w:tcPr>
          <w:p w:rsidR="00292450" w:rsidRPr="00F32926" w:rsidRDefault="00292450" w:rsidP="00A6010F">
            <w:pPr>
              <w:spacing w:before="40" w:after="40"/>
              <w:ind w:right="33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92450" w:rsidRPr="00F32926" w:rsidTr="00A6010F">
        <w:trPr>
          <w:trHeight w:val="227"/>
          <w:jc w:val="center"/>
        </w:trPr>
        <w:tc>
          <w:tcPr>
            <w:tcW w:w="4267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120"/>
              <w:ind w:right="522"/>
              <w:rPr>
                <w:rFonts w:ascii="Arial Narrow" w:hAnsi="Arial Narrow"/>
                <w:sz w:val="18"/>
                <w:szCs w:val="16"/>
              </w:rPr>
            </w:pPr>
            <w:r w:rsidRPr="00F32926">
              <w:rPr>
                <w:rFonts w:ascii="Arial Narrow" w:hAnsi="Arial Narrow"/>
                <w:sz w:val="18"/>
                <w:szCs w:val="16"/>
              </w:rPr>
              <w:t xml:space="preserve">DE: Desviación Estándar </w:t>
            </w:r>
          </w:p>
        </w:tc>
        <w:tc>
          <w:tcPr>
            <w:tcW w:w="73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2450" w:rsidRPr="00F32926" w:rsidRDefault="00292450" w:rsidP="00A6010F">
            <w:pPr>
              <w:spacing w:before="120"/>
              <w:ind w:right="522" w:firstLine="709"/>
              <w:rPr>
                <w:rFonts w:ascii="Arial Narrow" w:hAnsi="Arial Narrow"/>
                <w:sz w:val="18"/>
                <w:szCs w:val="16"/>
              </w:rPr>
            </w:pPr>
          </w:p>
        </w:tc>
      </w:tr>
    </w:tbl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3"/>
        <w:gridCol w:w="827"/>
        <w:gridCol w:w="536"/>
        <w:gridCol w:w="827"/>
        <w:gridCol w:w="536"/>
        <w:gridCol w:w="610"/>
        <w:gridCol w:w="803"/>
        <w:gridCol w:w="712"/>
        <w:gridCol w:w="700"/>
      </w:tblGrid>
      <w:tr w:rsidR="00292450" w:rsidRPr="002B1E69" w:rsidTr="00A6010F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2B1E69" w:rsidRDefault="002B1E69" w:rsidP="002B1E69">
            <w:pPr>
              <w:spacing w:before="40" w:after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Chart</w:t>
            </w:r>
            <w:r w:rsidR="00292450" w:rsidRPr="00F32926">
              <w:rPr>
                <w:rFonts w:ascii="Arial Narrow" w:hAnsi="Arial Narrow"/>
                <w:b/>
                <w:sz w:val="20"/>
                <w:szCs w:val="20"/>
              </w:rPr>
              <w:t xml:space="preserve"> 3. 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Emotional regulation </w:t>
            </w:r>
            <w:proofErr w:type="spellStart"/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s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ubescal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e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s</w:t>
            </w:r>
            <w:proofErr w:type="spellEnd"/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(CERQ) 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in battered women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(G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BW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) o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r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no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n-battered women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(GN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BW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) (</w:t>
            </w:r>
            <w:r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Comparison of averages and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effect size</w:t>
            </w:r>
            <w:r w:rsidR="00292450" w:rsidRPr="002B1E69">
              <w:rPr>
                <w:rFonts w:ascii="Arial Narrow" w:hAnsi="Arial Narrow"/>
                <w:b/>
                <w:sz w:val="20"/>
                <w:szCs w:val="20"/>
                <w:lang w:val="en-US"/>
              </w:rPr>
              <w:t>)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92450" w:rsidRPr="002B1E69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2B1E6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G</w:t>
            </w:r>
            <w:r w:rsidR="002B1E69">
              <w:rPr>
                <w:rFonts w:ascii="Arial Narrow" w:hAnsi="Arial Narrow"/>
                <w:sz w:val="20"/>
                <w:szCs w:val="20"/>
              </w:rPr>
              <w:t>NBW</w:t>
            </w:r>
            <w:r w:rsidRPr="00F32926">
              <w:rPr>
                <w:rFonts w:ascii="Arial Narrow" w:hAnsi="Arial Narrow"/>
                <w:sz w:val="20"/>
                <w:szCs w:val="20"/>
              </w:rPr>
              <w:t xml:space="preserve">   (n= 65)</w:t>
            </w:r>
          </w:p>
        </w:tc>
        <w:tc>
          <w:tcPr>
            <w:tcW w:w="788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2B1E6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G</w:t>
            </w:r>
            <w:r w:rsidR="002B1E69">
              <w:rPr>
                <w:rFonts w:ascii="Arial Narrow" w:hAnsi="Arial Narrow"/>
                <w:sz w:val="20"/>
                <w:szCs w:val="20"/>
              </w:rPr>
              <w:t>BW</w:t>
            </w:r>
            <w:r w:rsidRPr="00F32926">
              <w:rPr>
                <w:rFonts w:ascii="Arial Narrow" w:hAnsi="Arial Narrow"/>
                <w:sz w:val="20"/>
                <w:szCs w:val="20"/>
              </w:rPr>
              <w:t xml:space="preserve">  (n=51)</w:t>
            </w:r>
          </w:p>
        </w:tc>
        <w:tc>
          <w:tcPr>
            <w:tcW w:w="1459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2450" w:rsidRPr="00F32926" w:rsidRDefault="002B1E69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Contrast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test</w:t>
            </w:r>
          </w:p>
        </w:tc>
        <w:tc>
          <w:tcPr>
            <w:tcW w:w="465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i/>
                <w:sz w:val="20"/>
                <w:szCs w:val="20"/>
              </w:rPr>
              <w:t xml:space="preserve">d </w:t>
            </w:r>
            <w:r w:rsidRPr="00F32926">
              <w:rPr>
                <w:rFonts w:ascii="Arial Narrow" w:hAnsi="Arial Narrow"/>
                <w:sz w:val="20"/>
                <w:szCs w:val="20"/>
              </w:rPr>
              <w:t>Cohen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292450" w:rsidRPr="00F32926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Ítem</w:t>
            </w: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B1E69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D.E.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B1E69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D.E.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60" w:after="60"/>
              <w:ind w:right="117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F32926">
              <w:rPr>
                <w:rFonts w:ascii="Arial Narrow" w:hAnsi="Arial Narrow"/>
                <w:i/>
                <w:sz w:val="20"/>
                <w:szCs w:val="20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32926">
              <w:rPr>
                <w:rFonts w:ascii="Arial Narrow" w:hAnsi="Arial Narrow"/>
                <w:sz w:val="20"/>
                <w:szCs w:val="20"/>
              </w:rPr>
              <w:t>g.l.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465" w:type="pct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Blaming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themselves</w:t>
            </w:r>
            <w:proofErr w:type="spellEnd"/>
          </w:p>
        </w:tc>
        <w:tc>
          <w:tcPr>
            <w:tcW w:w="436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2.06</w:t>
            </w:r>
          </w:p>
        </w:tc>
        <w:tc>
          <w:tcPr>
            <w:tcW w:w="377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.90</w:t>
            </w:r>
          </w:p>
        </w:tc>
        <w:tc>
          <w:tcPr>
            <w:tcW w:w="436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2.01</w:t>
            </w:r>
          </w:p>
        </w:tc>
        <w:tc>
          <w:tcPr>
            <w:tcW w:w="352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1.24</w:t>
            </w:r>
          </w:p>
        </w:tc>
        <w:tc>
          <w:tcPr>
            <w:tcW w:w="489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.24</w:t>
            </w:r>
          </w:p>
        </w:tc>
        <w:tc>
          <w:tcPr>
            <w:tcW w:w="514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88.2</w:t>
            </w:r>
          </w:p>
        </w:tc>
        <w:tc>
          <w:tcPr>
            <w:tcW w:w="456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.811</w:t>
            </w:r>
          </w:p>
        </w:tc>
        <w:tc>
          <w:tcPr>
            <w:tcW w:w="465" w:type="pct"/>
            <w:tcBorders>
              <w:top w:val="single" w:sz="6" w:space="0" w:color="000000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.05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2B1E69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32926">
              <w:rPr>
                <w:rFonts w:ascii="Arial Narrow" w:hAnsi="Arial Narrow"/>
                <w:sz w:val="20"/>
                <w:szCs w:val="20"/>
              </w:rPr>
              <w:t>Rumi</w:t>
            </w:r>
            <w:r w:rsidR="002B1E69">
              <w:rPr>
                <w:rFonts w:ascii="Arial Narrow" w:hAnsi="Arial Narrow"/>
                <w:sz w:val="20"/>
                <w:szCs w:val="20"/>
              </w:rPr>
              <w:t>n</w:t>
            </w:r>
            <w:r w:rsidRPr="00F32926">
              <w:rPr>
                <w:rFonts w:ascii="Arial Narrow" w:hAnsi="Arial Narrow"/>
                <w:sz w:val="20"/>
                <w:szCs w:val="20"/>
              </w:rPr>
              <w:t>a</w:t>
            </w:r>
            <w:r w:rsidR="002B1E69">
              <w:rPr>
                <w:rFonts w:ascii="Arial Narrow" w:hAnsi="Arial Narrow"/>
                <w:sz w:val="20"/>
                <w:szCs w:val="20"/>
              </w:rPr>
              <w:t>tio</w:t>
            </w:r>
            <w:r w:rsidRPr="00F32926">
              <w:rPr>
                <w:rFonts w:ascii="Arial Narrow" w:hAnsi="Arial Narrow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3.20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1.14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3.72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1.18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-2.40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32926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.45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Catastrophizing</w:t>
            </w:r>
            <w:proofErr w:type="spellEnd"/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2.50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1.32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3.36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1.51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-3.19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100.2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.002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.61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Blaming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1.80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.94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3.09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1.62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-5.00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75.4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.97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Acceptance</w:t>
            </w:r>
            <w:proofErr w:type="spellEnd"/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2.97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1.15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3.53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1.50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-2.16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91.4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.033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.42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2B1E69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E69">
              <w:rPr>
                <w:rFonts w:ascii="Arial Narrow" w:hAnsi="Arial Narrow"/>
                <w:sz w:val="20"/>
                <w:szCs w:val="20"/>
                <w:lang w:val="en-US"/>
              </w:rPr>
              <w:t>Focus on the positive side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2.92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1.22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2.74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1.25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.76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.444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.14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r w:rsidRPr="002B1E69">
              <w:rPr>
                <w:rFonts w:ascii="Arial Narrow" w:hAnsi="Arial Narrow"/>
                <w:sz w:val="20"/>
                <w:szCs w:val="20"/>
              </w:rPr>
              <w:t xml:space="preserve">Positive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appreciation</w:t>
            </w:r>
            <w:proofErr w:type="spellEnd"/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3.77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1.24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3.93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1.15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-.68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.495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.13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Concentration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on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a plan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3.41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1.15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3.51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1.34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-.45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.654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.08</w:t>
            </w:r>
          </w:p>
        </w:tc>
      </w:tr>
      <w:tr w:rsidR="00292450" w:rsidRPr="00F32926" w:rsidTr="00A6010F">
        <w:trPr>
          <w:jc w:val="center"/>
        </w:trPr>
        <w:tc>
          <w:tcPr>
            <w:tcW w:w="1475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</w:tcPr>
          <w:p w:rsidR="00292450" w:rsidRPr="00F32926" w:rsidRDefault="002B1E69" w:rsidP="00A6010F">
            <w:pPr>
              <w:spacing w:before="60" w:after="60"/>
              <w:ind w:right="1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Adopting</w:t>
            </w:r>
            <w:proofErr w:type="spellEnd"/>
            <w:r w:rsidRPr="002B1E6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1E69">
              <w:rPr>
                <w:rFonts w:ascii="Arial Narrow" w:hAnsi="Arial Narrow"/>
                <w:sz w:val="20"/>
                <w:szCs w:val="20"/>
              </w:rPr>
              <w:t>perspective</w:t>
            </w:r>
            <w:proofErr w:type="spellEnd"/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3.27</w:t>
            </w:r>
          </w:p>
        </w:tc>
        <w:tc>
          <w:tcPr>
            <w:tcW w:w="377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1.13</w:t>
            </w:r>
          </w:p>
        </w:tc>
        <w:tc>
          <w:tcPr>
            <w:tcW w:w="436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2.34</w:t>
            </w:r>
          </w:p>
        </w:tc>
        <w:tc>
          <w:tcPr>
            <w:tcW w:w="352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773F37" w:rsidRDefault="00292450" w:rsidP="00A6010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73F37">
              <w:rPr>
                <w:rFonts w:ascii="Arial Narrow" w:hAnsi="Arial Narrow"/>
                <w:sz w:val="20"/>
                <w:szCs w:val="20"/>
              </w:rPr>
              <w:t>1.23</w:t>
            </w:r>
          </w:p>
        </w:tc>
        <w:tc>
          <w:tcPr>
            <w:tcW w:w="489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4.20</w:t>
            </w:r>
          </w:p>
        </w:tc>
        <w:tc>
          <w:tcPr>
            <w:tcW w:w="514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456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  <w:vAlign w:val="center"/>
          </w:tcPr>
          <w:p w:rsidR="00292450" w:rsidRPr="00F32926" w:rsidRDefault="00292450" w:rsidP="00A6010F">
            <w:pPr>
              <w:spacing w:before="60" w:after="60"/>
              <w:ind w:right="176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465" w:type="pct"/>
            <w:tcBorders>
              <w:top w:val="single" w:sz="4" w:space="0" w:color="F2F2F2"/>
              <w:left w:val="nil"/>
              <w:bottom w:val="single" w:sz="12" w:space="0" w:color="000000"/>
              <w:right w:val="nil"/>
            </w:tcBorders>
          </w:tcPr>
          <w:p w:rsidR="00292450" w:rsidRPr="00F32926" w:rsidRDefault="00292450" w:rsidP="00A6010F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2926">
              <w:rPr>
                <w:rFonts w:ascii="Arial Narrow" w:hAnsi="Arial Narrow"/>
                <w:sz w:val="20"/>
                <w:szCs w:val="20"/>
              </w:rPr>
              <w:t>.79</w:t>
            </w:r>
          </w:p>
        </w:tc>
      </w:tr>
    </w:tbl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2450" w:rsidRDefault="00292450" w:rsidP="002924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5503" w:rsidRDefault="00585503">
      <w:bookmarkStart w:id="0" w:name="_GoBack"/>
      <w:bookmarkEnd w:id="0"/>
    </w:p>
    <w:sectPr w:rsidR="00585503" w:rsidSect="00292450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92450"/>
    <w:rsid w:val="00292450"/>
    <w:rsid w:val="002B1E69"/>
    <w:rsid w:val="00585503"/>
    <w:rsid w:val="00A6010F"/>
    <w:rsid w:val="00E0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</dc:creator>
  <cp:lastModifiedBy>Leticia</cp:lastModifiedBy>
  <cp:revision>2</cp:revision>
  <dcterms:created xsi:type="dcterms:W3CDTF">2014-02-02T16:20:00Z</dcterms:created>
  <dcterms:modified xsi:type="dcterms:W3CDTF">2016-03-01T18:54:00Z</dcterms:modified>
</cp:coreProperties>
</file>