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A5A5A5" w:themeColor="background1" w:themeShade="A5"/>
  <w:body>
    <w:p w:rsidR="00FD6C0D" w:rsidRPr="007A38E1" w:rsidRDefault="00FD6C0D" w:rsidP="00FD6C0D">
      <w:pPr>
        <w:pStyle w:val="Normal1"/>
        <w:spacing w:line="360" w:lineRule="auto"/>
        <w:jc w:val="center"/>
        <w:rPr>
          <w:rFonts w:asciiTheme="minorHAnsi" w:hAnsiTheme="minorHAnsi" w:cstheme="minorHAnsi"/>
          <w:b/>
          <w:color w:val="000000" w:themeColor="text1"/>
          <w:sz w:val="24"/>
          <w:szCs w:val="24"/>
          <w:lang w:val="en-US"/>
        </w:rPr>
      </w:pPr>
      <w:r w:rsidRPr="007A38E1">
        <w:rPr>
          <w:rFonts w:asciiTheme="minorHAnsi" w:hAnsiTheme="minorHAnsi" w:cstheme="minorHAnsi"/>
          <w:b/>
          <w:color w:val="000000" w:themeColor="text1"/>
          <w:sz w:val="24"/>
          <w:szCs w:val="24"/>
          <w:lang w:val="en-US"/>
        </w:rPr>
        <w:t>Cognitive Emotion Regulation Strategies in women abuse</w:t>
      </w:r>
    </w:p>
    <w:p w:rsidR="00447987" w:rsidRPr="007A38E1" w:rsidRDefault="00447987" w:rsidP="00447987">
      <w:pPr>
        <w:pStyle w:val="Normal1"/>
        <w:spacing w:before="60" w:after="60" w:line="360" w:lineRule="auto"/>
        <w:ind w:firstLine="426"/>
        <w:jc w:val="both"/>
        <w:rPr>
          <w:rFonts w:asciiTheme="minorHAnsi" w:hAnsiTheme="minorHAnsi" w:cstheme="minorHAnsi"/>
          <w:color w:val="000000" w:themeColor="text1"/>
          <w:sz w:val="24"/>
          <w:szCs w:val="24"/>
          <w:lang w:val="en-US"/>
        </w:rPr>
      </w:pPr>
    </w:p>
    <w:p w:rsidR="00447987" w:rsidRPr="007A38E1" w:rsidRDefault="00447987" w:rsidP="00447987">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eastAsia="Times New Roman" w:hAnsiTheme="minorHAnsi" w:cstheme="minorHAnsi"/>
          <w:b/>
          <w:color w:val="000000" w:themeColor="text1"/>
          <w:sz w:val="24"/>
          <w:szCs w:val="24"/>
          <w:lang w:val="en-US"/>
        </w:rPr>
        <w:t>1. INTRODUC</w:t>
      </w:r>
      <w:r w:rsidR="00FD6C0D" w:rsidRPr="007A38E1">
        <w:rPr>
          <w:rFonts w:asciiTheme="minorHAnsi" w:eastAsia="Times New Roman" w:hAnsiTheme="minorHAnsi" w:cstheme="minorHAnsi"/>
          <w:b/>
          <w:color w:val="000000" w:themeColor="text1"/>
          <w:sz w:val="24"/>
          <w:szCs w:val="24"/>
          <w:lang w:val="en-US"/>
        </w:rPr>
        <w:t>TIO</w:t>
      </w:r>
      <w:r w:rsidRPr="007A38E1">
        <w:rPr>
          <w:rFonts w:asciiTheme="minorHAnsi" w:eastAsia="Times New Roman" w:hAnsiTheme="minorHAnsi" w:cstheme="minorHAnsi"/>
          <w:b/>
          <w:color w:val="000000" w:themeColor="text1"/>
          <w:sz w:val="24"/>
          <w:szCs w:val="24"/>
          <w:lang w:val="en-US"/>
        </w:rPr>
        <w:t>N</w:t>
      </w:r>
    </w:p>
    <w:p w:rsidR="00447987" w:rsidRPr="007A38E1" w:rsidRDefault="00FD6C0D" w:rsidP="00B3765A">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eastAsia="Times New Roman" w:hAnsiTheme="minorHAnsi" w:cstheme="minorHAnsi"/>
          <w:color w:val="000000" w:themeColor="text1"/>
          <w:sz w:val="24"/>
          <w:szCs w:val="24"/>
          <w:lang w:val="en-US"/>
        </w:rPr>
        <w:t>According to the Beijing Declaration</w:t>
      </w:r>
      <w:r w:rsidR="0034253A" w:rsidRPr="007A38E1">
        <w:rPr>
          <w:rFonts w:asciiTheme="minorHAnsi" w:eastAsia="Times New Roman" w:hAnsiTheme="minorHAnsi" w:cstheme="minorHAnsi"/>
          <w:color w:val="000000" w:themeColor="text1"/>
          <w:sz w:val="24"/>
          <w:szCs w:val="24"/>
          <w:lang w:val="en-US"/>
        </w:rPr>
        <w:t xml:space="preserve"> made on the occasion of the IV World Women's Conference organized in China in 1995, violence against women is a gender-base</w:t>
      </w:r>
      <w:r w:rsidR="00A57749" w:rsidRPr="007A38E1">
        <w:rPr>
          <w:rFonts w:asciiTheme="minorHAnsi" w:eastAsia="Times New Roman" w:hAnsiTheme="minorHAnsi" w:cstheme="minorHAnsi"/>
          <w:color w:val="000000" w:themeColor="text1"/>
          <w:sz w:val="24"/>
          <w:szCs w:val="24"/>
          <w:lang w:val="en-US"/>
        </w:rPr>
        <w:t>d</w:t>
      </w:r>
      <w:r w:rsidR="0034253A" w:rsidRPr="007A38E1">
        <w:rPr>
          <w:rFonts w:asciiTheme="minorHAnsi" w:eastAsia="Times New Roman" w:hAnsiTheme="minorHAnsi" w:cstheme="minorHAnsi"/>
          <w:color w:val="000000" w:themeColor="text1"/>
          <w:sz w:val="24"/>
          <w:szCs w:val="24"/>
          <w:lang w:val="en-US"/>
        </w:rPr>
        <w:t xml:space="preserve"> violence consisting in violent behavior </w:t>
      </w:r>
      <w:r w:rsidR="00A57749" w:rsidRPr="007A38E1">
        <w:rPr>
          <w:rFonts w:asciiTheme="minorHAnsi" w:eastAsia="Times New Roman" w:hAnsiTheme="minorHAnsi" w:cstheme="minorHAnsi"/>
          <w:color w:val="000000" w:themeColor="text1"/>
          <w:sz w:val="24"/>
          <w:szCs w:val="24"/>
          <w:lang w:val="en-US"/>
        </w:rPr>
        <w:t>performed merely for the fact of being a woman</w:t>
      </w:r>
      <w:r w:rsidR="00DB6395" w:rsidRPr="007A38E1">
        <w:rPr>
          <w:rFonts w:asciiTheme="minorHAnsi" w:eastAsia="Times New Roman" w:hAnsiTheme="minorHAnsi" w:cstheme="minorHAnsi"/>
          <w:color w:val="000000" w:themeColor="text1"/>
          <w:sz w:val="24"/>
          <w:szCs w:val="24"/>
          <w:lang w:val="en-US"/>
        </w:rPr>
        <w:t>:”</w:t>
      </w:r>
      <w:r w:rsidR="00B3765A" w:rsidRPr="007A38E1">
        <w:rPr>
          <w:rFonts w:asciiTheme="minorHAnsi" w:eastAsia="Times New Roman" w:hAnsiTheme="minorHAnsi" w:cstheme="minorHAnsi"/>
          <w:i/>
          <w:color w:val="000000" w:themeColor="text1"/>
          <w:sz w:val="24"/>
          <w:szCs w:val="24"/>
          <w:lang w:val="en-US"/>
        </w:rPr>
        <w:t>A</w:t>
      </w:r>
      <w:r w:rsidR="00A57749" w:rsidRPr="007A38E1">
        <w:rPr>
          <w:rFonts w:asciiTheme="minorHAnsi" w:eastAsia="Times New Roman" w:hAnsiTheme="minorHAnsi" w:cstheme="minorHAnsi"/>
          <w:i/>
          <w:color w:val="000000" w:themeColor="text1"/>
          <w:sz w:val="24"/>
          <w:szCs w:val="24"/>
          <w:lang w:val="en-US"/>
        </w:rPr>
        <w:t>ny act of gender violence resulting in physical, sexual or psychological</w:t>
      </w:r>
      <w:r w:rsidR="00DB6395" w:rsidRPr="00DB6395">
        <w:rPr>
          <w:rFonts w:asciiTheme="minorHAnsi" w:eastAsia="Times New Roman" w:hAnsiTheme="minorHAnsi" w:cstheme="minorHAnsi"/>
          <w:i/>
          <w:color w:val="000000" w:themeColor="text1"/>
          <w:sz w:val="24"/>
          <w:szCs w:val="24"/>
          <w:lang w:val="en-US"/>
        </w:rPr>
        <w:t xml:space="preserve"> </w:t>
      </w:r>
      <w:r w:rsidR="00DB6395" w:rsidRPr="007A38E1">
        <w:rPr>
          <w:rFonts w:asciiTheme="minorHAnsi" w:eastAsia="Times New Roman" w:hAnsiTheme="minorHAnsi" w:cstheme="minorHAnsi"/>
          <w:i/>
          <w:color w:val="000000" w:themeColor="text1"/>
          <w:sz w:val="24"/>
          <w:szCs w:val="24"/>
          <w:lang w:val="en-US"/>
        </w:rPr>
        <w:t>damage</w:t>
      </w:r>
      <w:r w:rsidR="00A57749" w:rsidRPr="007A38E1">
        <w:rPr>
          <w:rFonts w:asciiTheme="minorHAnsi" w:eastAsia="Times New Roman" w:hAnsiTheme="minorHAnsi" w:cstheme="minorHAnsi"/>
          <w:i/>
          <w:color w:val="000000" w:themeColor="text1"/>
          <w:sz w:val="24"/>
          <w:szCs w:val="24"/>
          <w:lang w:val="en-US"/>
        </w:rPr>
        <w:t>, including marital rape, threats, coercion or arbitrary deprivation of liberty</w:t>
      </w:r>
      <w:r w:rsidR="00B3765A" w:rsidRPr="007A38E1">
        <w:rPr>
          <w:rFonts w:asciiTheme="minorHAnsi" w:eastAsia="Times New Roman" w:hAnsiTheme="minorHAnsi" w:cstheme="minorHAnsi"/>
          <w:i/>
          <w:color w:val="000000" w:themeColor="text1"/>
          <w:sz w:val="24"/>
          <w:szCs w:val="24"/>
          <w:lang w:val="en-US"/>
        </w:rPr>
        <w:t xml:space="preserve">, whether occurring in public or in private life. This includes mistreatment or child abuse within families, sexual harassment in work or educational environment, as well as trafficking women and forced prostitution, and any violence perpetrated or tolerated by governments” </w:t>
      </w:r>
      <w:r w:rsidR="00447987" w:rsidRPr="007A38E1">
        <w:rPr>
          <w:rFonts w:asciiTheme="minorHAnsi" w:eastAsia="Times New Roman" w:hAnsiTheme="minorHAnsi" w:cstheme="minorHAnsi"/>
          <w:color w:val="000000" w:themeColor="text1"/>
          <w:sz w:val="24"/>
          <w:szCs w:val="24"/>
          <w:lang w:val="en-US"/>
        </w:rPr>
        <w:t>(Emakunde, 1998, p.12).</w:t>
      </w:r>
    </w:p>
    <w:p w:rsidR="006B6152" w:rsidRPr="007A38E1" w:rsidRDefault="006B6152" w:rsidP="006B6152">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On this basis, signs o</w:t>
      </w:r>
      <w:r w:rsidR="00DB6395">
        <w:rPr>
          <w:rFonts w:asciiTheme="minorHAnsi" w:hAnsiTheme="minorHAnsi" w:cstheme="minorHAnsi"/>
          <w:color w:val="000000" w:themeColor="text1"/>
          <w:sz w:val="24"/>
          <w:szCs w:val="24"/>
          <w:lang w:val="en-US"/>
        </w:rPr>
        <w:t>f</w:t>
      </w:r>
      <w:r w:rsidRPr="007A38E1">
        <w:rPr>
          <w:rFonts w:asciiTheme="minorHAnsi" w:hAnsiTheme="minorHAnsi" w:cstheme="minorHAnsi"/>
          <w:color w:val="000000" w:themeColor="text1"/>
          <w:sz w:val="24"/>
          <w:szCs w:val="24"/>
          <w:lang w:val="en-US"/>
        </w:rPr>
        <w:t xml:space="preserve"> gender-based violence can be found in many areas of public life, since violence against women is not only a private problem but also a social issue expressed in complex and various ways (Aguilar, Alonso, </w:t>
      </w:r>
      <w:proofErr w:type="spellStart"/>
      <w:r w:rsidRPr="007A38E1">
        <w:rPr>
          <w:rFonts w:asciiTheme="minorHAnsi" w:hAnsiTheme="minorHAnsi" w:cstheme="minorHAnsi"/>
          <w:color w:val="000000" w:themeColor="text1"/>
          <w:sz w:val="24"/>
          <w:szCs w:val="24"/>
          <w:lang w:val="en-US"/>
        </w:rPr>
        <w:t>Alcatud</w:t>
      </w:r>
      <w:proofErr w:type="spellEnd"/>
      <w:r w:rsidRPr="007A38E1">
        <w:rPr>
          <w:rFonts w:asciiTheme="minorHAnsi" w:hAnsiTheme="minorHAnsi" w:cstheme="minorHAnsi"/>
          <w:color w:val="000000" w:themeColor="text1"/>
          <w:sz w:val="24"/>
          <w:szCs w:val="24"/>
          <w:lang w:val="en-US"/>
        </w:rPr>
        <w:t xml:space="preserve"> </w:t>
      </w:r>
      <w:r w:rsidR="00BF0894" w:rsidRPr="007A38E1">
        <w:rPr>
          <w:rFonts w:asciiTheme="minorHAnsi" w:hAnsiTheme="minorHAnsi" w:cstheme="minorHAnsi"/>
          <w:color w:val="000000" w:themeColor="text1"/>
          <w:sz w:val="24"/>
          <w:szCs w:val="24"/>
          <w:lang w:val="en-US"/>
        </w:rPr>
        <w:t xml:space="preserve">and </w:t>
      </w:r>
      <w:r w:rsidRPr="007A38E1">
        <w:rPr>
          <w:rFonts w:asciiTheme="minorHAnsi" w:hAnsiTheme="minorHAnsi" w:cstheme="minorHAnsi"/>
          <w:color w:val="000000" w:themeColor="text1"/>
          <w:sz w:val="24"/>
          <w:szCs w:val="24"/>
          <w:lang w:val="en-US"/>
        </w:rPr>
        <w:t xml:space="preserve">Molina, 2009, </w:t>
      </w:r>
      <w:proofErr w:type="spellStart"/>
      <w:r w:rsidRPr="007A38E1">
        <w:rPr>
          <w:rFonts w:asciiTheme="minorHAnsi" w:hAnsiTheme="minorHAnsi" w:cstheme="minorHAnsi"/>
          <w:color w:val="000000" w:themeColor="text1"/>
          <w:sz w:val="24"/>
          <w:szCs w:val="24"/>
          <w:lang w:val="en-US"/>
        </w:rPr>
        <w:t>Padrós</w:t>
      </w:r>
      <w:proofErr w:type="spellEnd"/>
      <w:r w:rsidRPr="007A38E1">
        <w:rPr>
          <w:rFonts w:asciiTheme="minorHAnsi" w:hAnsiTheme="minorHAnsi" w:cstheme="minorHAnsi"/>
          <w:color w:val="000000" w:themeColor="text1"/>
          <w:sz w:val="24"/>
          <w:szCs w:val="24"/>
          <w:lang w:val="en-US"/>
        </w:rPr>
        <w:t xml:space="preserve"> </w:t>
      </w:r>
      <w:r w:rsidR="00BF0894" w:rsidRPr="007A38E1">
        <w:rPr>
          <w:rFonts w:asciiTheme="minorHAnsi" w:hAnsiTheme="minorHAnsi" w:cstheme="minorHAnsi"/>
          <w:color w:val="000000" w:themeColor="text1"/>
          <w:sz w:val="24"/>
          <w:szCs w:val="24"/>
          <w:lang w:val="en-US"/>
        </w:rPr>
        <w:t xml:space="preserve">and </w:t>
      </w:r>
      <w:proofErr w:type="spellStart"/>
      <w:r w:rsidRPr="007A38E1">
        <w:rPr>
          <w:rFonts w:asciiTheme="minorHAnsi" w:hAnsiTheme="minorHAnsi" w:cstheme="minorHAnsi"/>
          <w:color w:val="000000" w:themeColor="text1"/>
          <w:sz w:val="24"/>
          <w:szCs w:val="24"/>
          <w:lang w:val="en-US"/>
        </w:rPr>
        <w:t>Aubert</w:t>
      </w:r>
      <w:proofErr w:type="spellEnd"/>
      <w:r w:rsidRPr="007A38E1">
        <w:rPr>
          <w:rFonts w:asciiTheme="minorHAnsi" w:hAnsiTheme="minorHAnsi" w:cstheme="minorHAnsi"/>
          <w:color w:val="000000" w:themeColor="text1"/>
          <w:sz w:val="24"/>
          <w:szCs w:val="24"/>
          <w:lang w:val="en-US"/>
        </w:rPr>
        <w:t>, 2010). Besides partner relationships, gender violence</w:t>
      </w:r>
      <w:r w:rsidR="00DB6395">
        <w:rPr>
          <w:rFonts w:asciiTheme="minorHAnsi" w:hAnsiTheme="minorHAnsi" w:cstheme="minorHAnsi"/>
          <w:color w:val="000000" w:themeColor="text1"/>
          <w:sz w:val="24"/>
          <w:szCs w:val="24"/>
          <w:lang w:val="en-US"/>
        </w:rPr>
        <w:t xml:space="preserve"> also</w:t>
      </w:r>
      <w:r w:rsidRPr="007A38E1">
        <w:rPr>
          <w:rFonts w:asciiTheme="minorHAnsi" w:hAnsiTheme="minorHAnsi" w:cstheme="minorHAnsi"/>
          <w:color w:val="000000" w:themeColor="text1"/>
          <w:sz w:val="24"/>
          <w:szCs w:val="24"/>
          <w:lang w:val="en-US"/>
        </w:rPr>
        <w:t xml:space="preserve"> reaches sexual harassment, trafficking women, forced prostitution, female genital mutilation</w:t>
      </w:r>
      <w:r w:rsidR="00DB6395">
        <w:rPr>
          <w:rFonts w:asciiTheme="minorHAnsi" w:hAnsiTheme="minorHAnsi" w:cstheme="minorHAnsi"/>
          <w:color w:val="000000" w:themeColor="text1"/>
          <w:sz w:val="24"/>
          <w:szCs w:val="24"/>
          <w:lang w:val="en-US"/>
        </w:rPr>
        <w:t xml:space="preserve"> and</w:t>
      </w:r>
      <w:r w:rsidRPr="007A38E1">
        <w:rPr>
          <w:rFonts w:asciiTheme="minorHAnsi" w:hAnsiTheme="minorHAnsi" w:cstheme="minorHAnsi"/>
          <w:color w:val="000000" w:themeColor="text1"/>
          <w:sz w:val="24"/>
          <w:szCs w:val="24"/>
          <w:lang w:val="en-US"/>
        </w:rPr>
        <w:t xml:space="preserve"> any kind of violence perpetrated or consented by governments</w:t>
      </w:r>
      <w:r w:rsidR="00DB6395">
        <w:rPr>
          <w:rFonts w:asciiTheme="minorHAnsi" w:hAnsiTheme="minorHAnsi" w:cstheme="minorHAnsi"/>
          <w:color w:val="000000" w:themeColor="text1"/>
          <w:sz w:val="24"/>
          <w:szCs w:val="24"/>
          <w:lang w:val="en-US"/>
        </w:rPr>
        <w:t>,</w:t>
      </w:r>
      <w:r w:rsidRPr="007A38E1">
        <w:rPr>
          <w:rFonts w:asciiTheme="minorHAnsi" w:hAnsiTheme="minorHAnsi" w:cstheme="minorHAnsi"/>
          <w:color w:val="000000" w:themeColor="text1"/>
          <w:sz w:val="24"/>
          <w:szCs w:val="24"/>
          <w:lang w:val="en-US"/>
        </w:rPr>
        <w:t xml:space="preserve"> as well as child abuse committed by family members, among others (ONU, 2011).</w:t>
      </w:r>
    </w:p>
    <w:p w:rsidR="006B6152" w:rsidRPr="007A38E1" w:rsidRDefault="006B6152" w:rsidP="006B6152">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That being said, our main point is gender-based violence perpetrated within partner relations, such as courtship, marriage, common-law partners and former partners. It is not only focused on domestic setting, but it is also displayed in threats after temporal or permanent separations, being murder the worst case.</w:t>
      </w:r>
    </w:p>
    <w:p w:rsidR="00697AC4" w:rsidRPr="007A38E1" w:rsidRDefault="006B6152" w:rsidP="00697AC4">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Relating to this problem, it is remarkable that a significant number of victims of gender violence choose to return to their abusive partner after medical or legal aid. For these reasons, further study is needed to determine whether their decisions are autonomous or conditioned by submission and dependence at emotional, economic or familiar level among others. Cognitive coping skills play an essential role in the achievement o</w:t>
      </w:r>
      <w:r w:rsidR="00DB6395">
        <w:rPr>
          <w:rFonts w:asciiTheme="minorHAnsi" w:hAnsiTheme="minorHAnsi" w:cstheme="minorHAnsi"/>
          <w:color w:val="000000" w:themeColor="text1"/>
          <w:sz w:val="24"/>
          <w:szCs w:val="24"/>
          <w:lang w:val="en-US"/>
        </w:rPr>
        <w:t>f a greater personal autonomy. Further r</w:t>
      </w:r>
      <w:r w:rsidRPr="007A38E1">
        <w:rPr>
          <w:rFonts w:asciiTheme="minorHAnsi" w:hAnsiTheme="minorHAnsi" w:cstheme="minorHAnsi"/>
          <w:color w:val="000000" w:themeColor="text1"/>
          <w:sz w:val="24"/>
          <w:szCs w:val="24"/>
          <w:lang w:val="en-US"/>
        </w:rPr>
        <w:t xml:space="preserve">esearch on this topic will </w:t>
      </w:r>
      <w:r w:rsidRPr="007A38E1">
        <w:rPr>
          <w:rFonts w:asciiTheme="minorHAnsi" w:hAnsiTheme="minorHAnsi" w:cstheme="minorHAnsi"/>
          <w:color w:val="000000" w:themeColor="text1"/>
          <w:sz w:val="24"/>
          <w:szCs w:val="24"/>
          <w:lang w:val="en-US"/>
        </w:rPr>
        <w:lastRenderedPageBreak/>
        <w:t xml:space="preserve">enable us to understand how they function and subsequently </w:t>
      </w:r>
      <w:r w:rsidR="00DB6395">
        <w:rPr>
          <w:rFonts w:asciiTheme="minorHAnsi" w:hAnsiTheme="minorHAnsi" w:cstheme="minorHAnsi"/>
          <w:color w:val="000000" w:themeColor="text1"/>
          <w:sz w:val="24"/>
          <w:szCs w:val="24"/>
          <w:lang w:val="en-US"/>
        </w:rPr>
        <w:t xml:space="preserve">how to </w:t>
      </w:r>
      <w:r w:rsidRPr="007A38E1">
        <w:rPr>
          <w:rFonts w:asciiTheme="minorHAnsi" w:hAnsiTheme="minorHAnsi" w:cstheme="minorHAnsi"/>
          <w:color w:val="000000" w:themeColor="text1"/>
          <w:sz w:val="24"/>
          <w:szCs w:val="24"/>
          <w:lang w:val="en-US"/>
        </w:rPr>
        <w:t>plan an appropriate intervention.</w:t>
      </w:r>
    </w:p>
    <w:p w:rsidR="00FD6C0D" w:rsidRPr="007A38E1" w:rsidRDefault="006B6152" w:rsidP="006B6152">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Gender-based violence within partner or former partner relationships can be classified in psychological, physical or sexual abuse, often happening simultaneously (</w:t>
      </w:r>
      <w:proofErr w:type="spellStart"/>
      <w:r w:rsidRPr="007A38E1">
        <w:rPr>
          <w:rFonts w:asciiTheme="minorHAnsi" w:hAnsiTheme="minorHAnsi" w:cstheme="minorHAnsi"/>
          <w:color w:val="000000" w:themeColor="text1"/>
          <w:sz w:val="24"/>
          <w:szCs w:val="24"/>
          <w:lang w:val="en-US"/>
        </w:rPr>
        <w:t>Hirigoyen</w:t>
      </w:r>
      <w:proofErr w:type="spellEnd"/>
      <w:r w:rsidRPr="007A38E1">
        <w:rPr>
          <w:rFonts w:asciiTheme="minorHAnsi" w:hAnsiTheme="minorHAnsi" w:cstheme="minorHAnsi"/>
          <w:color w:val="000000" w:themeColor="text1"/>
          <w:sz w:val="24"/>
          <w:szCs w:val="24"/>
          <w:lang w:val="en-US"/>
        </w:rPr>
        <w:t xml:space="preserve">, 2006; </w:t>
      </w:r>
      <w:proofErr w:type="spellStart"/>
      <w:r w:rsidRPr="007A38E1">
        <w:rPr>
          <w:rFonts w:asciiTheme="minorHAnsi" w:hAnsiTheme="minorHAnsi" w:cstheme="minorHAnsi"/>
          <w:color w:val="000000" w:themeColor="text1"/>
          <w:sz w:val="24"/>
          <w:szCs w:val="24"/>
          <w:lang w:val="en-US"/>
        </w:rPr>
        <w:t>Weinehall</w:t>
      </w:r>
      <w:proofErr w:type="spellEnd"/>
      <w:r w:rsidRPr="007A38E1">
        <w:rPr>
          <w:rFonts w:asciiTheme="minorHAnsi" w:hAnsiTheme="minorHAnsi" w:cstheme="minorHAnsi"/>
          <w:color w:val="000000" w:themeColor="text1"/>
          <w:sz w:val="24"/>
          <w:szCs w:val="24"/>
          <w:lang w:val="en-US"/>
        </w:rPr>
        <w:t xml:space="preserve"> </w:t>
      </w:r>
      <w:r w:rsidR="00BF0894" w:rsidRPr="007A38E1">
        <w:rPr>
          <w:rFonts w:asciiTheme="minorHAnsi" w:hAnsiTheme="minorHAnsi" w:cstheme="minorHAnsi"/>
          <w:color w:val="000000" w:themeColor="text1"/>
          <w:sz w:val="24"/>
          <w:szCs w:val="24"/>
          <w:lang w:val="en-US"/>
        </w:rPr>
        <w:t xml:space="preserve">and </w:t>
      </w:r>
      <w:proofErr w:type="spellStart"/>
      <w:r w:rsidRPr="007A38E1">
        <w:rPr>
          <w:rFonts w:asciiTheme="minorHAnsi" w:hAnsiTheme="minorHAnsi" w:cstheme="minorHAnsi"/>
          <w:color w:val="000000" w:themeColor="text1"/>
          <w:sz w:val="24"/>
          <w:szCs w:val="24"/>
          <w:lang w:val="en-US"/>
        </w:rPr>
        <w:t>Jonsson</w:t>
      </w:r>
      <w:proofErr w:type="spellEnd"/>
      <w:r w:rsidRPr="007A38E1">
        <w:rPr>
          <w:rFonts w:asciiTheme="minorHAnsi" w:hAnsiTheme="minorHAnsi" w:cstheme="minorHAnsi"/>
          <w:color w:val="000000" w:themeColor="text1"/>
          <w:sz w:val="24"/>
          <w:szCs w:val="24"/>
          <w:lang w:val="en-US"/>
        </w:rPr>
        <w:t>, 2009).</w:t>
      </w:r>
      <w:r w:rsidR="00697AC4" w:rsidRPr="007A38E1">
        <w:rPr>
          <w:rFonts w:asciiTheme="minorHAnsi" w:hAnsiTheme="minorHAnsi" w:cstheme="minorHAnsi"/>
          <w:color w:val="000000" w:themeColor="text1"/>
          <w:sz w:val="24"/>
          <w:szCs w:val="24"/>
          <w:lang w:val="en-US"/>
        </w:rPr>
        <w:t xml:space="preserve"> This kind of violence </w:t>
      </w:r>
      <w:r w:rsidR="00DB6395">
        <w:rPr>
          <w:rFonts w:asciiTheme="minorHAnsi" w:hAnsiTheme="minorHAnsi" w:cstheme="minorHAnsi"/>
          <w:color w:val="000000" w:themeColor="text1"/>
          <w:sz w:val="24"/>
          <w:szCs w:val="24"/>
          <w:lang w:val="en-US"/>
        </w:rPr>
        <w:t xml:space="preserve">presents </w:t>
      </w:r>
      <w:r w:rsidR="00697AC4" w:rsidRPr="007A38E1">
        <w:rPr>
          <w:rFonts w:asciiTheme="minorHAnsi" w:hAnsiTheme="minorHAnsi" w:cstheme="minorHAnsi"/>
          <w:color w:val="000000" w:themeColor="text1"/>
          <w:sz w:val="24"/>
          <w:szCs w:val="24"/>
          <w:lang w:val="en-US"/>
        </w:rPr>
        <w:t xml:space="preserve">recurrence, intensification and continuity in time, as well as power asymmetry at the expense of women </w:t>
      </w:r>
      <w:r w:rsidRPr="007A38E1">
        <w:rPr>
          <w:rFonts w:asciiTheme="minorHAnsi" w:hAnsiTheme="minorHAnsi" w:cstheme="minorHAnsi"/>
          <w:color w:val="000000" w:themeColor="text1"/>
          <w:sz w:val="24"/>
          <w:szCs w:val="24"/>
          <w:lang w:val="en-US"/>
        </w:rPr>
        <w:t>(</w:t>
      </w:r>
      <w:proofErr w:type="spellStart"/>
      <w:r w:rsidRPr="007A38E1">
        <w:rPr>
          <w:rFonts w:asciiTheme="minorHAnsi" w:hAnsiTheme="minorHAnsi" w:cstheme="minorHAnsi"/>
          <w:color w:val="000000" w:themeColor="text1"/>
          <w:sz w:val="24"/>
          <w:szCs w:val="24"/>
          <w:lang w:val="en-US"/>
        </w:rPr>
        <w:t>Alberdi</w:t>
      </w:r>
      <w:proofErr w:type="spellEnd"/>
      <w:r w:rsidRPr="007A38E1">
        <w:rPr>
          <w:rFonts w:asciiTheme="minorHAnsi" w:hAnsiTheme="minorHAnsi" w:cstheme="minorHAnsi"/>
          <w:color w:val="000000" w:themeColor="text1"/>
          <w:sz w:val="24"/>
          <w:szCs w:val="24"/>
          <w:lang w:val="en-US"/>
        </w:rPr>
        <w:t xml:space="preserve"> </w:t>
      </w:r>
      <w:r w:rsidR="00BF0894" w:rsidRPr="007A38E1">
        <w:rPr>
          <w:rFonts w:asciiTheme="minorHAnsi" w:hAnsiTheme="minorHAnsi" w:cstheme="minorHAnsi"/>
          <w:color w:val="000000" w:themeColor="text1"/>
          <w:sz w:val="24"/>
          <w:szCs w:val="24"/>
          <w:lang w:val="en-US"/>
        </w:rPr>
        <w:t>and</w:t>
      </w:r>
      <w:r w:rsidRPr="007A38E1">
        <w:rPr>
          <w:rFonts w:asciiTheme="minorHAnsi" w:hAnsiTheme="minorHAnsi" w:cstheme="minorHAnsi"/>
          <w:color w:val="000000" w:themeColor="text1"/>
          <w:sz w:val="24"/>
          <w:szCs w:val="24"/>
          <w:lang w:val="en-US"/>
        </w:rPr>
        <w:t xml:space="preserve"> </w:t>
      </w:r>
      <w:proofErr w:type="spellStart"/>
      <w:r w:rsidRPr="007A38E1">
        <w:rPr>
          <w:rFonts w:asciiTheme="minorHAnsi" w:hAnsiTheme="minorHAnsi" w:cstheme="minorHAnsi"/>
          <w:color w:val="000000" w:themeColor="text1"/>
          <w:sz w:val="24"/>
          <w:szCs w:val="24"/>
          <w:lang w:val="en-US"/>
        </w:rPr>
        <w:t>Matas</w:t>
      </w:r>
      <w:proofErr w:type="spellEnd"/>
      <w:r w:rsidRPr="007A38E1">
        <w:rPr>
          <w:rFonts w:asciiTheme="minorHAnsi" w:hAnsiTheme="minorHAnsi" w:cstheme="minorHAnsi"/>
          <w:color w:val="000000" w:themeColor="text1"/>
          <w:sz w:val="24"/>
          <w:szCs w:val="24"/>
          <w:lang w:val="en-US"/>
        </w:rPr>
        <w:t xml:space="preserve">, 2002; </w:t>
      </w:r>
      <w:proofErr w:type="spellStart"/>
      <w:r w:rsidRPr="007A38E1">
        <w:rPr>
          <w:rFonts w:asciiTheme="minorHAnsi" w:hAnsiTheme="minorHAnsi" w:cstheme="minorHAnsi"/>
          <w:color w:val="000000" w:themeColor="text1"/>
          <w:sz w:val="24"/>
          <w:szCs w:val="24"/>
          <w:lang w:val="en-US"/>
        </w:rPr>
        <w:t>Corsi</w:t>
      </w:r>
      <w:proofErr w:type="spellEnd"/>
      <w:r w:rsidRPr="007A38E1">
        <w:rPr>
          <w:rFonts w:asciiTheme="minorHAnsi" w:hAnsiTheme="minorHAnsi" w:cstheme="minorHAnsi"/>
          <w:color w:val="000000" w:themeColor="text1"/>
          <w:sz w:val="24"/>
          <w:szCs w:val="24"/>
          <w:lang w:val="en-US"/>
        </w:rPr>
        <w:t xml:space="preserve">, 1995, 2003; </w:t>
      </w:r>
      <w:proofErr w:type="spellStart"/>
      <w:r w:rsidRPr="007A38E1">
        <w:rPr>
          <w:rFonts w:asciiTheme="minorHAnsi" w:hAnsiTheme="minorHAnsi" w:cstheme="minorHAnsi"/>
          <w:color w:val="000000" w:themeColor="text1"/>
          <w:sz w:val="24"/>
          <w:szCs w:val="24"/>
          <w:lang w:val="en-US"/>
        </w:rPr>
        <w:t>Lorente</w:t>
      </w:r>
      <w:proofErr w:type="spellEnd"/>
      <w:r w:rsidRPr="007A38E1">
        <w:rPr>
          <w:rFonts w:asciiTheme="minorHAnsi" w:hAnsiTheme="minorHAnsi" w:cstheme="minorHAnsi"/>
          <w:color w:val="000000" w:themeColor="text1"/>
          <w:sz w:val="24"/>
          <w:szCs w:val="24"/>
          <w:lang w:val="en-US"/>
        </w:rPr>
        <w:t xml:space="preserve">, 2001; </w:t>
      </w:r>
      <w:proofErr w:type="spellStart"/>
      <w:r w:rsidRPr="007A38E1">
        <w:rPr>
          <w:rFonts w:asciiTheme="minorHAnsi" w:hAnsiTheme="minorHAnsi" w:cstheme="minorHAnsi"/>
          <w:color w:val="000000" w:themeColor="text1"/>
          <w:sz w:val="24"/>
          <w:szCs w:val="24"/>
          <w:lang w:val="en-US"/>
        </w:rPr>
        <w:t>Hirigoyen</w:t>
      </w:r>
      <w:proofErr w:type="spellEnd"/>
      <w:r w:rsidRPr="007A38E1">
        <w:rPr>
          <w:rFonts w:asciiTheme="minorHAnsi" w:hAnsiTheme="minorHAnsi" w:cstheme="minorHAnsi"/>
          <w:color w:val="000000" w:themeColor="text1"/>
          <w:sz w:val="24"/>
          <w:szCs w:val="24"/>
          <w:lang w:val="en-US"/>
        </w:rPr>
        <w:t xml:space="preserve">, 2006; Gil </w:t>
      </w:r>
      <w:r w:rsidR="00BF0894" w:rsidRPr="007A38E1">
        <w:rPr>
          <w:rFonts w:asciiTheme="minorHAnsi" w:hAnsiTheme="minorHAnsi" w:cstheme="minorHAnsi"/>
          <w:color w:val="000000" w:themeColor="text1"/>
          <w:sz w:val="24"/>
          <w:szCs w:val="24"/>
          <w:lang w:val="en-US"/>
        </w:rPr>
        <w:t xml:space="preserve">and </w:t>
      </w:r>
      <w:proofErr w:type="spellStart"/>
      <w:r w:rsidRPr="007A38E1">
        <w:rPr>
          <w:rFonts w:asciiTheme="minorHAnsi" w:hAnsiTheme="minorHAnsi" w:cstheme="minorHAnsi"/>
          <w:color w:val="000000" w:themeColor="text1"/>
          <w:sz w:val="24"/>
          <w:szCs w:val="24"/>
          <w:lang w:val="en-US"/>
        </w:rPr>
        <w:t>Lloret</w:t>
      </w:r>
      <w:proofErr w:type="spellEnd"/>
      <w:r w:rsidRPr="007A38E1">
        <w:rPr>
          <w:rFonts w:asciiTheme="minorHAnsi" w:hAnsiTheme="minorHAnsi" w:cstheme="minorHAnsi"/>
          <w:color w:val="000000" w:themeColor="text1"/>
          <w:sz w:val="24"/>
          <w:szCs w:val="24"/>
          <w:lang w:val="en-US"/>
        </w:rPr>
        <w:t xml:space="preserve">, 2007; </w:t>
      </w:r>
      <w:proofErr w:type="spellStart"/>
      <w:r w:rsidRPr="007A38E1">
        <w:rPr>
          <w:rFonts w:asciiTheme="minorHAnsi" w:hAnsiTheme="minorHAnsi" w:cstheme="minorHAnsi"/>
          <w:color w:val="000000" w:themeColor="text1"/>
          <w:sz w:val="24"/>
          <w:szCs w:val="24"/>
          <w:lang w:val="en-US"/>
        </w:rPr>
        <w:t>Dobash</w:t>
      </w:r>
      <w:proofErr w:type="spellEnd"/>
      <w:r w:rsidRPr="007A38E1">
        <w:rPr>
          <w:rFonts w:asciiTheme="minorHAnsi" w:hAnsiTheme="minorHAnsi" w:cstheme="minorHAnsi"/>
          <w:color w:val="000000" w:themeColor="text1"/>
          <w:sz w:val="24"/>
          <w:szCs w:val="24"/>
          <w:lang w:val="en-US"/>
        </w:rPr>
        <w:t xml:space="preserve"> </w:t>
      </w:r>
      <w:r w:rsidR="00BF0894" w:rsidRPr="007A38E1">
        <w:rPr>
          <w:rFonts w:asciiTheme="minorHAnsi" w:hAnsiTheme="minorHAnsi" w:cstheme="minorHAnsi"/>
          <w:color w:val="000000" w:themeColor="text1"/>
          <w:sz w:val="24"/>
          <w:szCs w:val="24"/>
          <w:lang w:val="en-US"/>
        </w:rPr>
        <w:t xml:space="preserve">and </w:t>
      </w:r>
      <w:proofErr w:type="spellStart"/>
      <w:r w:rsidRPr="007A38E1">
        <w:rPr>
          <w:rFonts w:asciiTheme="minorHAnsi" w:hAnsiTheme="minorHAnsi" w:cstheme="minorHAnsi"/>
          <w:color w:val="000000" w:themeColor="text1"/>
          <w:sz w:val="24"/>
          <w:szCs w:val="24"/>
          <w:lang w:val="en-US"/>
        </w:rPr>
        <w:t>Dobash</w:t>
      </w:r>
      <w:proofErr w:type="spellEnd"/>
      <w:r w:rsidRPr="007A38E1">
        <w:rPr>
          <w:rFonts w:asciiTheme="minorHAnsi" w:hAnsiTheme="minorHAnsi" w:cstheme="minorHAnsi"/>
          <w:color w:val="000000" w:themeColor="text1"/>
          <w:sz w:val="24"/>
          <w:szCs w:val="24"/>
          <w:lang w:val="en-US"/>
        </w:rPr>
        <w:t>, 1997).</w:t>
      </w:r>
    </w:p>
    <w:p w:rsidR="00447987" w:rsidRPr="007A38E1" w:rsidRDefault="00C42CE6" w:rsidP="00BF0894">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 xml:space="preserve">Psychological and sexual abuse are usually considered as harmful as physical abuse </w:t>
      </w:r>
      <w:r w:rsidR="00447987" w:rsidRPr="007A38E1">
        <w:rPr>
          <w:rFonts w:asciiTheme="minorHAnsi" w:hAnsiTheme="minorHAnsi" w:cstheme="minorHAnsi"/>
          <w:color w:val="000000" w:themeColor="text1"/>
          <w:sz w:val="24"/>
          <w:szCs w:val="24"/>
          <w:lang w:val="en-US"/>
        </w:rPr>
        <w:t>(</w:t>
      </w:r>
      <w:proofErr w:type="spellStart"/>
      <w:r w:rsidR="00447987" w:rsidRPr="007A38E1">
        <w:rPr>
          <w:rFonts w:asciiTheme="minorHAnsi" w:hAnsiTheme="minorHAnsi" w:cstheme="minorHAnsi"/>
          <w:color w:val="000000" w:themeColor="text1"/>
          <w:sz w:val="24"/>
          <w:szCs w:val="24"/>
          <w:lang w:val="en-US"/>
        </w:rPr>
        <w:t>Blázquez</w:t>
      </w:r>
      <w:proofErr w:type="spellEnd"/>
      <w:r w:rsidR="00447987" w:rsidRPr="007A38E1">
        <w:rPr>
          <w:rFonts w:asciiTheme="minorHAnsi" w:hAnsiTheme="minorHAnsi" w:cstheme="minorHAnsi"/>
          <w:color w:val="000000" w:themeColor="text1"/>
          <w:sz w:val="24"/>
          <w:szCs w:val="24"/>
          <w:lang w:val="en-US"/>
        </w:rPr>
        <w:t xml:space="preserve">, Moreno </w:t>
      </w:r>
      <w:r w:rsidR="00BF0894" w:rsidRPr="007A38E1">
        <w:rPr>
          <w:rFonts w:asciiTheme="minorHAnsi" w:hAnsiTheme="minorHAnsi" w:cstheme="minorHAnsi"/>
          <w:color w:val="000000" w:themeColor="text1"/>
          <w:sz w:val="24"/>
          <w:szCs w:val="24"/>
          <w:lang w:val="en-US"/>
        </w:rPr>
        <w:t>and</w:t>
      </w:r>
      <w:r w:rsidR="00447987" w:rsidRPr="007A38E1">
        <w:rPr>
          <w:rFonts w:asciiTheme="minorHAnsi" w:hAnsiTheme="minorHAnsi" w:cstheme="minorHAnsi"/>
          <w:color w:val="000000" w:themeColor="text1"/>
          <w:sz w:val="24"/>
          <w:szCs w:val="24"/>
          <w:lang w:val="en-US"/>
        </w:rPr>
        <w:t xml:space="preserve"> </w:t>
      </w:r>
      <w:proofErr w:type="spellStart"/>
      <w:r w:rsidR="00447987" w:rsidRPr="007A38E1">
        <w:rPr>
          <w:rFonts w:asciiTheme="minorHAnsi" w:hAnsiTheme="minorHAnsi" w:cstheme="minorHAnsi"/>
          <w:color w:val="000000" w:themeColor="text1"/>
          <w:sz w:val="24"/>
          <w:szCs w:val="24"/>
          <w:lang w:val="en-US"/>
        </w:rPr>
        <w:t>García-Baamonde</w:t>
      </w:r>
      <w:proofErr w:type="spellEnd"/>
      <w:r w:rsidR="00447987" w:rsidRPr="007A38E1">
        <w:rPr>
          <w:rFonts w:asciiTheme="minorHAnsi" w:hAnsiTheme="minorHAnsi" w:cstheme="minorHAnsi"/>
          <w:color w:val="000000" w:themeColor="text1"/>
          <w:sz w:val="24"/>
          <w:szCs w:val="24"/>
          <w:lang w:val="en-US"/>
        </w:rPr>
        <w:t xml:space="preserve">, 2010; Cooper, </w:t>
      </w:r>
      <w:proofErr w:type="spellStart"/>
      <w:r w:rsidR="00447987" w:rsidRPr="007A38E1">
        <w:rPr>
          <w:rFonts w:asciiTheme="minorHAnsi" w:hAnsiTheme="minorHAnsi" w:cstheme="minorHAnsi"/>
          <w:color w:val="000000" w:themeColor="text1"/>
          <w:sz w:val="24"/>
          <w:szCs w:val="24"/>
          <w:lang w:val="en-US"/>
        </w:rPr>
        <w:t>Anaf</w:t>
      </w:r>
      <w:proofErr w:type="spellEnd"/>
      <w:r w:rsidR="00447987" w:rsidRPr="007A38E1">
        <w:rPr>
          <w:rFonts w:asciiTheme="minorHAnsi" w:hAnsiTheme="minorHAnsi" w:cstheme="minorHAnsi"/>
          <w:color w:val="000000" w:themeColor="text1"/>
          <w:sz w:val="24"/>
          <w:szCs w:val="24"/>
          <w:lang w:val="en-US"/>
        </w:rPr>
        <w:t xml:space="preserve"> </w:t>
      </w:r>
      <w:r w:rsidR="00BF0894" w:rsidRPr="007A38E1">
        <w:rPr>
          <w:rFonts w:asciiTheme="minorHAnsi" w:hAnsiTheme="minorHAnsi" w:cstheme="minorHAnsi"/>
          <w:color w:val="000000" w:themeColor="text1"/>
          <w:sz w:val="24"/>
          <w:szCs w:val="24"/>
          <w:lang w:val="en-US"/>
        </w:rPr>
        <w:t>and</w:t>
      </w:r>
      <w:r w:rsidR="00447987" w:rsidRPr="007A38E1">
        <w:rPr>
          <w:rFonts w:asciiTheme="minorHAnsi" w:hAnsiTheme="minorHAnsi" w:cstheme="minorHAnsi"/>
          <w:color w:val="000000" w:themeColor="text1"/>
          <w:sz w:val="24"/>
          <w:szCs w:val="24"/>
          <w:lang w:val="en-US"/>
        </w:rPr>
        <w:t xml:space="preserve"> Bowden, 2006). </w:t>
      </w:r>
      <w:r w:rsidRPr="007A38E1">
        <w:rPr>
          <w:rFonts w:asciiTheme="minorHAnsi" w:hAnsiTheme="minorHAnsi" w:cstheme="minorHAnsi"/>
          <w:color w:val="000000" w:themeColor="text1"/>
          <w:sz w:val="24"/>
          <w:szCs w:val="24"/>
          <w:lang w:val="en-US"/>
        </w:rPr>
        <w:t>WHO-World Health Organization states that a battered woman is twice as likely to suffer from mental and physical health problems as a woman who does not suffer this kind of situations. Abuse provokes serious health problems related to psychological changes</w:t>
      </w:r>
      <w:r w:rsidR="003D27AB" w:rsidRPr="007A38E1">
        <w:rPr>
          <w:rFonts w:asciiTheme="minorHAnsi" w:hAnsiTheme="minorHAnsi" w:cstheme="minorHAnsi"/>
          <w:color w:val="000000" w:themeColor="text1"/>
          <w:sz w:val="24"/>
          <w:szCs w:val="24"/>
          <w:lang w:val="en-US"/>
        </w:rPr>
        <w:t xml:space="preserve"> linked to stress </w:t>
      </w:r>
      <w:r w:rsidR="00447987" w:rsidRPr="007A38E1">
        <w:rPr>
          <w:rFonts w:asciiTheme="minorHAnsi" w:eastAsia="Times New Roman" w:hAnsiTheme="minorHAnsi" w:cstheme="minorHAnsi"/>
          <w:color w:val="000000" w:themeColor="text1"/>
          <w:sz w:val="24"/>
          <w:szCs w:val="24"/>
          <w:lang w:val="en-US"/>
        </w:rPr>
        <w:t xml:space="preserve">(Dutton, 1992). </w:t>
      </w:r>
      <w:r w:rsidR="003D27AB" w:rsidRPr="007A38E1">
        <w:rPr>
          <w:rFonts w:asciiTheme="minorHAnsi" w:eastAsia="Times New Roman" w:hAnsiTheme="minorHAnsi" w:cstheme="minorHAnsi"/>
          <w:color w:val="000000" w:themeColor="text1"/>
          <w:sz w:val="24"/>
          <w:szCs w:val="24"/>
          <w:lang w:val="en-US"/>
        </w:rPr>
        <w:t>Researches claim that, in extreme cases, there is a close connection between post-traumatic stress disorder and cognitive dysfunctional schema</w:t>
      </w:r>
      <w:r w:rsidR="00DB6395">
        <w:rPr>
          <w:rFonts w:asciiTheme="minorHAnsi" w:eastAsia="Times New Roman" w:hAnsiTheme="minorHAnsi" w:cstheme="minorHAnsi"/>
          <w:color w:val="000000" w:themeColor="text1"/>
          <w:sz w:val="24"/>
          <w:szCs w:val="24"/>
          <w:lang w:val="en-US"/>
        </w:rPr>
        <w:t>s</w:t>
      </w:r>
      <w:r w:rsidR="003D27AB" w:rsidRPr="007A38E1">
        <w:rPr>
          <w:rFonts w:asciiTheme="minorHAnsi" w:eastAsia="Times New Roman" w:hAnsiTheme="minorHAnsi" w:cstheme="minorHAnsi"/>
          <w:color w:val="000000" w:themeColor="text1"/>
          <w:sz w:val="24"/>
          <w:szCs w:val="24"/>
          <w:lang w:val="en-US"/>
        </w:rPr>
        <w:t xml:space="preserve"> linked to mistreatment, vulnerability to damage, imperfection, blame, attachment, neglect and dependence </w:t>
      </w:r>
      <w:r w:rsidR="00447987" w:rsidRPr="007A38E1">
        <w:rPr>
          <w:rFonts w:asciiTheme="minorHAnsi" w:eastAsia="Times New Roman" w:hAnsiTheme="minorHAnsi" w:cstheme="minorHAnsi"/>
          <w:color w:val="000000" w:themeColor="text1"/>
          <w:sz w:val="24"/>
          <w:szCs w:val="24"/>
          <w:lang w:val="en-US"/>
        </w:rPr>
        <w:t>(</w:t>
      </w:r>
      <w:proofErr w:type="spellStart"/>
      <w:r w:rsidR="00447987" w:rsidRPr="007A38E1">
        <w:rPr>
          <w:rFonts w:asciiTheme="minorHAnsi" w:eastAsia="Times New Roman" w:hAnsiTheme="minorHAnsi" w:cstheme="minorHAnsi"/>
          <w:color w:val="000000" w:themeColor="text1"/>
          <w:sz w:val="24"/>
          <w:szCs w:val="24"/>
          <w:lang w:val="en-US"/>
        </w:rPr>
        <w:t>Calvete</w:t>
      </w:r>
      <w:proofErr w:type="spellEnd"/>
      <w:r w:rsidR="00447987"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Estévez</w:t>
      </w:r>
      <w:proofErr w:type="spellEnd"/>
      <w:r w:rsidR="00447987" w:rsidRPr="007A38E1">
        <w:rPr>
          <w:rFonts w:asciiTheme="minorHAnsi" w:eastAsia="Times New Roman" w:hAnsiTheme="minorHAnsi" w:cstheme="minorHAnsi"/>
          <w:color w:val="000000" w:themeColor="text1"/>
          <w:sz w:val="24"/>
          <w:szCs w:val="24"/>
          <w:lang w:val="en-US"/>
        </w:rPr>
        <w:t xml:space="preserve"> </w:t>
      </w:r>
      <w:r w:rsidR="00BF0894" w:rsidRPr="007A38E1">
        <w:rPr>
          <w:rFonts w:asciiTheme="minorHAnsi" w:eastAsia="Times New Roman" w:hAnsiTheme="minorHAnsi" w:cstheme="minorHAnsi"/>
          <w:color w:val="000000" w:themeColor="text1"/>
          <w:sz w:val="24"/>
          <w:szCs w:val="24"/>
          <w:lang w:val="en-US"/>
        </w:rPr>
        <w:t>and</w:t>
      </w:r>
      <w:r w:rsidR="00447987" w:rsidRPr="007A38E1">
        <w:rPr>
          <w:rFonts w:asciiTheme="minorHAnsi" w:eastAsia="Times New Roman" w:hAnsiTheme="minorHAnsi" w:cstheme="minorHAnsi"/>
          <w:color w:val="000000" w:themeColor="text1"/>
          <w:sz w:val="24"/>
          <w:szCs w:val="24"/>
          <w:lang w:val="en-US"/>
        </w:rPr>
        <w:t xml:space="preserve"> Corral, 2007). </w:t>
      </w:r>
      <w:r w:rsidR="00320491" w:rsidRPr="007A38E1">
        <w:rPr>
          <w:rFonts w:asciiTheme="minorHAnsi" w:eastAsia="Times New Roman" w:hAnsiTheme="minorHAnsi" w:cstheme="minorHAnsi"/>
          <w:color w:val="000000" w:themeColor="text1"/>
          <w:sz w:val="24"/>
          <w:szCs w:val="24"/>
          <w:lang w:val="en-US"/>
        </w:rPr>
        <w:t>Likewise, battered women also present autonomous behavioral limitations, substance use and the loss of fertility control</w:t>
      </w:r>
      <w:r w:rsidR="00447987" w:rsidRPr="007A38E1">
        <w:rPr>
          <w:rFonts w:asciiTheme="minorHAnsi" w:eastAsia="Times New Roman" w:hAnsiTheme="minorHAnsi" w:cstheme="minorHAnsi"/>
          <w:color w:val="000000" w:themeColor="text1"/>
          <w:sz w:val="24"/>
          <w:szCs w:val="24"/>
          <w:lang w:val="en-US"/>
        </w:rPr>
        <w:t xml:space="preserve"> (WHO, 2010). </w:t>
      </w:r>
      <w:r w:rsidR="00BF0894" w:rsidRPr="007A38E1">
        <w:rPr>
          <w:rFonts w:asciiTheme="minorHAnsi" w:eastAsia="Times New Roman" w:hAnsiTheme="minorHAnsi" w:cstheme="minorHAnsi"/>
          <w:color w:val="000000" w:themeColor="text1"/>
          <w:sz w:val="24"/>
          <w:szCs w:val="24"/>
          <w:lang w:val="en-US"/>
        </w:rPr>
        <w:t>Outlined this situation, self-regu</w:t>
      </w:r>
      <w:r w:rsidR="001E2F24">
        <w:rPr>
          <w:rFonts w:asciiTheme="minorHAnsi" w:eastAsia="Times New Roman" w:hAnsiTheme="minorHAnsi" w:cstheme="minorHAnsi"/>
          <w:color w:val="000000" w:themeColor="text1"/>
          <w:sz w:val="24"/>
          <w:szCs w:val="24"/>
          <w:lang w:val="en-US"/>
        </w:rPr>
        <w:t>lation, understood as a mechanism</w:t>
      </w:r>
      <w:r w:rsidR="00BF0894" w:rsidRPr="007A38E1">
        <w:rPr>
          <w:rFonts w:asciiTheme="minorHAnsi" w:eastAsia="Times New Roman" w:hAnsiTheme="minorHAnsi" w:cstheme="minorHAnsi"/>
          <w:color w:val="000000" w:themeColor="text1"/>
          <w:sz w:val="24"/>
          <w:szCs w:val="24"/>
          <w:lang w:val="en-US"/>
        </w:rPr>
        <w:t xml:space="preserve"> of self-management through </w:t>
      </w:r>
      <w:r w:rsidR="001E2F24">
        <w:rPr>
          <w:rFonts w:asciiTheme="minorHAnsi" w:eastAsia="Times New Roman" w:hAnsiTheme="minorHAnsi" w:cstheme="minorHAnsi"/>
          <w:color w:val="000000" w:themeColor="text1"/>
          <w:sz w:val="24"/>
          <w:szCs w:val="24"/>
          <w:lang w:val="en-US"/>
        </w:rPr>
        <w:t>thoughts, emotions, mood, impuls</w:t>
      </w:r>
      <w:r w:rsidR="00BF0894" w:rsidRPr="007A38E1">
        <w:rPr>
          <w:rFonts w:asciiTheme="minorHAnsi" w:eastAsia="Times New Roman" w:hAnsiTheme="minorHAnsi" w:cstheme="minorHAnsi"/>
          <w:color w:val="000000" w:themeColor="text1"/>
          <w:sz w:val="24"/>
          <w:szCs w:val="24"/>
          <w:lang w:val="en-US"/>
        </w:rPr>
        <w:t>e control and executi</w:t>
      </w:r>
      <w:r w:rsidR="001E2F24">
        <w:rPr>
          <w:rFonts w:asciiTheme="minorHAnsi" w:eastAsia="Times New Roman" w:hAnsiTheme="minorHAnsi" w:cstheme="minorHAnsi"/>
          <w:color w:val="000000" w:themeColor="text1"/>
          <w:sz w:val="24"/>
          <w:szCs w:val="24"/>
          <w:lang w:val="en-US"/>
        </w:rPr>
        <w:t>on of</w:t>
      </w:r>
      <w:r w:rsidR="00BF0894" w:rsidRPr="007A38E1">
        <w:rPr>
          <w:rFonts w:asciiTheme="minorHAnsi" w:eastAsia="Times New Roman" w:hAnsiTheme="minorHAnsi" w:cstheme="minorHAnsi"/>
          <w:color w:val="000000" w:themeColor="text1"/>
          <w:sz w:val="24"/>
          <w:szCs w:val="24"/>
          <w:lang w:val="en-US"/>
        </w:rPr>
        <w:t xml:space="preserve"> task</w:t>
      </w:r>
      <w:r w:rsidR="001E2F24">
        <w:rPr>
          <w:rFonts w:asciiTheme="minorHAnsi" w:eastAsia="Times New Roman" w:hAnsiTheme="minorHAnsi" w:cstheme="minorHAnsi"/>
          <w:color w:val="000000" w:themeColor="text1"/>
          <w:sz w:val="24"/>
          <w:szCs w:val="24"/>
          <w:lang w:val="en-US"/>
        </w:rPr>
        <w:t>s</w:t>
      </w:r>
      <w:r w:rsidR="00BF0894" w:rsidRPr="007A38E1">
        <w:rPr>
          <w:rFonts w:asciiTheme="minorHAnsi" w:eastAsia="Times New Roman" w:hAnsiTheme="minorHAnsi" w:cstheme="minorHAnsi"/>
          <w:color w:val="000000" w:themeColor="text1"/>
          <w:sz w:val="24"/>
          <w:szCs w:val="24"/>
          <w:lang w:val="en-US"/>
        </w:rPr>
        <w:t xml:space="preserve"> (</w:t>
      </w:r>
      <w:proofErr w:type="spellStart"/>
      <w:r w:rsidR="00BF0894" w:rsidRPr="007A38E1">
        <w:rPr>
          <w:rFonts w:asciiTheme="minorHAnsi" w:eastAsia="Times New Roman" w:hAnsiTheme="minorHAnsi" w:cstheme="minorHAnsi"/>
          <w:color w:val="000000" w:themeColor="text1"/>
          <w:sz w:val="24"/>
          <w:szCs w:val="24"/>
          <w:lang w:val="en-US"/>
        </w:rPr>
        <w:t>Baumeister</w:t>
      </w:r>
      <w:proofErr w:type="spellEnd"/>
      <w:r w:rsidR="00BF0894" w:rsidRPr="007A38E1">
        <w:rPr>
          <w:rFonts w:asciiTheme="minorHAnsi" w:eastAsia="Times New Roman" w:hAnsiTheme="minorHAnsi" w:cstheme="minorHAnsi"/>
          <w:color w:val="000000" w:themeColor="text1"/>
          <w:sz w:val="24"/>
          <w:szCs w:val="24"/>
          <w:lang w:val="en-US"/>
        </w:rPr>
        <w:t xml:space="preserve"> and </w:t>
      </w:r>
      <w:proofErr w:type="spellStart"/>
      <w:r w:rsidR="00BF0894" w:rsidRPr="007A38E1">
        <w:rPr>
          <w:rFonts w:asciiTheme="minorHAnsi" w:eastAsia="Times New Roman" w:hAnsiTheme="minorHAnsi" w:cstheme="minorHAnsi"/>
          <w:color w:val="000000" w:themeColor="text1"/>
          <w:sz w:val="24"/>
          <w:szCs w:val="24"/>
          <w:lang w:val="en-US"/>
        </w:rPr>
        <w:t>Alquist</w:t>
      </w:r>
      <w:proofErr w:type="spellEnd"/>
      <w:r w:rsidR="00BF0894" w:rsidRPr="007A38E1">
        <w:rPr>
          <w:rFonts w:asciiTheme="minorHAnsi" w:eastAsia="Times New Roman" w:hAnsiTheme="minorHAnsi" w:cstheme="minorHAnsi"/>
          <w:color w:val="000000" w:themeColor="text1"/>
          <w:sz w:val="24"/>
          <w:szCs w:val="24"/>
          <w:lang w:val="en-US"/>
        </w:rPr>
        <w:t xml:space="preserve">, 2009) may be affected. Although the capacity to regulate emotions through cognitions is universal, there are individual differences </w:t>
      </w:r>
      <w:r w:rsidR="00447987" w:rsidRPr="007A38E1">
        <w:rPr>
          <w:rFonts w:asciiTheme="minorHAnsi" w:eastAsia="Times New Roman" w:hAnsiTheme="minorHAnsi" w:cstheme="minorHAnsi"/>
          <w:color w:val="000000" w:themeColor="text1"/>
          <w:sz w:val="24"/>
          <w:szCs w:val="24"/>
          <w:lang w:val="en-US"/>
        </w:rPr>
        <w:t>(</w:t>
      </w:r>
      <w:proofErr w:type="spellStart"/>
      <w:r w:rsidR="00447987" w:rsidRPr="007A38E1">
        <w:rPr>
          <w:rFonts w:asciiTheme="minorHAnsi" w:eastAsia="Times New Roman" w:hAnsiTheme="minorHAnsi" w:cstheme="minorHAnsi"/>
          <w:color w:val="000000" w:themeColor="text1"/>
          <w:sz w:val="24"/>
          <w:szCs w:val="24"/>
          <w:lang w:val="en-US"/>
        </w:rPr>
        <w:t>Garnefski</w:t>
      </w:r>
      <w:proofErr w:type="spellEnd"/>
      <w:r w:rsidR="00447987" w:rsidRPr="007A38E1">
        <w:rPr>
          <w:rFonts w:asciiTheme="minorHAnsi" w:eastAsia="Times New Roman" w:hAnsiTheme="minorHAnsi" w:cstheme="minorHAnsi"/>
          <w:color w:val="000000" w:themeColor="text1"/>
          <w:sz w:val="24"/>
          <w:szCs w:val="24"/>
          <w:lang w:val="en-US"/>
        </w:rPr>
        <w:t xml:space="preserve"> </w:t>
      </w:r>
      <w:r w:rsidR="00BF0894" w:rsidRPr="007A38E1">
        <w:rPr>
          <w:rFonts w:asciiTheme="minorHAnsi" w:eastAsia="Times New Roman" w:hAnsiTheme="minorHAnsi" w:cstheme="minorHAnsi"/>
          <w:color w:val="000000" w:themeColor="text1"/>
          <w:sz w:val="24"/>
          <w:szCs w:val="24"/>
          <w:lang w:val="en-US"/>
        </w:rPr>
        <w:t xml:space="preserve">and </w:t>
      </w:r>
      <w:proofErr w:type="spellStart"/>
      <w:r w:rsidR="00BF0894" w:rsidRPr="007A38E1">
        <w:rPr>
          <w:rFonts w:asciiTheme="minorHAnsi" w:eastAsia="Times New Roman" w:hAnsiTheme="minorHAnsi" w:cstheme="minorHAnsi"/>
          <w:color w:val="000000" w:themeColor="text1"/>
          <w:sz w:val="24"/>
          <w:szCs w:val="24"/>
          <w:lang w:val="en-US"/>
        </w:rPr>
        <w:t>Kraaij</w:t>
      </w:r>
      <w:proofErr w:type="spellEnd"/>
      <w:r w:rsidR="00BF0894" w:rsidRPr="007A38E1">
        <w:rPr>
          <w:rFonts w:asciiTheme="minorHAnsi" w:eastAsia="Times New Roman" w:hAnsiTheme="minorHAnsi" w:cstheme="minorHAnsi"/>
          <w:color w:val="000000" w:themeColor="text1"/>
          <w:sz w:val="24"/>
          <w:szCs w:val="24"/>
          <w:lang w:val="en-US"/>
        </w:rPr>
        <w:t>, 2007; Larsen and</w:t>
      </w:r>
      <w:r w:rsidR="00447987"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Prizmic</w:t>
      </w:r>
      <w:proofErr w:type="spellEnd"/>
      <w:r w:rsidR="00447987" w:rsidRPr="007A38E1">
        <w:rPr>
          <w:rFonts w:asciiTheme="minorHAnsi" w:eastAsia="Times New Roman" w:hAnsiTheme="minorHAnsi" w:cstheme="minorHAnsi"/>
          <w:color w:val="000000" w:themeColor="text1"/>
          <w:sz w:val="24"/>
          <w:szCs w:val="24"/>
          <w:lang w:val="en-US"/>
        </w:rPr>
        <w:t>, 2004)</w:t>
      </w:r>
      <w:r w:rsidR="001E2F24">
        <w:rPr>
          <w:rFonts w:asciiTheme="minorHAnsi" w:eastAsia="Times New Roman" w:hAnsiTheme="minorHAnsi" w:cstheme="minorHAnsi"/>
          <w:color w:val="000000" w:themeColor="text1"/>
          <w:sz w:val="24"/>
          <w:szCs w:val="24"/>
          <w:lang w:val="en-US"/>
        </w:rPr>
        <w:t>, being some of them more adapt</w:t>
      </w:r>
      <w:r w:rsidR="00BF0894" w:rsidRPr="007A38E1">
        <w:rPr>
          <w:rFonts w:asciiTheme="minorHAnsi" w:eastAsia="Times New Roman" w:hAnsiTheme="minorHAnsi" w:cstheme="minorHAnsi"/>
          <w:color w:val="000000" w:themeColor="text1"/>
          <w:sz w:val="24"/>
          <w:szCs w:val="24"/>
          <w:lang w:val="en-US"/>
        </w:rPr>
        <w:t>ive than the rest</w:t>
      </w:r>
      <w:r w:rsidR="001E2F24">
        <w:rPr>
          <w:rFonts w:asciiTheme="minorHAnsi" w:eastAsia="Times New Roman" w:hAnsiTheme="minorHAnsi" w:cstheme="minorHAnsi"/>
          <w:color w:val="000000" w:themeColor="text1"/>
          <w:sz w:val="24"/>
          <w:szCs w:val="24"/>
          <w:lang w:val="en-US"/>
        </w:rPr>
        <w:t xml:space="preserve"> (Sumida, 2010; Ray, Gross and</w:t>
      </w:r>
      <w:r w:rsidR="00447987"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Wilhmen</w:t>
      </w:r>
      <w:proofErr w:type="spellEnd"/>
      <w:r w:rsidR="00447987" w:rsidRPr="007A38E1">
        <w:rPr>
          <w:rFonts w:asciiTheme="minorHAnsi" w:eastAsia="Times New Roman" w:hAnsiTheme="minorHAnsi" w:cstheme="minorHAnsi"/>
          <w:color w:val="000000" w:themeColor="text1"/>
          <w:sz w:val="24"/>
          <w:szCs w:val="24"/>
          <w:lang w:val="en-US"/>
        </w:rPr>
        <w:t xml:space="preserve">, 2008, Ray, </w:t>
      </w:r>
      <w:proofErr w:type="spellStart"/>
      <w:r w:rsidR="00447987" w:rsidRPr="007A38E1">
        <w:rPr>
          <w:rFonts w:asciiTheme="minorHAnsi" w:eastAsia="Times New Roman" w:hAnsiTheme="minorHAnsi" w:cstheme="minorHAnsi"/>
          <w:color w:val="000000" w:themeColor="text1"/>
          <w:sz w:val="24"/>
          <w:szCs w:val="24"/>
          <w:lang w:val="en-US"/>
        </w:rPr>
        <w:t>Ochsner</w:t>
      </w:r>
      <w:proofErr w:type="spellEnd"/>
      <w:r w:rsidR="00447987" w:rsidRPr="007A38E1">
        <w:rPr>
          <w:rFonts w:asciiTheme="minorHAnsi" w:eastAsia="Times New Roman" w:hAnsiTheme="minorHAnsi" w:cstheme="minorHAnsi"/>
          <w:color w:val="000000" w:themeColor="text1"/>
          <w:sz w:val="24"/>
          <w:szCs w:val="24"/>
          <w:lang w:val="en-US"/>
        </w:rPr>
        <w:t xml:space="preserve">, Cooper et al, 2005; </w:t>
      </w:r>
      <w:proofErr w:type="spellStart"/>
      <w:r w:rsidR="00447987" w:rsidRPr="007A38E1">
        <w:rPr>
          <w:rFonts w:asciiTheme="minorHAnsi" w:eastAsia="Times New Roman" w:hAnsiTheme="minorHAnsi" w:cstheme="minorHAnsi"/>
          <w:color w:val="000000" w:themeColor="text1"/>
          <w:sz w:val="24"/>
          <w:szCs w:val="24"/>
          <w:lang w:val="en-US"/>
        </w:rPr>
        <w:t>Garnesfki</w:t>
      </w:r>
      <w:proofErr w:type="spellEnd"/>
      <w:r w:rsidR="00447987" w:rsidRPr="007A38E1">
        <w:rPr>
          <w:rFonts w:asciiTheme="minorHAnsi" w:eastAsia="Times New Roman" w:hAnsiTheme="minorHAnsi" w:cstheme="minorHAnsi"/>
          <w:color w:val="000000" w:themeColor="text1"/>
          <w:sz w:val="24"/>
          <w:szCs w:val="24"/>
          <w:lang w:val="en-US"/>
        </w:rPr>
        <w:t xml:space="preserve">, van den </w:t>
      </w:r>
      <w:proofErr w:type="spellStart"/>
      <w:r w:rsidR="00447987" w:rsidRPr="007A38E1">
        <w:rPr>
          <w:rFonts w:asciiTheme="minorHAnsi" w:eastAsia="Times New Roman" w:hAnsiTheme="minorHAnsi" w:cstheme="minorHAnsi"/>
          <w:color w:val="000000" w:themeColor="text1"/>
          <w:sz w:val="24"/>
          <w:szCs w:val="24"/>
          <w:lang w:val="en-US"/>
        </w:rPr>
        <w:t>Kommer</w:t>
      </w:r>
      <w:proofErr w:type="spellEnd"/>
      <w:r w:rsidR="00447987"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Kraaijet</w:t>
      </w:r>
      <w:proofErr w:type="spellEnd"/>
      <w:r w:rsidR="00447987" w:rsidRPr="007A38E1">
        <w:rPr>
          <w:rFonts w:asciiTheme="minorHAnsi" w:eastAsia="Times New Roman" w:hAnsiTheme="minorHAnsi" w:cstheme="minorHAnsi"/>
          <w:color w:val="000000" w:themeColor="text1"/>
          <w:sz w:val="24"/>
          <w:szCs w:val="24"/>
          <w:lang w:val="en-US"/>
        </w:rPr>
        <w:t xml:space="preserve"> al, 2002).</w:t>
      </w:r>
    </w:p>
    <w:p w:rsidR="00447987" w:rsidRPr="007A38E1" w:rsidRDefault="00641EFB" w:rsidP="005C136E">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eastAsia="Times New Roman" w:hAnsiTheme="minorHAnsi" w:cstheme="minorHAnsi"/>
          <w:color w:val="000000" w:themeColor="text1"/>
          <w:sz w:val="24"/>
          <w:szCs w:val="24"/>
          <w:lang w:val="en-US"/>
        </w:rPr>
        <w:t>Emotional regulation can be learnt (</w:t>
      </w:r>
      <w:r w:rsidR="00447987" w:rsidRPr="007A38E1">
        <w:rPr>
          <w:rFonts w:asciiTheme="minorHAnsi" w:eastAsia="Times New Roman" w:hAnsiTheme="minorHAnsi" w:cstheme="minorHAnsi"/>
          <w:color w:val="000000" w:themeColor="text1"/>
          <w:sz w:val="24"/>
          <w:szCs w:val="24"/>
          <w:lang w:val="en-US"/>
        </w:rPr>
        <w:t xml:space="preserve">Gross, 2008; </w:t>
      </w:r>
      <w:proofErr w:type="spellStart"/>
      <w:r w:rsidR="00447987" w:rsidRPr="007A38E1">
        <w:rPr>
          <w:rFonts w:asciiTheme="minorHAnsi" w:eastAsia="Times New Roman" w:hAnsiTheme="minorHAnsi" w:cstheme="minorHAnsi"/>
          <w:color w:val="000000" w:themeColor="text1"/>
          <w:sz w:val="24"/>
          <w:szCs w:val="24"/>
          <w:lang w:val="en-US"/>
        </w:rPr>
        <w:t>Baumeister</w:t>
      </w:r>
      <w:proofErr w:type="spellEnd"/>
      <w:r w:rsidR="00447987" w:rsidRPr="007A38E1">
        <w:rPr>
          <w:rFonts w:asciiTheme="minorHAnsi" w:eastAsia="Times New Roman" w:hAnsiTheme="minorHAnsi" w:cstheme="minorHAnsi"/>
          <w:color w:val="000000" w:themeColor="text1"/>
          <w:sz w:val="24"/>
          <w:szCs w:val="24"/>
          <w:lang w:val="en-US"/>
        </w:rPr>
        <w:t>,</w:t>
      </w:r>
      <w:r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Vohs</w:t>
      </w:r>
      <w:proofErr w:type="spellEnd"/>
      <w:r w:rsidR="00447987" w:rsidRPr="007A38E1">
        <w:rPr>
          <w:rFonts w:asciiTheme="minorHAnsi" w:eastAsia="Times New Roman" w:hAnsiTheme="minorHAnsi" w:cstheme="minorHAnsi"/>
          <w:color w:val="000000" w:themeColor="text1"/>
          <w:sz w:val="24"/>
          <w:szCs w:val="24"/>
          <w:lang w:val="en-US"/>
        </w:rPr>
        <w:t xml:space="preserve"> </w:t>
      </w:r>
      <w:r w:rsidRPr="007A38E1">
        <w:rPr>
          <w:rFonts w:asciiTheme="minorHAnsi" w:eastAsia="Times New Roman" w:hAnsiTheme="minorHAnsi" w:cstheme="minorHAnsi"/>
          <w:color w:val="000000" w:themeColor="text1"/>
          <w:sz w:val="24"/>
          <w:szCs w:val="24"/>
          <w:lang w:val="en-US"/>
        </w:rPr>
        <w:t>and</w:t>
      </w:r>
      <w:r w:rsidR="00447987" w:rsidRPr="007A38E1">
        <w:rPr>
          <w:rFonts w:asciiTheme="minorHAnsi" w:eastAsia="Times New Roman" w:hAnsiTheme="minorHAnsi" w:cstheme="minorHAnsi"/>
          <w:color w:val="000000" w:themeColor="text1"/>
          <w:sz w:val="24"/>
          <w:szCs w:val="24"/>
          <w:lang w:val="en-US"/>
        </w:rPr>
        <w:t xml:space="preserve"> Tice, 2007) </w:t>
      </w:r>
      <w:r w:rsidRPr="007A38E1">
        <w:rPr>
          <w:rFonts w:asciiTheme="minorHAnsi" w:eastAsia="Times New Roman" w:hAnsiTheme="minorHAnsi" w:cstheme="minorHAnsi"/>
          <w:color w:val="000000" w:themeColor="text1"/>
          <w:sz w:val="24"/>
          <w:szCs w:val="24"/>
          <w:lang w:val="en-US"/>
        </w:rPr>
        <w:t xml:space="preserve">and controlling the influence of thoughts </w:t>
      </w:r>
      <w:r w:rsidR="001E2F24">
        <w:rPr>
          <w:rFonts w:asciiTheme="minorHAnsi" w:eastAsia="Times New Roman" w:hAnsiTheme="minorHAnsi" w:cstheme="minorHAnsi"/>
          <w:color w:val="000000" w:themeColor="text1"/>
          <w:sz w:val="24"/>
          <w:szCs w:val="24"/>
          <w:lang w:val="en-US"/>
        </w:rPr>
        <w:t xml:space="preserve">or the </w:t>
      </w:r>
      <w:r w:rsidR="005C136E" w:rsidRPr="007A38E1">
        <w:rPr>
          <w:rFonts w:asciiTheme="minorHAnsi" w:eastAsia="Times New Roman" w:hAnsiTheme="minorHAnsi" w:cstheme="minorHAnsi"/>
          <w:color w:val="000000" w:themeColor="text1"/>
          <w:sz w:val="24"/>
          <w:szCs w:val="24"/>
          <w:lang w:val="en-US"/>
        </w:rPr>
        <w:t>executive functions</w:t>
      </w:r>
      <w:r w:rsidR="001E2F24">
        <w:rPr>
          <w:rFonts w:asciiTheme="minorHAnsi" w:eastAsia="Times New Roman" w:hAnsiTheme="minorHAnsi" w:cstheme="minorHAnsi"/>
          <w:color w:val="000000" w:themeColor="text1"/>
          <w:sz w:val="24"/>
          <w:szCs w:val="24"/>
          <w:lang w:val="en-US"/>
        </w:rPr>
        <w:t xml:space="preserve"> of the self </w:t>
      </w:r>
      <w:r w:rsidR="005C136E" w:rsidRPr="007A38E1">
        <w:rPr>
          <w:rFonts w:asciiTheme="minorHAnsi" w:eastAsia="Times New Roman" w:hAnsiTheme="minorHAnsi" w:cstheme="minorHAnsi"/>
          <w:color w:val="000000" w:themeColor="text1"/>
          <w:sz w:val="24"/>
          <w:szCs w:val="24"/>
          <w:lang w:val="en-US"/>
        </w:rPr>
        <w:t>(</w:t>
      </w:r>
      <w:proofErr w:type="spellStart"/>
      <w:r w:rsidR="005C136E" w:rsidRPr="007A38E1">
        <w:rPr>
          <w:rFonts w:asciiTheme="minorHAnsi" w:eastAsia="Times New Roman" w:hAnsiTheme="minorHAnsi" w:cstheme="minorHAnsi"/>
          <w:color w:val="000000" w:themeColor="text1"/>
          <w:sz w:val="24"/>
          <w:szCs w:val="24"/>
          <w:lang w:val="en-US"/>
        </w:rPr>
        <w:t>Baumesiter</w:t>
      </w:r>
      <w:proofErr w:type="spellEnd"/>
      <w:r w:rsidR="005C136E" w:rsidRPr="007A38E1">
        <w:rPr>
          <w:rFonts w:asciiTheme="minorHAnsi" w:eastAsia="Times New Roman" w:hAnsiTheme="minorHAnsi" w:cstheme="minorHAnsi"/>
          <w:color w:val="000000" w:themeColor="text1"/>
          <w:sz w:val="24"/>
          <w:szCs w:val="24"/>
          <w:lang w:val="en-US"/>
        </w:rPr>
        <w:t xml:space="preserve">, 1998, 1999; </w:t>
      </w:r>
      <w:proofErr w:type="spellStart"/>
      <w:r w:rsidR="005C136E" w:rsidRPr="007A38E1">
        <w:rPr>
          <w:rFonts w:asciiTheme="minorHAnsi" w:eastAsia="Times New Roman" w:hAnsiTheme="minorHAnsi" w:cstheme="minorHAnsi"/>
          <w:color w:val="000000" w:themeColor="text1"/>
          <w:sz w:val="24"/>
          <w:szCs w:val="24"/>
          <w:lang w:val="en-US"/>
        </w:rPr>
        <w:t>Masicampo</w:t>
      </w:r>
      <w:proofErr w:type="spellEnd"/>
      <w:r w:rsidR="005C136E" w:rsidRPr="007A38E1">
        <w:rPr>
          <w:rFonts w:asciiTheme="minorHAnsi" w:eastAsia="Times New Roman" w:hAnsiTheme="minorHAnsi" w:cstheme="minorHAnsi"/>
          <w:color w:val="000000" w:themeColor="text1"/>
          <w:sz w:val="24"/>
          <w:szCs w:val="24"/>
          <w:lang w:val="en-US"/>
        </w:rPr>
        <w:t xml:space="preserve"> and </w:t>
      </w:r>
      <w:proofErr w:type="spellStart"/>
      <w:r w:rsidR="005C136E" w:rsidRPr="007A38E1">
        <w:rPr>
          <w:rFonts w:asciiTheme="minorHAnsi" w:eastAsia="Times New Roman" w:hAnsiTheme="minorHAnsi" w:cstheme="minorHAnsi"/>
          <w:color w:val="000000" w:themeColor="text1"/>
          <w:sz w:val="24"/>
          <w:szCs w:val="24"/>
          <w:lang w:val="en-US"/>
        </w:rPr>
        <w:t>Baumeister</w:t>
      </w:r>
      <w:proofErr w:type="spellEnd"/>
      <w:r w:rsidR="005C136E" w:rsidRPr="007A38E1">
        <w:rPr>
          <w:rFonts w:asciiTheme="minorHAnsi" w:eastAsia="Times New Roman" w:hAnsiTheme="minorHAnsi" w:cstheme="minorHAnsi"/>
          <w:color w:val="000000" w:themeColor="text1"/>
          <w:sz w:val="24"/>
          <w:szCs w:val="24"/>
          <w:lang w:val="en-US"/>
        </w:rPr>
        <w:t xml:space="preserve">, 2007) </w:t>
      </w:r>
      <w:r w:rsidR="001E2F24">
        <w:rPr>
          <w:rFonts w:asciiTheme="minorHAnsi" w:eastAsia="Times New Roman" w:hAnsiTheme="minorHAnsi" w:cstheme="minorHAnsi"/>
          <w:color w:val="000000" w:themeColor="text1"/>
          <w:sz w:val="24"/>
          <w:szCs w:val="24"/>
          <w:lang w:val="en-US"/>
        </w:rPr>
        <w:t>are both</w:t>
      </w:r>
      <w:r w:rsidRPr="007A38E1">
        <w:rPr>
          <w:rFonts w:asciiTheme="minorHAnsi" w:eastAsia="Times New Roman" w:hAnsiTheme="minorHAnsi" w:cstheme="minorHAnsi"/>
          <w:color w:val="000000" w:themeColor="text1"/>
          <w:sz w:val="24"/>
          <w:szCs w:val="24"/>
          <w:lang w:val="en-US"/>
        </w:rPr>
        <w:t xml:space="preserve"> decisive </w:t>
      </w:r>
      <w:r w:rsidR="005C136E" w:rsidRPr="007A38E1">
        <w:rPr>
          <w:rFonts w:asciiTheme="minorHAnsi" w:eastAsia="Times New Roman" w:hAnsiTheme="minorHAnsi" w:cstheme="minorHAnsi"/>
          <w:color w:val="000000" w:themeColor="text1"/>
          <w:sz w:val="24"/>
          <w:szCs w:val="24"/>
          <w:lang w:val="en-US"/>
        </w:rPr>
        <w:t>for</w:t>
      </w:r>
      <w:r w:rsidRPr="007A38E1">
        <w:rPr>
          <w:rFonts w:asciiTheme="minorHAnsi" w:eastAsia="Times New Roman" w:hAnsiTheme="minorHAnsi" w:cstheme="minorHAnsi"/>
          <w:color w:val="000000" w:themeColor="text1"/>
          <w:sz w:val="24"/>
          <w:szCs w:val="24"/>
          <w:lang w:val="en-US"/>
        </w:rPr>
        <w:t xml:space="preserve"> reach</w:t>
      </w:r>
      <w:r w:rsidR="005C136E" w:rsidRPr="007A38E1">
        <w:rPr>
          <w:rFonts w:asciiTheme="minorHAnsi" w:eastAsia="Times New Roman" w:hAnsiTheme="minorHAnsi" w:cstheme="minorHAnsi"/>
          <w:color w:val="000000" w:themeColor="text1"/>
          <w:sz w:val="24"/>
          <w:szCs w:val="24"/>
          <w:lang w:val="en-US"/>
        </w:rPr>
        <w:t>ing</w:t>
      </w:r>
      <w:r w:rsidRPr="007A38E1">
        <w:rPr>
          <w:rFonts w:asciiTheme="minorHAnsi" w:eastAsia="Times New Roman" w:hAnsiTheme="minorHAnsi" w:cstheme="minorHAnsi"/>
          <w:color w:val="000000" w:themeColor="text1"/>
          <w:sz w:val="24"/>
          <w:szCs w:val="24"/>
          <w:lang w:val="en-US"/>
        </w:rPr>
        <w:t xml:space="preserve"> a healthy emotional regulation</w:t>
      </w:r>
      <w:r w:rsidR="00447987" w:rsidRPr="007A38E1">
        <w:rPr>
          <w:rFonts w:asciiTheme="minorHAnsi" w:eastAsia="Times New Roman" w:hAnsiTheme="minorHAnsi" w:cstheme="minorHAnsi"/>
          <w:color w:val="000000" w:themeColor="text1"/>
          <w:sz w:val="24"/>
          <w:szCs w:val="24"/>
          <w:lang w:val="en-US"/>
        </w:rPr>
        <w:t xml:space="preserve">. </w:t>
      </w:r>
      <w:r w:rsidR="005C136E" w:rsidRPr="007A38E1">
        <w:rPr>
          <w:rFonts w:asciiTheme="minorHAnsi" w:eastAsia="Times New Roman" w:hAnsiTheme="minorHAnsi" w:cstheme="minorHAnsi"/>
          <w:color w:val="000000" w:themeColor="text1"/>
          <w:sz w:val="24"/>
          <w:szCs w:val="24"/>
          <w:lang w:val="en-US"/>
        </w:rPr>
        <w:t xml:space="preserve">In this regard, findings demonstrated that </w:t>
      </w:r>
      <w:r w:rsidR="005C136E" w:rsidRPr="007A38E1">
        <w:rPr>
          <w:rFonts w:asciiTheme="minorHAnsi" w:eastAsia="Times New Roman" w:hAnsiTheme="minorHAnsi" w:cstheme="minorHAnsi"/>
          <w:color w:val="000000" w:themeColor="text1"/>
          <w:sz w:val="24"/>
          <w:szCs w:val="24"/>
          <w:lang w:val="en-US"/>
        </w:rPr>
        <w:lastRenderedPageBreak/>
        <w:t xml:space="preserve">emotional regulation through cognitions is directly linked to human life and help people to maintain control on their emotions, both during and after </w:t>
      </w:r>
      <w:proofErr w:type="gramStart"/>
      <w:r w:rsidR="005C136E" w:rsidRPr="007A38E1">
        <w:rPr>
          <w:rFonts w:asciiTheme="minorHAnsi" w:eastAsia="Times New Roman" w:hAnsiTheme="minorHAnsi" w:cstheme="minorHAnsi"/>
          <w:color w:val="000000" w:themeColor="text1"/>
          <w:sz w:val="24"/>
          <w:szCs w:val="24"/>
          <w:lang w:val="en-US"/>
        </w:rPr>
        <w:t>experimenting</w:t>
      </w:r>
      <w:proofErr w:type="gramEnd"/>
      <w:r w:rsidR="005C136E" w:rsidRPr="007A38E1">
        <w:rPr>
          <w:rFonts w:asciiTheme="minorHAnsi" w:eastAsia="Times New Roman" w:hAnsiTheme="minorHAnsi" w:cstheme="minorHAnsi"/>
          <w:color w:val="000000" w:themeColor="text1"/>
          <w:sz w:val="24"/>
          <w:szCs w:val="24"/>
          <w:lang w:val="en-US"/>
        </w:rPr>
        <w:t xml:space="preserve"> a stressful event </w:t>
      </w:r>
      <w:r w:rsidR="00447987" w:rsidRPr="007A38E1">
        <w:rPr>
          <w:rFonts w:asciiTheme="minorHAnsi" w:eastAsia="Times New Roman" w:hAnsiTheme="minorHAnsi" w:cstheme="minorHAnsi"/>
          <w:color w:val="000000" w:themeColor="text1"/>
          <w:sz w:val="24"/>
          <w:szCs w:val="24"/>
          <w:lang w:val="en-US"/>
        </w:rPr>
        <w:t xml:space="preserve">(Troy, </w:t>
      </w:r>
      <w:proofErr w:type="spellStart"/>
      <w:r w:rsidR="00447987" w:rsidRPr="007A38E1">
        <w:rPr>
          <w:rFonts w:asciiTheme="minorHAnsi" w:eastAsia="Times New Roman" w:hAnsiTheme="minorHAnsi" w:cstheme="minorHAnsi"/>
          <w:color w:val="000000" w:themeColor="text1"/>
          <w:sz w:val="24"/>
          <w:szCs w:val="24"/>
          <w:lang w:val="en-US"/>
        </w:rPr>
        <w:t>Sallcross</w:t>
      </w:r>
      <w:proofErr w:type="spellEnd"/>
      <w:r w:rsidR="00447987"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Mauss</w:t>
      </w:r>
      <w:proofErr w:type="spellEnd"/>
      <w:r w:rsidR="00447987" w:rsidRPr="007A38E1">
        <w:rPr>
          <w:rFonts w:asciiTheme="minorHAnsi" w:eastAsia="Times New Roman" w:hAnsiTheme="minorHAnsi" w:cstheme="minorHAnsi"/>
          <w:color w:val="000000" w:themeColor="text1"/>
          <w:sz w:val="24"/>
          <w:szCs w:val="24"/>
          <w:lang w:val="en-US"/>
        </w:rPr>
        <w:t xml:space="preserve"> y Wilhelm, 2010).</w:t>
      </w:r>
    </w:p>
    <w:p w:rsidR="005C136E" w:rsidRPr="007A38E1" w:rsidRDefault="005C136E" w:rsidP="005C136E">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 xml:space="preserve">This study seeks to compare the use of </w:t>
      </w:r>
      <w:r w:rsidR="00D61BC2" w:rsidRPr="007A38E1">
        <w:rPr>
          <w:rFonts w:asciiTheme="minorHAnsi" w:hAnsiTheme="minorHAnsi" w:cstheme="minorHAnsi"/>
          <w:color w:val="000000" w:themeColor="text1"/>
          <w:sz w:val="24"/>
          <w:szCs w:val="24"/>
          <w:lang w:val="en-US"/>
        </w:rPr>
        <w:t>cognitive</w:t>
      </w:r>
      <w:r w:rsidR="00B72922">
        <w:rPr>
          <w:rFonts w:asciiTheme="minorHAnsi" w:hAnsiTheme="minorHAnsi" w:cstheme="minorHAnsi"/>
          <w:color w:val="000000" w:themeColor="text1"/>
          <w:sz w:val="24"/>
          <w:szCs w:val="24"/>
          <w:lang w:val="en-US"/>
        </w:rPr>
        <w:t xml:space="preserve"> emotion regulation </w:t>
      </w:r>
      <w:r w:rsidR="00D61BC2" w:rsidRPr="007A38E1">
        <w:rPr>
          <w:rFonts w:asciiTheme="minorHAnsi" w:hAnsiTheme="minorHAnsi" w:cstheme="minorHAnsi"/>
          <w:color w:val="000000" w:themeColor="text1"/>
          <w:sz w:val="24"/>
          <w:szCs w:val="24"/>
          <w:lang w:val="en-US"/>
        </w:rPr>
        <w:t xml:space="preserve">strategies used by two different groups: </w:t>
      </w:r>
      <w:r w:rsidRPr="007A38E1">
        <w:rPr>
          <w:rFonts w:asciiTheme="minorHAnsi" w:hAnsiTheme="minorHAnsi" w:cstheme="minorHAnsi"/>
          <w:color w:val="000000" w:themeColor="text1"/>
          <w:sz w:val="24"/>
          <w:szCs w:val="24"/>
          <w:lang w:val="en-US"/>
        </w:rPr>
        <w:t xml:space="preserve">battered and non-battered </w:t>
      </w:r>
      <w:r w:rsidR="00BB2B40" w:rsidRPr="007A38E1">
        <w:rPr>
          <w:rFonts w:asciiTheme="minorHAnsi" w:hAnsiTheme="minorHAnsi" w:cstheme="minorHAnsi"/>
          <w:color w:val="000000" w:themeColor="text1"/>
          <w:sz w:val="24"/>
          <w:szCs w:val="24"/>
          <w:lang w:val="en-US"/>
        </w:rPr>
        <w:t>women.</w:t>
      </w:r>
    </w:p>
    <w:p w:rsidR="00D61BC2" w:rsidRPr="007A38E1" w:rsidRDefault="00D61BC2" w:rsidP="005C136E">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 xml:space="preserve">Deriving from this, the guiding hypotheses of this research are: (1) </w:t>
      </w:r>
      <w:proofErr w:type="spellStart"/>
      <w:r w:rsidR="000A794B" w:rsidRPr="007A38E1">
        <w:rPr>
          <w:rFonts w:asciiTheme="minorHAnsi" w:hAnsiTheme="minorHAnsi" w:cstheme="minorHAnsi"/>
          <w:color w:val="000000" w:themeColor="text1"/>
          <w:sz w:val="24"/>
          <w:szCs w:val="24"/>
          <w:lang w:val="en-US"/>
        </w:rPr>
        <w:t>unadaptive</w:t>
      </w:r>
      <w:proofErr w:type="spellEnd"/>
      <w:r w:rsidR="000A794B" w:rsidRPr="007A38E1">
        <w:rPr>
          <w:rFonts w:asciiTheme="minorHAnsi" w:hAnsiTheme="minorHAnsi" w:cstheme="minorHAnsi"/>
          <w:color w:val="000000" w:themeColor="text1"/>
          <w:sz w:val="24"/>
          <w:szCs w:val="24"/>
          <w:lang w:val="en-US"/>
        </w:rPr>
        <w:t xml:space="preserve"> </w:t>
      </w:r>
      <w:r w:rsidRPr="007A38E1">
        <w:rPr>
          <w:rFonts w:asciiTheme="minorHAnsi" w:hAnsiTheme="minorHAnsi" w:cstheme="minorHAnsi"/>
          <w:color w:val="000000" w:themeColor="text1"/>
          <w:sz w:val="24"/>
          <w:szCs w:val="24"/>
          <w:lang w:val="en-US"/>
        </w:rPr>
        <w:t xml:space="preserve">cognitive </w:t>
      </w:r>
      <w:r w:rsidR="00B72922">
        <w:rPr>
          <w:rFonts w:asciiTheme="minorHAnsi" w:hAnsiTheme="minorHAnsi" w:cstheme="minorHAnsi"/>
          <w:color w:val="000000" w:themeColor="text1"/>
          <w:sz w:val="24"/>
          <w:szCs w:val="24"/>
          <w:lang w:val="en-US"/>
        </w:rPr>
        <w:t xml:space="preserve">emotion regulation </w:t>
      </w:r>
      <w:r w:rsidRPr="007A38E1">
        <w:rPr>
          <w:rFonts w:asciiTheme="minorHAnsi" w:hAnsiTheme="minorHAnsi" w:cstheme="minorHAnsi"/>
          <w:color w:val="000000" w:themeColor="text1"/>
          <w:sz w:val="24"/>
          <w:szCs w:val="24"/>
          <w:lang w:val="en-US"/>
        </w:rPr>
        <w:t>strategies are more frequently used by the group formed by batte</w:t>
      </w:r>
      <w:r w:rsidR="000A794B" w:rsidRPr="007A38E1">
        <w:rPr>
          <w:rFonts w:asciiTheme="minorHAnsi" w:hAnsiTheme="minorHAnsi" w:cstheme="minorHAnsi"/>
          <w:color w:val="000000" w:themeColor="text1"/>
          <w:sz w:val="24"/>
          <w:szCs w:val="24"/>
          <w:lang w:val="en-US"/>
        </w:rPr>
        <w:t xml:space="preserve">red women (GB). (2) Adaptive </w:t>
      </w:r>
      <w:r w:rsidR="00B72922" w:rsidRPr="007A38E1">
        <w:rPr>
          <w:rFonts w:asciiTheme="minorHAnsi" w:hAnsiTheme="minorHAnsi" w:cstheme="minorHAnsi"/>
          <w:color w:val="000000" w:themeColor="text1"/>
          <w:sz w:val="24"/>
          <w:szCs w:val="24"/>
          <w:lang w:val="en-US"/>
        </w:rPr>
        <w:t xml:space="preserve">cognitive </w:t>
      </w:r>
      <w:r w:rsidR="00B72922">
        <w:rPr>
          <w:rFonts w:asciiTheme="minorHAnsi" w:hAnsiTheme="minorHAnsi" w:cstheme="minorHAnsi"/>
          <w:color w:val="000000" w:themeColor="text1"/>
          <w:sz w:val="24"/>
          <w:szCs w:val="24"/>
          <w:lang w:val="en-US"/>
        </w:rPr>
        <w:t xml:space="preserve">emotion regulation </w:t>
      </w:r>
      <w:r w:rsidR="00B72922" w:rsidRPr="007A38E1">
        <w:rPr>
          <w:rFonts w:asciiTheme="minorHAnsi" w:hAnsiTheme="minorHAnsi" w:cstheme="minorHAnsi"/>
          <w:color w:val="000000" w:themeColor="text1"/>
          <w:sz w:val="24"/>
          <w:szCs w:val="24"/>
          <w:lang w:val="en-US"/>
        </w:rPr>
        <w:t xml:space="preserve">strategies </w:t>
      </w:r>
      <w:r w:rsidR="000A794B" w:rsidRPr="007A38E1">
        <w:rPr>
          <w:rFonts w:asciiTheme="minorHAnsi" w:hAnsiTheme="minorHAnsi" w:cstheme="minorHAnsi"/>
          <w:color w:val="000000" w:themeColor="text1"/>
          <w:sz w:val="24"/>
          <w:szCs w:val="24"/>
          <w:lang w:val="en-US"/>
        </w:rPr>
        <w:t xml:space="preserve">are more frequently used by the group formed by non-battered women (GNB). </w:t>
      </w:r>
    </w:p>
    <w:p w:rsidR="005C136E" w:rsidRPr="007A38E1" w:rsidRDefault="005C136E" w:rsidP="005C136E">
      <w:pPr>
        <w:pStyle w:val="Normal1"/>
        <w:spacing w:before="60" w:after="60" w:line="360" w:lineRule="auto"/>
        <w:ind w:firstLine="426"/>
        <w:jc w:val="both"/>
        <w:rPr>
          <w:rFonts w:asciiTheme="minorHAnsi" w:hAnsiTheme="minorHAnsi" w:cstheme="minorHAnsi"/>
          <w:color w:val="000000" w:themeColor="text1"/>
          <w:sz w:val="24"/>
          <w:szCs w:val="24"/>
          <w:lang w:val="en-US"/>
        </w:rPr>
      </w:pPr>
    </w:p>
    <w:p w:rsidR="005C136E" w:rsidRPr="007A38E1" w:rsidRDefault="000A794B" w:rsidP="005C136E">
      <w:pPr>
        <w:pStyle w:val="Normal1"/>
        <w:spacing w:before="60" w:after="60" w:line="360" w:lineRule="auto"/>
        <w:ind w:firstLine="426"/>
        <w:jc w:val="both"/>
        <w:rPr>
          <w:rFonts w:asciiTheme="minorHAnsi" w:hAnsiTheme="minorHAnsi" w:cstheme="minorHAnsi"/>
          <w:b/>
          <w:color w:val="000000" w:themeColor="text1"/>
          <w:sz w:val="24"/>
          <w:szCs w:val="24"/>
          <w:lang w:val="en-US"/>
        </w:rPr>
      </w:pPr>
      <w:r w:rsidRPr="007A38E1">
        <w:rPr>
          <w:rFonts w:asciiTheme="minorHAnsi" w:hAnsiTheme="minorHAnsi" w:cstheme="minorHAnsi"/>
          <w:b/>
          <w:color w:val="000000" w:themeColor="text1"/>
          <w:sz w:val="24"/>
          <w:szCs w:val="24"/>
          <w:lang w:val="en-US"/>
        </w:rPr>
        <w:t>2. PROCEDURE</w:t>
      </w:r>
    </w:p>
    <w:p w:rsidR="000A794B" w:rsidRPr="007A38E1" w:rsidRDefault="000A794B" w:rsidP="005C136E">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 xml:space="preserve">This study is an observational cross-over design of two </w:t>
      </w:r>
      <w:r w:rsidR="001E2F24">
        <w:rPr>
          <w:rFonts w:asciiTheme="minorHAnsi" w:hAnsiTheme="minorHAnsi" w:cstheme="minorHAnsi"/>
          <w:color w:val="000000" w:themeColor="text1"/>
          <w:sz w:val="24"/>
          <w:szCs w:val="24"/>
          <w:lang w:val="en-US"/>
        </w:rPr>
        <w:t xml:space="preserve">groups of women that are </w:t>
      </w:r>
      <w:r w:rsidR="001E2F24" w:rsidRPr="007A38E1">
        <w:rPr>
          <w:rFonts w:asciiTheme="minorHAnsi" w:hAnsiTheme="minorHAnsi" w:cstheme="minorHAnsi"/>
          <w:color w:val="000000" w:themeColor="text1"/>
          <w:sz w:val="24"/>
          <w:szCs w:val="24"/>
          <w:lang w:val="en-US"/>
        </w:rPr>
        <w:t>non-e</w:t>
      </w:r>
      <w:r w:rsidR="001E2F24">
        <w:rPr>
          <w:rFonts w:asciiTheme="minorHAnsi" w:hAnsiTheme="minorHAnsi" w:cstheme="minorHAnsi"/>
          <w:color w:val="000000" w:themeColor="text1"/>
          <w:sz w:val="24"/>
          <w:szCs w:val="24"/>
          <w:lang w:val="en-US"/>
        </w:rPr>
        <w:t>quivalent in relation</w:t>
      </w:r>
      <w:r w:rsidRPr="007A38E1">
        <w:rPr>
          <w:rFonts w:asciiTheme="minorHAnsi" w:hAnsiTheme="minorHAnsi" w:cstheme="minorHAnsi"/>
          <w:color w:val="000000" w:themeColor="text1"/>
          <w:sz w:val="24"/>
          <w:szCs w:val="24"/>
          <w:lang w:val="en-US"/>
        </w:rPr>
        <w:t xml:space="preserve"> to </w:t>
      </w:r>
      <w:r w:rsidR="001E2F24">
        <w:rPr>
          <w:rFonts w:asciiTheme="minorHAnsi" w:hAnsiTheme="minorHAnsi" w:cstheme="minorHAnsi"/>
          <w:color w:val="000000" w:themeColor="text1"/>
          <w:sz w:val="24"/>
          <w:szCs w:val="24"/>
          <w:lang w:val="en-US"/>
        </w:rPr>
        <w:t xml:space="preserve">a </w:t>
      </w:r>
      <w:r w:rsidRPr="007A38E1">
        <w:rPr>
          <w:rFonts w:asciiTheme="minorHAnsi" w:hAnsiTheme="minorHAnsi" w:cstheme="minorHAnsi"/>
          <w:color w:val="000000" w:themeColor="text1"/>
          <w:sz w:val="24"/>
          <w:szCs w:val="24"/>
          <w:lang w:val="en-US"/>
        </w:rPr>
        <w:t xml:space="preserve">variable </w:t>
      </w:r>
      <w:r w:rsidR="00E63F4F">
        <w:rPr>
          <w:rFonts w:asciiTheme="minorHAnsi" w:hAnsiTheme="minorHAnsi" w:cstheme="minorHAnsi"/>
          <w:color w:val="000000" w:themeColor="text1"/>
          <w:sz w:val="24"/>
          <w:szCs w:val="24"/>
          <w:lang w:val="en-US"/>
        </w:rPr>
        <w:t xml:space="preserve">of </w:t>
      </w:r>
      <w:r w:rsidRPr="007A38E1">
        <w:rPr>
          <w:rFonts w:asciiTheme="minorHAnsi" w:hAnsiTheme="minorHAnsi" w:cstheme="minorHAnsi"/>
          <w:color w:val="000000" w:themeColor="text1"/>
          <w:sz w:val="24"/>
          <w:szCs w:val="24"/>
          <w:lang w:val="en-US"/>
        </w:rPr>
        <w:t xml:space="preserve">selection: gender-based violence. Both groups are comparable with regard to number of participants, age and origin. </w:t>
      </w:r>
    </w:p>
    <w:p w:rsidR="000A794B" w:rsidRPr="007A38E1" w:rsidRDefault="000A794B" w:rsidP="005C136E">
      <w:pPr>
        <w:pStyle w:val="Normal1"/>
        <w:spacing w:before="60" w:after="60" w:line="360" w:lineRule="auto"/>
        <w:ind w:firstLine="426"/>
        <w:jc w:val="both"/>
        <w:rPr>
          <w:rFonts w:asciiTheme="minorHAnsi" w:hAnsiTheme="minorHAnsi" w:cstheme="minorHAnsi"/>
          <w:b/>
          <w:color w:val="000000" w:themeColor="text1"/>
          <w:sz w:val="24"/>
          <w:szCs w:val="24"/>
          <w:lang w:val="en-US"/>
        </w:rPr>
      </w:pPr>
      <w:r w:rsidRPr="007A38E1">
        <w:rPr>
          <w:rFonts w:asciiTheme="minorHAnsi" w:hAnsiTheme="minorHAnsi" w:cstheme="minorHAnsi"/>
          <w:b/>
          <w:color w:val="000000" w:themeColor="text1"/>
          <w:sz w:val="24"/>
          <w:szCs w:val="24"/>
          <w:lang w:val="en-US"/>
        </w:rPr>
        <w:t>Sample</w:t>
      </w:r>
    </w:p>
    <w:p w:rsidR="00447987" w:rsidRPr="007A38E1" w:rsidRDefault="000A794B"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A total of 116 women</w:t>
      </w:r>
      <w:r w:rsidR="00E42521" w:rsidRPr="007A38E1">
        <w:rPr>
          <w:rFonts w:asciiTheme="minorHAnsi" w:hAnsiTheme="minorHAnsi" w:cstheme="minorHAnsi"/>
          <w:color w:val="000000" w:themeColor="text1"/>
          <w:sz w:val="24"/>
          <w:szCs w:val="24"/>
          <w:lang w:val="en-US"/>
        </w:rPr>
        <w:t xml:space="preserve"> residing in Cantabria (Spain) participated in this study. The group of battered women, hereinafter denominated GB</w:t>
      </w:r>
      <w:r w:rsidR="00734BC0">
        <w:rPr>
          <w:rFonts w:asciiTheme="minorHAnsi" w:hAnsiTheme="minorHAnsi" w:cstheme="minorHAnsi"/>
          <w:color w:val="000000" w:themeColor="text1"/>
          <w:sz w:val="24"/>
          <w:szCs w:val="24"/>
          <w:lang w:val="en-US"/>
        </w:rPr>
        <w:t>W</w:t>
      </w:r>
      <w:r w:rsidR="00E42521" w:rsidRPr="007A38E1">
        <w:rPr>
          <w:rFonts w:asciiTheme="minorHAnsi" w:hAnsiTheme="minorHAnsi" w:cstheme="minorHAnsi"/>
          <w:color w:val="000000" w:themeColor="text1"/>
          <w:sz w:val="24"/>
          <w:szCs w:val="24"/>
          <w:lang w:val="en-US"/>
        </w:rPr>
        <w:t>, reached the 43.9% (51 women), while the group of non-battered women, hereinafter denominated GNB</w:t>
      </w:r>
      <w:r w:rsidR="00734BC0">
        <w:rPr>
          <w:rFonts w:asciiTheme="minorHAnsi" w:hAnsiTheme="minorHAnsi" w:cstheme="minorHAnsi"/>
          <w:color w:val="000000" w:themeColor="text1"/>
          <w:sz w:val="24"/>
          <w:szCs w:val="24"/>
          <w:lang w:val="en-US"/>
        </w:rPr>
        <w:t>W</w:t>
      </w:r>
      <w:r w:rsidR="00E42521" w:rsidRPr="007A38E1">
        <w:rPr>
          <w:rFonts w:asciiTheme="minorHAnsi" w:hAnsiTheme="minorHAnsi" w:cstheme="minorHAnsi"/>
          <w:color w:val="000000" w:themeColor="text1"/>
          <w:sz w:val="24"/>
          <w:szCs w:val="24"/>
          <w:lang w:val="en-US"/>
        </w:rPr>
        <w:t xml:space="preserve">, was formed by the rest (65 women). </w:t>
      </w:r>
    </w:p>
    <w:p w:rsidR="000D77E6" w:rsidRPr="007A38E1" w:rsidRDefault="00E42521" w:rsidP="00E42521">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7A38E1">
        <w:rPr>
          <w:rFonts w:asciiTheme="minorHAnsi" w:hAnsiTheme="minorHAnsi" w:cstheme="minorHAnsi"/>
          <w:color w:val="000000" w:themeColor="text1"/>
          <w:sz w:val="24"/>
          <w:szCs w:val="24"/>
          <w:lang w:val="en-US"/>
        </w:rPr>
        <w:t xml:space="preserve">Both groups did not differ significantly regarding </w:t>
      </w:r>
      <w:r w:rsidRPr="00021A42">
        <w:rPr>
          <w:rFonts w:asciiTheme="minorHAnsi" w:hAnsiTheme="minorHAnsi" w:cstheme="minorHAnsi"/>
          <w:color w:val="000000" w:themeColor="text1"/>
          <w:sz w:val="24"/>
          <w:szCs w:val="24"/>
          <w:lang w:val="en-US"/>
        </w:rPr>
        <w:t xml:space="preserve">age </w:t>
      </w:r>
      <w:r w:rsidR="00021A42" w:rsidRPr="00021A42">
        <w:rPr>
          <w:rFonts w:asciiTheme="minorHAnsi" w:eastAsia="Times New Roman" w:hAnsiTheme="minorHAnsi" w:cstheme="minorHAnsi"/>
          <w:color w:val="000000" w:themeColor="text1"/>
          <w:sz w:val="24"/>
          <w:lang w:val="en-US"/>
        </w:rPr>
        <w:t>(M</w:t>
      </w:r>
      <w:r w:rsidR="00021A42" w:rsidRPr="00021A42">
        <w:rPr>
          <w:rFonts w:asciiTheme="minorHAnsi" w:eastAsia="Times New Roman" w:hAnsiTheme="minorHAnsi" w:cstheme="minorHAnsi"/>
          <w:color w:val="000000" w:themeColor="text1"/>
          <w:sz w:val="24"/>
          <w:vertAlign w:val="subscript"/>
          <w:lang w:val="en-US"/>
        </w:rPr>
        <w:t>GE</w:t>
      </w:r>
      <w:r w:rsidR="00021A42" w:rsidRPr="00021A42">
        <w:rPr>
          <w:rFonts w:asciiTheme="minorHAnsi" w:eastAsia="Times New Roman" w:hAnsiTheme="minorHAnsi" w:cstheme="minorHAnsi"/>
          <w:color w:val="000000" w:themeColor="text1"/>
          <w:sz w:val="24"/>
          <w:lang w:val="en-US"/>
        </w:rPr>
        <w:t>= 42.0, SD</w:t>
      </w:r>
      <w:r w:rsidR="00021A42" w:rsidRPr="00021A42">
        <w:rPr>
          <w:rFonts w:asciiTheme="minorHAnsi" w:eastAsia="Times New Roman" w:hAnsiTheme="minorHAnsi" w:cstheme="minorHAnsi"/>
          <w:color w:val="000000" w:themeColor="text1"/>
          <w:sz w:val="24"/>
          <w:vertAlign w:val="subscript"/>
          <w:lang w:val="en-US"/>
        </w:rPr>
        <w:t>GE</w:t>
      </w:r>
      <w:r w:rsidR="00021A42" w:rsidRPr="00021A42">
        <w:rPr>
          <w:rFonts w:asciiTheme="minorHAnsi" w:eastAsia="Times New Roman" w:hAnsiTheme="minorHAnsi" w:cstheme="minorHAnsi"/>
          <w:color w:val="000000" w:themeColor="text1"/>
          <w:sz w:val="24"/>
          <w:lang w:val="en-US"/>
        </w:rPr>
        <w:t>= 13.0; M</w:t>
      </w:r>
      <w:r w:rsidR="00021A42" w:rsidRPr="00021A42">
        <w:rPr>
          <w:rFonts w:asciiTheme="minorHAnsi" w:eastAsia="Times New Roman" w:hAnsiTheme="minorHAnsi" w:cstheme="minorHAnsi"/>
          <w:color w:val="000000" w:themeColor="text1"/>
          <w:sz w:val="24"/>
          <w:vertAlign w:val="subscript"/>
          <w:lang w:val="en-US"/>
        </w:rPr>
        <w:t>GNE</w:t>
      </w:r>
      <w:r w:rsidR="00021A42" w:rsidRPr="00021A42">
        <w:rPr>
          <w:rFonts w:asciiTheme="minorHAnsi" w:eastAsia="Times New Roman" w:hAnsiTheme="minorHAnsi" w:cstheme="minorHAnsi"/>
          <w:color w:val="000000" w:themeColor="text1"/>
          <w:sz w:val="24"/>
          <w:lang w:val="en-US"/>
        </w:rPr>
        <w:t>= 45.5, SD</w:t>
      </w:r>
      <w:r w:rsidR="00021A42" w:rsidRPr="00021A42">
        <w:rPr>
          <w:rFonts w:asciiTheme="minorHAnsi" w:eastAsia="Times New Roman" w:hAnsiTheme="minorHAnsi" w:cstheme="minorHAnsi"/>
          <w:color w:val="000000" w:themeColor="text1"/>
          <w:sz w:val="24"/>
          <w:vertAlign w:val="subscript"/>
          <w:lang w:val="en-US"/>
        </w:rPr>
        <w:t>GNE</w:t>
      </w:r>
      <w:r w:rsidR="00021A42" w:rsidRPr="00021A42">
        <w:rPr>
          <w:rFonts w:asciiTheme="minorHAnsi" w:eastAsia="Times New Roman" w:hAnsiTheme="minorHAnsi" w:cstheme="minorHAnsi"/>
          <w:color w:val="000000" w:themeColor="text1"/>
          <w:sz w:val="24"/>
          <w:lang w:val="en-US"/>
        </w:rPr>
        <w:t xml:space="preserve">= 13.7; </w:t>
      </w:r>
      <w:proofErr w:type="gramStart"/>
      <w:r w:rsidR="00021A42" w:rsidRPr="00021A42">
        <w:rPr>
          <w:rFonts w:asciiTheme="minorHAnsi" w:eastAsia="Times New Roman" w:hAnsiTheme="minorHAnsi" w:cstheme="minorHAnsi"/>
          <w:color w:val="000000" w:themeColor="text1"/>
          <w:sz w:val="24"/>
          <w:lang w:val="en-US"/>
        </w:rPr>
        <w:t>t</w:t>
      </w:r>
      <w:r w:rsidR="00021A42" w:rsidRPr="00021A42">
        <w:rPr>
          <w:rFonts w:asciiTheme="minorHAnsi" w:eastAsia="Times New Roman" w:hAnsiTheme="minorHAnsi" w:cstheme="minorHAnsi"/>
          <w:color w:val="000000" w:themeColor="text1"/>
          <w:sz w:val="24"/>
          <w:vertAlign w:val="subscript"/>
          <w:lang w:val="en-US"/>
        </w:rPr>
        <w:t>(</w:t>
      </w:r>
      <w:proofErr w:type="gramEnd"/>
      <w:r w:rsidR="00021A42" w:rsidRPr="00021A42">
        <w:rPr>
          <w:rFonts w:asciiTheme="minorHAnsi" w:eastAsia="Times New Roman" w:hAnsiTheme="minorHAnsi" w:cstheme="minorHAnsi"/>
          <w:color w:val="000000" w:themeColor="text1"/>
          <w:sz w:val="24"/>
          <w:vertAlign w:val="subscript"/>
          <w:lang w:val="en-US"/>
        </w:rPr>
        <w:t>114)</w:t>
      </w:r>
      <w:r w:rsidR="00021A42" w:rsidRPr="00021A42">
        <w:rPr>
          <w:rFonts w:asciiTheme="minorHAnsi" w:eastAsia="Times New Roman" w:hAnsiTheme="minorHAnsi" w:cstheme="minorHAnsi"/>
          <w:color w:val="000000" w:themeColor="text1"/>
          <w:sz w:val="24"/>
          <w:lang w:val="en-US"/>
        </w:rPr>
        <w:t xml:space="preserve">= 1.38, p=.170), </w:t>
      </w:r>
      <w:r w:rsidRPr="00021A42">
        <w:rPr>
          <w:rFonts w:asciiTheme="minorHAnsi" w:hAnsiTheme="minorHAnsi" w:cstheme="minorHAnsi"/>
          <w:color w:val="000000" w:themeColor="text1"/>
          <w:sz w:val="24"/>
          <w:szCs w:val="24"/>
          <w:lang w:val="en-US"/>
        </w:rPr>
        <w:t>educat</w:t>
      </w:r>
      <w:r w:rsidRPr="007A38E1">
        <w:rPr>
          <w:rFonts w:asciiTheme="minorHAnsi" w:hAnsiTheme="minorHAnsi" w:cstheme="minorHAnsi"/>
          <w:color w:val="000000" w:themeColor="text1"/>
          <w:sz w:val="24"/>
          <w:szCs w:val="24"/>
          <w:lang w:val="en-US"/>
        </w:rPr>
        <w:t>ional level</w:t>
      </w:r>
      <w:r w:rsidR="00447987" w:rsidRPr="007A38E1">
        <w:rPr>
          <w:rFonts w:asciiTheme="minorHAnsi" w:hAnsiTheme="minorHAnsi" w:cstheme="minorHAnsi"/>
          <w:color w:val="000000" w:themeColor="text1"/>
          <w:sz w:val="24"/>
          <w:szCs w:val="24"/>
          <w:lang w:val="en-US"/>
        </w:rPr>
        <w:t xml:space="preserve"> </w:t>
      </w:r>
      <w:r w:rsidR="00021A42" w:rsidRPr="00021A42">
        <w:rPr>
          <w:rFonts w:asciiTheme="minorHAnsi" w:eastAsia="Times New Roman" w:hAnsiTheme="minorHAnsi" w:cstheme="minorHAnsi"/>
          <w:color w:val="000000" w:themeColor="text1"/>
          <w:sz w:val="24"/>
          <w:lang w:val="en-US"/>
        </w:rPr>
        <w:t>(</w:t>
      </w:r>
      <w:r w:rsidR="00021A42" w:rsidRPr="00021A42">
        <w:rPr>
          <w:rFonts w:asciiTheme="minorHAnsi" w:eastAsia="Times New Roman" w:hAnsiTheme="minorHAnsi" w:cstheme="minorHAnsi"/>
          <w:color w:val="000000" w:themeColor="text1"/>
          <w:sz w:val="24"/>
        </w:rPr>
        <w:t>χ</w:t>
      </w:r>
      <w:r w:rsidR="00021A42" w:rsidRPr="00021A42">
        <w:rPr>
          <w:rFonts w:asciiTheme="minorHAnsi" w:eastAsia="Times New Roman" w:hAnsiTheme="minorHAnsi" w:cstheme="minorHAnsi"/>
          <w:color w:val="000000" w:themeColor="text1"/>
          <w:sz w:val="24"/>
          <w:vertAlign w:val="superscript"/>
          <w:lang w:val="en-US"/>
        </w:rPr>
        <w:t>2</w:t>
      </w:r>
      <w:r w:rsidR="00021A42" w:rsidRPr="00021A42">
        <w:rPr>
          <w:rFonts w:asciiTheme="minorHAnsi" w:eastAsia="Times New Roman" w:hAnsiTheme="minorHAnsi" w:cstheme="minorHAnsi"/>
          <w:color w:val="000000" w:themeColor="text1"/>
          <w:sz w:val="24"/>
          <w:lang w:val="en-US"/>
        </w:rPr>
        <w:t>= 3.94, p=.558)</w:t>
      </w:r>
      <w:r w:rsidR="00021A42">
        <w:rPr>
          <w:rFonts w:ascii="Times New Roman" w:eastAsia="Times New Roman" w:hAnsi="Times New Roman" w:cs="Times New Roman"/>
          <w:color w:val="000000" w:themeColor="text1"/>
          <w:sz w:val="24"/>
          <w:lang w:val="en-US"/>
        </w:rPr>
        <w:t xml:space="preserve"> </w:t>
      </w:r>
      <w:r w:rsidRPr="007A38E1">
        <w:rPr>
          <w:rFonts w:asciiTheme="minorHAnsi" w:hAnsiTheme="minorHAnsi" w:cstheme="minorHAnsi"/>
          <w:color w:val="000000" w:themeColor="text1"/>
          <w:sz w:val="24"/>
          <w:szCs w:val="24"/>
          <w:lang w:val="en-US"/>
        </w:rPr>
        <w:t>or number of dependent</w:t>
      </w:r>
      <w:r w:rsidR="00021A42">
        <w:rPr>
          <w:rFonts w:asciiTheme="minorHAnsi" w:hAnsiTheme="minorHAnsi" w:cstheme="minorHAnsi"/>
          <w:color w:val="000000" w:themeColor="text1"/>
          <w:sz w:val="24"/>
          <w:szCs w:val="24"/>
          <w:lang w:val="en-US"/>
        </w:rPr>
        <w:t xml:space="preserve"> </w:t>
      </w:r>
      <w:r w:rsidR="00021A42" w:rsidRPr="00021A42">
        <w:rPr>
          <w:rFonts w:asciiTheme="minorHAnsi" w:hAnsiTheme="minorHAnsi" w:cstheme="minorHAnsi"/>
          <w:color w:val="000000" w:themeColor="text1"/>
          <w:sz w:val="24"/>
          <w:szCs w:val="24"/>
          <w:lang w:val="en-US"/>
        </w:rPr>
        <w:t>children</w:t>
      </w:r>
      <w:r w:rsidR="00021A42" w:rsidRPr="00021A42">
        <w:rPr>
          <w:rFonts w:asciiTheme="minorHAnsi" w:eastAsia="Times New Roman" w:hAnsiTheme="minorHAnsi" w:cstheme="minorHAnsi"/>
          <w:color w:val="000000" w:themeColor="text1"/>
          <w:sz w:val="24"/>
          <w:lang w:val="en-US"/>
        </w:rPr>
        <w:t xml:space="preserve"> (t </w:t>
      </w:r>
      <w:r w:rsidR="00021A42" w:rsidRPr="00021A42">
        <w:rPr>
          <w:rFonts w:asciiTheme="minorHAnsi" w:eastAsia="Times New Roman" w:hAnsiTheme="minorHAnsi" w:cstheme="minorHAnsi"/>
          <w:color w:val="000000" w:themeColor="text1"/>
          <w:sz w:val="24"/>
          <w:vertAlign w:val="subscript"/>
          <w:lang w:val="en-US"/>
        </w:rPr>
        <w:t>(114)</w:t>
      </w:r>
      <w:r w:rsidR="00021A42" w:rsidRPr="00021A42">
        <w:rPr>
          <w:rFonts w:asciiTheme="minorHAnsi" w:eastAsia="Times New Roman" w:hAnsiTheme="minorHAnsi" w:cstheme="minorHAnsi"/>
          <w:color w:val="000000" w:themeColor="text1"/>
          <w:sz w:val="24"/>
          <w:lang w:val="en-US"/>
        </w:rPr>
        <w:t>= 1.49, p=.139).</w:t>
      </w:r>
      <w:r w:rsidR="00021A42">
        <w:rPr>
          <w:rFonts w:asciiTheme="minorHAnsi" w:hAnsiTheme="minorHAnsi" w:cstheme="minorHAnsi"/>
          <w:color w:val="000000" w:themeColor="text1"/>
          <w:sz w:val="24"/>
          <w:szCs w:val="24"/>
          <w:lang w:val="en-US"/>
        </w:rPr>
        <w:t xml:space="preserve"> </w:t>
      </w:r>
      <w:r w:rsidRPr="007A38E1">
        <w:rPr>
          <w:rFonts w:asciiTheme="minorHAnsi" w:hAnsiTheme="minorHAnsi" w:cstheme="minorHAnsi"/>
          <w:color w:val="000000" w:themeColor="text1"/>
          <w:sz w:val="24"/>
          <w:szCs w:val="24"/>
          <w:lang w:val="en-US"/>
        </w:rPr>
        <w:t xml:space="preserve">However, significant differences were pointed out in relation to </w:t>
      </w:r>
      <w:proofErr w:type="spellStart"/>
      <w:r w:rsidRPr="007A38E1">
        <w:rPr>
          <w:rFonts w:asciiTheme="minorHAnsi" w:hAnsiTheme="minorHAnsi" w:cstheme="minorHAnsi"/>
          <w:color w:val="000000" w:themeColor="text1"/>
          <w:sz w:val="24"/>
          <w:szCs w:val="24"/>
          <w:lang w:val="en-US"/>
        </w:rPr>
        <w:t>sociodemographic</w:t>
      </w:r>
      <w:proofErr w:type="spellEnd"/>
      <w:r w:rsidRPr="007A38E1">
        <w:rPr>
          <w:rFonts w:asciiTheme="minorHAnsi" w:hAnsiTheme="minorHAnsi" w:cstheme="minorHAnsi"/>
          <w:color w:val="000000" w:themeColor="text1"/>
          <w:sz w:val="24"/>
          <w:szCs w:val="24"/>
          <w:lang w:val="en-US"/>
        </w:rPr>
        <w:t xml:space="preserve"> variables such as marital status</w:t>
      </w:r>
      <w:r w:rsidR="000D77E6" w:rsidRPr="007A38E1">
        <w:rPr>
          <w:rFonts w:asciiTheme="minorHAnsi" w:hAnsiTheme="minorHAnsi" w:cstheme="minorHAnsi"/>
          <w:color w:val="000000" w:themeColor="text1"/>
          <w:sz w:val="24"/>
          <w:szCs w:val="24"/>
          <w:lang w:val="en-US"/>
        </w:rPr>
        <w:t xml:space="preserve"> </w:t>
      </w:r>
      <w:r w:rsidR="00021A42" w:rsidRPr="00021A42">
        <w:rPr>
          <w:rFonts w:asciiTheme="minorHAnsi" w:eastAsia="Times New Roman" w:hAnsiTheme="minorHAnsi" w:cstheme="minorHAnsi"/>
          <w:color w:val="000000" w:themeColor="text1"/>
          <w:sz w:val="24"/>
          <w:lang w:val="en-US"/>
        </w:rPr>
        <w:t>(</w:t>
      </w:r>
      <w:proofErr w:type="gramStart"/>
      <w:r w:rsidR="00021A42" w:rsidRPr="00021A42">
        <w:rPr>
          <w:rFonts w:asciiTheme="minorHAnsi" w:eastAsia="Times New Roman" w:hAnsiTheme="minorHAnsi" w:cstheme="minorHAnsi"/>
          <w:color w:val="000000" w:themeColor="text1"/>
          <w:sz w:val="24"/>
        </w:rPr>
        <w:t>χ</w:t>
      </w:r>
      <w:r w:rsidR="00021A42" w:rsidRPr="00021A42">
        <w:rPr>
          <w:rFonts w:asciiTheme="minorHAnsi" w:eastAsia="Times New Roman" w:hAnsiTheme="minorHAnsi" w:cstheme="minorHAnsi"/>
          <w:color w:val="000000" w:themeColor="text1"/>
          <w:sz w:val="24"/>
          <w:vertAlign w:val="superscript"/>
          <w:lang w:val="en-US"/>
        </w:rPr>
        <w:t>2</w:t>
      </w:r>
      <w:r w:rsidR="00021A42" w:rsidRPr="00021A42">
        <w:rPr>
          <w:rFonts w:asciiTheme="minorHAnsi" w:eastAsia="Times New Roman" w:hAnsiTheme="minorHAnsi" w:cstheme="minorHAnsi"/>
          <w:color w:val="000000" w:themeColor="text1"/>
          <w:sz w:val="24"/>
          <w:vertAlign w:val="subscript"/>
          <w:lang w:val="en-US"/>
        </w:rPr>
        <w:t>(</w:t>
      </w:r>
      <w:proofErr w:type="gramEnd"/>
      <w:r w:rsidR="00021A42" w:rsidRPr="00021A42">
        <w:rPr>
          <w:rFonts w:asciiTheme="minorHAnsi" w:eastAsia="Times New Roman" w:hAnsiTheme="minorHAnsi" w:cstheme="minorHAnsi"/>
          <w:color w:val="000000" w:themeColor="text1"/>
          <w:sz w:val="24"/>
          <w:vertAlign w:val="subscript"/>
          <w:lang w:val="en-US"/>
        </w:rPr>
        <w:t>6)</w:t>
      </w:r>
      <w:r w:rsidR="00021A42" w:rsidRPr="00021A42">
        <w:rPr>
          <w:rFonts w:asciiTheme="minorHAnsi" w:eastAsia="Times New Roman" w:hAnsiTheme="minorHAnsi" w:cstheme="minorHAnsi"/>
          <w:color w:val="000000" w:themeColor="text1"/>
          <w:sz w:val="24"/>
          <w:lang w:val="en-US"/>
        </w:rPr>
        <w:t xml:space="preserve">= 52.09, p&lt;.001) </w:t>
      </w:r>
      <w:r w:rsidRPr="00021A42">
        <w:rPr>
          <w:rFonts w:asciiTheme="minorHAnsi" w:hAnsiTheme="minorHAnsi" w:cstheme="minorHAnsi"/>
          <w:color w:val="000000" w:themeColor="text1"/>
          <w:sz w:val="24"/>
          <w:szCs w:val="24"/>
          <w:lang w:val="en-US"/>
        </w:rPr>
        <w:t>and</w:t>
      </w:r>
      <w:r w:rsidRPr="007A38E1">
        <w:rPr>
          <w:rFonts w:asciiTheme="minorHAnsi" w:hAnsiTheme="minorHAnsi" w:cstheme="minorHAnsi"/>
          <w:color w:val="000000" w:themeColor="text1"/>
          <w:sz w:val="24"/>
          <w:szCs w:val="24"/>
          <w:lang w:val="en-US"/>
        </w:rPr>
        <w:t xml:space="preserve"> psychotherapeutic </w:t>
      </w:r>
      <w:r w:rsidRPr="00021A42">
        <w:rPr>
          <w:rFonts w:asciiTheme="minorHAnsi" w:hAnsiTheme="minorHAnsi" w:cstheme="minorHAnsi"/>
          <w:color w:val="000000" w:themeColor="text1"/>
          <w:sz w:val="24"/>
          <w:szCs w:val="24"/>
          <w:lang w:val="en-US"/>
        </w:rPr>
        <w:t>intervention</w:t>
      </w:r>
      <w:r w:rsidR="000D77E6" w:rsidRPr="00021A42">
        <w:rPr>
          <w:rFonts w:asciiTheme="minorHAnsi" w:hAnsiTheme="minorHAnsi" w:cstheme="minorHAnsi"/>
          <w:color w:val="000000" w:themeColor="text1"/>
          <w:sz w:val="24"/>
          <w:szCs w:val="24"/>
          <w:lang w:val="en-US"/>
        </w:rPr>
        <w:t xml:space="preserve"> </w:t>
      </w:r>
      <w:r w:rsidR="000D77E6" w:rsidRPr="00021A42">
        <w:rPr>
          <w:rFonts w:asciiTheme="minorHAnsi" w:eastAsia="Times New Roman" w:hAnsiTheme="minorHAnsi" w:cstheme="minorHAnsi"/>
          <w:color w:val="000000" w:themeColor="text1"/>
          <w:sz w:val="24"/>
          <w:szCs w:val="24"/>
          <w:lang w:val="en-US"/>
        </w:rPr>
        <w:t>(</w:t>
      </w:r>
      <w:r w:rsidR="00021A42" w:rsidRPr="00021A42">
        <w:rPr>
          <w:rFonts w:asciiTheme="minorHAnsi" w:eastAsia="Times New Roman" w:hAnsiTheme="minorHAnsi" w:cstheme="minorHAnsi"/>
          <w:color w:val="000000" w:themeColor="text1"/>
          <w:sz w:val="24"/>
        </w:rPr>
        <w:t>χ</w:t>
      </w:r>
      <w:r w:rsidR="00021A42" w:rsidRPr="00021A42">
        <w:rPr>
          <w:rFonts w:asciiTheme="minorHAnsi" w:eastAsia="Times New Roman" w:hAnsiTheme="minorHAnsi" w:cstheme="minorHAnsi"/>
          <w:color w:val="000000" w:themeColor="text1"/>
          <w:sz w:val="24"/>
          <w:vertAlign w:val="superscript"/>
          <w:lang w:val="en-US"/>
        </w:rPr>
        <w:t>2</w:t>
      </w:r>
      <w:r w:rsidR="00021A42" w:rsidRPr="00021A42">
        <w:rPr>
          <w:rFonts w:asciiTheme="minorHAnsi" w:eastAsia="Times New Roman" w:hAnsiTheme="minorHAnsi" w:cstheme="minorHAnsi"/>
          <w:color w:val="000000" w:themeColor="text1"/>
          <w:sz w:val="24"/>
          <w:vertAlign w:val="subscript"/>
          <w:lang w:val="en-US"/>
        </w:rPr>
        <w:t>(1)</w:t>
      </w:r>
      <w:r w:rsidR="00021A42" w:rsidRPr="00021A42">
        <w:rPr>
          <w:rFonts w:asciiTheme="minorHAnsi" w:eastAsia="Times New Roman" w:hAnsiTheme="minorHAnsi" w:cstheme="minorHAnsi"/>
          <w:color w:val="000000" w:themeColor="text1"/>
          <w:sz w:val="24"/>
          <w:lang w:val="en-US"/>
        </w:rPr>
        <w:t>= 31.49, p&lt;.001).</w:t>
      </w:r>
      <w:r w:rsidR="00021A42" w:rsidRPr="00021A42">
        <w:rPr>
          <w:rFonts w:ascii="Times New Roman" w:eastAsia="Times New Roman" w:hAnsi="Times New Roman" w:cs="Times New Roman"/>
          <w:color w:val="000000" w:themeColor="text1"/>
          <w:sz w:val="24"/>
          <w:lang w:val="en-US"/>
        </w:rPr>
        <w:t xml:space="preserve"> </w:t>
      </w:r>
      <w:r w:rsidR="000D77E6" w:rsidRPr="007A38E1">
        <w:rPr>
          <w:rFonts w:asciiTheme="minorHAnsi" w:hAnsiTheme="minorHAnsi" w:cstheme="minorHAnsi"/>
          <w:color w:val="000000" w:themeColor="text1"/>
          <w:sz w:val="24"/>
          <w:szCs w:val="24"/>
          <w:lang w:val="en-US"/>
        </w:rPr>
        <w:t xml:space="preserve">In this regard, two out of three battered women were divorced or in legal proceedings for separation or divorce </w:t>
      </w:r>
      <w:r w:rsidR="00447987" w:rsidRPr="007A38E1">
        <w:rPr>
          <w:rFonts w:asciiTheme="minorHAnsi" w:hAnsiTheme="minorHAnsi" w:cstheme="minorHAnsi"/>
          <w:color w:val="000000" w:themeColor="text1"/>
          <w:sz w:val="24"/>
          <w:szCs w:val="24"/>
          <w:lang w:val="en-US"/>
        </w:rPr>
        <w:t>(64.7%)</w:t>
      </w:r>
      <w:r w:rsidR="000D77E6" w:rsidRPr="007A38E1">
        <w:rPr>
          <w:rFonts w:asciiTheme="minorHAnsi" w:hAnsiTheme="minorHAnsi" w:cstheme="minorHAnsi"/>
          <w:color w:val="000000" w:themeColor="text1"/>
          <w:sz w:val="24"/>
          <w:szCs w:val="24"/>
          <w:lang w:val="en-US"/>
        </w:rPr>
        <w:t xml:space="preserve"> while only one out of twenty were in these situations in the GNB (6.1%). On the other hand, eight out of ten women from the GB</w:t>
      </w:r>
      <w:r w:rsidR="00734BC0">
        <w:rPr>
          <w:rFonts w:asciiTheme="minorHAnsi" w:hAnsiTheme="minorHAnsi" w:cstheme="minorHAnsi"/>
          <w:color w:val="000000" w:themeColor="text1"/>
          <w:sz w:val="24"/>
          <w:szCs w:val="24"/>
          <w:lang w:val="en-US"/>
        </w:rPr>
        <w:t>W</w:t>
      </w:r>
      <w:r w:rsidR="000D77E6" w:rsidRPr="007A38E1">
        <w:rPr>
          <w:rFonts w:asciiTheme="minorHAnsi" w:hAnsiTheme="minorHAnsi" w:cstheme="minorHAnsi"/>
          <w:color w:val="000000" w:themeColor="text1"/>
          <w:sz w:val="24"/>
          <w:szCs w:val="24"/>
          <w:lang w:val="en-US"/>
        </w:rPr>
        <w:t xml:space="preserve"> (80.4%) stated to be attending some kind of psychotherapeutic </w:t>
      </w:r>
      <w:r w:rsidR="00E26AFE">
        <w:rPr>
          <w:rFonts w:asciiTheme="minorHAnsi" w:hAnsiTheme="minorHAnsi" w:cstheme="minorHAnsi"/>
          <w:color w:val="000000" w:themeColor="text1"/>
          <w:sz w:val="24"/>
          <w:szCs w:val="24"/>
          <w:lang w:val="en-US"/>
        </w:rPr>
        <w:t xml:space="preserve">intervention when only one out </w:t>
      </w:r>
      <w:r w:rsidR="000D77E6" w:rsidRPr="007A38E1">
        <w:rPr>
          <w:rFonts w:asciiTheme="minorHAnsi" w:hAnsiTheme="minorHAnsi" w:cstheme="minorHAnsi"/>
          <w:color w:val="000000" w:themeColor="text1"/>
          <w:sz w:val="24"/>
          <w:szCs w:val="24"/>
          <w:lang w:val="en-US"/>
        </w:rPr>
        <w:t>o</w:t>
      </w:r>
      <w:r w:rsidR="00E26AFE">
        <w:rPr>
          <w:rFonts w:asciiTheme="minorHAnsi" w:hAnsiTheme="minorHAnsi" w:cstheme="minorHAnsi"/>
          <w:color w:val="000000" w:themeColor="text1"/>
          <w:sz w:val="24"/>
          <w:szCs w:val="24"/>
          <w:lang w:val="en-US"/>
        </w:rPr>
        <w:t>f</w:t>
      </w:r>
      <w:r w:rsidR="000D77E6" w:rsidRPr="007A38E1">
        <w:rPr>
          <w:rFonts w:asciiTheme="minorHAnsi" w:hAnsiTheme="minorHAnsi" w:cstheme="minorHAnsi"/>
          <w:color w:val="000000" w:themeColor="text1"/>
          <w:sz w:val="24"/>
          <w:szCs w:val="24"/>
          <w:lang w:val="en-US"/>
        </w:rPr>
        <w:t xml:space="preserve"> four from the GNB</w:t>
      </w:r>
      <w:r w:rsidR="00734BC0">
        <w:rPr>
          <w:rFonts w:asciiTheme="minorHAnsi" w:hAnsiTheme="minorHAnsi" w:cstheme="minorHAnsi"/>
          <w:color w:val="000000" w:themeColor="text1"/>
          <w:sz w:val="24"/>
          <w:szCs w:val="24"/>
          <w:lang w:val="en-US"/>
        </w:rPr>
        <w:t>W</w:t>
      </w:r>
      <w:r w:rsidR="000D77E6" w:rsidRPr="007A38E1">
        <w:rPr>
          <w:rFonts w:asciiTheme="minorHAnsi" w:hAnsiTheme="minorHAnsi" w:cstheme="minorHAnsi"/>
          <w:color w:val="000000" w:themeColor="text1"/>
          <w:sz w:val="24"/>
          <w:szCs w:val="24"/>
          <w:lang w:val="en-US"/>
        </w:rPr>
        <w:t xml:space="preserve"> did (26.2%). </w:t>
      </w:r>
    </w:p>
    <w:p w:rsidR="000D77E6" w:rsidRPr="007A38E1" w:rsidRDefault="000D77E6" w:rsidP="00E42521">
      <w:pPr>
        <w:pStyle w:val="Normal1"/>
        <w:spacing w:before="60" w:after="60" w:line="360" w:lineRule="auto"/>
        <w:ind w:firstLine="426"/>
        <w:jc w:val="both"/>
        <w:rPr>
          <w:rFonts w:asciiTheme="minorHAnsi" w:hAnsiTheme="minorHAnsi" w:cstheme="minorHAnsi"/>
          <w:color w:val="000000" w:themeColor="text1"/>
          <w:sz w:val="24"/>
          <w:szCs w:val="24"/>
          <w:lang w:val="en-US"/>
        </w:rPr>
      </w:pPr>
    </w:p>
    <w:p w:rsidR="00447987" w:rsidRPr="00C627C6" w:rsidRDefault="00447987" w:rsidP="00447987">
      <w:pPr>
        <w:pStyle w:val="Normal1"/>
        <w:spacing w:before="60" w:after="60" w:line="360" w:lineRule="auto"/>
        <w:ind w:firstLine="426"/>
        <w:jc w:val="center"/>
        <w:rPr>
          <w:rFonts w:asciiTheme="minorHAnsi" w:hAnsiTheme="minorHAnsi" w:cstheme="minorHAnsi"/>
          <w:color w:val="000000" w:themeColor="text1"/>
          <w:sz w:val="24"/>
          <w:szCs w:val="24"/>
          <w:lang w:val="en-US"/>
        </w:rPr>
      </w:pPr>
      <w:r w:rsidRPr="00C627C6">
        <w:rPr>
          <w:rFonts w:asciiTheme="minorHAnsi" w:eastAsia="Times New Roman" w:hAnsiTheme="minorHAnsi" w:cstheme="minorHAnsi"/>
          <w:color w:val="000000" w:themeColor="text1"/>
          <w:sz w:val="24"/>
          <w:szCs w:val="24"/>
          <w:lang w:val="en-US"/>
        </w:rPr>
        <w:t>INSERTAR TABLA 1</w:t>
      </w:r>
    </w:p>
    <w:p w:rsidR="000D77E6" w:rsidRPr="00C627C6" w:rsidRDefault="000D77E6"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p>
    <w:p w:rsidR="000D77E6" w:rsidRPr="007A38E1" w:rsidRDefault="008E5A3D"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eastAsia="Times New Roman" w:hAnsiTheme="minorHAnsi" w:cstheme="minorHAnsi"/>
          <w:color w:val="000000" w:themeColor="text1"/>
          <w:sz w:val="24"/>
          <w:szCs w:val="24"/>
          <w:lang w:val="en-US"/>
        </w:rPr>
        <w:t>E</w:t>
      </w:r>
      <w:r w:rsidR="000D77E6" w:rsidRPr="007A38E1">
        <w:rPr>
          <w:rFonts w:asciiTheme="minorHAnsi" w:eastAsia="Times New Roman" w:hAnsiTheme="minorHAnsi" w:cstheme="minorHAnsi"/>
          <w:color w:val="000000" w:themeColor="text1"/>
          <w:sz w:val="24"/>
          <w:szCs w:val="24"/>
          <w:lang w:val="en-US"/>
        </w:rPr>
        <w:t xml:space="preserve">nrollment </w:t>
      </w:r>
      <w:r w:rsidRPr="007A38E1">
        <w:rPr>
          <w:rFonts w:asciiTheme="minorHAnsi" w:eastAsia="Times New Roman" w:hAnsiTheme="minorHAnsi" w:cstheme="minorHAnsi"/>
          <w:color w:val="000000" w:themeColor="text1"/>
          <w:sz w:val="24"/>
          <w:szCs w:val="24"/>
          <w:lang w:val="en-US"/>
        </w:rPr>
        <w:t xml:space="preserve">of participants </w:t>
      </w:r>
      <w:r w:rsidR="000D77E6" w:rsidRPr="007A38E1">
        <w:rPr>
          <w:rFonts w:asciiTheme="minorHAnsi" w:eastAsia="Times New Roman" w:hAnsiTheme="minorHAnsi" w:cstheme="minorHAnsi"/>
          <w:color w:val="000000" w:themeColor="text1"/>
          <w:sz w:val="24"/>
          <w:szCs w:val="24"/>
          <w:lang w:val="en-US"/>
        </w:rPr>
        <w:t>for the GB</w:t>
      </w:r>
      <w:r w:rsidR="00734BC0">
        <w:rPr>
          <w:rFonts w:asciiTheme="minorHAnsi" w:eastAsia="Times New Roman" w:hAnsiTheme="minorHAnsi" w:cstheme="minorHAnsi"/>
          <w:color w:val="000000" w:themeColor="text1"/>
          <w:sz w:val="24"/>
          <w:szCs w:val="24"/>
          <w:lang w:val="en-US"/>
        </w:rPr>
        <w:t>W</w:t>
      </w:r>
      <w:r w:rsidR="000D77E6" w:rsidRPr="007A38E1">
        <w:rPr>
          <w:rFonts w:asciiTheme="minorHAnsi" w:eastAsia="Times New Roman" w:hAnsiTheme="minorHAnsi" w:cstheme="minorHAnsi"/>
          <w:color w:val="000000" w:themeColor="text1"/>
          <w:sz w:val="24"/>
          <w:szCs w:val="24"/>
          <w:lang w:val="en-US"/>
        </w:rPr>
        <w:t xml:space="preserve"> was obtained via </w:t>
      </w:r>
      <w:r w:rsidRPr="007A38E1">
        <w:rPr>
          <w:rFonts w:asciiTheme="minorHAnsi" w:eastAsia="Times New Roman" w:hAnsiTheme="minorHAnsi" w:cstheme="minorHAnsi"/>
          <w:color w:val="000000" w:themeColor="text1"/>
          <w:sz w:val="24"/>
          <w:szCs w:val="24"/>
          <w:lang w:val="en-US"/>
        </w:rPr>
        <w:t xml:space="preserve">the placement and assistance system for gender-based violence victims of General Directorate for Women in Government of Cantabria (Spain); each participant was included in psychological treatment or legal assistance procedures. On the other hand, many women </w:t>
      </w:r>
      <w:r w:rsidR="0025692B" w:rsidRPr="007A38E1">
        <w:rPr>
          <w:rFonts w:asciiTheme="minorHAnsi" w:eastAsia="Times New Roman" w:hAnsiTheme="minorHAnsi" w:cstheme="minorHAnsi"/>
          <w:color w:val="000000" w:themeColor="text1"/>
          <w:sz w:val="24"/>
          <w:szCs w:val="24"/>
          <w:lang w:val="en-US"/>
        </w:rPr>
        <w:t xml:space="preserve">enrolled in </w:t>
      </w:r>
      <w:r w:rsidR="00C2517B" w:rsidRPr="007A38E1">
        <w:rPr>
          <w:rFonts w:asciiTheme="minorHAnsi" w:eastAsia="Times New Roman" w:hAnsiTheme="minorHAnsi" w:cstheme="minorHAnsi"/>
          <w:color w:val="000000" w:themeColor="text1"/>
          <w:sz w:val="24"/>
          <w:szCs w:val="24"/>
          <w:lang w:val="en-US"/>
        </w:rPr>
        <w:t>social women associations in</w:t>
      </w:r>
      <w:r w:rsidR="00CA5AC8" w:rsidRPr="007A38E1">
        <w:rPr>
          <w:rFonts w:asciiTheme="minorHAnsi" w:eastAsia="Times New Roman" w:hAnsiTheme="minorHAnsi" w:cstheme="minorHAnsi"/>
          <w:color w:val="000000" w:themeColor="text1"/>
          <w:sz w:val="24"/>
          <w:szCs w:val="24"/>
          <w:lang w:val="en-US"/>
        </w:rPr>
        <w:t xml:space="preserve"> Cantabria, thus, belonging to the same social and cultural context as the GB</w:t>
      </w:r>
      <w:r w:rsidR="00734BC0">
        <w:rPr>
          <w:rFonts w:asciiTheme="minorHAnsi" w:eastAsia="Times New Roman" w:hAnsiTheme="minorHAnsi" w:cstheme="minorHAnsi"/>
          <w:color w:val="000000" w:themeColor="text1"/>
          <w:sz w:val="24"/>
          <w:szCs w:val="24"/>
          <w:lang w:val="en-US"/>
        </w:rPr>
        <w:t>W</w:t>
      </w:r>
      <w:r w:rsidR="00CA5AC8" w:rsidRPr="007A38E1">
        <w:rPr>
          <w:rFonts w:asciiTheme="minorHAnsi" w:eastAsia="Times New Roman" w:hAnsiTheme="minorHAnsi" w:cstheme="minorHAnsi"/>
          <w:color w:val="000000" w:themeColor="text1"/>
          <w:sz w:val="24"/>
          <w:szCs w:val="24"/>
          <w:lang w:val="en-US"/>
        </w:rPr>
        <w:t xml:space="preserve">, </w:t>
      </w:r>
      <w:r w:rsidR="0025692B" w:rsidRPr="007A38E1">
        <w:rPr>
          <w:rFonts w:asciiTheme="minorHAnsi" w:eastAsia="Times New Roman" w:hAnsiTheme="minorHAnsi" w:cstheme="minorHAnsi"/>
          <w:color w:val="000000" w:themeColor="text1"/>
          <w:sz w:val="24"/>
          <w:szCs w:val="24"/>
          <w:lang w:val="en-US"/>
        </w:rPr>
        <w:t xml:space="preserve">were contacted </w:t>
      </w:r>
      <w:r w:rsidRPr="007A38E1">
        <w:rPr>
          <w:rFonts w:asciiTheme="minorHAnsi" w:eastAsia="Times New Roman" w:hAnsiTheme="minorHAnsi" w:cstheme="minorHAnsi"/>
          <w:color w:val="000000" w:themeColor="text1"/>
          <w:sz w:val="24"/>
          <w:szCs w:val="24"/>
          <w:lang w:val="en-US"/>
        </w:rPr>
        <w:t>in order to build the GNB</w:t>
      </w:r>
      <w:r w:rsidR="00734BC0">
        <w:rPr>
          <w:rFonts w:asciiTheme="minorHAnsi" w:eastAsia="Times New Roman" w:hAnsiTheme="minorHAnsi" w:cstheme="minorHAnsi"/>
          <w:color w:val="000000" w:themeColor="text1"/>
          <w:sz w:val="24"/>
          <w:szCs w:val="24"/>
          <w:lang w:val="en-US"/>
        </w:rPr>
        <w:t>W</w:t>
      </w:r>
      <w:r w:rsidR="00CA5AC8" w:rsidRPr="007A38E1">
        <w:rPr>
          <w:rFonts w:asciiTheme="minorHAnsi" w:eastAsia="Times New Roman" w:hAnsiTheme="minorHAnsi" w:cstheme="minorHAnsi"/>
          <w:color w:val="000000" w:themeColor="text1"/>
          <w:sz w:val="24"/>
          <w:szCs w:val="24"/>
          <w:lang w:val="en-US"/>
        </w:rPr>
        <w:t>.</w:t>
      </w:r>
      <w:r w:rsidR="00C2517B" w:rsidRPr="007A38E1">
        <w:rPr>
          <w:rFonts w:asciiTheme="minorHAnsi" w:eastAsia="Times New Roman" w:hAnsiTheme="minorHAnsi" w:cstheme="minorHAnsi"/>
          <w:color w:val="000000" w:themeColor="text1"/>
          <w:sz w:val="24"/>
          <w:szCs w:val="24"/>
          <w:lang w:val="en-US"/>
        </w:rPr>
        <w:t xml:space="preserve"> Every participant was informed of the targets of the study and </w:t>
      </w:r>
      <w:r w:rsidR="00997300" w:rsidRPr="007A38E1">
        <w:rPr>
          <w:rFonts w:asciiTheme="minorHAnsi" w:eastAsia="Times New Roman" w:hAnsiTheme="minorHAnsi" w:cstheme="minorHAnsi"/>
          <w:color w:val="000000" w:themeColor="text1"/>
          <w:sz w:val="24"/>
          <w:szCs w:val="24"/>
          <w:lang w:val="en-US"/>
        </w:rPr>
        <w:t xml:space="preserve">the interview, requiring women over 18 years old. </w:t>
      </w:r>
    </w:p>
    <w:p w:rsidR="00997300" w:rsidRPr="007A38E1" w:rsidRDefault="001232CD"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eastAsia="Times New Roman" w:hAnsiTheme="minorHAnsi" w:cstheme="minorHAnsi"/>
          <w:color w:val="000000" w:themeColor="text1"/>
          <w:sz w:val="24"/>
          <w:szCs w:val="24"/>
          <w:lang w:val="en-US"/>
        </w:rPr>
        <w:t>Once agreed their involvement, a researcher trained in assistance to battered women conducted an interview, in which the questionnaire was filled. Women from GB</w:t>
      </w:r>
      <w:r w:rsidR="00734BC0">
        <w:rPr>
          <w:rFonts w:asciiTheme="minorHAnsi" w:eastAsia="Times New Roman" w:hAnsiTheme="minorHAnsi" w:cstheme="minorHAnsi"/>
          <w:color w:val="000000" w:themeColor="text1"/>
          <w:sz w:val="24"/>
          <w:szCs w:val="24"/>
          <w:lang w:val="en-US"/>
        </w:rPr>
        <w:t>W</w:t>
      </w:r>
      <w:r w:rsidRPr="007A38E1">
        <w:rPr>
          <w:rFonts w:asciiTheme="minorHAnsi" w:eastAsia="Times New Roman" w:hAnsiTheme="minorHAnsi" w:cstheme="minorHAnsi"/>
          <w:color w:val="000000" w:themeColor="text1"/>
          <w:sz w:val="24"/>
          <w:szCs w:val="24"/>
          <w:lang w:val="en-US"/>
        </w:rPr>
        <w:t xml:space="preserve"> were treated individually and confidenti</w:t>
      </w:r>
      <w:r w:rsidR="007D2F87" w:rsidRPr="007A38E1">
        <w:rPr>
          <w:rFonts w:asciiTheme="minorHAnsi" w:eastAsia="Times New Roman" w:hAnsiTheme="minorHAnsi" w:cstheme="minorHAnsi"/>
          <w:color w:val="000000" w:themeColor="text1"/>
          <w:sz w:val="24"/>
          <w:szCs w:val="24"/>
          <w:lang w:val="en-US"/>
        </w:rPr>
        <w:t>ally; in the GNB</w:t>
      </w:r>
      <w:r w:rsidR="00734BC0">
        <w:rPr>
          <w:rFonts w:asciiTheme="minorHAnsi" w:eastAsia="Times New Roman" w:hAnsiTheme="minorHAnsi" w:cstheme="minorHAnsi"/>
          <w:color w:val="000000" w:themeColor="text1"/>
          <w:sz w:val="24"/>
          <w:szCs w:val="24"/>
          <w:lang w:val="en-US"/>
        </w:rPr>
        <w:t>W</w:t>
      </w:r>
      <w:r w:rsidR="007D2F87" w:rsidRPr="007A38E1">
        <w:rPr>
          <w:rFonts w:asciiTheme="minorHAnsi" w:eastAsia="Times New Roman" w:hAnsiTheme="minorHAnsi" w:cstheme="minorHAnsi"/>
          <w:color w:val="000000" w:themeColor="text1"/>
          <w:sz w:val="24"/>
          <w:szCs w:val="24"/>
          <w:lang w:val="en-US"/>
        </w:rPr>
        <w:t xml:space="preserve"> the interview was conducted collectively and each woman answered the questionnaire individually. </w:t>
      </w:r>
    </w:p>
    <w:p w:rsidR="00997300" w:rsidRPr="007A38E1" w:rsidRDefault="007D2F87"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eastAsia="Times New Roman" w:hAnsiTheme="minorHAnsi" w:cstheme="minorHAnsi"/>
          <w:color w:val="000000" w:themeColor="text1"/>
          <w:sz w:val="24"/>
          <w:szCs w:val="24"/>
          <w:lang w:val="en-US"/>
        </w:rPr>
        <w:t>In every case, Research Ethics Committee authorized the procedure and during its development</w:t>
      </w:r>
      <w:r w:rsidR="00DC25D9">
        <w:rPr>
          <w:rFonts w:asciiTheme="minorHAnsi" w:eastAsia="Times New Roman" w:hAnsiTheme="minorHAnsi" w:cstheme="minorHAnsi"/>
          <w:color w:val="000000" w:themeColor="text1"/>
          <w:sz w:val="24"/>
          <w:szCs w:val="24"/>
          <w:lang w:val="en-US"/>
        </w:rPr>
        <w:t xml:space="preserve"> the </w:t>
      </w:r>
      <w:r w:rsidRPr="007A38E1">
        <w:rPr>
          <w:rFonts w:asciiTheme="minorHAnsi" w:eastAsia="Times New Roman" w:hAnsiTheme="minorHAnsi" w:cstheme="minorHAnsi"/>
          <w:color w:val="000000" w:themeColor="text1"/>
          <w:sz w:val="24"/>
          <w:szCs w:val="24"/>
          <w:lang w:val="en-US"/>
        </w:rPr>
        <w:t xml:space="preserve">duties of confidentially, voluntary participation and informed consent were fully respected. </w:t>
      </w:r>
    </w:p>
    <w:p w:rsidR="007D2F87" w:rsidRPr="007A38E1" w:rsidRDefault="007D2F87" w:rsidP="00447987">
      <w:pPr>
        <w:pStyle w:val="Normal1"/>
        <w:spacing w:before="60" w:after="60" w:line="360" w:lineRule="auto"/>
        <w:ind w:firstLine="426"/>
        <w:jc w:val="both"/>
        <w:rPr>
          <w:rFonts w:asciiTheme="minorHAnsi" w:eastAsia="Times New Roman" w:hAnsiTheme="minorHAnsi" w:cstheme="minorHAnsi"/>
          <w:b/>
          <w:color w:val="000000" w:themeColor="text1"/>
          <w:sz w:val="24"/>
          <w:szCs w:val="24"/>
          <w:lang w:val="en-US"/>
        </w:rPr>
      </w:pPr>
      <w:r w:rsidRPr="007A38E1">
        <w:rPr>
          <w:rFonts w:asciiTheme="minorHAnsi" w:eastAsia="Times New Roman" w:hAnsiTheme="minorHAnsi" w:cstheme="minorHAnsi"/>
          <w:b/>
          <w:color w:val="000000" w:themeColor="text1"/>
          <w:sz w:val="24"/>
          <w:szCs w:val="24"/>
          <w:lang w:val="en-US"/>
        </w:rPr>
        <w:t>Measuring instrument</w:t>
      </w:r>
    </w:p>
    <w:p w:rsidR="00447987" w:rsidRDefault="007A38E1" w:rsidP="00177FA6">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A38E1">
        <w:rPr>
          <w:rFonts w:asciiTheme="minorHAnsi" w:eastAsia="Times New Roman" w:hAnsiTheme="minorHAnsi" w:cstheme="minorHAnsi"/>
          <w:color w:val="000000" w:themeColor="text1"/>
          <w:sz w:val="24"/>
          <w:szCs w:val="24"/>
          <w:lang w:val="en-US"/>
        </w:rPr>
        <w:t>The CERQ (</w:t>
      </w:r>
      <w:r w:rsidR="00447987" w:rsidRPr="007A38E1">
        <w:rPr>
          <w:rFonts w:asciiTheme="minorHAnsi" w:eastAsia="Times New Roman" w:hAnsiTheme="minorHAnsi" w:cstheme="minorHAnsi"/>
          <w:i/>
          <w:color w:val="000000" w:themeColor="text1"/>
          <w:sz w:val="24"/>
          <w:szCs w:val="24"/>
          <w:lang w:val="en-US"/>
        </w:rPr>
        <w:t>Cognitive</w:t>
      </w:r>
      <w:r w:rsidRPr="007A38E1">
        <w:rPr>
          <w:rFonts w:asciiTheme="minorHAnsi" w:eastAsia="Times New Roman" w:hAnsiTheme="minorHAnsi" w:cstheme="minorHAnsi"/>
          <w:i/>
          <w:color w:val="000000" w:themeColor="text1"/>
          <w:sz w:val="24"/>
          <w:szCs w:val="24"/>
          <w:lang w:val="en-US"/>
        </w:rPr>
        <w:t xml:space="preserve"> </w:t>
      </w:r>
      <w:r w:rsidR="00447987" w:rsidRPr="007A38E1">
        <w:rPr>
          <w:rFonts w:asciiTheme="minorHAnsi" w:eastAsia="Times New Roman" w:hAnsiTheme="minorHAnsi" w:cstheme="minorHAnsi"/>
          <w:i/>
          <w:color w:val="000000" w:themeColor="text1"/>
          <w:sz w:val="24"/>
          <w:szCs w:val="24"/>
          <w:lang w:val="en-US"/>
        </w:rPr>
        <w:t>Emotion</w:t>
      </w:r>
      <w:r>
        <w:rPr>
          <w:rFonts w:asciiTheme="minorHAnsi" w:eastAsia="Times New Roman" w:hAnsiTheme="minorHAnsi" w:cstheme="minorHAnsi"/>
          <w:i/>
          <w:color w:val="000000" w:themeColor="text1"/>
          <w:sz w:val="24"/>
          <w:szCs w:val="24"/>
          <w:lang w:val="en-US"/>
        </w:rPr>
        <w:t xml:space="preserve"> </w:t>
      </w:r>
      <w:r w:rsidR="00447987" w:rsidRPr="007A38E1">
        <w:rPr>
          <w:rFonts w:asciiTheme="minorHAnsi" w:eastAsia="Times New Roman" w:hAnsiTheme="minorHAnsi" w:cstheme="minorHAnsi"/>
          <w:i/>
          <w:color w:val="000000" w:themeColor="text1"/>
          <w:sz w:val="24"/>
          <w:szCs w:val="24"/>
          <w:lang w:val="en-US"/>
        </w:rPr>
        <w:t>Regulation</w:t>
      </w:r>
      <w:r>
        <w:rPr>
          <w:rFonts w:asciiTheme="minorHAnsi" w:eastAsia="Times New Roman" w:hAnsiTheme="minorHAnsi" w:cstheme="minorHAnsi"/>
          <w:i/>
          <w:color w:val="000000" w:themeColor="text1"/>
          <w:sz w:val="24"/>
          <w:szCs w:val="24"/>
          <w:lang w:val="en-US"/>
        </w:rPr>
        <w:t xml:space="preserve"> </w:t>
      </w:r>
      <w:r w:rsidR="00447987" w:rsidRPr="007A38E1">
        <w:rPr>
          <w:rFonts w:asciiTheme="minorHAnsi" w:eastAsia="Times New Roman" w:hAnsiTheme="minorHAnsi" w:cstheme="minorHAnsi"/>
          <w:i/>
          <w:color w:val="000000" w:themeColor="text1"/>
          <w:sz w:val="24"/>
          <w:szCs w:val="24"/>
          <w:lang w:val="en-US"/>
        </w:rPr>
        <w:t>Questionnaire</w:t>
      </w:r>
      <w:r w:rsidR="00447987"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Garnefski</w:t>
      </w:r>
      <w:proofErr w:type="spellEnd"/>
      <w:r w:rsidR="00447987" w:rsidRPr="007A38E1">
        <w:rPr>
          <w:rFonts w:asciiTheme="minorHAnsi" w:eastAsia="Times New Roman" w:hAnsiTheme="minorHAnsi" w:cstheme="minorHAnsi"/>
          <w:color w:val="000000" w:themeColor="text1"/>
          <w:sz w:val="24"/>
          <w:szCs w:val="24"/>
          <w:lang w:val="en-US"/>
        </w:rPr>
        <w:t xml:space="preserve"> </w:t>
      </w:r>
      <w:r>
        <w:rPr>
          <w:rFonts w:asciiTheme="minorHAnsi" w:eastAsia="Times New Roman" w:hAnsiTheme="minorHAnsi" w:cstheme="minorHAnsi"/>
          <w:color w:val="000000" w:themeColor="text1"/>
          <w:sz w:val="24"/>
          <w:szCs w:val="24"/>
          <w:lang w:val="en-US"/>
        </w:rPr>
        <w:t>and</w:t>
      </w:r>
      <w:r w:rsidR="00447987" w:rsidRPr="007A38E1">
        <w:rPr>
          <w:rFonts w:asciiTheme="minorHAnsi" w:eastAsia="Times New Roman" w:hAnsiTheme="minorHAnsi" w:cstheme="minorHAnsi"/>
          <w:color w:val="000000" w:themeColor="text1"/>
          <w:sz w:val="24"/>
          <w:szCs w:val="24"/>
          <w:lang w:val="en-US"/>
        </w:rPr>
        <w:t xml:space="preserve"> </w:t>
      </w:r>
      <w:proofErr w:type="spellStart"/>
      <w:r w:rsidR="00447987" w:rsidRPr="007A38E1">
        <w:rPr>
          <w:rFonts w:asciiTheme="minorHAnsi" w:eastAsia="Times New Roman" w:hAnsiTheme="minorHAnsi" w:cstheme="minorHAnsi"/>
          <w:color w:val="000000" w:themeColor="text1"/>
          <w:sz w:val="24"/>
          <w:szCs w:val="24"/>
          <w:lang w:val="en-US"/>
        </w:rPr>
        <w:t>Kraaij</w:t>
      </w:r>
      <w:proofErr w:type="spellEnd"/>
      <w:r w:rsidR="00447987" w:rsidRPr="007A38E1">
        <w:rPr>
          <w:rFonts w:asciiTheme="minorHAnsi" w:eastAsia="Times New Roman" w:hAnsiTheme="minorHAnsi" w:cstheme="minorHAnsi"/>
          <w:color w:val="000000" w:themeColor="text1"/>
          <w:sz w:val="24"/>
          <w:szCs w:val="24"/>
          <w:lang w:val="en-US"/>
        </w:rPr>
        <w:t xml:space="preserve">, 2006) </w:t>
      </w:r>
      <w:r>
        <w:rPr>
          <w:rFonts w:asciiTheme="minorHAnsi" w:eastAsia="Times New Roman" w:hAnsiTheme="minorHAnsi" w:cstheme="minorHAnsi"/>
          <w:color w:val="000000" w:themeColor="text1"/>
          <w:sz w:val="24"/>
          <w:szCs w:val="24"/>
          <w:lang w:val="en-US"/>
        </w:rPr>
        <w:t>enables to evaluate what a person cognitively appreciates after a stressful incident. This instrument</w:t>
      </w:r>
      <w:r w:rsidR="00177FA6">
        <w:rPr>
          <w:rFonts w:asciiTheme="minorHAnsi" w:eastAsia="Times New Roman" w:hAnsiTheme="minorHAnsi" w:cstheme="minorHAnsi"/>
          <w:color w:val="000000" w:themeColor="text1"/>
          <w:sz w:val="24"/>
          <w:szCs w:val="24"/>
          <w:lang w:val="en-US"/>
        </w:rPr>
        <w:t xml:space="preserve">, in its abridged version, includes eighteen items with </w:t>
      </w:r>
      <w:proofErr w:type="spellStart"/>
      <w:r w:rsidR="00177FA6">
        <w:rPr>
          <w:rFonts w:asciiTheme="minorHAnsi" w:eastAsia="Times New Roman" w:hAnsiTheme="minorHAnsi" w:cstheme="minorHAnsi"/>
          <w:color w:val="000000" w:themeColor="text1"/>
          <w:sz w:val="24"/>
          <w:szCs w:val="24"/>
          <w:lang w:val="en-US"/>
        </w:rPr>
        <w:t>Likert</w:t>
      </w:r>
      <w:proofErr w:type="spellEnd"/>
      <w:r w:rsidR="00177FA6">
        <w:rPr>
          <w:rFonts w:asciiTheme="minorHAnsi" w:eastAsia="Times New Roman" w:hAnsiTheme="minorHAnsi" w:cstheme="minorHAnsi"/>
          <w:color w:val="000000" w:themeColor="text1"/>
          <w:sz w:val="24"/>
          <w:szCs w:val="24"/>
          <w:lang w:val="en-US"/>
        </w:rPr>
        <w:t xml:space="preserve"> response format, being 1 ‘hardly ever’ and 5 ‘almost always’. This is a self-report questionnaire, easy to manage, which takes only four minutes to complete and can be used either with general or clinical population. In both cases, the minimum age required is twelve years old. </w:t>
      </w:r>
      <w:r w:rsidR="00177FA6" w:rsidRPr="00756475">
        <w:rPr>
          <w:rFonts w:asciiTheme="minorHAnsi" w:eastAsia="Times New Roman" w:hAnsiTheme="minorHAnsi" w:cstheme="minorHAnsi"/>
          <w:color w:val="000000" w:themeColor="text1"/>
          <w:sz w:val="24"/>
          <w:szCs w:val="24"/>
          <w:lang w:val="en-US"/>
        </w:rPr>
        <w:t xml:space="preserve">The original scale </w:t>
      </w:r>
      <w:r w:rsidR="00447987" w:rsidRPr="00756475">
        <w:rPr>
          <w:rFonts w:asciiTheme="minorHAnsi" w:eastAsia="Times New Roman" w:hAnsiTheme="minorHAnsi" w:cstheme="minorHAnsi"/>
          <w:color w:val="000000" w:themeColor="text1"/>
          <w:sz w:val="24"/>
          <w:szCs w:val="24"/>
          <w:lang w:val="en-US"/>
        </w:rPr>
        <w:t>(</w:t>
      </w:r>
      <w:proofErr w:type="spellStart"/>
      <w:r w:rsidR="00447987" w:rsidRPr="00756475">
        <w:rPr>
          <w:rFonts w:asciiTheme="minorHAnsi" w:eastAsia="Times New Roman" w:hAnsiTheme="minorHAnsi" w:cstheme="minorHAnsi"/>
          <w:color w:val="000000" w:themeColor="text1"/>
          <w:sz w:val="24"/>
          <w:szCs w:val="24"/>
          <w:lang w:val="en-US"/>
        </w:rPr>
        <w:t>Garnefski</w:t>
      </w:r>
      <w:proofErr w:type="spellEnd"/>
      <w:r w:rsidR="00447987" w:rsidRPr="00756475">
        <w:rPr>
          <w:rFonts w:asciiTheme="minorHAnsi" w:eastAsia="Times New Roman" w:hAnsiTheme="minorHAnsi" w:cstheme="minorHAnsi"/>
          <w:color w:val="000000" w:themeColor="text1"/>
          <w:sz w:val="24"/>
          <w:szCs w:val="24"/>
          <w:lang w:val="en-US"/>
        </w:rPr>
        <w:t xml:space="preserve">, </w:t>
      </w:r>
      <w:proofErr w:type="spellStart"/>
      <w:r w:rsidR="00447987" w:rsidRPr="00756475">
        <w:rPr>
          <w:rFonts w:asciiTheme="minorHAnsi" w:eastAsia="Times New Roman" w:hAnsiTheme="minorHAnsi" w:cstheme="minorHAnsi"/>
          <w:color w:val="000000" w:themeColor="text1"/>
          <w:sz w:val="24"/>
          <w:szCs w:val="24"/>
          <w:lang w:val="en-US"/>
        </w:rPr>
        <w:t>Kraaij</w:t>
      </w:r>
      <w:proofErr w:type="spellEnd"/>
      <w:r w:rsidR="00447987" w:rsidRPr="00756475">
        <w:rPr>
          <w:rFonts w:asciiTheme="minorHAnsi" w:eastAsia="Times New Roman" w:hAnsiTheme="minorHAnsi" w:cstheme="minorHAnsi"/>
          <w:color w:val="000000" w:themeColor="text1"/>
          <w:sz w:val="24"/>
          <w:szCs w:val="24"/>
          <w:lang w:val="en-US"/>
        </w:rPr>
        <w:t xml:space="preserve"> </w:t>
      </w:r>
      <w:r w:rsidR="00177FA6" w:rsidRPr="00756475">
        <w:rPr>
          <w:rFonts w:asciiTheme="minorHAnsi" w:eastAsia="Times New Roman" w:hAnsiTheme="minorHAnsi" w:cstheme="minorHAnsi"/>
          <w:color w:val="000000" w:themeColor="text1"/>
          <w:sz w:val="24"/>
          <w:szCs w:val="24"/>
          <w:lang w:val="en-US"/>
        </w:rPr>
        <w:t>and</w:t>
      </w:r>
      <w:r w:rsidR="00447987" w:rsidRPr="00756475">
        <w:rPr>
          <w:rFonts w:asciiTheme="minorHAnsi" w:eastAsia="Times New Roman" w:hAnsiTheme="minorHAnsi" w:cstheme="minorHAnsi"/>
          <w:color w:val="000000" w:themeColor="text1"/>
          <w:sz w:val="24"/>
          <w:szCs w:val="24"/>
          <w:lang w:val="en-US"/>
        </w:rPr>
        <w:t xml:space="preserve"> </w:t>
      </w:r>
      <w:proofErr w:type="spellStart"/>
      <w:r w:rsidR="00447987" w:rsidRPr="00756475">
        <w:rPr>
          <w:rFonts w:asciiTheme="minorHAnsi" w:eastAsia="Times New Roman" w:hAnsiTheme="minorHAnsi" w:cstheme="minorHAnsi"/>
          <w:color w:val="000000" w:themeColor="text1"/>
          <w:sz w:val="24"/>
          <w:szCs w:val="24"/>
          <w:lang w:val="en-US"/>
        </w:rPr>
        <w:t>Spinhoven</w:t>
      </w:r>
      <w:proofErr w:type="spellEnd"/>
      <w:r w:rsidR="00447987" w:rsidRPr="00756475">
        <w:rPr>
          <w:rFonts w:asciiTheme="minorHAnsi" w:eastAsia="Times New Roman" w:hAnsiTheme="minorHAnsi" w:cstheme="minorHAnsi"/>
          <w:color w:val="000000" w:themeColor="text1"/>
          <w:sz w:val="24"/>
          <w:szCs w:val="24"/>
          <w:lang w:val="en-US"/>
        </w:rPr>
        <w:t xml:space="preserve">, 2002) </w:t>
      </w:r>
      <w:r w:rsidR="00177FA6" w:rsidRPr="00756475">
        <w:rPr>
          <w:rFonts w:asciiTheme="minorHAnsi" w:eastAsia="Times New Roman" w:hAnsiTheme="minorHAnsi" w:cstheme="minorHAnsi"/>
          <w:color w:val="000000" w:themeColor="text1"/>
          <w:sz w:val="24"/>
          <w:szCs w:val="24"/>
          <w:lang w:val="en-US"/>
        </w:rPr>
        <w:t xml:space="preserve">consists of </w:t>
      </w:r>
      <w:r w:rsidR="00756475" w:rsidRPr="00756475">
        <w:rPr>
          <w:rFonts w:asciiTheme="minorHAnsi" w:eastAsia="Times New Roman" w:hAnsiTheme="minorHAnsi" w:cstheme="minorHAnsi"/>
          <w:color w:val="000000" w:themeColor="text1"/>
          <w:sz w:val="24"/>
          <w:szCs w:val="24"/>
          <w:lang w:val="en-US"/>
        </w:rPr>
        <w:t xml:space="preserve">thirty six </w:t>
      </w:r>
      <w:r w:rsidR="00756475">
        <w:rPr>
          <w:rFonts w:asciiTheme="minorHAnsi" w:eastAsia="Times New Roman" w:hAnsiTheme="minorHAnsi" w:cstheme="minorHAnsi"/>
          <w:color w:val="000000" w:themeColor="text1"/>
          <w:sz w:val="24"/>
          <w:szCs w:val="24"/>
          <w:lang w:val="en-US"/>
        </w:rPr>
        <w:t>i</w:t>
      </w:r>
      <w:r w:rsidR="00756475" w:rsidRPr="00756475">
        <w:rPr>
          <w:rFonts w:asciiTheme="minorHAnsi" w:eastAsia="Times New Roman" w:hAnsiTheme="minorHAnsi" w:cstheme="minorHAnsi"/>
          <w:color w:val="000000" w:themeColor="text1"/>
          <w:sz w:val="24"/>
          <w:szCs w:val="24"/>
          <w:lang w:val="en-US"/>
        </w:rPr>
        <w:t xml:space="preserve">tems </w:t>
      </w:r>
      <w:r w:rsidR="00756475">
        <w:rPr>
          <w:rFonts w:asciiTheme="minorHAnsi" w:eastAsia="Times New Roman" w:hAnsiTheme="minorHAnsi" w:cstheme="minorHAnsi"/>
          <w:color w:val="000000" w:themeColor="text1"/>
          <w:sz w:val="24"/>
          <w:szCs w:val="24"/>
          <w:lang w:val="en-US"/>
        </w:rPr>
        <w:t xml:space="preserve">with nine subscales of four items each. The abridged version consists of nine subscales with two items each, this time. </w:t>
      </w:r>
      <w:r w:rsidR="00756475" w:rsidRPr="00756475">
        <w:rPr>
          <w:rFonts w:asciiTheme="minorHAnsi" w:eastAsia="Times New Roman" w:hAnsiTheme="minorHAnsi" w:cstheme="minorHAnsi"/>
          <w:color w:val="000000" w:themeColor="text1"/>
          <w:sz w:val="24"/>
          <w:szCs w:val="24"/>
          <w:lang w:val="en-US"/>
        </w:rPr>
        <w:t xml:space="preserve">This nine dimensions have been classified as </w:t>
      </w:r>
      <w:r w:rsidR="00756475" w:rsidRPr="00756475">
        <w:rPr>
          <w:rFonts w:asciiTheme="minorHAnsi" w:eastAsia="Times New Roman" w:hAnsiTheme="minorHAnsi" w:cstheme="minorHAnsi"/>
          <w:i/>
          <w:color w:val="000000" w:themeColor="text1"/>
          <w:sz w:val="24"/>
          <w:szCs w:val="24"/>
          <w:lang w:val="en-US"/>
        </w:rPr>
        <w:t>adaptive</w:t>
      </w:r>
      <w:r w:rsidR="00756475" w:rsidRPr="00756475">
        <w:rPr>
          <w:rFonts w:asciiTheme="minorHAnsi" w:eastAsia="Times New Roman" w:hAnsiTheme="minorHAnsi" w:cstheme="minorHAnsi"/>
          <w:color w:val="000000" w:themeColor="text1"/>
          <w:sz w:val="24"/>
          <w:szCs w:val="24"/>
          <w:lang w:val="en-US"/>
        </w:rPr>
        <w:t xml:space="preserve"> (</w:t>
      </w:r>
      <w:r w:rsidR="00756475" w:rsidRPr="00DC25D9">
        <w:rPr>
          <w:rFonts w:asciiTheme="minorHAnsi" w:eastAsia="Times New Roman" w:hAnsiTheme="minorHAnsi" w:cstheme="minorHAnsi"/>
          <w:i/>
          <w:color w:val="000000" w:themeColor="text1"/>
          <w:sz w:val="24"/>
          <w:szCs w:val="24"/>
          <w:lang w:val="en-US"/>
        </w:rPr>
        <w:t>Acceptance</w:t>
      </w:r>
      <w:r w:rsidR="00756475">
        <w:rPr>
          <w:rFonts w:asciiTheme="minorHAnsi" w:eastAsia="Times New Roman" w:hAnsiTheme="minorHAnsi" w:cstheme="minorHAnsi"/>
          <w:color w:val="000000" w:themeColor="text1"/>
          <w:sz w:val="24"/>
          <w:szCs w:val="24"/>
          <w:lang w:val="en-US"/>
        </w:rPr>
        <w:t xml:space="preserve">, </w:t>
      </w:r>
      <w:r w:rsidR="00756475" w:rsidRPr="009C76B5">
        <w:rPr>
          <w:rFonts w:asciiTheme="minorHAnsi" w:eastAsia="Times New Roman" w:hAnsiTheme="minorHAnsi" w:cstheme="minorHAnsi"/>
          <w:i/>
          <w:color w:val="000000" w:themeColor="text1"/>
          <w:sz w:val="24"/>
          <w:szCs w:val="24"/>
          <w:lang w:val="en-US"/>
        </w:rPr>
        <w:t>Focus on the positive side</w:t>
      </w:r>
      <w:r w:rsidR="00756475">
        <w:rPr>
          <w:rFonts w:asciiTheme="minorHAnsi" w:eastAsia="Times New Roman" w:hAnsiTheme="minorHAnsi" w:cstheme="minorHAnsi"/>
          <w:color w:val="000000" w:themeColor="text1"/>
          <w:sz w:val="24"/>
          <w:szCs w:val="24"/>
          <w:lang w:val="en-US"/>
        </w:rPr>
        <w:t xml:space="preserve">, </w:t>
      </w:r>
      <w:r w:rsidR="00756475" w:rsidRPr="009F4880">
        <w:rPr>
          <w:rFonts w:asciiTheme="minorHAnsi" w:eastAsia="Times New Roman" w:hAnsiTheme="minorHAnsi" w:cstheme="minorHAnsi"/>
          <w:i/>
          <w:color w:val="000000" w:themeColor="text1"/>
          <w:sz w:val="24"/>
          <w:szCs w:val="24"/>
          <w:lang w:val="en-US"/>
        </w:rPr>
        <w:t xml:space="preserve">Positive </w:t>
      </w:r>
      <w:r w:rsidR="00756475" w:rsidRPr="009F4880">
        <w:rPr>
          <w:rFonts w:asciiTheme="minorHAnsi" w:eastAsia="Times New Roman" w:hAnsiTheme="minorHAnsi" w:cstheme="minorHAnsi"/>
          <w:i/>
          <w:color w:val="000000" w:themeColor="text1"/>
          <w:sz w:val="24"/>
          <w:szCs w:val="24"/>
          <w:lang w:val="en-US"/>
        </w:rPr>
        <w:lastRenderedPageBreak/>
        <w:t>appreciation</w:t>
      </w:r>
      <w:r w:rsidR="00756475">
        <w:rPr>
          <w:rFonts w:asciiTheme="minorHAnsi" w:eastAsia="Times New Roman" w:hAnsiTheme="minorHAnsi" w:cstheme="minorHAnsi"/>
          <w:color w:val="000000" w:themeColor="text1"/>
          <w:sz w:val="24"/>
          <w:szCs w:val="24"/>
          <w:lang w:val="en-US"/>
        </w:rPr>
        <w:t xml:space="preserve">, </w:t>
      </w:r>
      <w:r w:rsidR="00756475" w:rsidRPr="009C76B5">
        <w:rPr>
          <w:rFonts w:asciiTheme="minorHAnsi" w:eastAsia="Times New Roman" w:hAnsiTheme="minorHAnsi" w:cstheme="minorHAnsi"/>
          <w:i/>
          <w:color w:val="000000" w:themeColor="text1"/>
          <w:sz w:val="24"/>
          <w:szCs w:val="24"/>
          <w:lang w:val="en-US"/>
        </w:rPr>
        <w:t>Adopting perspective</w:t>
      </w:r>
      <w:r w:rsidR="00756475">
        <w:rPr>
          <w:rFonts w:asciiTheme="minorHAnsi" w:eastAsia="Times New Roman" w:hAnsiTheme="minorHAnsi" w:cstheme="minorHAnsi"/>
          <w:color w:val="000000" w:themeColor="text1"/>
          <w:sz w:val="24"/>
          <w:szCs w:val="24"/>
          <w:lang w:val="en-US"/>
        </w:rPr>
        <w:t xml:space="preserve"> and </w:t>
      </w:r>
      <w:r w:rsidR="00756475" w:rsidRPr="009C76B5">
        <w:rPr>
          <w:rFonts w:asciiTheme="minorHAnsi" w:eastAsia="Times New Roman" w:hAnsiTheme="minorHAnsi" w:cstheme="minorHAnsi"/>
          <w:i/>
          <w:color w:val="000000" w:themeColor="text1"/>
          <w:sz w:val="24"/>
          <w:szCs w:val="24"/>
          <w:lang w:val="en-US"/>
        </w:rPr>
        <w:t>Concentration on a plan</w:t>
      </w:r>
      <w:r w:rsidR="00756475" w:rsidRPr="00756475">
        <w:rPr>
          <w:rFonts w:asciiTheme="minorHAnsi" w:eastAsia="Times New Roman" w:hAnsiTheme="minorHAnsi" w:cstheme="minorHAnsi"/>
          <w:color w:val="000000" w:themeColor="text1"/>
          <w:sz w:val="24"/>
          <w:szCs w:val="24"/>
          <w:lang w:val="en-US"/>
        </w:rPr>
        <w:t>)</w:t>
      </w:r>
      <w:r w:rsidR="00756475">
        <w:rPr>
          <w:rFonts w:asciiTheme="minorHAnsi" w:eastAsia="Times New Roman" w:hAnsiTheme="minorHAnsi" w:cstheme="minorHAnsi"/>
          <w:color w:val="000000" w:themeColor="text1"/>
          <w:sz w:val="24"/>
          <w:szCs w:val="24"/>
          <w:lang w:val="en-US"/>
        </w:rPr>
        <w:t xml:space="preserve"> and/or </w:t>
      </w:r>
      <w:proofErr w:type="spellStart"/>
      <w:r w:rsidR="00756475">
        <w:rPr>
          <w:rFonts w:asciiTheme="minorHAnsi" w:eastAsia="Times New Roman" w:hAnsiTheme="minorHAnsi" w:cstheme="minorHAnsi"/>
          <w:color w:val="000000" w:themeColor="text1"/>
          <w:sz w:val="24"/>
          <w:szCs w:val="24"/>
          <w:lang w:val="en-US"/>
        </w:rPr>
        <w:t>unadaptive</w:t>
      </w:r>
      <w:proofErr w:type="spellEnd"/>
      <w:r w:rsidR="00756475">
        <w:rPr>
          <w:rFonts w:asciiTheme="minorHAnsi" w:eastAsia="Times New Roman" w:hAnsiTheme="minorHAnsi" w:cstheme="minorHAnsi"/>
          <w:color w:val="000000" w:themeColor="text1"/>
          <w:sz w:val="24"/>
          <w:szCs w:val="24"/>
          <w:lang w:val="en-US"/>
        </w:rPr>
        <w:t xml:space="preserve"> (</w:t>
      </w:r>
      <w:r w:rsidR="00756475" w:rsidRPr="00DC25D9">
        <w:rPr>
          <w:rFonts w:asciiTheme="minorHAnsi" w:eastAsia="Times New Roman" w:hAnsiTheme="minorHAnsi" w:cstheme="minorHAnsi"/>
          <w:i/>
          <w:color w:val="000000" w:themeColor="text1"/>
          <w:sz w:val="24"/>
          <w:szCs w:val="24"/>
          <w:lang w:val="en-US"/>
        </w:rPr>
        <w:t>Rumination</w:t>
      </w:r>
      <w:r w:rsidR="00756475" w:rsidRPr="00756475">
        <w:rPr>
          <w:rFonts w:asciiTheme="minorHAnsi" w:eastAsia="Times New Roman" w:hAnsiTheme="minorHAnsi" w:cstheme="minorHAnsi"/>
          <w:color w:val="000000" w:themeColor="text1"/>
          <w:sz w:val="24"/>
          <w:szCs w:val="24"/>
          <w:lang w:val="en-US"/>
        </w:rPr>
        <w:t xml:space="preserve">, </w:t>
      </w:r>
      <w:proofErr w:type="spellStart"/>
      <w:r w:rsidR="00756475" w:rsidRPr="00DC25D9">
        <w:rPr>
          <w:rFonts w:asciiTheme="minorHAnsi" w:eastAsia="Times New Roman" w:hAnsiTheme="minorHAnsi" w:cstheme="minorHAnsi"/>
          <w:i/>
          <w:color w:val="000000" w:themeColor="text1"/>
          <w:sz w:val="24"/>
          <w:szCs w:val="24"/>
          <w:lang w:val="en-US"/>
        </w:rPr>
        <w:t>Catastrophizing</w:t>
      </w:r>
      <w:proofErr w:type="spellEnd"/>
      <w:r w:rsidR="00756475" w:rsidRPr="00756475">
        <w:rPr>
          <w:rFonts w:asciiTheme="minorHAnsi" w:eastAsia="Times New Roman" w:hAnsiTheme="minorHAnsi" w:cstheme="minorHAnsi"/>
          <w:color w:val="000000" w:themeColor="text1"/>
          <w:sz w:val="24"/>
          <w:szCs w:val="24"/>
          <w:lang w:val="en-US"/>
        </w:rPr>
        <w:t xml:space="preserve"> and </w:t>
      </w:r>
      <w:r w:rsidR="00756475" w:rsidRPr="00DC25D9">
        <w:rPr>
          <w:rFonts w:asciiTheme="minorHAnsi" w:eastAsia="Times New Roman" w:hAnsiTheme="minorHAnsi" w:cstheme="minorHAnsi"/>
          <w:i/>
          <w:color w:val="000000" w:themeColor="text1"/>
          <w:sz w:val="24"/>
          <w:szCs w:val="24"/>
          <w:lang w:val="en-US"/>
        </w:rPr>
        <w:t>Blaming themselves or others</w:t>
      </w:r>
      <w:r w:rsidR="00756475">
        <w:rPr>
          <w:rFonts w:asciiTheme="minorHAnsi" w:eastAsia="Times New Roman" w:hAnsiTheme="minorHAnsi" w:cstheme="minorHAnsi"/>
          <w:color w:val="000000" w:themeColor="text1"/>
          <w:sz w:val="24"/>
          <w:szCs w:val="24"/>
          <w:lang w:val="en-US"/>
        </w:rPr>
        <w:t xml:space="preserve">). In general, the internal consistency for all dimensions has offered </w:t>
      </w:r>
      <w:proofErr w:type="spellStart"/>
      <w:r w:rsidR="00756475">
        <w:rPr>
          <w:rFonts w:asciiTheme="minorHAnsi" w:eastAsia="Times New Roman" w:hAnsiTheme="minorHAnsi" w:cstheme="minorHAnsi"/>
          <w:color w:val="000000" w:themeColor="text1"/>
          <w:sz w:val="24"/>
          <w:szCs w:val="24"/>
          <w:lang w:val="en-US"/>
        </w:rPr>
        <w:t>Cronbach’s</w:t>
      </w:r>
      <w:proofErr w:type="spellEnd"/>
      <w:r w:rsidR="00756475">
        <w:rPr>
          <w:rFonts w:asciiTheme="minorHAnsi" w:eastAsia="Times New Roman" w:hAnsiTheme="minorHAnsi" w:cstheme="minorHAnsi"/>
          <w:color w:val="000000" w:themeColor="text1"/>
          <w:sz w:val="24"/>
          <w:szCs w:val="24"/>
          <w:lang w:val="en-US"/>
        </w:rPr>
        <w:t xml:space="preserve"> alpha values between .60 and .83 in different studies </w:t>
      </w:r>
      <w:r w:rsidR="00447987" w:rsidRPr="00756475">
        <w:rPr>
          <w:rFonts w:asciiTheme="minorHAnsi" w:eastAsia="Times New Roman" w:hAnsiTheme="minorHAnsi" w:cstheme="minorHAnsi"/>
          <w:color w:val="000000" w:themeColor="text1"/>
          <w:sz w:val="24"/>
          <w:szCs w:val="24"/>
          <w:lang w:val="en-US"/>
        </w:rPr>
        <w:t>(</w:t>
      </w:r>
      <w:proofErr w:type="spellStart"/>
      <w:r w:rsidR="00447987" w:rsidRPr="00756475">
        <w:rPr>
          <w:rFonts w:asciiTheme="minorHAnsi" w:eastAsia="Times New Roman" w:hAnsiTheme="minorHAnsi" w:cstheme="minorHAnsi"/>
          <w:color w:val="000000" w:themeColor="text1"/>
          <w:sz w:val="24"/>
          <w:szCs w:val="24"/>
          <w:lang w:val="en-US"/>
        </w:rPr>
        <w:t>Garnefski</w:t>
      </w:r>
      <w:proofErr w:type="spellEnd"/>
      <w:r w:rsidR="00447987" w:rsidRPr="00756475">
        <w:rPr>
          <w:rFonts w:asciiTheme="minorHAnsi" w:eastAsia="Times New Roman" w:hAnsiTheme="minorHAnsi" w:cstheme="minorHAnsi"/>
          <w:color w:val="000000" w:themeColor="text1"/>
          <w:sz w:val="24"/>
          <w:szCs w:val="24"/>
          <w:lang w:val="en-US"/>
        </w:rPr>
        <w:t xml:space="preserve"> </w:t>
      </w:r>
      <w:r w:rsidR="00756475">
        <w:rPr>
          <w:rFonts w:asciiTheme="minorHAnsi" w:eastAsia="Times New Roman" w:hAnsiTheme="minorHAnsi" w:cstheme="minorHAnsi"/>
          <w:color w:val="000000" w:themeColor="text1"/>
          <w:sz w:val="24"/>
          <w:szCs w:val="24"/>
          <w:lang w:val="en-US"/>
        </w:rPr>
        <w:t>and</w:t>
      </w:r>
      <w:r w:rsidR="00447987" w:rsidRPr="00756475">
        <w:rPr>
          <w:rFonts w:asciiTheme="minorHAnsi" w:eastAsia="Times New Roman" w:hAnsiTheme="minorHAnsi" w:cstheme="minorHAnsi"/>
          <w:color w:val="000000" w:themeColor="text1"/>
          <w:sz w:val="24"/>
          <w:szCs w:val="24"/>
          <w:lang w:val="en-US"/>
        </w:rPr>
        <w:t xml:space="preserve"> </w:t>
      </w:r>
      <w:proofErr w:type="spellStart"/>
      <w:r w:rsidR="00447987" w:rsidRPr="00756475">
        <w:rPr>
          <w:rFonts w:asciiTheme="minorHAnsi" w:eastAsia="Times New Roman" w:hAnsiTheme="minorHAnsi" w:cstheme="minorHAnsi"/>
          <w:color w:val="000000" w:themeColor="text1"/>
          <w:sz w:val="24"/>
          <w:szCs w:val="24"/>
          <w:lang w:val="en-US"/>
        </w:rPr>
        <w:t>Kraaij</w:t>
      </w:r>
      <w:proofErr w:type="spellEnd"/>
      <w:r w:rsidR="00447987" w:rsidRPr="00756475">
        <w:rPr>
          <w:rFonts w:asciiTheme="minorHAnsi" w:eastAsia="Times New Roman" w:hAnsiTheme="minorHAnsi" w:cstheme="minorHAnsi"/>
          <w:color w:val="000000" w:themeColor="text1"/>
          <w:sz w:val="24"/>
          <w:szCs w:val="24"/>
          <w:lang w:val="en-US"/>
        </w:rPr>
        <w:t xml:space="preserve">, 2006; </w:t>
      </w:r>
      <w:proofErr w:type="spellStart"/>
      <w:r w:rsidR="00447987" w:rsidRPr="00756475">
        <w:rPr>
          <w:rFonts w:asciiTheme="minorHAnsi" w:eastAsia="Times New Roman" w:hAnsiTheme="minorHAnsi" w:cstheme="minorHAnsi"/>
          <w:color w:val="000000" w:themeColor="text1"/>
          <w:sz w:val="24"/>
          <w:szCs w:val="24"/>
          <w:lang w:val="en-US"/>
        </w:rPr>
        <w:t>Cakmak</w:t>
      </w:r>
      <w:proofErr w:type="spellEnd"/>
      <w:r w:rsidR="00447987" w:rsidRPr="00756475">
        <w:rPr>
          <w:rFonts w:asciiTheme="minorHAnsi" w:eastAsia="Times New Roman" w:hAnsiTheme="minorHAnsi" w:cstheme="minorHAnsi"/>
          <w:color w:val="000000" w:themeColor="text1"/>
          <w:sz w:val="24"/>
          <w:szCs w:val="24"/>
          <w:lang w:val="en-US"/>
        </w:rPr>
        <w:t xml:space="preserve"> </w:t>
      </w:r>
      <w:r w:rsidR="00756475">
        <w:rPr>
          <w:rFonts w:asciiTheme="minorHAnsi" w:eastAsia="Times New Roman" w:hAnsiTheme="minorHAnsi" w:cstheme="minorHAnsi"/>
          <w:color w:val="000000" w:themeColor="text1"/>
          <w:sz w:val="24"/>
          <w:szCs w:val="24"/>
          <w:lang w:val="en-US"/>
        </w:rPr>
        <w:t>and</w:t>
      </w:r>
      <w:r w:rsidR="00447987" w:rsidRPr="00756475">
        <w:rPr>
          <w:rFonts w:asciiTheme="minorHAnsi" w:eastAsia="Times New Roman" w:hAnsiTheme="minorHAnsi" w:cstheme="minorHAnsi"/>
          <w:color w:val="000000" w:themeColor="text1"/>
          <w:sz w:val="24"/>
          <w:szCs w:val="24"/>
          <w:lang w:val="en-US"/>
        </w:rPr>
        <w:t xml:space="preserve"> </w:t>
      </w:r>
      <w:proofErr w:type="spellStart"/>
      <w:r w:rsidR="00447987" w:rsidRPr="00756475">
        <w:rPr>
          <w:rFonts w:asciiTheme="minorHAnsi" w:eastAsia="Times New Roman" w:hAnsiTheme="minorHAnsi" w:cstheme="minorHAnsi"/>
          <w:color w:val="000000" w:themeColor="text1"/>
          <w:sz w:val="24"/>
          <w:szCs w:val="24"/>
          <w:lang w:val="en-US"/>
        </w:rPr>
        <w:t>Cevik</w:t>
      </w:r>
      <w:proofErr w:type="spellEnd"/>
      <w:r w:rsidR="00447987" w:rsidRPr="00756475">
        <w:rPr>
          <w:rFonts w:asciiTheme="minorHAnsi" w:eastAsia="Times New Roman" w:hAnsiTheme="minorHAnsi" w:cstheme="minorHAnsi"/>
          <w:color w:val="000000" w:themeColor="text1"/>
          <w:sz w:val="24"/>
          <w:szCs w:val="24"/>
          <w:lang w:val="en-US"/>
        </w:rPr>
        <w:t>, 2010; Domingo-</w:t>
      </w:r>
      <w:proofErr w:type="spellStart"/>
      <w:r w:rsidR="00447987" w:rsidRPr="00756475">
        <w:rPr>
          <w:rFonts w:asciiTheme="minorHAnsi" w:eastAsia="Times New Roman" w:hAnsiTheme="minorHAnsi" w:cstheme="minorHAnsi"/>
          <w:color w:val="000000" w:themeColor="text1"/>
          <w:sz w:val="24"/>
          <w:szCs w:val="24"/>
          <w:lang w:val="en-US"/>
        </w:rPr>
        <w:t>Sánchez</w:t>
      </w:r>
      <w:proofErr w:type="spellEnd"/>
      <w:r w:rsidR="00447987" w:rsidRPr="00756475">
        <w:rPr>
          <w:rFonts w:asciiTheme="minorHAnsi" w:eastAsia="Times New Roman" w:hAnsiTheme="minorHAnsi" w:cstheme="minorHAnsi"/>
          <w:color w:val="000000" w:themeColor="text1"/>
          <w:sz w:val="24"/>
          <w:szCs w:val="24"/>
          <w:lang w:val="en-US"/>
        </w:rPr>
        <w:t xml:space="preserve">, </w:t>
      </w:r>
      <w:proofErr w:type="spellStart"/>
      <w:r w:rsidR="00447987" w:rsidRPr="00756475">
        <w:rPr>
          <w:rFonts w:asciiTheme="minorHAnsi" w:eastAsia="Times New Roman" w:hAnsiTheme="minorHAnsi" w:cstheme="minorHAnsi"/>
          <w:color w:val="000000" w:themeColor="text1"/>
          <w:sz w:val="24"/>
          <w:szCs w:val="24"/>
          <w:lang w:val="en-US"/>
        </w:rPr>
        <w:t>Lasa-Aristu</w:t>
      </w:r>
      <w:proofErr w:type="spellEnd"/>
      <w:r w:rsidR="00447987" w:rsidRPr="00756475">
        <w:rPr>
          <w:rFonts w:asciiTheme="minorHAnsi" w:eastAsia="Times New Roman" w:hAnsiTheme="minorHAnsi" w:cstheme="minorHAnsi"/>
          <w:color w:val="000000" w:themeColor="text1"/>
          <w:sz w:val="24"/>
          <w:szCs w:val="24"/>
          <w:lang w:val="en-US"/>
        </w:rPr>
        <w:t xml:space="preserve">, Amor </w:t>
      </w:r>
      <w:r w:rsidR="00756475">
        <w:rPr>
          <w:rFonts w:asciiTheme="minorHAnsi" w:eastAsia="Times New Roman" w:hAnsiTheme="minorHAnsi" w:cstheme="minorHAnsi"/>
          <w:color w:val="000000" w:themeColor="text1"/>
          <w:sz w:val="24"/>
          <w:szCs w:val="24"/>
          <w:lang w:val="en-US"/>
        </w:rPr>
        <w:t>and</w:t>
      </w:r>
      <w:r w:rsidR="00447987" w:rsidRPr="00756475">
        <w:rPr>
          <w:rFonts w:asciiTheme="minorHAnsi" w:eastAsia="Times New Roman" w:hAnsiTheme="minorHAnsi" w:cstheme="minorHAnsi"/>
          <w:color w:val="000000" w:themeColor="text1"/>
          <w:sz w:val="24"/>
          <w:szCs w:val="24"/>
          <w:lang w:val="en-US"/>
        </w:rPr>
        <w:t xml:space="preserve"> </w:t>
      </w:r>
      <w:proofErr w:type="spellStart"/>
      <w:r w:rsidR="00447987" w:rsidRPr="00756475">
        <w:rPr>
          <w:rFonts w:asciiTheme="minorHAnsi" w:eastAsia="Times New Roman" w:hAnsiTheme="minorHAnsi" w:cstheme="minorHAnsi"/>
          <w:color w:val="000000" w:themeColor="text1"/>
          <w:sz w:val="24"/>
          <w:szCs w:val="24"/>
          <w:lang w:val="en-US"/>
        </w:rPr>
        <w:t>Holgado-Tello</w:t>
      </w:r>
      <w:proofErr w:type="spellEnd"/>
      <w:r w:rsidR="00447987" w:rsidRPr="00756475">
        <w:rPr>
          <w:rFonts w:asciiTheme="minorHAnsi" w:eastAsia="Times New Roman" w:hAnsiTheme="minorHAnsi" w:cstheme="minorHAnsi"/>
          <w:color w:val="000000" w:themeColor="text1"/>
          <w:sz w:val="24"/>
          <w:szCs w:val="24"/>
          <w:lang w:val="en-US"/>
        </w:rPr>
        <w:t>, 2013).</w:t>
      </w:r>
    </w:p>
    <w:p w:rsidR="00A62740" w:rsidRDefault="00E97EDF" w:rsidP="00E97EDF">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Before the field s</w:t>
      </w:r>
      <w:r w:rsidR="00A62740">
        <w:rPr>
          <w:rFonts w:asciiTheme="minorHAnsi" w:eastAsia="Times New Roman" w:hAnsiTheme="minorHAnsi" w:cstheme="minorHAnsi"/>
          <w:color w:val="000000" w:themeColor="text1"/>
          <w:sz w:val="24"/>
          <w:szCs w:val="24"/>
          <w:lang w:val="en-US"/>
        </w:rPr>
        <w:t>u</w:t>
      </w:r>
      <w:r>
        <w:rPr>
          <w:rFonts w:asciiTheme="minorHAnsi" w:eastAsia="Times New Roman" w:hAnsiTheme="minorHAnsi" w:cstheme="minorHAnsi"/>
          <w:color w:val="000000" w:themeColor="text1"/>
          <w:sz w:val="24"/>
          <w:szCs w:val="24"/>
          <w:lang w:val="en-US"/>
        </w:rPr>
        <w:t>rve</w:t>
      </w:r>
      <w:r w:rsidR="00A62740">
        <w:rPr>
          <w:rFonts w:asciiTheme="minorHAnsi" w:eastAsia="Times New Roman" w:hAnsiTheme="minorHAnsi" w:cstheme="minorHAnsi"/>
          <w:color w:val="000000" w:themeColor="text1"/>
          <w:sz w:val="24"/>
          <w:szCs w:val="24"/>
          <w:lang w:val="en-US"/>
        </w:rPr>
        <w:t>y, the CERQ abridged version was adapted to Spanish through a translation procedure (</w:t>
      </w:r>
      <w:proofErr w:type="spellStart"/>
      <w:r w:rsidR="00A62740">
        <w:rPr>
          <w:rFonts w:asciiTheme="minorHAnsi" w:eastAsia="Times New Roman" w:hAnsiTheme="minorHAnsi" w:cstheme="minorHAnsi"/>
          <w:color w:val="000000" w:themeColor="text1"/>
          <w:sz w:val="24"/>
          <w:szCs w:val="24"/>
          <w:lang w:val="en-US"/>
        </w:rPr>
        <w:t>Behling</w:t>
      </w:r>
      <w:proofErr w:type="spellEnd"/>
      <w:r w:rsidR="00A62740">
        <w:rPr>
          <w:rFonts w:asciiTheme="minorHAnsi" w:eastAsia="Times New Roman" w:hAnsiTheme="minorHAnsi" w:cstheme="minorHAnsi"/>
          <w:color w:val="000000" w:themeColor="text1"/>
          <w:sz w:val="24"/>
          <w:szCs w:val="24"/>
          <w:lang w:val="en-US"/>
        </w:rPr>
        <w:t xml:space="preserve"> and</w:t>
      </w:r>
      <w:r w:rsidR="00447987" w:rsidRPr="00A62740">
        <w:rPr>
          <w:rFonts w:asciiTheme="minorHAnsi" w:eastAsia="Times New Roman" w:hAnsiTheme="minorHAnsi" w:cstheme="minorHAnsi"/>
          <w:color w:val="000000" w:themeColor="text1"/>
          <w:sz w:val="24"/>
          <w:szCs w:val="24"/>
          <w:lang w:val="en-US"/>
        </w:rPr>
        <w:t xml:space="preserve"> </w:t>
      </w:r>
      <w:proofErr w:type="spellStart"/>
      <w:r w:rsidR="00447987" w:rsidRPr="00A62740">
        <w:rPr>
          <w:rFonts w:asciiTheme="minorHAnsi" w:eastAsia="Times New Roman" w:hAnsiTheme="minorHAnsi" w:cstheme="minorHAnsi"/>
          <w:color w:val="000000" w:themeColor="text1"/>
          <w:sz w:val="24"/>
          <w:szCs w:val="24"/>
          <w:lang w:val="en-US"/>
        </w:rPr>
        <w:t>McFillen</w:t>
      </w:r>
      <w:proofErr w:type="spellEnd"/>
      <w:r w:rsidR="00447987" w:rsidRPr="00A62740">
        <w:rPr>
          <w:rFonts w:asciiTheme="minorHAnsi" w:eastAsia="Times New Roman" w:hAnsiTheme="minorHAnsi" w:cstheme="minorHAnsi"/>
          <w:color w:val="000000" w:themeColor="text1"/>
          <w:sz w:val="24"/>
          <w:szCs w:val="24"/>
          <w:lang w:val="en-US"/>
        </w:rPr>
        <w:t xml:space="preserve">, 2000) </w:t>
      </w:r>
      <w:r w:rsidR="00A62740">
        <w:rPr>
          <w:rFonts w:asciiTheme="minorHAnsi" w:eastAsia="Times New Roman" w:hAnsiTheme="minorHAnsi" w:cstheme="minorHAnsi"/>
          <w:color w:val="000000" w:themeColor="text1"/>
          <w:sz w:val="24"/>
          <w:szCs w:val="24"/>
          <w:lang w:val="en-US"/>
        </w:rPr>
        <w:t xml:space="preserve">with the permission of its authors (Nadia </w:t>
      </w:r>
      <w:proofErr w:type="spellStart"/>
      <w:r w:rsidR="00A62740">
        <w:rPr>
          <w:rFonts w:asciiTheme="minorHAnsi" w:eastAsia="Times New Roman" w:hAnsiTheme="minorHAnsi" w:cstheme="minorHAnsi"/>
          <w:color w:val="000000" w:themeColor="text1"/>
          <w:sz w:val="24"/>
          <w:szCs w:val="24"/>
          <w:lang w:val="en-US"/>
        </w:rPr>
        <w:t>Garnefski</w:t>
      </w:r>
      <w:proofErr w:type="spellEnd"/>
      <w:r w:rsidR="00A62740">
        <w:rPr>
          <w:rFonts w:asciiTheme="minorHAnsi" w:eastAsia="Times New Roman" w:hAnsiTheme="minorHAnsi" w:cstheme="minorHAnsi"/>
          <w:color w:val="000000" w:themeColor="text1"/>
          <w:sz w:val="24"/>
          <w:szCs w:val="24"/>
          <w:lang w:val="en-US"/>
        </w:rPr>
        <w:t xml:space="preserve"> and </w:t>
      </w:r>
      <w:r w:rsidR="00447987" w:rsidRPr="00A62740">
        <w:rPr>
          <w:rFonts w:asciiTheme="minorHAnsi" w:eastAsia="Times New Roman" w:hAnsiTheme="minorHAnsi" w:cstheme="minorHAnsi"/>
          <w:color w:val="000000" w:themeColor="text1"/>
          <w:sz w:val="24"/>
          <w:szCs w:val="24"/>
          <w:lang w:val="en-US"/>
        </w:rPr>
        <w:t xml:space="preserve">Vivian </w:t>
      </w:r>
      <w:proofErr w:type="spellStart"/>
      <w:r w:rsidR="00447987" w:rsidRPr="00A62740">
        <w:rPr>
          <w:rFonts w:asciiTheme="minorHAnsi" w:eastAsia="Times New Roman" w:hAnsiTheme="minorHAnsi" w:cstheme="minorHAnsi"/>
          <w:color w:val="000000" w:themeColor="text1"/>
          <w:sz w:val="24"/>
          <w:szCs w:val="24"/>
          <w:lang w:val="en-US"/>
        </w:rPr>
        <w:t>Kraaij</w:t>
      </w:r>
      <w:proofErr w:type="spellEnd"/>
      <w:r w:rsidR="00447987" w:rsidRPr="00A62740">
        <w:rPr>
          <w:rFonts w:asciiTheme="minorHAnsi" w:eastAsia="Times New Roman" w:hAnsiTheme="minorHAnsi" w:cstheme="minorHAnsi"/>
          <w:color w:val="000000" w:themeColor="text1"/>
          <w:sz w:val="24"/>
          <w:szCs w:val="24"/>
          <w:lang w:val="en-US"/>
        </w:rPr>
        <w:t>).</w:t>
      </w:r>
      <w:r w:rsidR="00A4024E">
        <w:rPr>
          <w:rFonts w:asciiTheme="minorHAnsi" w:eastAsia="Times New Roman" w:hAnsiTheme="minorHAnsi" w:cstheme="minorHAnsi"/>
          <w:color w:val="000000" w:themeColor="text1"/>
          <w:sz w:val="24"/>
          <w:szCs w:val="24"/>
          <w:lang w:val="en-US"/>
        </w:rPr>
        <w:t xml:space="preserve"> In a first phase, the main researcher translated the original version from English into Spanish. Two evaluators assessed conceptual equivalence and clarity of the wordings in every item. In a second phase, a native English speaker, outside the scope of psychology and education, translated this new version from Spanish into English. A third phase compared both English versions to assess their conceptual and content equivalence, as well as their syntax and technical </w:t>
      </w:r>
      <w:r w:rsidR="00133E96">
        <w:rPr>
          <w:rFonts w:asciiTheme="minorHAnsi" w:eastAsia="Times New Roman" w:hAnsiTheme="minorHAnsi" w:cstheme="minorHAnsi"/>
          <w:color w:val="000000" w:themeColor="text1"/>
          <w:sz w:val="24"/>
          <w:szCs w:val="24"/>
          <w:lang w:val="en-US"/>
        </w:rPr>
        <w:t>accordance</w:t>
      </w:r>
      <w:r w:rsidR="00A4024E">
        <w:rPr>
          <w:rFonts w:asciiTheme="minorHAnsi" w:eastAsia="Times New Roman" w:hAnsiTheme="minorHAnsi" w:cstheme="minorHAnsi"/>
          <w:color w:val="000000" w:themeColor="text1"/>
          <w:sz w:val="24"/>
          <w:szCs w:val="24"/>
          <w:lang w:val="en-US"/>
        </w:rPr>
        <w:t xml:space="preserve">. </w:t>
      </w:r>
    </w:p>
    <w:p w:rsidR="00A62740" w:rsidRDefault="00413A37"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In this final phase, the authors of the original instrument took part making suggestions and</w:t>
      </w:r>
      <w:r w:rsidR="005B7D34">
        <w:rPr>
          <w:rFonts w:asciiTheme="minorHAnsi" w:eastAsia="Times New Roman" w:hAnsiTheme="minorHAnsi" w:cstheme="minorHAnsi"/>
          <w:color w:val="000000" w:themeColor="text1"/>
          <w:sz w:val="24"/>
          <w:szCs w:val="24"/>
          <w:lang w:val="en-US"/>
        </w:rPr>
        <w:t>,</w:t>
      </w:r>
      <w:r>
        <w:rPr>
          <w:rFonts w:asciiTheme="minorHAnsi" w:eastAsia="Times New Roman" w:hAnsiTheme="minorHAnsi" w:cstheme="minorHAnsi"/>
          <w:color w:val="000000" w:themeColor="text1"/>
          <w:sz w:val="24"/>
          <w:szCs w:val="24"/>
          <w:lang w:val="en-US"/>
        </w:rPr>
        <w:t xml:space="preserve"> by consensus of the translation team, some items were reworded to achieve a final version in Spanish made of 18 items. </w:t>
      </w:r>
      <w:r w:rsidR="005B7D34">
        <w:rPr>
          <w:rFonts w:asciiTheme="minorHAnsi" w:eastAsia="Times New Roman" w:hAnsiTheme="minorHAnsi" w:cstheme="minorHAnsi"/>
          <w:color w:val="000000" w:themeColor="text1"/>
          <w:sz w:val="24"/>
          <w:szCs w:val="24"/>
          <w:lang w:val="en-US"/>
        </w:rPr>
        <w:t>After analyzing its psychometric</w:t>
      </w:r>
      <w:r w:rsidR="00F11BC0">
        <w:rPr>
          <w:rFonts w:asciiTheme="minorHAnsi" w:eastAsia="Times New Roman" w:hAnsiTheme="minorHAnsi" w:cstheme="minorHAnsi"/>
          <w:color w:val="000000" w:themeColor="text1"/>
          <w:sz w:val="24"/>
          <w:szCs w:val="24"/>
          <w:lang w:val="en-US"/>
        </w:rPr>
        <w:t xml:space="preserve"> </w:t>
      </w:r>
      <w:r w:rsidR="005B7D34">
        <w:rPr>
          <w:rFonts w:asciiTheme="minorHAnsi" w:eastAsia="Times New Roman" w:hAnsiTheme="minorHAnsi" w:cstheme="minorHAnsi"/>
          <w:color w:val="000000" w:themeColor="text1"/>
          <w:sz w:val="24"/>
          <w:szCs w:val="24"/>
          <w:lang w:val="en-US"/>
        </w:rPr>
        <w:t>functioning with a model sample</w:t>
      </w:r>
      <w:r w:rsidR="00870AD7">
        <w:rPr>
          <w:rFonts w:asciiTheme="minorHAnsi" w:eastAsia="Times New Roman" w:hAnsiTheme="minorHAnsi" w:cstheme="minorHAnsi"/>
          <w:color w:val="000000" w:themeColor="text1"/>
          <w:sz w:val="24"/>
          <w:szCs w:val="24"/>
          <w:lang w:val="en-US"/>
        </w:rPr>
        <w:t xml:space="preserve"> of seventeen participants, different from </w:t>
      </w:r>
      <w:r w:rsidR="00BB79D5">
        <w:rPr>
          <w:rFonts w:asciiTheme="minorHAnsi" w:eastAsia="Times New Roman" w:hAnsiTheme="minorHAnsi" w:cstheme="minorHAnsi"/>
          <w:color w:val="000000" w:themeColor="text1"/>
          <w:sz w:val="24"/>
          <w:szCs w:val="24"/>
          <w:lang w:val="en-US"/>
        </w:rPr>
        <w:t xml:space="preserve">the </w:t>
      </w:r>
      <w:r w:rsidR="00870AD7">
        <w:rPr>
          <w:rFonts w:asciiTheme="minorHAnsi" w:eastAsia="Times New Roman" w:hAnsiTheme="minorHAnsi" w:cstheme="minorHAnsi"/>
          <w:color w:val="000000" w:themeColor="text1"/>
          <w:sz w:val="24"/>
          <w:szCs w:val="24"/>
          <w:lang w:val="en-US"/>
        </w:rPr>
        <w:t>study sample</w:t>
      </w:r>
      <w:r w:rsidR="00BB79D5">
        <w:rPr>
          <w:rFonts w:asciiTheme="minorHAnsi" w:eastAsia="Times New Roman" w:hAnsiTheme="minorHAnsi" w:cstheme="minorHAnsi"/>
          <w:color w:val="000000" w:themeColor="text1"/>
          <w:sz w:val="24"/>
          <w:szCs w:val="24"/>
          <w:lang w:val="en-US"/>
        </w:rPr>
        <w:t xml:space="preserve">, the final version used for this study was conformed. </w:t>
      </w:r>
    </w:p>
    <w:p w:rsidR="00D82E9B" w:rsidRPr="00C627C6" w:rsidRDefault="00D82E9B" w:rsidP="00447987">
      <w:pPr>
        <w:pStyle w:val="Normal1"/>
        <w:spacing w:before="60" w:after="60" w:line="360" w:lineRule="auto"/>
        <w:ind w:firstLine="426"/>
        <w:jc w:val="both"/>
        <w:rPr>
          <w:rFonts w:asciiTheme="minorHAnsi" w:hAnsiTheme="minorHAnsi" w:cstheme="minorHAnsi"/>
          <w:color w:val="000000" w:themeColor="text1"/>
          <w:sz w:val="24"/>
          <w:szCs w:val="24"/>
          <w:lang w:val="en-US"/>
        </w:rPr>
      </w:pPr>
    </w:p>
    <w:p w:rsidR="00447987" w:rsidRPr="00D82E9B" w:rsidRDefault="00D82E9B" w:rsidP="00447987">
      <w:pPr>
        <w:pStyle w:val="Normal1"/>
        <w:spacing w:before="60" w:after="60" w:line="360" w:lineRule="auto"/>
        <w:ind w:firstLine="426"/>
        <w:jc w:val="both"/>
        <w:rPr>
          <w:rFonts w:asciiTheme="minorHAnsi" w:hAnsiTheme="minorHAnsi" w:cstheme="minorHAnsi"/>
          <w:b/>
          <w:color w:val="000000" w:themeColor="text1"/>
          <w:sz w:val="24"/>
          <w:szCs w:val="24"/>
          <w:lang w:val="en-US"/>
        </w:rPr>
      </w:pPr>
      <w:r w:rsidRPr="00D82E9B">
        <w:rPr>
          <w:rFonts w:asciiTheme="minorHAnsi" w:hAnsiTheme="minorHAnsi" w:cstheme="minorHAnsi"/>
          <w:b/>
          <w:color w:val="000000" w:themeColor="text1"/>
          <w:sz w:val="24"/>
          <w:szCs w:val="24"/>
          <w:lang w:val="en-US"/>
        </w:rPr>
        <w:t>3. OUTCOME</w:t>
      </w:r>
    </w:p>
    <w:p w:rsidR="00D82E9B" w:rsidRPr="00D82E9B" w:rsidRDefault="00D82E9B" w:rsidP="00447987">
      <w:pPr>
        <w:pStyle w:val="Normal1"/>
        <w:spacing w:before="60" w:after="60" w:line="360" w:lineRule="auto"/>
        <w:ind w:firstLine="426"/>
        <w:jc w:val="both"/>
        <w:rPr>
          <w:rFonts w:asciiTheme="minorHAnsi" w:hAnsiTheme="minorHAnsi" w:cstheme="minorHAnsi"/>
          <w:b/>
          <w:color w:val="000000" w:themeColor="text1"/>
          <w:sz w:val="24"/>
          <w:szCs w:val="24"/>
          <w:lang w:val="en-US"/>
        </w:rPr>
      </w:pPr>
      <w:r w:rsidRPr="00D82E9B">
        <w:rPr>
          <w:rFonts w:asciiTheme="minorHAnsi" w:hAnsiTheme="minorHAnsi" w:cstheme="minorHAnsi"/>
          <w:b/>
          <w:color w:val="000000" w:themeColor="text1"/>
          <w:sz w:val="24"/>
          <w:szCs w:val="24"/>
          <w:lang w:val="en-US"/>
        </w:rPr>
        <w:t>Descriptive analysis and reliability</w:t>
      </w:r>
    </w:p>
    <w:p w:rsidR="00D82E9B" w:rsidRPr="00D82E9B" w:rsidRDefault="00D82E9B"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Chart 2 shows descriptive data from the CERQ adaptation into Spanish. The average value</w:t>
      </w:r>
      <w:r w:rsidR="006B3328">
        <w:rPr>
          <w:rFonts w:asciiTheme="minorHAnsi" w:eastAsia="Times New Roman" w:hAnsiTheme="minorHAnsi" w:cstheme="minorHAnsi"/>
          <w:color w:val="000000" w:themeColor="text1"/>
          <w:sz w:val="24"/>
          <w:szCs w:val="24"/>
          <w:lang w:val="en-US"/>
        </w:rPr>
        <w:t xml:space="preserve"> is 2.99, reaching the half way point between 1 and 5. </w:t>
      </w:r>
      <w:r w:rsidR="005F2679">
        <w:rPr>
          <w:rFonts w:asciiTheme="minorHAnsi" w:eastAsia="Times New Roman" w:hAnsiTheme="minorHAnsi" w:cstheme="minorHAnsi"/>
          <w:color w:val="000000" w:themeColor="text1"/>
          <w:sz w:val="24"/>
          <w:szCs w:val="24"/>
          <w:lang w:val="en-US"/>
        </w:rPr>
        <w:t xml:space="preserve">Measurements with a higher average, and therefore more frequently used, are </w:t>
      </w:r>
      <w:r w:rsidR="005F2679" w:rsidRPr="005F2679">
        <w:rPr>
          <w:rFonts w:asciiTheme="minorHAnsi" w:eastAsia="Times New Roman" w:hAnsiTheme="minorHAnsi" w:cstheme="minorHAnsi"/>
          <w:i/>
          <w:color w:val="000000" w:themeColor="text1"/>
          <w:sz w:val="24"/>
          <w:szCs w:val="24"/>
          <w:lang w:val="en-US"/>
        </w:rPr>
        <w:t>positive appreciation</w:t>
      </w:r>
      <w:r w:rsidR="005F2679">
        <w:rPr>
          <w:rFonts w:asciiTheme="minorHAnsi" w:eastAsia="Times New Roman" w:hAnsiTheme="minorHAnsi" w:cstheme="minorHAnsi"/>
          <w:color w:val="000000" w:themeColor="text1"/>
          <w:sz w:val="24"/>
          <w:szCs w:val="24"/>
          <w:lang w:val="en-US"/>
        </w:rPr>
        <w:t xml:space="preserve">; secondarily, </w:t>
      </w:r>
      <w:r w:rsidR="005F2679" w:rsidRPr="005F2679">
        <w:rPr>
          <w:rFonts w:asciiTheme="minorHAnsi" w:eastAsia="Times New Roman" w:hAnsiTheme="minorHAnsi" w:cstheme="minorHAnsi"/>
          <w:i/>
          <w:color w:val="000000" w:themeColor="text1"/>
          <w:sz w:val="24"/>
          <w:szCs w:val="24"/>
          <w:lang w:val="en-US"/>
        </w:rPr>
        <w:t>concentration on a plan</w:t>
      </w:r>
      <w:r w:rsidR="005F2679">
        <w:rPr>
          <w:rFonts w:asciiTheme="minorHAnsi" w:eastAsia="Times New Roman" w:hAnsiTheme="minorHAnsi" w:cstheme="minorHAnsi"/>
          <w:color w:val="000000" w:themeColor="text1"/>
          <w:sz w:val="24"/>
          <w:szCs w:val="24"/>
          <w:lang w:val="en-US"/>
        </w:rPr>
        <w:t xml:space="preserve"> and </w:t>
      </w:r>
      <w:r w:rsidR="005F2679" w:rsidRPr="005F2679">
        <w:rPr>
          <w:rFonts w:asciiTheme="minorHAnsi" w:eastAsia="Times New Roman" w:hAnsiTheme="minorHAnsi" w:cstheme="minorHAnsi"/>
          <w:i/>
          <w:color w:val="000000" w:themeColor="text1"/>
          <w:sz w:val="24"/>
          <w:szCs w:val="24"/>
          <w:lang w:val="en-US"/>
        </w:rPr>
        <w:t>rumination</w:t>
      </w:r>
      <w:r w:rsidR="005F2679">
        <w:rPr>
          <w:rFonts w:asciiTheme="minorHAnsi" w:eastAsia="Times New Roman" w:hAnsiTheme="minorHAnsi" w:cstheme="minorHAnsi"/>
          <w:color w:val="000000" w:themeColor="text1"/>
          <w:sz w:val="24"/>
          <w:szCs w:val="24"/>
          <w:lang w:val="en-US"/>
        </w:rPr>
        <w:t xml:space="preserve">. </w:t>
      </w:r>
      <w:r w:rsidR="00121903">
        <w:rPr>
          <w:rFonts w:asciiTheme="minorHAnsi" w:eastAsia="Times New Roman" w:hAnsiTheme="minorHAnsi" w:cstheme="minorHAnsi"/>
          <w:color w:val="000000" w:themeColor="text1"/>
          <w:sz w:val="24"/>
          <w:szCs w:val="24"/>
          <w:lang w:val="en-US"/>
        </w:rPr>
        <w:t xml:space="preserve">Dimensions less used are </w:t>
      </w:r>
      <w:r w:rsidR="00121903" w:rsidRPr="004307CE">
        <w:rPr>
          <w:rFonts w:asciiTheme="minorHAnsi" w:eastAsia="Times New Roman" w:hAnsiTheme="minorHAnsi" w:cstheme="minorHAnsi"/>
          <w:i/>
          <w:color w:val="000000" w:themeColor="text1"/>
          <w:sz w:val="24"/>
          <w:szCs w:val="24"/>
          <w:lang w:val="en-US"/>
        </w:rPr>
        <w:t xml:space="preserve">blaming themselves </w:t>
      </w:r>
      <w:r w:rsidR="00121903">
        <w:rPr>
          <w:rFonts w:asciiTheme="minorHAnsi" w:eastAsia="Times New Roman" w:hAnsiTheme="minorHAnsi" w:cstheme="minorHAnsi"/>
          <w:color w:val="000000" w:themeColor="text1"/>
          <w:sz w:val="24"/>
          <w:szCs w:val="24"/>
          <w:lang w:val="en-US"/>
        </w:rPr>
        <w:t xml:space="preserve">and </w:t>
      </w:r>
      <w:r w:rsidR="00121903" w:rsidRPr="004307CE">
        <w:rPr>
          <w:rFonts w:asciiTheme="minorHAnsi" w:eastAsia="Times New Roman" w:hAnsiTheme="minorHAnsi" w:cstheme="minorHAnsi"/>
          <w:i/>
          <w:color w:val="000000" w:themeColor="text1"/>
          <w:sz w:val="24"/>
          <w:szCs w:val="24"/>
          <w:lang w:val="en-US"/>
        </w:rPr>
        <w:t>blaming others</w:t>
      </w:r>
      <w:r w:rsidR="00121903">
        <w:rPr>
          <w:rFonts w:asciiTheme="minorHAnsi" w:eastAsia="Times New Roman" w:hAnsiTheme="minorHAnsi" w:cstheme="minorHAnsi"/>
          <w:color w:val="000000" w:themeColor="text1"/>
          <w:sz w:val="24"/>
          <w:szCs w:val="24"/>
          <w:lang w:val="en-US"/>
        </w:rPr>
        <w:t xml:space="preserve">. </w:t>
      </w:r>
    </w:p>
    <w:p w:rsidR="005F2679" w:rsidRPr="00121903" w:rsidRDefault="005F2679"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p>
    <w:p w:rsidR="00447987" w:rsidRPr="00035EB8" w:rsidRDefault="00447987" w:rsidP="00447987">
      <w:pPr>
        <w:pStyle w:val="Normal1"/>
        <w:spacing w:before="60" w:after="60" w:line="360" w:lineRule="auto"/>
        <w:jc w:val="center"/>
        <w:rPr>
          <w:rFonts w:asciiTheme="minorHAnsi" w:hAnsiTheme="minorHAnsi" w:cstheme="minorHAnsi"/>
          <w:color w:val="000000" w:themeColor="text1"/>
          <w:sz w:val="24"/>
          <w:szCs w:val="24"/>
          <w:lang w:val="en-US"/>
        </w:rPr>
      </w:pPr>
      <w:r w:rsidRPr="00035EB8">
        <w:rPr>
          <w:rFonts w:asciiTheme="minorHAnsi" w:eastAsia="Times New Roman" w:hAnsiTheme="minorHAnsi" w:cstheme="minorHAnsi"/>
          <w:color w:val="000000" w:themeColor="text1"/>
          <w:sz w:val="24"/>
          <w:szCs w:val="24"/>
          <w:lang w:val="en-US"/>
        </w:rPr>
        <w:t>INSERTAR TABLA 2</w:t>
      </w:r>
    </w:p>
    <w:p w:rsidR="00035EB8" w:rsidRPr="00035EB8" w:rsidRDefault="00035EB8"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035EB8">
        <w:rPr>
          <w:rFonts w:asciiTheme="minorHAnsi" w:eastAsia="Times New Roman" w:hAnsiTheme="minorHAnsi" w:cstheme="minorHAnsi"/>
          <w:color w:val="000000" w:themeColor="text1"/>
          <w:sz w:val="24"/>
          <w:szCs w:val="24"/>
          <w:lang w:val="en-US"/>
        </w:rPr>
        <w:lastRenderedPageBreak/>
        <w:t>Analysis of internal consistency</w:t>
      </w:r>
      <w:r>
        <w:rPr>
          <w:rFonts w:asciiTheme="minorHAnsi" w:eastAsia="Times New Roman" w:hAnsiTheme="minorHAnsi" w:cstheme="minorHAnsi"/>
          <w:color w:val="000000" w:themeColor="text1"/>
          <w:sz w:val="24"/>
          <w:szCs w:val="24"/>
          <w:lang w:val="en-US"/>
        </w:rPr>
        <w:t xml:space="preserve"> from each of the nine subscales in the CERQ was adequate with values over .79. It even surpassed .90 in many cases, as happened in </w:t>
      </w:r>
      <w:proofErr w:type="spellStart"/>
      <w:r w:rsidRPr="00035EB8">
        <w:rPr>
          <w:rFonts w:asciiTheme="minorHAnsi" w:eastAsia="Times New Roman" w:hAnsiTheme="minorHAnsi" w:cstheme="minorHAnsi"/>
          <w:i/>
          <w:color w:val="000000" w:themeColor="text1"/>
          <w:sz w:val="24"/>
          <w:szCs w:val="24"/>
          <w:lang w:val="en-US"/>
        </w:rPr>
        <w:t>catastrophizing</w:t>
      </w:r>
      <w:proofErr w:type="spellEnd"/>
      <w:r>
        <w:rPr>
          <w:rFonts w:asciiTheme="minorHAnsi" w:eastAsia="Times New Roman" w:hAnsiTheme="minorHAnsi" w:cstheme="minorHAnsi"/>
          <w:color w:val="000000" w:themeColor="text1"/>
          <w:sz w:val="24"/>
          <w:szCs w:val="24"/>
          <w:lang w:val="en-US"/>
        </w:rPr>
        <w:t xml:space="preserve"> </w:t>
      </w:r>
      <w:r w:rsidRPr="00035EB8">
        <w:rPr>
          <w:rFonts w:asciiTheme="minorHAnsi" w:eastAsia="Times New Roman" w:hAnsiTheme="minorHAnsi" w:cstheme="minorHAnsi"/>
          <w:color w:val="000000" w:themeColor="text1"/>
          <w:sz w:val="24"/>
          <w:szCs w:val="24"/>
          <w:lang w:val="en-US"/>
        </w:rPr>
        <w:t>(</w:t>
      </w:r>
      <w:r w:rsidRPr="007A38E1">
        <w:rPr>
          <w:rFonts w:asciiTheme="minorHAnsi" w:eastAsia="Times New Roman" w:hAnsiTheme="minorHAnsi" w:cstheme="minorHAnsi"/>
          <w:color w:val="000000" w:themeColor="text1"/>
          <w:sz w:val="24"/>
          <w:szCs w:val="24"/>
        </w:rPr>
        <w:t>α</w:t>
      </w:r>
      <w:r w:rsidRPr="00035EB8">
        <w:rPr>
          <w:rFonts w:asciiTheme="minorHAnsi" w:eastAsia="Times New Roman" w:hAnsiTheme="minorHAnsi" w:cstheme="minorHAnsi"/>
          <w:color w:val="000000" w:themeColor="text1"/>
          <w:sz w:val="24"/>
          <w:szCs w:val="24"/>
          <w:lang w:val="en-US"/>
        </w:rPr>
        <w:t>= .95),</w:t>
      </w:r>
      <w:r>
        <w:rPr>
          <w:rFonts w:asciiTheme="minorHAnsi" w:eastAsia="Times New Roman" w:hAnsiTheme="minorHAnsi" w:cstheme="minorHAnsi"/>
          <w:color w:val="000000" w:themeColor="text1"/>
          <w:sz w:val="24"/>
          <w:szCs w:val="24"/>
          <w:lang w:val="en-US"/>
        </w:rPr>
        <w:t xml:space="preserve"> </w:t>
      </w:r>
      <w:r w:rsidRPr="00035EB8">
        <w:rPr>
          <w:rFonts w:asciiTheme="minorHAnsi" w:eastAsia="Times New Roman" w:hAnsiTheme="minorHAnsi" w:cstheme="minorHAnsi"/>
          <w:i/>
          <w:color w:val="000000" w:themeColor="text1"/>
          <w:sz w:val="24"/>
          <w:szCs w:val="24"/>
          <w:lang w:val="en-US"/>
        </w:rPr>
        <w:t>blaming others</w:t>
      </w:r>
      <w:r>
        <w:rPr>
          <w:rFonts w:asciiTheme="minorHAnsi" w:eastAsia="Times New Roman" w:hAnsiTheme="minorHAnsi" w:cstheme="minorHAnsi"/>
          <w:color w:val="000000" w:themeColor="text1"/>
          <w:sz w:val="24"/>
          <w:szCs w:val="24"/>
          <w:lang w:val="en-US"/>
        </w:rPr>
        <w:t xml:space="preserve"> </w:t>
      </w:r>
      <w:r w:rsidRPr="00035EB8">
        <w:rPr>
          <w:rFonts w:asciiTheme="minorHAnsi" w:eastAsia="Times New Roman" w:hAnsiTheme="minorHAnsi" w:cstheme="minorHAnsi"/>
          <w:color w:val="000000" w:themeColor="text1"/>
          <w:sz w:val="24"/>
          <w:szCs w:val="24"/>
          <w:lang w:val="en-US"/>
        </w:rPr>
        <w:t>(</w:t>
      </w:r>
      <w:r w:rsidRPr="007A38E1">
        <w:rPr>
          <w:rFonts w:asciiTheme="minorHAnsi" w:eastAsia="Times New Roman" w:hAnsiTheme="minorHAnsi" w:cstheme="minorHAnsi"/>
          <w:color w:val="000000" w:themeColor="text1"/>
          <w:sz w:val="24"/>
          <w:szCs w:val="24"/>
        </w:rPr>
        <w:t>α</w:t>
      </w:r>
      <w:r>
        <w:rPr>
          <w:rFonts w:asciiTheme="minorHAnsi" w:eastAsia="Times New Roman" w:hAnsiTheme="minorHAnsi" w:cstheme="minorHAnsi"/>
          <w:color w:val="000000" w:themeColor="text1"/>
          <w:sz w:val="24"/>
          <w:szCs w:val="24"/>
          <w:lang w:val="en-US"/>
        </w:rPr>
        <w:t xml:space="preserve">= .93) and </w:t>
      </w:r>
      <w:r w:rsidRPr="00035EB8">
        <w:rPr>
          <w:rFonts w:asciiTheme="minorHAnsi" w:eastAsia="Times New Roman" w:hAnsiTheme="minorHAnsi" w:cstheme="minorHAnsi"/>
          <w:i/>
          <w:color w:val="000000" w:themeColor="text1"/>
          <w:sz w:val="24"/>
          <w:szCs w:val="24"/>
          <w:lang w:val="en-US"/>
        </w:rPr>
        <w:t>acceptance</w:t>
      </w:r>
      <w:r>
        <w:rPr>
          <w:rFonts w:asciiTheme="minorHAnsi" w:eastAsia="Times New Roman" w:hAnsiTheme="minorHAnsi" w:cstheme="minorHAnsi"/>
          <w:color w:val="000000" w:themeColor="text1"/>
          <w:sz w:val="24"/>
          <w:szCs w:val="24"/>
          <w:lang w:val="en-US"/>
        </w:rPr>
        <w:t xml:space="preserve"> </w:t>
      </w:r>
      <w:r w:rsidRPr="00035EB8">
        <w:rPr>
          <w:rFonts w:asciiTheme="minorHAnsi" w:eastAsia="Times New Roman" w:hAnsiTheme="minorHAnsi" w:cstheme="minorHAnsi"/>
          <w:color w:val="000000" w:themeColor="text1"/>
          <w:sz w:val="24"/>
          <w:szCs w:val="24"/>
          <w:lang w:val="en-US"/>
        </w:rPr>
        <w:t>(</w:t>
      </w:r>
      <w:r w:rsidRPr="007A38E1">
        <w:rPr>
          <w:rFonts w:asciiTheme="minorHAnsi" w:eastAsia="Times New Roman" w:hAnsiTheme="minorHAnsi" w:cstheme="minorHAnsi"/>
          <w:color w:val="000000" w:themeColor="text1"/>
          <w:sz w:val="24"/>
          <w:szCs w:val="24"/>
        </w:rPr>
        <w:t>α</w:t>
      </w:r>
      <w:r w:rsidRPr="00035EB8">
        <w:rPr>
          <w:rFonts w:asciiTheme="minorHAnsi" w:eastAsia="Times New Roman" w:hAnsiTheme="minorHAnsi" w:cstheme="minorHAnsi"/>
          <w:color w:val="000000" w:themeColor="text1"/>
          <w:sz w:val="24"/>
          <w:szCs w:val="24"/>
          <w:lang w:val="en-US"/>
        </w:rPr>
        <w:t>= .91).</w:t>
      </w:r>
      <w:r>
        <w:rPr>
          <w:rFonts w:asciiTheme="minorHAnsi" w:eastAsia="Times New Roman" w:hAnsiTheme="minorHAnsi" w:cstheme="minorHAnsi"/>
          <w:color w:val="000000" w:themeColor="text1"/>
          <w:sz w:val="24"/>
          <w:szCs w:val="24"/>
          <w:lang w:val="en-US"/>
        </w:rPr>
        <w:t xml:space="preserve"> </w:t>
      </w:r>
      <w:r w:rsidR="008A37BA">
        <w:rPr>
          <w:rFonts w:asciiTheme="minorHAnsi" w:eastAsia="Times New Roman" w:hAnsiTheme="minorHAnsi" w:cstheme="minorHAnsi"/>
          <w:color w:val="000000" w:themeColor="text1"/>
          <w:sz w:val="24"/>
          <w:szCs w:val="24"/>
          <w:lang w:val="en-US"/>
        </w:rPr>
        <w:t>In general terms, descriptive values display admissible asymmetry values, proper internal consistency values and a strong contribution from each item to the scale as a whole.</w:t>
      </w:r>
    </w:p>
    <w:p w:rsidR="00035EB8" w:rsidRPr="00CF5E66" w:rsidRDefault="00772B49" w:rsidP="00447987">
      <w:pPr>
        <w:pStyle w:val="Normal1"/>
        <w:spacing w:before="60" w:after="60" w:line="360" w:lineRule="auto"/>
        <w:ind w:firstLine="426"/>
        <w:jc w:val="both"/>
        <w:rPr>
          <w:rFonts w:asciiTheme="minorHAnsi" w:eastAsia="Times New Roman" w:hAnsiTheme="minorHAnsi" w:cstheme="minorHAnsi"/>
          <w:b/>
          <w:color w:val="000000" w:themeColor="text1"/>
          <w:sz w:val="24"/>
          <w:szCs w:val="24"/>
          <w:lang w:val="en-US"/>
        </w:rPr>
      </w:pPr>
      <w:proofErr w:type="spellStart"/>
      <w:r w:rsidRPr="00CF5E66">
        <w:rPr>
          <w:rFonts w:asciiTheme="minorHAnsi" w:eastAsia="Times New Roman" w:hAnsiTheme="minorHAnsi" w:cstheme="minorHAnsi"/>
          <w:b/>
          <w:color w:val="000000" w:themeColor="text1"/>
          <w:sz w:val="24"/>
          <w:szCs w:val="24"/>
          <w:lang w:val="en-US"/>
        </w:rPr>
        <w:t>Discriminant</w:t>
      </w:r>
      <w:proofErr w:type="spellEnd"/>
      <w:r w:rsidRPr="00CF5E66">
        <w:rPr>
          <w:rFonts w:asciiTheme="minorHAnsi" w:eastAsia="Times New Roman" w:hAnsiTheme="minorHAnsi" w:cstheme="minorHAnsi"/>
          <w:b/>
          <w:color w:val="000000" w:themeColor="text1"/>
          <w:sz w:val="24"/>
          <w:szCs w:val="24"/>
          <w:lang w:val="en-US"/>
        </w:rPr>
        <w:t xml:space="preserve"> </w:t>
      </w:r>
      <w:r w:rsidR="00E07179" w:rsidRPr="00CF5E66">
        <w:rPr>
          <w:rFonts w:asciiTheme="minorHAnsi" w:eastAsia="Times New Roman" w:hAnsiTheme="minorHAnsi" w:cstheme="minorHAnsi"/>
          <w:b/>
          <w:color w:val="000000" w:themeColor="text1"/>
          <w:sz w:val="24"/>
          <w:szCs w:val="24"/>
          <w:lang w:val="en-US"/>
        </w:rPr>
        <w:t>validity</w:t>
      </w:r>
    </w:p>
    <w:p w:rsidR="00447987" w:rsidRPr="00216A3D" w:rsidRDefault="00734BC0" w:rsidP="00447987">
      <w:pPr>
        <w:pStyle w:val="Normal1"/>
        <w:spacing w:before="60" w:after="60" w:line="360" w:lineRule="auto"/>
        <w:ind w:firstLine="426"/>
        <w:rPr>
          <w:rFonts w:asciiTheme="minorHAnsi" w:eastAsia="Times New Roman" w:hAnsiTheme="minorHAnsi" w:cstheme="minorHAnsi"/>
          <w:color w:val="000000" w:themeColor="text1"/>
          <w:sz w:val="24"/>
          <w:szCs w:val="24"/>
          <w:lang w:val="en-US"/>
        </w:rPr>
      </w:pPr>
      <w:r w:rsidRPr="00734BC0">
        <w:rPr>
          <w:rFonts w:asciiTheme="minorHAnsi" w:eastAsia="Times New Roman" w:hAnsiTheme="minorHAnsi" w:cstheme="minorHAnsi"/>
          <w:color w:val="000000" w:themeColor="text1"/>
          <w:sz w:val="24"/>
          <w:szCs w:val="24"/>
          <w:lang w:val="en-US"/>
        </w:rPr>
        <w:t>At last, Chart 3 analyses differences between</w:t>
      </w:r>
      <w:r>
        <w:rPr>
          <w:rFonts w:asciiTheme="minorHAnsi" w:eastAsia="Times New Roman" w:hAnsiTheme="minorHAnsi" w:cstheme="minorHAnsi"/>
          <w:color w:val="000000" w:themeColor="text1"/>
          <w:sz w:val="24"/>
          <w:szCs w:val="24"/>
          <w:lang w:val="en-US"/>
        </w:rPr>
        <w:t xml:space="preserve"> the</w:t>
      </w:r>
      <w:r w:rsidRPr="00734BC0">
        <w:rPr>
          <w:rFonts w:asciiTheme="minorHAnsi" w:eastAsia="Times New Roman" w:hAnsiTheme="minorHAnsi" w:cstheme="minorHAnsi"/>
          <w:color w:val="000000" w:themeColor="text1"/>
          <w:sz w:val="24"/>
          <w:szCs w:val="24"/>
          <w:lang w:val="en-US"/>
        </w:rPr>
        <w:t xml:space="preserve"> GB</w:t>
      </w:r>
      <w:r>
        <w:rPr>
          <w:rFonts w:asciiTheme="minorHAnsi" w:eastAsia="Times New Roman" w:hAnsiTheme="minorHAnsi" w:cstheme="minorHAnsi"/>
          <w:color w:val="000000" w:themeColor="text1"/>
          <w:sz w:val="24"/>
          <w:szCs w:val="24"/>
          <w:lang w:val="en-US"/>
        </w:rPr>
        <w:t xml:space="preserve">W and the GNBW. Five of the possible dimensions have been statistically significant. With regard to this, </w:t>
      </w:r>
      <w:r w:rsidR="002A1732" w:rsidRPr="002A1732">
        <w:rPr>
          <w:rFonts w:asciiTheme="minorHAnsi" w:eastAsia="Times New Roman" w:hAnsiTheme="minorHAnsi" w:cstheme="minorHAnsi"/>
          <w:i/>
          <w:color w:val="000000" w:themeColor="text1"/>
          <w:sz w:val="24"/>
          <w:szCs w:val="24"/>
          <w:lang w:val="en-US"/>
        </w:rPr>
        <w:t>rumination</w:t>
      </w:r>
      <w:r w:rsidR="006A3087">
        <w:rPr>
          <w:rFonts w:asciiTheme="minorHAnsi" w:eastAsia="Times New Roman" w:hAnsiTheme="minorHAnsi" w:cstheme="minorHAnsi"/>
          <w:i/>
          <w:color w:val="000000" w:themeColor="text1"/>
          <w:sz w:val="24"/>
          <w:szCs w:val="24"/>
          <w:lang w:val="en-US"/>
        </w:rPr>
        <w:t xml:space="preserve"> </w:t>
      </w:r>
      <w:r w:rsidR="006A3087">
        <w:rPr>
          <w:rFonts w:asciiTheme="minorHAnsi" w:eastAsia="Times New Roman" w:hAnsiTheme="minorHAnsi" w:cstheme="minorHAnsi"/>
          <w:color w:val="000000" w:themeColor="text1"/>
          <w:sz w:val="24"/>
          <w:szCs w:val="24"/>
          <w:lang w:val="en-US"/>
        </w:rPr>
        <w:t>(M= 3.72)</w:t>
      </w:r>
      <w:r w:rsidR="002A1732">
        <w:rPr>
          <w:rFonts w:asciiTheme="minorHAnsi" w:eastAsia="Times New Roman" w:hAnsiTheme="minorHAnsi" w:cstheme="minorHAnsi"/>
          <w:color w:val="000000" w:themeColor="text1"/>
          <w:sz w:val="24"/>
          <w:szCs w:val="24"/>
          <w:lang w:val="en-US"/>
        </w:rPr>
        <w:t xml:space="preserve">, </w:t>
      </w:r>
      <w:r w:rsidR="002A1732" w:rsidRPr="002A1732">
        <w:rPr>
          <w:rFonts w:asciiTheme="minorHAnsi" w:eastAsia="Times New Roman" w:hAnsiTheme="minorHAnsi" w:cstheme="minorHAnsi"/>
          <w:i/>
          <w:color w:val="000000" w:themeColor="text1"/>
          <w:sz w:val="24"/>
          <w:szCs w:val="24"/>
          <w:lang w:val="en-US"/>
        </w:rPr>
        <w:t>acceptance</w:t>
      </w:r>
      <w:r w:rsidR="006A3087">
        <w:rPr>
          <w:rFonts w:asciiTheme="minorHAnsi" w:eastAsia="Times New Roman" w:hAnsiTheme="minorHAnsi" w:cstheme="minorHAnsi"/>
          <w:i/>
          <w:color w:val="000000" w:themeColor="text1"/>
          <w:sz w:val="24"/>
          <w:szCs w:val="24"/>
          <w:lang w:val="en-US"/>
        </w:rPr>
        <w:t xml:space="preserve"> </w:t>
      </w:r>
      <w:r w:rsidR="006A3087" w:rsidRPr="006A3087">
        <w:rPr>
          <w:rFonts w:asciiTheme="minorHAnsi" w:eastAsia="Times New Roman" w:hAnsiTheme="minorHAnsi" w:cstheme="minorHAnsi"/>
          <w:color w:val="000000" w:themeColor="text1"/>
          <w:sz w:val="24"/>
          <w:szCs w:val="24"/>
          <w:lang w:val="en-US"/>
        </w:rPr>
        <w:t>(M= 3.53)</w:t>
      </w:r>
      <w:r w:rsidR="002A1732">
        <w:rPr>
          <w:rFonts w:asciiTheme="minorHAnsi" w:eastAsia="Times New Roman" w:hAnsiTheme="minorHAnsi" w:cstheme="minorHAnsi"/>
          <w:color w:val="000000" w:themeColor="text1"/>
          <w:sz w:val="24"/>
          <w:szCs w:val="24"/>
          <w:lang w:val="en-US"/>
        </w:rPr>
        <w:t xml:space="preserve">, </w:t>
      </w:r>
      <w:proofErr w:type="spellStart"/>
      <w:r w:rsidR="002A1732" w:rsidRPr="002A1732">
        <w:rPr>
          <w:rFonts w:asciiTheme="minorHAnsi" w:eastAsia="Times New Roman" w:hAnsiTheme="minorHAnsi" w:cstheme="minorHAnsi"/>
          <w:i/>
          <w:color w:val="000000" w:themeColor="text1"/>
          <w:sz w:val="24"/>
          <w:szCs w:val="24"/>
          <w:lang w:val="en-US"/>
        </w:rPr>
        <w:t>catastrophizing</w:t>
      </w:r>
      <w:proofErr w:type="spellEnd"/>
      <w:r w:rsidR="002A1732">
        <w:rPr>
          <w:rFonts w:asciiTheme="minorHAnsi" w:eastAsia="Times New Roman" w:hAnsiTheme="minorHAnsi" w:cstheme="minorHAnsi"/>
          <w:color w:val="000000" w:themeColor="text1"/>
          <w:sz w:val="24"/>
          <w:szCs w:val="24"/>
          <w:lang w:val="en-US"/>
        </w:rPr>
        <w:t xml:space="preserve"> </w:t>
      </w:r>
      <w:r w:rsidR="006A3087" w:rsidRPr="006A3087">
        <w:rPr>
          <w:rFonts w:asciiTheme="minorHAnsi" w:eastAsia="Times New Roman" w:hAnsiTheme="minorHAnsi" w:cstheme="minorHAnsi"/>
          <w:color w:val="000000" w:themeColor="text1"/>
          <w:sz w:val="24"/>
          <w:szCs w:val="24"/>
          <w:lang w:val="en-US"/>
        </w:rPr>
        <w:t xml:space="preserve">(M= 3.36) </w:t>
      </w:r>
      <w:r w:rsidR="002A1732">
        <w:rPr>
          <w:rFonts w:asciiTheme="minorHAnsi" w:eastAsia="Times New Roman" w:hAnsiTheme="minorHAnsi" w:cstheme="minorHAnsi"/>
          <w:color w:val="000000" w:themeColor="text1"/>
          <w:sz w:val="24"/>
          <w:szCs w:val="24"/>
          <w:lang w:val="en-US"/>
        </w:rPr>
        <w:t xml:space="preserve">and </w:t>
      </w:r>
      <w:r w:rsidR="002A1732" w:rsidRPr="002A1732">
        <w:rPr>
          <w:rFonts w:asciiTheme="minorHAnsi" w:eastAsia="Times New Roman" w:hAnsiTheme="minorHAnsi" w:cstheme="minorHAnsi"/>
          <w:i/>
          <w:color w:val="000000" w:themeColor="text1"/>
          <w:sz w:val="24"/>
          <w:szCs w:val="24"/>
          <w:lang w:val="en-US"/>
        </w:rPr>
        <w:t>blaming others</w:t>
      </w:r>
      <w:r w:rsidR="002A1732">
        <w:rPr>
          <w:rFonts w:asciiTheme="minorHAnsi" w:eastAsia="Times New Roman" w:hAnsiTheme="minorHAnsi" w:cstheme="minorHAnsi"/>
          <w:color w:val="000000" w:themeColor="text1"/>
          <w:sz w:val="24"/>
          <w:szCs w:val="24"/>
          <w:lang w:val="en-US"/>
        </w:rPr>
        <w:t xml:space="preserve"> </w:t>
      </w:r>
      <w:r w:rsidR="006A3087" w:rsidRPr="00897578">
        <w:rPr>
          <w:rFonts w:asciiTheme="minorHAnsi" w:eastAsia="Times New Roman" w:hAnsiTheme="minorHAnsi" w:cstheme="minorHAnsi"/>
          <w:color w:val="000000" w:themeColor="text1"/>
          <w:sz w:val="24"/>
          <w:szCs w:val="24"/>
          <w:lang w:val="en-US"/>
        </w:rPr>
        <w:t xml:space="preserve">(M= 3.09) </w:t>
      </w:r>
      <w:r w:rsidR="002A1732">
        <w:rPr>
          <w:rFonts w:asciiTheme="minorHAnsi" w:eastAsia="Times New Roman" w:hAnsiTheme="minorHAnsi" w:cstheme="minorHAnsi"/>
          <w:color w:val="000000" w:themeColor="text1"/>
          <w:sz w:val="24"/>
          <w:szCs w:val="24"/>
          <w:lang w:val="en-US"/>
        </w:rPr>
        <w:t xml:space="preserve">have been more frequently used in the GBW. </w:t>
      </w:r>
      <w:r w:rsidR="00897578">
        <w:rPr>
          <w:rFonts w:asciiTheme="minorHAnsi" w:eastAsia="Times New Roman" w:hAnsiTheme="minorHAnsi" w:cstheme="minorHAnsi"/>
          <w:color w:val="000000" w:themeColor="text1"/>
          <w:sz w:val="24"/>
          <w:szCs w:val="24"/>
          <w:lang w:val="en-US"/>
        </w:rPr>
        <w:t xml:space="preserve">Nonetheless, </w:t>
      </w:r>
      <w:r w:rsidR="00897578" w:rsidRPr="00216A3D">
        <w:rPr>
          <w:rFonts w:asciiTheme="minorHAnsi" w:eastAsia="Times New Roman" w:hAnsiTheme="minorHAnsi" w:cstheme="minorHAnsi"/>
          <w:color w:val="000000" w:themeColor="text1"/>
          <w:sz w:val="24"/>
          <w:szCs w:val="24"/>
          <w:lang w:val="en-US"/>
        </w:rPr>
        <w:t xml:space="preserve">the GNBW tends to </w:t>
      </w:r>
      <w:r w:rsidR="00216A3D" w:rsidRPr="00216A3D">
        <w:rPr>
          <w:rFonts w:asciiTheme="minorHAnsi" w:eastAsia="Times New Roman" w:hAnsiTheme="minorHAnsi" w:cstheme="minorHAnsi"/>
          <w:color w:val="000000" w:themeColor="text1"/>
          <w:sz w:val="24"/>
          <w:szCs w:val="24"/>
          <w:lang w:val="en-US"/>
        </w:rPr>
        <w:t xml:space="preserve">use </w:t>
      </w:r>
      <w:r w:rsidR="00216A3D" w:rsidRPr="00216A3D">
        <w:rPr>
          <w:rFonts w:asciiTheme="minorHAnsi" w:eastAsia="Times New Roman" w:hAnsiTheme="minorHAnsi" w:cstheme="minorHAnsi"/>
          <w:i/>
          <w:color w:val="000000" w:themeColor="text1"/>
          <w:sz w:val="24"/>
          <w:szCs w:val="24"/>
          <w:lang w:val="en-US"/>
        </w:rPr>
        <w:t>adopting perspective</w:t>
      </w:r>
      <w:r w:rsidR="00216A3D">
        <w:rPr>
          <w:rFonts w:asciiTheme="minorHAnsi" w:eastAsia="Times New Roman" w:hAnsiTheme="minorHAnsi" w:cstheme="minorHAnsi"/>
          <w:color w:val="000000" w:themeColor="text1"/>
          <w:sz w:val="24"/>
          <w:szCs w:val="24"/>
          <w:lang w:val="en-US"/>
        </w:rPr>
        <w:t xml:space="preserve"> </w:t>
      </w:r>
      <w:r w:rsidR="00216A3D" w:rsidRPr="00216A3D">
        <w:rPr>
          <w:rFonts w:asciiTheme="minorHAnsi" w:eastAsia="Times New Roman" w:hAnsiTheme="minorHAnsi" w:cstheme="minorHAnsi"/>
          <w:color w:val="000000" w:themeColor="text1"/>
          <w:sz w:val="24"/>
          <w:szCs w:val="24"/>
          <w:lang w:val="en-US"/>
        </w:rPr>
        <w:t>(M= 3.27)</w:t>
      </w:r>
      <w:r w:rsidR="00216A3D" w:rsidRPr="00216A3D">
        <w:rPr>
          <w:rFonts w:asciiTheme="minorHAnsi" w:eastAsia="Times New Roman" w:hAnsiTheme="minorHAnsi" w:cstheme="minorHAnsi"/>
          <w:i/>
          <w:color w:val="000000" w:themeColor="text1"/>
          <w:sz w:val="24"/>
          <w:szCs w:val="24"/>
          <w:lang w:val="en-US"/>
        </w:rPr>
        <w:t xml:space="preserve"> </w:t>
      </w:r>
      <w:r w:rsidR="00216A3D" w:rsidRPr="00216A3D">
        <w:rPr>
          <w:rFonts w:asciiTheme="minorHAnsi" w:eastAsia="Times New Roman" w:hAnsiTheme="minorHAnsi" w:cstheme="minorHAnsi"/>
          <w:color w:val="000000" w:themeColor="text1"/>
          <w:sz w:val="24"/>
          <w:szCs w:val="24"/>
          <w:lang w:val="en-US"/>
        </w:rPr>
        <w:t>more frequently t</w:t>
      </w:r>
      <w:r w:rsidR="00216A3D">
        <w:rPr>
          <w:rFonts w:asciiTheme="minorHAnsi" w:eastAsia="Times New Roman" w:hAnsiTheme="minorHAnsi" w:cstheme="minorHAnsi"/>
          <w:color w:val="000000" w:themeColor="text1"/>
          <w:sz w:val="24"/>
          <w:szCs w:val="24"/>
          <w:lang w:val="en-US"/>
        </w:rPr>
        <w:t>han the GBW does.</w:t>
      </w:r>
      <w:r w:rsidR="00F77FE7">
        <w:rPr>
          <w:rFonts w:asciiTheme="minorHAnsi" w:eastAsia="Times New Roman" w:hAnsiTheme="minorHAnsi" w:cstheme="minorHAnsi"/>
          <w:color w:val="000000" w:themeColor="text1"/>
          <w:sz w:val="24"/>
          <w:szCs w:val="24"/>
          <w:lang w:val="en-US"/>
        </w:rPr>
        <w:t xml:space="preserve"> Cohen’s d reached values in those dimensions with statistical importance present mean values (</w:t>
      </w:r>
      <w:r w:rsidR="0017159E" w:rsidRPr="002A1732">
        <w:rPr>
          <w:rFonts w:asciiTheme="minorHAnsi" w:eastAsia="Times New Roman" w:hAnsiTheme="minorHAnsi" w:cstheme="minorHAnsi"/>
          <w:i/>
          <w:color w:val="000000" w:themeColor="text1"/>
          <w:sz w:val="24"/>
          <w:szCs w:val="24"/>
          <w:lang w:val="en-US"/>
        </w:rPr>
        <w:t>acceptance</w:t>
      </w:r>
      <w:r w:rsidR="0017159E">
        <w:rPr>
          <w:rFonts w:asciiTheme="minorHAnsi" w:eastAsia="Times New Roman" w:hAnsiTheme="minorHAnsi" w:cstheme="minorHAnsi"/>
          <w:i/>
          <w:color w:val="000000" w:themeColor="text1"/>
          <w:sz w:val="24"/>
          <w:szCs w:val="24"/>
          <w:lang w:val="en-US"/>
        </w:rPr>
        <w:t xml:space="preserve">, rumination </w:t>
      </w:r>
      <w:r w:rsidR="0017159E" w:rsidRPr="0001005E">
        <w:rPr>
          <w:rFonts w:asciiTheme="minorHAnsi" w:eastAsia="Times New Roman" w:hAnsiTheme="minorHAnsi" w:cstheme="minorHAnsi"/>
          <w:color w:val="000000" w:themeColor="text1"/>
          <w:sz w:val="24"/>
          <w:szCs w:val="24"/>
          <w:lang w:val="en-US"/>
        </w:rPr>
        <w:t>and</w:t>
      </w:r>
      <w:r w:rsidR="0017159E">
        <w:rPr>
          <w:rFonts w:asciiTheme="minorHAnsi" w:eastAsia="Times New Roman" w:hAnsiTheme="minorHAnsi" w:cstheme="minorHAnsi"/>
          <w:i/>
          <w:color w:val="000000" w:themeColor="text1"/>
          <w:sz w:val="24"/>
          <w:szCs w:val="24"/>
          <w:lang w:val="en-US"/>
        </w:rPr>
        <w:t xml:space="preserve"> </w:t>
      </w:r>
      <w:proofErr w:type="spellStart"/>
      <w:r w:rsidR="0017159E" w:rsidRPr="002A1732">
        <w:rPr>
          <w:rFonts w:asciiTheme="minorHAnsi" w:eastAsia="Times New Roman" w:hAnsiTheme="minorHAnsi" w:cstheme="minorHAnsi"/>
          <w:i/>
          <w:color w:val="000000" w:themeColor="text1"/>
          <w:sz w:val="24"/>
          <w:szCs w:val="24"/>
          <w:lang w:val="en-US"/>
        </w:rPr>
        <w:t>catastrophizing</w:t>
      </w:r>
      <w:proofErr w:type="spellEnd"/>
      <w:r w:rsidR="0017159E">
        <w:rPr>
          <w:rFonts w:asciiTheme="minorHAnsi" w:eastAsia="Times New Roman" w:hAnsiTheme="minorHAnsi" w:cstheme="minorHAnsi"/>
          <w:i/>
          <w:color w:val="000000" w:themeColor="text1"/>
          <w:sz w:val="24"/>
          <w:szCs w:val="24"/>
          <w:lang w:val="en-US"/>
        </w:rPr>
        <w:t xml:space="preserve">; </w:t>
      </w:r>
      <w:r w:rsidR="0017159E" w:rsidRPr="0017159E">
        <w:rPr>
          <w:rFonts w:asciiTheme="minorHAnsi" w:eastAsia="Times New Roman" w:hAnsiTheme="minorHAnsi" w:cstheme="minorHAnsi"/>
          <w:i/>
          <w:color w:val="000000" w:themeColor="text1"/>
          <w:sz w:val="24"/>
          <w:szCs w:val="24"/>
          <w:lang w:val="en-US"/>
        </w:rPr>
        <w:t>d</w:t>
      </w:r>
      <w:r w:rsidR="0017159E" w:rsidRPr="0017159E">
        <w:rPr>
          <w:rFonts w:asciiTheme="minorHAnsi" w:eastAsia="Times New Roman" w:hAnsiTheme="minorHAnsi" w:cstheme="minorHAnsi"/>
          <w:color w:val="000000" w:themeColor="text1"/>
          <w:sz w:val="24"/>
          <w:szCs w:val="24"/>
          <w:lang w:val="en-US"/>
        </w:rPr>
        <w:t>&gt; .30</w:t>
      </w:r>
      <w:r w:rsidR="00F77FE7">
        <w:rPr>
          <w:rFonts w:asciiTheme="minorHAnsi" w:eastAsia="Times New Roman" w:hAnsiTheme="minorHAnsi" w:cstheme="minorHAnsi"/>
          <w:color w:val="000000" w:themeColor="text1"/>
          <w:sz w:val="24"/>
          <w:szCs w:val="24"/>
          <w:lang w:val="en-US"/>
        </w:rPr>
        <w:t>)</w:t>
      </w:r>
      <w:r w:rsidR="0017159E">
        <w:rPr>
          <w:rFonts w:asciiTheme="minorHAnsi" w:eastAsia="Times New Roman" w:hAnsiTheme="minorHAnsi" w:cstheme="minorHAnsi"/>
          <w:color w:val="000000" w:themeColor="text1"/>
          <w:sz w:val="24"/>
          <w:szCs w:val="24"/>
          <w:lang w:val="en-US"/>
        </w:rPr>
        <w:t xml:space="preserve"> and in high values</w:t>
      </w:r>
      <w:r w:rsidR="0017159E" w:rsidRPr="0017159E">
        <w:rPr>
          <w:rFonts w:asciiTheme="minorHAnsi" w:eastAsia="Times New Roman" w:hAnsiTheme="minorHAnsi" w:cstheme="minorHAnsi"/>
          <w:color w:val="000000" w:themeColor="text1"/>
          <w:sz w:val="24"/>
          <w:szCs w:val="24"/>
          <w:lang w:val="en-US"/>
        </w:rPr>
        <w:t xml:space="preserve"> </w:t>
      </w:r>
      <w:r w:rsidR="0017159E">
        <w:rPr>
          <w:rFonts w:asciiTheme="minorHAnsi" w:eastAsia="Times New Roman" w:hAnsiTheme="minorHAnsi" w:cstheme="minorHAnsi"/>
          <w:color w:val="000000" w:themeColor="text1"/>
          <w:sz w:val="24"/>
          <w:szCs w:val="24"/>
          <w:lang w:val="en-US"/>
        </w:rPr>
        <w:t>(</w:t>
      </w:r>
      <w:r w:rsidR="0017159E" w:rsidRPr="00216A3D">
        <w:rPr>
          <w:rFonts w:asciiTheme="minorHAnsi" w:eastAsia="Times New Roman" w:hAnsiTheme="minorHAnsi" w:cstheme="minorHAnsi"/>
          <w:i/>
          <w:color w:val="000000" w:themeColor="text1"/>
          <w:sz w:val="24"/>
          <w:szCs w:val="24"/>
          <w:lang w:val="en-US"/>
        </w:rPr>
        <w:t>adopting perspective</w:t>
      </w:r>
      <w:r w:rsidR="0017159E">
        <w:rPr>
          <w:rFonts w:asciiTheme="minorHAnsi" w:eastAsia="Times New Roman" w:hAnsiTheme="minorHAnsi" w:cstheme="minorHAnsi"/>
          <w:i/>
          <w:color w:val="000000" w:themeColor="text1"/>
          <w:sz w:val="24"/>
          <w:szCs w:val="24"/>
          <w:lang w:val="en-US"/>
        </w:rPr>
        <w:t xml:space="preserve"> </w:t>
      </w:r>
      <w:r w:rsidR="0017159E">
        <w:rPr>
          <w:rFonts w:asciiTheme="minorHAnsi" w:eastAsia="Times New Roman" w:hAnsiTheme="minorHAnsi" w:cstheme="minorHAnsi"/>
          <w:color w:val="000000" w:themeColor="text1"/>
          <w:sz w:val="24"/>
          <w:szCs w:val="24"/>
          <w:lang w:val="en-US"/>
        </w:rPr>
        <w:t xml:space="preserve">and </w:t>
      </w:r>
      <w:r w:rsidR="0017159E" w:rsidRPr="002A1732">
        <w:rPr>
          <w:rFonts w:asciiTheme="minorHAnsi" w:eastAsia="Times New Roman" w:hAnsiTheme="minorHAnsi" w:cstheme="minorHAnsi"/>
          <w:i/>
          <w:color w:val="000000" w:themeColor="text1"/>
          <w:sz w:val="24"/>
          <w:szCs w:val="24"/>
          <w:lang w:val="en-US"/>
        </w:rPr>
        <w:t>blaming others</w:t>
      </w:r>
      <w:r w:rsidR="0017159E" w:rsidRPr="0017159E">
        <w:rPr>
          <w:rFonts w:asciiTheme="minorHAnsi" w:eastAsia="Times New Roman" w:hAnsiTheme="minorHAnsi" w:cstheme="minorHAnsi"/>
          <w:color w:val="000000" w:themeColor="text1"/>
          <w:sz w:val="24"/>
          <w:szCs w:val="24"/>
          <w:lang w:val="en-US"/>
        </w:rPr>
        <w:t xml:space="preserve">; </w:t>
      </w:r>
      <w:r w:rsidR="0017159E" w:rsidRPr="0017159E">
        <w:rPr>
          <w:rFonts w:asciiTheme="minorHAnsi" w:eastAsia="Times New Roman" w:hAnsiTheme="minorHAnsi" w:cstheme="minorHAnsi"/>
          <w:i/>
          <w:color w:val="000000" w:themeColor="text1"/>
          <w:sz w:val="24"/>
          <w:szCs w:val="24"/>
          <w:lang w:val="en-US"/>
        </w:rPr>
        <w:t>d</w:t>
      </w:r>
      <w:r w:rsidR="0017159E" w:rsidRPr="0017159E">
        <w:rPr>
          <w:rFonts w:asciiTheme="minorHAnsi" w:eastAsia="Times New Roman" w:hAnsiTheme="minorHAnsi" w:cstheme="minorHAnsi"/>
          <w:color w:val="000000" w:themeColor="text1"/>
          <w:sz w:val="24"/>
          <w:szCs w:val="24"/>
          <w:lang w:val="en-US"/>
        </w:rPr>
        <w:t>&gt; .80</w:t>
      </w:r>
      <w:r w:rsidR="0017159E">
        <w:rPr>
          <w:rFonts w:asciiTheme="minorHAnsi" w:eastAsia="Times New Roman" w:hAnsiTheme="minorHAnsi" w:cstheme="minorHAnsi"/>
          <w:color w:val="000000" w:themeColor="text1"/>
          <w:sz w:val="24"/>
          <w:szCs w:val="24"/>
          <w:lang w:val="en-US"/>
        </w:rPr>
        <w:t xml:space="preserve">) in the effect size. </w:t>
      </w:r>
    </w:p>
    <w:p w:rsidR="008A37BA" w:rsidRPr="00734BC0" w:rsidRDefault="008A37BA" w:rsidP="00447987">
      <w:pPr>
        <w:pStyle w:val="Normal1"/>
        <w:spacing w:before="60" w:after="60" w:line="360" w:lineRule="auto"/>
        <w:ind w:firstLine="426"/>
        <w:rPr>
          <w:rFonts w:asciiTheme="minorHAnsi" w:eastAsia="Times New Roman" w:hAnsiTheme="minorHAnsi" w:cstheme="minorHAnsi"/>
          <w:b/>
          <w:color w:val="000000" w:themeColor="text1"/>
          <w:sz w:val="24"/>
          <w:szCs w:val="24"/>
          <w:lang w:val="en-US"/>
        </w:rPr>
      </w:pPr>
    </w:p>
    <w:p w:rsidR="00447987" w:rsidRPr="009F6A32" w:rsidRDefault="00447987" w:rsidP="00447987">
      <w:pPr>
        <w:pStyle w:val="Normal1"/>
        <w:spacing w:before="60" w:after="60" w:line="360" w:lineRule="auto"/>
        <w:jc w:val="center"/>
        <w:rPr>
          <w:rFonts w:asciiTheme="minorHAnsi" w:hAnsiTheme="minorHAnsi" w:cstheme="minorHAnsi"/>
          <w:color w:val="000000" w:themeColor="text1"/>
          <w:sz w:val="24"/>
          <w:szCs w:val="24"/>
          <w:lang w:val="en-US"/>
        </w:rPr>
      </w:pPr>
      <w:r w:rsidRPr="009F6A32">
        <w:rPr>
          <w:rFonts w:asciiTheme="minorHAnsi" w:eastAsia="Times New Roman" w:hAnsiTheme="minorHAnsi" w:cstheme="minorHAnsi"/>
          <w:color w:val="000000" w:themeColor="text1"/>
          <w:sz w:val="24"/>
          <w:szCs w:val="24"/>
          <w:lang w:val="en-US"/>
        </w:rPr>
        <w:t>INSERTAR TABLA 3</w:t>
      </w:r>
    </w:p>
    <w:p w:rsidR="00F707DB" w:rsidRPr="009F6A32" w:rsidRDefault="00F707DB" w:rsidP="00447987">
      <w:pPr>
        <w:pStyle w:val="Normal1"/>
        <w:spacing w:before="60" w:after="60" w:line="360" w:lineRule="auto"/>
        <w:ind w:firstLine="426"/>
        <w:jc w:val="both"/>
        <w:rPr>
          <w:rFonts w:asciiTheme="minorHAnsi" w:eastAsia="Times New Roman" w:hAnsiTheme="minorHAnsi" w:cstheme="minorHAnsi"/>
          <w:b/>
          <w:color w:val="000000" w:themeColor="text1"/>
          <w:sz w:val="24"/>
          <w:szCs w:val="24"/>
          <w:lang w:val="en-US"/>
        </w:rPr>
      </w:pPr>
    </w:p>
    <w:p w:rsidR="00447987" w:rsidRPr="009F6A32" w:rsidRDefault="00447987" w:rsidP="00447987">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9F6A32">
        <w:rPr>
          <w:rFonts w:asciiTheme="minorHAnsi" w:eastAsia="Times New Roman" w:hAnsiTheme="minorHAnsi" w:cstheme="minorHAnsi"/>
          <w:b/>
          <w:color w:val="000000" w:themeColor="text1"/>
          <w:sz w:val="24"/>
          <w:szCs w:val="24"/>
          <w:lang w:val="en-US"/>
        </w:rPr>
        <w:t xml:space="preserve">4. </w:t>
      </w:r>
      <w:r w:rsidR="00C627C6" w:rsidRPr="009F6A32">
        <w:rPr>
          <w:rFonts w:asciiTheme="minorHAnsi" w:eastAsia="Times New Roman" w:hAnsiTheme="minorHAnsi" w:cstheme="minorHAnsi"/>
          <w:b/>
          <w:color w:val="000000" w:themeColor="text1"/>
          <w:sz w:val="24"/>
          <w:szCs w:val="24"/>
          <w:lang w:val="en-US"/>
        </w:rPr>
        <w:t>DISCUSSION</w:t>
      </w:r>
    </w:p>
    <w:p w:rsidR="009F6A32" w:rsidRDefault="009F6A32"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9F6A32">
        <w:rPr>
          <w:rFonts w:asciiTheme="minorHAnsi" w:eastAsia="Times New Roman" w:hAnsiTheme="minorHAnsi" w:cstheme="minorHAnsi"/>
          <w:color w:val="000000" w:themeColor="text1"/>
          <w:sz w:val="24"/>
          <w:szCs w:val="24"/>
          <w:lang w:val="en-US"/>
        </w:rPr>
        <w:t>In a broader context</w:t>
      </w:r>
      <w:r>
        <w:rPr>
          <w:rFonts w:asciiTheme="minorHAnsi" w:eastAsia="Times New Roman" w:hAnsiTheme="minorHAnsi" w:cstheme="minorHAnsi"/>
          <w:color w:val="000000" w:themeColor="text1"/>
          <w:sz w:val="24"/>
          <w:szCs w:val="24"/>
          <w:lang w:val="en-US"/>
        </w:rPr>
        <w:t>,</w:t>
      </w:r>
      <w:r w:rsidRPr="009F6A32">
        <w:rPr>
          <w:rFonts w:asciiTheme="minorHAnsi" w:eastAsia="Times New Roman" w:hAnsiTheme="minorHAnsi" w:cstheme="minorHAnsi"/>
          <w:color w:val="000000" w:themeColor="text1"/>
          <w:sz w:val="24"/>
          <w:szCs w:val="24"/>
          <w:lang w:val="en-US"/>
        </w:rPr>
        <w:t xml:space="preserve"> which </w:t>
      </w:r>
      <w:r>
        <w:rPr>
          <w:rFonts w:asciiTheme="minorHAnsi" w:eastAsia="Times New Roman" w:hAnsiTheme="minorHAnsi" w:cstheme="minorHAnsi"/>
          <w:color w:val="000000" w:themeColor="text1"/>
          <w:sz w:val="24"/>
          <w:szCs w:val="24"/>
          <w:lang w:val="en-US"/>
        </w:rPr>
        <w:t>is to provide an insight of self-control and ways for battered women to deal with their life, the abridged version of the CERQ (</w:t>
      </w:r>
      <w:r w:rsidRPr="007A38E1">
        <w:rPr>
          <w:rFonts w:asciiTheme="minorHAnsi" w:eastAsia="Times New Roman" w:hAnsiTheme="minorHAnsi" w:cstheme="minorHAnsi"/>
          <w:i/>
          <w:color w:val="000000" w:themeColor="text1"/>
          <w:sz w:val="24"/>
          <w:szCs w:val="24"/>
          <w:lang w:val="en-US"/>
        </w:rPr>
        <w:t>Cognitive Emotion</w:t>
      </w:r>
      <w:r>
        <w:rPr>
          <w:rFonts w:asciiTheme="minorHAnsi" w:eastAsia="Times New Roman" w:hAnsiTheme="minorHAnsi" w:cstheme="minorHAnsi"/>
          <w:i/>
          <w:color w:val="000000" w:themeColor="text1"/>
          <w:sz w:val="24"/>
          <w:szCs w:val="24"/>
          <w:lang w:val="en-US"/>
        </w:rPr>
        <w:t xml:space="preserve"> </w:t>
      </w:r>
      <w:r w:rsidRPr="007A38E1">
        <w:rPr>
          <w:rFonts w:asciiTheme="minorHAnsi" w:eastAsia="Times New Roman" w:hAnsiTheme="minorHAnsi" w:cstheme="minorHAnsi"/>
          <w:i/>
          <w:color w:val="000000" w:themeColor="text1"/>
          <w:sz w:val="24"/>
          <w:szCs w:val="24"/>
          <w:lang w:val="en-US"/>
        </w:rPr>
        <w:t>Regulation</w:t>
      </w:r>
      <w:r>
        <w:rPr>
          <w:rFonts w:asciiTheme="minorHAnsi" w:eastAsia="Times New Roman" w:hAnsiTheme="minorHAnsi" w:cstheme="minorHAnsi"/>
          <w:i/>
          <w:color w:val="000000" w:themeColor="text1"/>
          <w:sz w:val="24"/>
          <w:szCs w:val="24"/>
          <w:lang w:val="en-US"/>
        </w:rPr>
        <w:t xml:space="preserve"> </w:t>
      </w:r>
      <w:r w:rsidRPr="007A38E1">
        <w:rPr>
          <w:rFonts w:asciiTheme="minorHAnsi" w:eastAsia="Times New Roman" w:hAnsiTheme="minorHAnsi" w:cstheme="minorHAnsi"/>
          <w:i/>
          <w:color w:val="000000" w:themeColor="text1"/>
          <w:sz w:val="24"/>
          <w:szCs w:val="24"/>
          <w:lang w:val="en-US"/>
        </w:rPr>
        <w:t>Questionnaire</w:t>
      </w:r>
      <w:r>
        <w:rPr>
          <w:rFonts w:asciiTheme="minorHAnsi" w:eastAsia="Times New Roman" w:hAnsiTheme="minorHAnsi" w:cstheme="minorHAnsi"/>
          <w:color w:val="000000" w:themeColor="text1"/>
          <w:sz w:val="24"/>
          <w:szCs w:val="24"/>
          <w:lang w:val="en-US"/>
        </w:rPr>
        <w:t xml:space="preserve">) by </w:t>
      </w:r>
      <w:proofErr w:type="spellStart"/>
      <w:r w:rsidRPr="009F6A32">
        <w:rPr>
          <w:rFonts w:asciiTheme="minorHAnsi" w:eastAsia="Times New Roman" w:hAnsiTheme="minorHAnsi" w:cstheme="minorHAnsi"/>
          <w:color w:val="000000" w:themeColor="text1"/>
          <w:sz w:val="24"/>
          <w:szCs w:val="24"/>
          <w:lang w:val="en-US"/>
        </w:rPr>
        <w:t>Garnefski</w:t>
      </w:r>
      <w:proofErr w:type="spellEnd"/>
      <w:r w:rsidRPr="009F6A32">
        <w:rPr>
          <w:rFonts w:asciiTheme="minorHAnsi" w:eastAsia="Times New Roman" w:hAnsiTheme="minorHAnsi" w:cstheme="minorHAnsi"/>
          <w:color w:val="000000" w:themeColor="text1"/>
          <w:sz w:val="24"/>
          <w:szCs w:val="24"/>
          <w:lang w:val="en-US"/>
        </w:rPr>
        <w:t xml:space="preserve"> </w:t>
      </w:r>
      <w:r>
        <w:rPr>
          <w:rFonts w:asciiTheme="minorHAnsi" w:eastAsia="Times New Roman" w:hAnsiTheme="minorHAnsi" w:cstheme="minorHAnsi"/>
          <w:color w:val="000000" w:themeColor="text1"/>
          <w:sz w:val="24"/>
          <w:szCs w:val="24"/>
          <w:lang w:val="en-US"/>
        </w:rPr>
        <w:t>and</w:t>
      </w:r>
      <w:r w:rsidRPr="009F6A32">
        <w:rPr>
          <w:rFonts w:asciiTheme="minorHAnsi" w:eastAsia="Times New Roman" w:hAnsiTheme="minorHAnsi" w:cstheme="minorHAnsi"/>
          <w:color w:val="000000" w:themeColor="text1"/>
          <w:sz w:val="24"/>
          <w:szCs w:val="24"/>
          <w:lang w:val="en-US"/>
        </w:rPr>
        <w:t xml:space="preserve"> </w:t>
      </w:r>
      <w:proofErr w:type="spellStart"/>
      <w:r w:rsidRPr="009F6A32">
        <w:rPr>
          <w:rFonts w:asciiTheme="minorHAnsi" w:eastAsia="Times New Roman" w:hAnsiTheme="minorHAnsi" w:cstheme="minorHAnsi"/>
          <w:color w:val="000000" w:themeColor="text1"/>
          <w:sz w:val="24"/>
          <w:szCs w:val="24"/>
          <w:lang w:val="en-US"/>
        </w:rPr>
        <w:t>Kraaij</w:t>
      </w:r>
      <w:proofErr w:type="spellEnd"/>
      <w:r w:rsidRPr="009F6A32">
        <w:rPr>
          <w:rFonts w:asciiTheme="minorHAnsi" w:eastAsia="Times New Roman" w:hAnsiTheme="minorHAnsi" w:cstheme="minorHAnsi"/>
          <w:color w:val="000000" w:themeColor="text1"/>
          <w:sz w:val="24"/>
          <w:szCs w:val="24"/>
          <w:lang w:val="en-US"/>
        </w:rPr>
        <w:t xml:space="preserve"> (2006) </w:t>
      </w:r>
      <w:r w:rsidR="00621C98">
        <w:rPr>
          <w:rFonts w:asciiTheme="minorHAnsi" w:eastAsia="Times New Roman" w:hAnsiTheme="minorHAnsi" w:cstheme="minorHAnsi"/>
          <w:color w:val="000000" w:themeColor="text1"/>
          <w:sz w:val="24"/>
          <w:szCs w:val="24"/>
          <w:lang w:val="en-US"/>
        </w:rPr>
        <w:t>was used</w:t>
      </w:r>
      <w:r w:rsidR="00D37CF4">
        <w:rPr>
          <w:rFonts w:asciiTheme="minorHAnsi" w:eastAsia="Times New Roman" w:hAnsiTheme="minorHAnsi" w:cstheme="minorHAnsi"/>
          <w:color w:val="000000" w:themeColor="text1"/>
          <w:sz w:val="24"/>
          <w:szCs w:val="24"/>
          <w:lang w:val="en-US"/>
        </w:rPr>
        <w:t>, so i</w:t>
      </w:r>
      <w:r w:rsidR="00621C98">
        <w:rPr>
          <w:rFonts w:asciiTheme="minorHAnsi" w:eastAsia="Times New Roman" w:hAnsiTheme="minorHAnsi" w:cstheme="minorHAnsi"/>
          <w:color w:val="000000" w:themeColor="text1"/>
          <w:sz w:val="24"/>
          <w:szCs w:val="24"/>
          <w:lang w:val="en-US"/>
        </w:rPr>
        <w:t xml:space="preserve">ts translation into Spanish and </w:t>
      </w:r>
      <w:r w:rsidR="00D37CF4">
        <w:rPr>
          <w:rFonts w:asciiTheme="minorHAnsi" w:eastAsia="Times New Roman" w:hAnsiTheme="minorHAnsi" w:cstheme="minorHAnsi"/>
          <w:color w:val="000000" w:themeColor="text1"/>
          <w:sz w:val="24"/>
          <w:szCs w:val="24"/>
          <w:lang w:val="en-US"/>
        </w:rPr>
        <w:t xml:space="preserve">psychometric study </w:t>
      </w:r>
      <w:r w:rsidR="00621C98">
        <w:rPr>
          <w:rFonts w:asciiTheme="minorHAnsi" w:eastAsia="Times New Roman" w:hAnsiTheme="minorHAnsi" w:cstheme="minorHAnsi"/>
          <w:color w:val="000000" w:themeColor="text1"/>
          <w:sz w:val="24"/>
          <w:szCs w:val="24"/>
          <w:lang w:val="en-US"/>
        </w:rPr>
        <w:t>were</w:t>
      </w:r>
      <w:r w:rsidR="00D37CF4">
        <w:rPr>
          <w:rFonts w:asciiTheme="minorHAnsi" w:eastAsia="Times New Roman" w:hAnsiTheme="minorHAnsi" w:cstheme="minorHAnsi"/>
          <w:color w:val="000000" w:themeColor="text1"/>
          <w:sz w:val="24"/>
          <w:szCs w:val="24"/>
          <w:lang w:val="en-US"/>
        </w:rPr>
        <w:t xml:space="preserve"> required. </w:t>
      </w:r>
      <w:r w:rsidR="00D37CF4" w:rsidRPr="00D37CF4">
        <w:rPr>
          <w:rFonts w:asciiTheme="minorHAnsi" w:eastAsia="Times New Roman" w:hAnsiTheme="minorHAnsi" w:cstheme="minorHAnsi"/>
          <w:color w:val="000000" w:themeColor="text1"/>
          <w:sz w:val="24"/>
          <w:szCs w:val="24"/>
          <w:lang w:val="en-US"/>
        </w:rPr>
        <w:t>Its ability to distinguish different responses to violent incidents between battered and non-battered women</w:t>
      </w:r>
      <w:r w:rsidR="00D37CF4">
        <w:rPr>
          <w:rFonts w:asciiTheme="minorHAnsi" w:eastAsia="Times New Roman" w:hAnsiTheme="minorHAnsi" w:cstheme="minorHAnsi"/>
          <w:color w:val="000000" w:themeColor="text1"/>
          <w:sz w:val="24"/>
          <w:szCs w:val="24"/>
          <w:lang w:val="en-US"/>
        </w:rPr>
        <w:t xml:space="preserve"> has been </w:t>
      </w:r>
      <w:r w:rsidR="005F6B12">
        <w:rPr>
          <w:rFonts w:asciiTheme="minorHAnsi" w:eastAsia="Times New Roman" w:hAnsiTheme="minorHAnsi" w:cstheme="minorHAnsi"/>
          <w:color w:val="000000" w:themeColor="text1"/>
          <w:sz w:val="24"/>
          <w:szCs w:val="24"/>
          <w:lang w:val="en-US"/>
        </w:rPr>
        <w:t xml:space="preserve">an </w:t>
      </w:r>
      <w:r w:rsidR="00D37CF4">
        <w:rPr>
          <w:rFonts w:asciiTheme="minorHAnsi" w:eastAsia="Times New Roman" w:hAnsiTheme="minorHAnsi" w:cstheme="minorHAnsi"/>
          <w:color w:val="000000" w:themeColor="text1"/>
          <w:sz w:val="24"/>
          <w:szCs w:val="24"/>
          <w:lang w:val="en-US"/>
        </w:rPr>
        <w:t xml:space="preserve">addressed </w:t>
      </w:r>
      <w:r w:rsidR="005F6B12">
        <w:rPr>
          <w:rFonts w:asciiTheme="minorHAnsi" w:eastAsia="Times New Roman" w:hAnsiTheme="minorHAnsi" w:cstheme="minorHAnsi"/>
          <w:color w:val="000000" w:themeColor="text1"/>
          <w:sz w:val="24"/>
          <w:szCs w:val="24"/>
          <w:lang w:val="en-US"/>
        </w:rPr>
        <w:t xml:space="preserve">target </w:t>
      </w:r>
      <w:r w:rsidR="00D37CF4">
        <w:rPr>
          <w:rFonts w:asciiTheme="minorHAnsi" w:eastAsia="Times New Roman" w:hAnsiTheme="minorHAnsi" w:cstheme="minorHAnsi"/>
          <w:color w:val="000000" w:themeColor="text1"/>
          <w:sz w:val="24"/>
          <w:szCs w:val="24"/>
          <w:lang w:val="en-US"/>
        </w:rPr>
        <w:t xml:space="preserve">in this study. </w:t>
      </w:r>
      <w:r w:rsidR="005F6B12" w:rsidRPr="005F6B12">
        <w:rPr>
          <w:rFonts w:asciiTheme="minorHAnsi" w:eastAsia="Times New Roman" w:hAnsiTheme="minorHAnsi" w:cstheme="minorHAnsi"/>
          <w:color w:val="000000" w:themeColor="text1"/>
          <w:sz w:val="24"/>
          <w:szCs w:val="24"/>
          <w:lang w:val="en-US"/>
        </w:rPr>
        <w:t>The outcome shows an accurate functioning of th</w:t>
      </w:r>
      <w:r w:rsidR="005F6B12">
        <w:rPr>
          <w:rFonts w:asciiTheme="minorHAnsi" w:eastAsia="Times New Roman" w:hAnsiTheme="minorHAnsi" w:cstheme="minorHAnsi"/>
          <w:color w:val="000000" w:themeColor="text1"/>
          <w:sz w:val="24"/>
          <w:szCs w:val="24"/>
          <w:lang w:val="en-US"/>
        </w:rPr>
        <w:t>i</w:t>
      </w:r>
      <w:r w:rsidR="005F6B12" w:rsidRPr="005F6B12">
        <w:rPr>
          <w:rFonts w:asciiTheme="minorHAnsi" w:eastAsia="Times New Roman" w:hAnsiTheme="minorHAnsi" w:cstheme="minorHAnsi"/>
          <w:color w:val="000000" w:themeColor="text1"/>
          <w:sz w:val="24"/>
          <w:szCs w:val="24"/>
          <w:lang w:val="en-US"/>
        </w:rPr>
        <w:t xml:space="preserve">s instrument, both in </w:t>
      </w:r>
      <w:r w:rsidR="005F6B12">
        <w:rPr>
          <w:rFonts w:asciiTheme="minorHAnsi" w:eastAsia="Times New Roman" w:hAnsiTheme="minorHAnsi" w:cstheme="minorHAnsi"/>
          <w:color w:val="000000" w:themeColor="text1"/>
          <w:sz w:val="24"/>
          <w:szCs w:val="24"/>
          <w:lang w:val="en-US"/>
        </w:rPr>
        <w:t xml:space="preserve">its reliability values </w:t>
      </w:r>
      <w:r w:rsidR="005F6B12" w:rsidRPr="005F6B12">
        <w:rPr>
          <w:rFonts w:asciiTheme="minorHAnsi" w:eastAsia="Times New Roman" w:hAnsiTheme="minorHAnsi" w:cstheme="minorHAnsi"/>
          <w:color w:val="000000" w:themeColor="text1"/>
          <w:sz w:val="24"/>
          <w:szCs w:val="24"/>
          <w:lang w:val="en-US"/>
        </w:rPr>
        <w:t>(</w:t>
      </w:r>
      <w:proofErr w:type="spellStart"/>
      <w:r w:rsidR="005F6B12" w:rsidRPr="005F6B12">
        <w:rPr>
          <w:rFonts w:asciiTheme="minorHAnsi" w:eastAsia="Times New Roman" w:hAnsiTheme="minorHAnsi" w:cstheme="minorHAnsi"/>
          <w:color w:val="000000" w:themeColor="text1"/>
          <w:sz w:val="24"/>
          <w:szCs w:val="24"/>
          <w:lang w:val="en-US"/>
        </w:rPr>
        <w:t>Garnefski</w:t>
      </w:r>
      <w:proofErr w:type="spellEnd"/>
      <w:r w:rsidR="005F6B12" w:rsidRPr="005F6B12">
        <w:rPr>
          <w:rFonts w:asciiTheme="minorHAnsi" w:eastAsia="Times New Roman" w:hAnsiTheme="minorHAnsi" w:cstheme="minorHAnsi"/>
          <w:color w:val="000000" w:themeColor="text1"/>
          <w:sz w:val="24"/>
          <w:szCs w:val="24"/>
          <w:lang w:val="en-US"/>
        </w:rPr>
        <w:t xml:space="preserve"> </w:t>
      </w:r>
      <w:r w:rsidR="005F6B12">
        <w:rPr>
          <w:rFonts w:asciiTheme="minorHAnsi" w:eastAsia="Times New Roman" w:hAnsiTheme="minorHAnsi" w:cstheme="minorHAnsi"/>
          <w:color w:val="000000" w:themeColor="text1"/>
          <w:sz w:val="24"/>
          <w:szCs w:val="24"/>
          <w:lang w:val="en-US"/>
        </w:rPr>
        <w:t>and</w:t>
      </w:r>
      <w:r w:rsidR="005F6B12" w:rsidRPr="005F6B12">
        <w:rPr>
          <w:rFonts w:asciiTheme="minorHAnsi" w:eastAsia="Times New Roman" w:hAnsiTheme="minorHAnsi" w:cstheme="minorHAnsi"/>
          <w:color w:val="000000" w:themeColor="text1"/>
          <w:sz w:val="24"/>
          <w:szCs w:val="24"/>
          <w:lang w:val="en-US"/>
        </w:rPr>
        <w:t xml:space="preserve"> </w:t>
      </w:r>
      <w:proofErr w:type="spellStart"/>
      <w:r w:rsidR="005F6B12" w:rsidRPr="005F6B12">
        <w:rPr>
          <w:rFonts w:asciiTheme="minorHAnsi" w:eastAsia="Times New Roman" w:hAnsiTheme="minorHAnsi" w:cstheme="minorHAnsi"/>
          <w:color w:val="000000" w:themeColor="text1"/>
          <w:sz w:val="24"/>
          <w:szCs w:val="24"/>
          <w:lang w:val="en-US"/>
        </w:rPr>
        <w:t>Kraaij</w:t>
      </w:r>
      <w:proofErr w:type="spellEnd"/>
      <w:r w:rsidR="005F6B12" w:rsidRPr="005F6B12">
        <w:rPr>
          <w:rFonts w:asciiTheme="minorHAnsi" w:eastAsia="Times New Roman" w:hAnsiTheme="minorHAnsi" w:cstheme="minorHAnsi"/>
          <w:color w:val="000000" w:themeColor="text1"/>
          <w:sz w:val="24"/>
          <w:szCs w:val="24"/>
          <w:lang w:val="en-US"/>
        </w:rPr>
        <w:t xml:space="preserve">, 2006; 2007; </w:t>
      </w:r>
      <w:proofErr w:type="spellStart"/>
      <w:r w:rsidR="005F6B12" w:rsidRPr="005F6B12">
        <w:rPr>
          <w:rFonts w:asciiTheme="minorHAnsi" w:eastAsia="Times New Roman" w:hAnsiTheme="minorHAnsi" w:cstheme="minorHAnsi"/>
          <w:color w:val="000000" w:themeColor="text1"/>
          <w:sz w:val="24"/>
          <w:szCs w:val="24"/>
          <w:lang w:val="en-US"/>
        </w:rPr>
        <w:t>Domínguez-Sánchez</w:t>
      </w:r>
      <w:proofErr w:type="spellEnd"/>
      <w:r w:rsidR="005F6B12" w:rsidRPr="005F6B12">
        <w:rPr>
          <w:rFonts w:asciiTheme="minorHAnsi" w:eastAsia="Times New Roman" w:hAnsiTheme="minorHAnsi" w:cstheme="minorHAnsi"/>
          <w:color w:val="000000" w:themeColor="text1"/>
          <w:sz w:val="24"/>
          <w:szCs w:val="24"/>
          <w:lang w:val="en-US"/>
        </w:rPr>
        <w:t xml:space="preserve"> et al, 2013)</w:t>
      </w:r>
      <w:r w:rsidR="005F6B12">
        <w:rPr>
          <w:rFonts w:asciiTheme="minorHAnsi" w:eastAsia="Times New Roman" w:hAnsiTheme="minorHAnsi" w:cstheme="minorHAnsi"/>
          <w:color w:val="000000" w:themeColor="text1"/>
          <w:sz w:val="24"/>
          <w:szCs w:val="24"/>
          <w:lang w:val="en-US"/>
        </w:rPr>
        <w:t xml:space="preserve"> and in its </w:t>
      </w:r>
      <w:r w:rsidR="0001005E">
        <w:rPr>
          <w:rFonts w:asciiTheme="minorHAnsi" w:eastAsia="Times New Roman" w:hAnsiTheme="minorHAnsi" w:cstheme="minorHAnsi"/>
          <w:color w:val="000000" w:themeColor="text1"/>
          <w:sz w:val="24"/>
          <w:szCs w:val="24"/>
          <w:lang w:val="en-US"/>
        </w:rPr>
        <w:t>discriminatory</w:t>
      </w:r>
      <w:r w:rsidR="005F6B12">
        <w:rPr>
          <w:rFonts w:asciiTheme="minorHAnsi" w:eastAsia="Times New Roman" w:hAnsiTheme="minorHAnsi" w:cstheme="minorHAnsi"/>
          <w:color w:val="000000" w:themeColor="text1"/>
          <w:sz w:val="24"/>
          <w:szCs w:val="24"/>
          <w:lang w:val="en-US"/>
        </w:rPr>
        <w:t xml:space="preserve"> capacity. </w:t>
      </w:r>
    </w:p>
    <w:p w:rsidR="00AF6F0C" w:rsidRPr="00AF6F0C" w:rsidRDefault="00195737"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Spanish CERQ abridged version has proven to be a reliable instrument to measure</w:t>
      </w:r>
      <w:r w:rsidR="00731EEA">
        <w:rPr>
          <w:rFonts w:asciiTheme="minorHAnsi" w:eastAsia="Times New Roman" w:hAnsiTheme="minorHAnsi" w:cstheme="minorHAnsi"/>
          <w:color w:val="000000" w:themeColor="text1"/>
          <w:sz w:val="24"/>
          <w:szCs w:val="24"/>
          <w:lang w:val="en-US"/>
        </w:rPr>
        <w:t xml:space="preserve"> c</w:t>
      </w:r>
      <w:r w:rsidR="00731EEA" w:rsidRPr="00731EEA">
        <w:rPr>
          <w:rFonts w:asciiTheme="minorHAnsi" w:eastAsia="Times New Roman" w:hAnsiTheme="minorHAnsi" w:cstheme="minorHAnsi"/>
          <w:color w:val="000000" w:themeColor="text1"/>
          <w:sz w:val="24"/>
          <w:szCs w:val="24"/>
          <w:lang w:val="en-US"/>
        </w:rPr>
        <w:t xml:space="preserve">ognitive </w:t>
      </w:r>
      <w:r w:rsidR="00731EEA">
        <w:rPr>
          <w:rFonts w:asciiTheme="minorHAnsi" w:eastAsia="Times New Roman" w:hAnsiTheme="minorHAnsi" w:cstheme="minorHAnsi"/>
          <w:color w:val="000000" w:themeColor="text1"/>
          <w:sz w:val="24"/>
          <w:szCs w:val="24"/>
          <w:lang w:val="en-US"/>
        </w:rPr>
        <w:t>e</w:t>
      </w:r>
      <w:r w:rsidR="00731EEA" w:rsidRPr="00731EEA">
        <w:rPr>
          <w:rFonts w:asciiTheme="minorHAnsi" w:eastAsia="Times New Roman" w:hAnsiTheme="minorHAnsi" w:cstheme="minorHAnsi"/>
          <w:color w:val="000000" w:themeColor="text1"/>
          <w:sz w:val="24"/>
          <w:szCs w:val="24"/>
          <w:lang w:val="en-US"/>
        </w:rPr>
        <w:t xml:space="preserve">motion </w:t>
      </w:r>
      <w:r w:rsidR="00731EEA">
        <w:rPr>
          <w:rFonts w:asciiTheme="minorHAnsi" w:eastAsia="Times New Roman" w:hAnsiTheme="minorHAnsi" w:cstheme="minorHAnsi"/>
          <w:color w:val="000000" w:themeColor="text1"/>
          <w:sz w:val="24"/>
          <w:szCs w:val="24"/>
          <w:lang w:val="en-US"/>
        </w:rPr>
        <w:t>r</w:t>
      </w:r>
      <w:r w:rsidR="00731EEA" w:rsidRPr="00731EEA">
        <w:rPr>
          <w:rFonts w:asciiTheme="minorHAnsi" w:eastAsia="Times New Roman" w:hAnsiTheme="minorHAnsi" w:cstheme="minorHAnsi"/>
          <w:color w:val="000000" w:themeColor="text1"/>
          <w:sz w:val="24"/>
          <w:szCs w:val="24"/>
          <w:lang w:val="en-US"/>
        </w:rPr>
        <w:t xml:space="preserve">egulation </w:t>
      </w:r>
      <w:r w:rsidR="00731EEA">
        <w:rPr>
          <w:rFonts w:asciiTheme="minorHAnsi" w:eastAsia="Times New Roman" w:hAnsiTheme="minorHAnsi" w:cstheme="minorHAnsi"/>
          <w:color w:val="000000" w:themeColor="text1"/>
          <w:sz w:val="24"/>
          <w:szCs w:val="24"/>
          <w:lang w:val="en-US"/>
        </w:rPr>
        <w:t>s</w:t>
      </w:r>
      <w:r w:rsidR="00731EEA" w:rsidRPr="00731EEA">
        <w:rPr>
          <w:rFonts w:asciiTheme="minorHAnsi" w:eastAsia="Times New Roman" w:hAnsiTheme="minorHAnsi" w:cstheme="minorHAnsi"/>
          <w:color w:val="000000" w:themeColor="text1"/>
          <w:sz w:val="24"/>
          <w:szCs w:val="24"/>
          <w:lang w:val="en-US"/>
        </w:rPr>
        <w:t>trategies in women</w:t>
      </w:r>
      <w:r w:rsidR="0019131F">
        <w:rPr>
          <w:rFonts w:asciiTheme="minorHAnsi" w:eastAsia="Times New Roman" w:hAnsiTheme="minorHAnsi" w:cstheme="minorHAnsi"/>
          <w:color w:val="000000" w:themeColor="text1"/>
          <w:sz w:val="24"/>
          <w:szCs w:val="24"/>
          <w:lang w:val="en-US"/>
        </w:rPr>
        <w:t>. Internal consistency of the nine subscales is good overall, even better than the one</w:t>
      </w:r>
      <w:r w:rsidR="00553272">
        <w:rPr>
          <w:rFonts w:asciiTheme="minorHAnsi" w:eastAsia="Times New Roman" w:hAnsiTheme="minorHAnsi" w:cstheme="minorHAnsi"/>
          <w:color w:val="000000" w:themeColor="text1"/>
          <w:sz w:val="24"/>
          <w:szCs w:val="24"/>
          <w:lang w:val="en-US"/>
        </w:rPr>
        <w:t>s</w:t>
      </w:r>
      <w:r w:rsidR="0019131F">
        <w:rPr>
          <w:rFonts w:asciiTheme="minorHAnsi" w:eastAsia="Times New Roman" w:hAnsiTheme="minorHAnsi" w:cstheme="minorHAnsi"/>
          <w:color w:val="000000" w:themeColor="text1"/>
          <w:sz w:val="24"/>
          <w:szCs w:val="24"/>
          <w:lang w:val="en-US"/>
        </w:rPr>
        <w:t xml:space="preserve"> obtained in other </w:t>
      </w:r>
      <w:r w:rsidR="00553272">
        <w:rPr>
          <w:rFonts w:asciiTheme="minorHAnsi" w:eastAsia="Times New Roman" w:hAnsiTheme="minorHAnsi" w:cstheme="minorHAnsi"/>
          <w:color w:val="000000" w:themeColor="text1"/>
          <w:sz w:val="24"/>
          <w:szCs w:val="24"/>
          <w:lang w:val="en-US"/>
        </w:rPr>
        <w:t xml:space="preserve">CERQ </w:t>
      </w:r>
      <w:r w:rsidR="00553272">
        <w:rPr>
          <w:rFonts w:asciiTheme="minorHAnsi" w:eastAsia="Times New Roman" w:hAnsiTheme="minorHAnsi" w:cstheme="minorHAnsi"/>
          <w:color w:val="000000" w:themeColor="text1"/>
          <w:sz w:val="24"/>
          <w:szCs w:val="24"/>
          <w:lang w:val="en-US"/>
        </w:rPr>
        <w:lastRenderedPageBreak/>
        <w:t xml:space="preserve">adaptations </w:t>
      </w:r>
      <w:r w:rsidR="00553272" w:rsidRPr="00553272">
        <w:rPr>
          <w:rFonts w:asciiTheme="minorHAnsi" w:eastAsia="Times New Roman" w:hAnsiTheme="minorHAnsi" w:cstheme="minorHAnsi"/>
          <w:color w:val="000000" w:themeColor="text1"/>
          <w:sz w:val="24"/>
          <w:szCs w:val="24"/>
          <w:lang w:val="en-US"/>
        </w:rPr>
        <w:t>(</w:t>
      </w:r>
      <w:proofErr w:type="spellStart"/>
      <w:r w:rsidR="00553272" w:rsidRPr="00553272">
        <w:rPr>
          <w:rFonts w:asciiTheme="minorHAnsi" w:eastAsia="Times New Roman" w:hAnsiTheme="minorHAnsi" w:cstheme="minorHAnsi"/>
          <w:color w:val="000000" w:themeColor="text1"/>
          <w:sz w:val="24"/>
          <w:szCs w:val="24"/>
          <w:lang w:val="en-US"/>
        </w:rPr>
        <w:t>Cakmak</w:t>
      </w:r>
      <w:proofErr w:type="spellEnd"/>
      <w:r w:rsidR="00553272" w:rsidRPr="00553272">
        <w:rPr>
          <w:rFonts w:asciiTheme="minorHAnsi" w:eastAsia="Times New Roman" w:hAnsiTheme="minorHAnsi" w:cstheme="minorHAnsi"/>
          <w:color w:val="000000" w:themeColor="text1"/>
          <w:sz w:val="24"/>
          <w:szCs w:val="24"/>
          <w:lang w:val="en-US"/>
        </w:rPr>
        <w:t xml:space="preserve"> </w:t>
      </w:r>
      <w:r w:rsidR="00553272">
        <w:rPr>
          <w:rFonts w:asciiTheme="minorHAnsi" w:eastAsia="Times New Roman" w:hAnsiTheme="minorHAnsi" w:cstheme="minorHAnsi"/>
          <w:color w:val="000000" w:themeColor="text1"/>
          <w:sz w:val="24"/>
          <w:szCs w:val="24"/>
          <w:lang w:val="en-US"/>
        </w:rPr>
        <w:t>and</w:t>
      </w:r>
      <w:r w:rsidR="00553272" w:rsidRPr="00553272">
        <w:rPr>
          <w:rFonts w:asciiTheme="minorHAnsi" w:eastAsia="Times New Roman" w:hAnsiTheme="minorHAnsi" w:cstheme="minorHAnsi"/>
          <w:color w:val="000000" w:themeColor="text1"/>
          <w:sz w:val="24"/>
          <w:szCs w:val="24"/>
          <w:lang w:val="en-US"/>
        </w:rPr>
        <w:t xml:space="preserve"> </w:t>
      </w:r>
      <w:proofErr w:type="spellStart"/>
      <w:r w:rsidR="00553272" w:rsidRPr="00553272">
        <w:rPr>
          <w:rFonts w:asciiTheme="minorHAnsi" w:eastAsia="Times New Roman" w:hAnsiTheme="minorHAnsi" w:cstheme="minorHAnsi"/>
          <w:color w:val="000000" w:themeColor="text1"/>
          <w:sz w:val="24"/>
          <w:szCs w:val="24"/>
          <w:lang w:val="en-US"/>
        </w:rPr>
        <w:t>Cevik</w:t>
      </w:r>
      <w:proofErr w:type="spellEnd"/>
      <w:r w:rsidR="00553272" w:rsidRPr="00553272">
        <w:rPr>
          <w:rFonts w:asciiTheme="minorHAnsi" w:eastAsia="Times New Roman" w:hAnsiTheme="minorHAnsi" w:cstheme="minorHAnsi"/>
          <w:color w:val="000000" w:themeColor="text1"/>
          <w:sz w:val="24"/>
          <w:szCs w:val="24"/>
          <w:lang w:val="en-US"/>
        </w:rPr>
        <w:t xml:space="preserve">, 2010; </w:t>
      </w:r>
      <w:proofErr w:type="spellStart"/>
      <w:r w:rsidR="00553272" w:rsidRPr="00553272">
        <w:rPr>
          <w:rFonts w:asciiTheme="minorHAnsi" w:eastAsia="Times New Roman" w:hAnsiTheme="minorHAnsi" w:cstheme="minorHAnsi"/>
          <w:color w:val="000000" w:themeColor="text1"/>
          <w:sz w:val="24"/>
          <w:szCs w:val="24"/>
          <w:lang w:val="en-US"/>
        </w:rPr>
        <w:t>Domíng</w:t>
      </w:r>
      <w:r w:rsidR="00553272">
        <w:rPr>
          <w:rFonts w:asciiTheme="minorHAnsi" w:eastAsia="Times New Roman" w:hAnsiTheme="minorHAnsi" w:cstheme="minorHAnsi"/>
          <w:color w:val="000000" w:themeColor="text1"/>
          <w:sz w:val="24"/>
          <w:szCs w:val="24"/>
          <w:lang w:val="en-US"/>
        </w:rPr>
        <w:t>uez-Sánchez</w:t>
      </w:r>
      <w:proofErr w:type="spellEnd"/>
      <w:r w:rsidR="00553272">
        <w:rPr>
          <w:rFonts w:asciiTheme="minorHAnsi" w:eastAsia="Times New Roman" w:hAnsiTheme="minorHAnsi" w:cstheme="minorHAnsi"/>
          <w:color w:val="000000" w:themeColor="text1"/>
          <w:sz w:val="24"/>
          <w:szCs w:val="24"/>
          <w:lang w:val="en-US"/>
        </w:rPr>
        <w:t xml:space="preserve"> et al, 2013; </w:t>
      </w:r>
      <w:proofErr w:type="spellStart"/>
      <w:r w:rsidR="00553272">
        <w:rPr>
          <w:rFonts w:asciiTheme="minorHAnsi" w:eastAsia="Times New Roman" w:hAnsiTheme="minorHAnsi" w:cstheme="minorHAnsi"/>
          <w:color w:val="000000" w:themeColor="text1"/>
          <w:sz w:val="24"/>
          <w:szCs w:val="24"/>
          <w:lang w:val="en-US"/>
        </w:rPr>
        <w:t>Perte</w:t>
      </w:r>
      <w:proofErr w:type="spellEnd"/>
      <w:r w:rsidR="00553272">
        <w:rPr>
          <w:rFonts w:asciiTheme="minorHAnsi" w:eastAsia="Times New Roman" w:hAnsiTheme="minorHAnsi" w:cstheme="minorHAnsi"/>
          <w:color w:val="000000" w:themeColor="text1"/>
          <w:sz w:val="24"/>
          <w:szCs w:val="24"/>
          <w:lang w:val="en-US"/>
        </w:rPr>
        <w:t xml:space="preserve"> and</w:t>
      </w:r>
      <w:r w:rsidR="00553272" w:rsidRPr="00553272">
        <w:rPr>
          <w:rFonts w:asciiTheme="minorHAnsi" w:eastAsia="Times New Roman" w:hAnsiTheme="minorHAnsi" w:cstheme="minorHAnsi"/>
          <w:color w:val="000000" w:themeColor="text1"/>
          <w:sz w:val="24"/>
          <w:szCs w:val="24"/>
          <w:lang w:val="en-US"/>
        </w:rPr>
        <w:t xml:space="preserve"> </w:t>
      </w:r>
      <w:proofErr w:type="spellStart"/>
      <w:r w:rsidR="00553272" w:rsidRPr="00553272">
        <w:rPr>
          <w:rFonts w:asciiTheme="minorHAnsi" w:eastAsia="Times New Roman" w:hAnsiTheme="minorHAnsi" w:cstheme="minorHAnsi"/>
          <w:color w:val="000000" w:themeColor="text1"/>
          <w:sz w:val="24"/>
          <w:szCs w:val="24"/>
          <w:lang w:val="en-US"/>
        </w:rPr>
        <w:t>Miclea</w:t>
      </w:r>
      <w:proofErr w:type="spellEnd"/>
      <w:r w:rsidR="00553272" w:rsidRPr="00553272">
        <w:rPr>
          <w:rFonts w:asciiTheme="minorHAnsi" w:eastAsia="Times New Roman" w:hAnsiTheme="minorHAnsi" w:cstheme="minorHAnsi"/>
          <w:color w:val="000000" w:themeColor="text1"/>
          <w:sz w:val="24"/>
          <w:szCs w:val="24"/>
          <w:lang w:val="en-US"/>
        </w:rPr>
        <w:t>, 2011)</w:t>
      </w:r>
      <w:r w:rsidR="00553272">
        <w:rPr>
          <w:rFonts w:asciiTheme="minorHAnsi" w:eastAsia="Times New Roman" w:hAnsiTheme="minorHAnsi" w:cstheme="minorHAnsi"/>
          <w:color w:val="000000" w:themeColor="text1"/>
          <w:sz w:val="24"/>
          <w:szCs w:val="24"/>
          <w:lang w:val="en-US"/>
        </w:rPr>
        <w:t xml:space="preserve">. </w:t>
      </w:r>
      <w:r w:rsidR="00AF6F0C">
        <w:rPr>
          <w:rFonts w:asciiTheme="minorHAnsi" w:eastAsia="Times New Roman" w:hAnsiTheme="minorHAnsi" w:cstheme="minorHAnsi"/>
          <w:color w:val="000000" w:themeColor="text1"/>
          <w:sz w:val="24"/>
          <w:szCs w:val="24"/>
          <w:lang w:val="en-US"/>
        </w:rPr>
        <w:t xml:space="preserve">The coefficients of </w:t>
      </w:r>
      <w:proofErr w:type="spellStart"/>
      <w:r w:rsidR="00AF6F0C">
        <w:rPr>
          <w:rFonts w:asciiTheme="minorHAnsi" w:eastAsia="Times New Roman" w:hAnsiTheme="minorHAnsi" w:cstheme="minorHAnsi"/>
          <w:color w:val="000000" w:themeColor="text1"/>
          <w:sz w:val="24"/>
          <w:szCs w:val="24"/>
          <w:lang w:val="en-US"/>
        </w:rPr>
        <w:t>Cronbach</w:t>
      </w:r>
      <w:proofErr w:type="spellEnd"/>
      <w:r w:rsidR="00AF6F0C">
        <w:rPr>
          <w:rFonts w:asciiTheme="minorHAnsi" w:eastAsia="Times New Roman" w:hAnsiTheme="minorHAnsi" w:cstheme="minorHAnsi"/>
          <w:color w:val="000000" w:themeColor="text1"/>
          <w:sz w:val="24"/>
          <w:szCs w:val="24"/>
          <w:lang w:val="en-US"/>
        </w:rPr>
        <w:t xml:space="preserve"> obtained reached and surpassed .80; even the dimensions of </w:t>
      </w:r>
      <w:r w:rsidR="00AF6F0C" w:rsidRPr="0001005E">
        <w:rPr>
          <w:rFonts w:asciiTheme="minorHAnsi" w:eastAsia="Times New Roman" w:hAnsiTheme="minorHAnsi" w:cstheme="minorHAnsi"/>
          <w:i/>
          <w:color w:val="000000" w:themeColor="text1"/>
          <w:sz w:val="24"/>
          <w:szCs w:val="24"/>
          <w:lang w:val="en-US"/>
        </w:rPr>
        <w:t>acceptance</w:t>
      </w:r>
      <w:r w:rsidR="00AF6F0C">
        <w:rPr>
          <w:rFonts w:asciiTheme="minorHAnsi" w:eastAsia="Times New Roman" w:hAnsiTheme="minorHAnsi" w:cstheme="minorHAnsi"/>
          <w:color w:val="000000" w:themeColor="text1"/>
          <w:sz w:val="24"/>
          <w:szCs w:val="24"/>
          <w:lang w:val="en-US"/>
        </w:rPr>
        <w:t xml:space="preserve"> and </w:t>
      </w:r>
      <w:r w:rsidR="00AF6F0C" w:rsidRPr="0001005E">
        <w:rPr>
          <w:rFonts w:asciiTheme="minorHAnsi" w:eastAsia="Times New Roman" w:hAnsiTheme="minorHAnsi" w:cstheme="minorHAnsi"/>
          <w:i/>
          <w:color w:val="000000" w:themeColor="text1"/>
          <w:sz w:val="24"/>
          <w:szCs w:val="24"/>
          <w:lang w:val="en-US"/>
        </w:rPr>
        <w:t>blaming themselves</w:t>
      </w:r>
      <w:r w:rsidR="00AF6F0C">
        <w:rPr>
          <w:rFonts w:asciiTheme="minorHAnsi" w:eastAsia="Times New Roman" w:hAnsiTheme="minorHAnsi" w:cstheme="minorHAnsi"/>
          <w:color w:val="000000" w:themeColor="text1"/>
          <w:sz w:val="24"/>
          <w:szCs w:val="24"/>
          <w:lang w:val="en-US"/>
        </w:rPr>
        <w:t xml:space="preserve">, that scored low coefficients in other Spanish versions (.64 and .61), reached respectively .91 and .81 in our study.  </w:t>
      </w:r>
    </w:p>
    <w:p w:rsidR="00AF6F0C" w:rsidRDefault="00AF6F0C"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 xml:space="preserve">In relation with the ability of the CERQ to distinguish </w:t>
      </w:r>
      <w:r w:rsidR="000E377F">
        <w:rPr>
          <w:rFonts w:asciiTheme="minorHAnsi" w:eastAsia="Times New Roman" w:hAnsiTheme="minorHAnsi" w:cstheme="minorHAnsi"/>
          <w:color w:val="000000" w:themeColor="text1"/>
          <w:sz w:val="24"/>
          <w:szCs w:val="24"/>
          <w:lang w:val="en-US"/>
        </w:rPr>
        <w:t xml:space="preserve">coping </w:t>
      </w:r>
      <w:r>
        <w:rPr>
          <w:rFonts w:asciiTheme="minorHAnsi" w:eastAsia="Times New Roman" w:hAnsiTheme="minorHAnsi" w:cstheme="minorHAnsi"/>
          <w:color w:val="000000" w:themeColor="text1"/>
          <w:sz w:val="24"/>
          <w:szCs w:val="24"/>
          <w:lang w:val="en-US"/>
        </w:rPr>
        <w:t xml:space="preserve">strategies for confronting violent experiences in </w:t>
      </w:r>
      <w:r w:rsidR="000E377F">
        <w:rPr>
          <w:rFonts w:asciiTheme="minorHAnsi" w:eastAsia="Times New Roman" w:hAnsiTheme="minorHAnsi" w:cstheme="minorHAnsi"/>
          <w:color w:val="000000" w:themeColor="text1"/>
          <w:sz w:val="24"/>
          <w:szCs w:val="24"/>
          <w:lang w:val="en-US"/>
        </w:rPr>
        <w:t xml:space="preserve">groups of battered and no-nattered women, the findings indicate that battered women use a cognitive emotional pattern of coping strategies. Victims of gender-based violence tend to use more frequently strategies considered negative, such as </w:t>
      </w:r>
      <w:r w:rsidR="000E377F" w:rsidRPr="000E377F">
        <w:rPr>
          <w:rFonts w:asciiTheme="minorHAnsi" w:eastAsia="Times New Roman" w:hAnsiTheme="minorHAnsi" w:cstheme="minorHAnsi"/>
          <w:i/>
          <w:color w:val="000000" w:themeColor="text1"/>
          <w:sz w:val="24"/>
          <w:szCs w:val="24"/>
          <w:lang w:val="en-US"/>
        </w:rPr>
        <w:t>rumination</w:t>
      </w:r>
      <w:r w:rsidR="000E377F">
        <w:rPr>
          <w:rFonts w:asciiTheme="minorHAnsi" w:eastAsia="Times New Roman" w:hAnsiTheme="minorHAnsi" w:cstheme="minorHAnsi"/>
          <w:color w:val="000000" w:themeColor="text1"/>
          <w:sz w:val="24"/>
          <w:szCs w:val="24"/>
          <w:lang w:val="en-US"/>
        </w:rPr>
        <w:t xml:space="preserve">, </w:t>
      </w:r>
      <w:proofErr w:type="spellStart"/>
      <w:r w:rsidR="000E377F" w:rsidRPr="000E377F">
        <w:rPr>
          <w:rFonts w:asciiTheme="minorHAnsi" w:eastAsia="Times New Roman" w:hAnsiTheme="minorHAnsi" w:cstheme="minorHAnsi"/>
          <w:i/>
          <w:color w:val="000000" w:themeColor="text1"/>
          <w:sz w:val="24"/>
          <w:szCs w:val="24"/>
          <w:lang w:val="en-US"/>
        </w:rPr>
        <w:t>catastrophizing</w:t>
      </w:r>
      <w:proofErr w:type="spellEnd"/>
      <w:r w:rsidR="000E377F">
        <w:rPr>
          <w:rFonts w:asciiTheme="minorHAnsi" w:eastAsia="Times New Roman" w:hAnsiTheme="minorHAnsi" w:cstheme="minorHAnsi"/>
          <w:color w:val="000000" w:themeColor="text1"/>
          <w:sz w:val="24"/>
          <w:szCs w:val="24"/>
          <w:lang w:val="en-US"/>
        </w:rPr>
        <w:t xml:space="preserve"> or </w:t>
      </w:r>
      <w:r w:rsidR="000E377F" w:rsidRPr="000E377F">
        <w:rPr>
          <w:rFonts w:asciiTheme="minorHAnsi" w:eastAsia="Times New Roman" w:hAnsiTheme="minorHAnsi" w:cstheme="minorHAnsi"/>
          <w:i/>
          <w:color w:val="000000" w:themeColor="text1"/>
          <w:sz w:val="24"/>
          <w:szCs w:val="24"/>
          <w:lang w:val="en-US"/>
        </w:rPr>
        <w:t>blaming others</w:t>
      </w:r>
      <w:r w:rsidR="009B6A46">
        <w:rPr>
          <w:rFonts w:asciiTheme="minorHAnsi" w:eastAsia="Times New Roman" w:hAnsiTheme="minorHAnsi" w:cstheme="minorHAnsi"/>
          <w:color w:val="000000" w:themeColor="text1"/>
          <w:sz w:val="24"/>
          <w:szCs w:val="24"/>
          <w:lang w:val="en-US"/>
        </w:rPr>
        <w:t xml:space="preserve">, as well as other adaptive strategies, for instance, </w:t>
      </w:r>
      <w:r w:rsidR="009B6A46" w:rsidRPr="009B6A46">
        <w:rPr>
          <w:rFonts w:asciiTheme="minorHAnsi" w:eastAsia="Times New Roman" w:hAnsiTheme="minorHAnsi" w:cstheme="minorHAnsi"/>
          <w:i/>
          <w:color w:val="000000" w:themeColor="text1"/>
          <w:sz w:val="24"/>
          <w:szCs w:val="24"/>
          <w:lang w:val="en-US"/>
        </w:rPr>
        <w:t>acceptan</w:t>
      </w:r>
      <w:r w:rsidR="00D329BF">
        <w:rPr>
          <w:rFonts w:asciiTheme="minorHAnsi" w:eastAsia="Times New Roman" w:hAnsiTheme="minorHAnsi" w:cstheme="minorHAnsi"/>
          <w:i/>
          <w:color w:val="000000" w:themeColor="text1"/>
          <w:sz w:val="24"/>
          <w:szCs w:val="24"/>
          <w:lang w:val="en-US"/>
        </w:rPr>
        <w:t>ce</w:t>
      </w:r>
      <w:r w:rsidR="009B6A46">
        <w:rPr>
          <w:rFonts w:asciiTheme="minorHAnsi" w:eastAsia="Times New Roman" w:hAnsiTheme="minorHAnsi" w:cstheme="minorHAnsi"/>
          <w:color w:val="000000" w:themeColor="text1"/>
          <w:sz w:val="24"/>
          <w:szCs w:val="24"/>
          <w:lang w:val="en-US"/>
        </w:rPr>
        <w:t xml:space="preserve">. </w:t>
      </w:r>
    </w:p>
    <w:p w:rsidR="003F2FC2" w:rsidRDefault="00EE0F23" w:rsidP="00557EB0">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EE0F23">
        <w:rPr>
          <w:rFonts w:asciiTheme="minorHAnsi" w:eastAsia="Times New Roman" w:hAnsiTheme="minorHAnsi" w:cstheme="minorHAnsi"/>
          <w:color w:val="000000" w:themeColor="text1"/>
          <w:sz w:val="24"/>
          <w:szCs w:val="24"/>
          <w:lang w:val="en-US"/>
        </w:rPr>
        <w:t xml:space="preserve">We will hereafter discuss findings in detail. </w:t>
      </w:r>
      <w:r>
        <w:rPr>
          <w:rFonts w:asciiTheme="minorHAnsi" w:eastAsia="Times New Roman" w:hAnsiTheme="minorHAnsi" w:cstheme="minorHAnsi"/>
          <w:color w:val="000000" w:themeColor="text1"/>
          <w:sz w:val="24"/>
          <w:szCs w:val="24"/>
          <w:lang w:val="en-US"/>
        </w:rPr>
        <w:t>R</w:t>
      </w:r>
      <w:r w:rsidR="00103D89">
        <w:rPr>
          <w:rFonts w:asciiTheme="minorHAnsi" w:eastAsia="Times New Roman" w:hAnsiTheme="minorHAnsi" w:cstheme="minorHAnsi"/>
          <w:color w:val="000000" w:themeColor="text1"/>
          <w:sz w:val="24"/>
          <w:szCs w:val="24"/>
          <w:lang w:val="en-US"/>
        </w:rPr>
        <w:t xml:space="preserve">egarding </w:t>
      </w:r>
      <w:proofErr w:type="spellStart"/>
      <w:r w:rsidR="00103D89">
        <w:rPr>
          <w:rFonts w:asciiTheme="minorHAnsi" w:eastAsia="Times New Roman" w:hAnsiTheme="minorHAnsi" w:cstheme="minorHAnsi"/>
          <w:color w:val="000000" w:themeColor="text1"/>
          <w:sz w:val="24"/>
          <w:szCs w:val="24"/>
          <w:lang w:val="en-US"/>
        </w:rPr>
        <w:t>unadaptive</w:t>
      </w:r>
      <w:proofErr w:type="spellEnd"/>
      <w:r w:rsidR="00103D89">
        <w:rPr>
          <w:rFonts w:asciiTheme="minorHAnsi" w:eastAsia="Times New Roman" w:hAnsiTheme="minorHAnsi" w:cstheme="minorHAnsi"/>
          <w:color w:val="000000" w:themeColor="text1"/>
          <w:sz w:val="24"/>
          <w:szCs w:val="24"/>
          <w:lang w:val="en-US"/>
        </w:rPr>
        <w:t xml:space="preserve"> strategies, </w:t>
      </w:r>
      <w:r w:rsidR="00103D89" w:rsidRPr="00103D89">
        <w:rPr>
          <w:rFonts w:asciiTheme="minorHAnsi" w:eastAsia="Times New Roman" w:hAnsiTheme="minorHAnsi" w:cstheme="minorHAnsi"/>
          <w:i/>
          <w:color w:val="000000" w:themeColor="text1"/>
          <w:sz w:val="24"/>
          <w:szCs w:val="24"/>
          <w:lang w:val="en-US"/>
        </w:rPr>
        <w:t>rumination</w:t>
      </w:r>
      <w:r w:rsidR="00103D89">
        <w:rPr>
          <w:rFonts w:asciiTheme="minorHAnsi" w:eastAsia="Times New Roman" w:hAnsiTheme="minorHAnsi" w:cstheme="minorHAnsi"/>
          <w:color w:val="000000" w:themeColor="text1"/>
          <w:sz w:val="24"/>
          <w:szCs w:val="24"/>
          <w:lang w:val="en-US"/>
        </w:rPr>
        <w:t xml:space="preserve"> focus on pessimistic thoughts that emphasize negativity experienced in violent episodes</w:t>
      </w:r>
      <w:r w:rsidR="00557EB0">
        <w:rPr>
          <w:rFonts w:asciiTheme="minorHAnsi" w:eastAsia="Times New Roman" w:hAnsiTheme="minorHAnsi" w:cstheme="minorHAnsi"/>
          <w:color w:val="000000" w:themeColor="text1"/>
          <w:sz w:val="24"/>
          <w:szCs w:val="24"/>
          <w:lang w:val="en-US"/>
        </w:rPr>
        <w:t xml:space="preserve"> </w:t>
      </w:r>
      <w:r w:rsidR="00557EB0" w:rsidRPr="00557EB0">
        <w:rPr>
          <w:rFonts w:asciiTheme="minorHAnsi" w:eastAsia="Times New Roman" w:hAnsiTheme="minorHAnsi" w:cstheme="minorHAnsi"/>
          <w:color w:val="000000" w:themeColor="text1"/>
          <w:sz w:val="24"/>
          <w:szCs w:val="24"/>
          <w:lang w:val="en-US"/>
        </w:rPr>
        <w:t>(</w:t>
      </w:r>
      <w:proofErr w:type="spellStart"/>
      <w:r w:rsidR="00557EB0" w:rsidRPr="00557EB0">
        <w:rPr>
          <w:rFonts w:asciiTheme="minorHAnsi" w:eastAsia="Times New Roman" w:hAnsiTheme="minorHAnsi" w:cstheme="minorHAnsi"/>
          <w:color w:val="000000" w:themeColor="text1"/>
          <w:sz w:val="24"/>
          <w:szCs w:val="24"/>
          <w:lang w:val="en-US"/>
        </w:rPr>
        <w:t>Garnefskiet</w:t>
      </w:r>
      <w:proofErr w:type="spellEnd"/>
      <w:r w:rsidR="00557EB0" w:rsidRPr="00557EB0">
        <w:rPr>
          <w:rFonts w:asciiTheme="minorHAnsi" w:eastAsia="Times New Roman" w:hAnsiTheme="minorHAnsi" w:cstheme="minorHAnsi"/>
          <w:color w:val="000000" w:themeColor="text1"/>
          <w:sz w:val="24"/>
          <w:szCs w:val="24"/>
          <w:lang w:val="en-US"/>
        </w:rPr>
        <w:t xml:space="preserve"> al, 2002).</w:t>
      </w:r>
      <w:r w:rsidR="00103D89">
        <w:rPr>
          <w:rFonts w:asciiTheme="minorHAnsi" w:eastAsia="Times New Roman" w:hAnsiTheme="minorHAnsi" w:cstheme="minorHAnsi"/>
          <w:color w:val="000000" w:themeColor="text1"/>
          <w:sz w:val="24"/>
          <w:szCs w:val="24"/>
          <w:lang w:val="en-US"/>
        </w:rPr>
        <w:t xml:space="preserve"> </w:t>
      </w:r>
      <w:r w:rsidR="00557EB0" w:rsidRPr="00557EB0">
        <w:rPr>
          <w:rFonts w:asciiTheme="minorHAnsi" w:eastAsia="Times New Roman" w:hAnsiTheme="minorHAnsi" w:cstheme="minorHAnsi"/>
          <w:color w:val="000000" w:themeColor="text1"/>
          <w:sz w:val="24"/>
          <w:szCs w:val="24"/>
          <w:lang w:val="en-US"/>
        </w:rPr>
        <w:t>Nolen-</w:t>
      </w:r>
      <w:proofErr w:type="spellStart"/>
      <w:r w:rsidR="00557EB0" w:rsidRPr="00557EB0">
        <w:rPr>
          <w:rFonts w:asciiTheme="minorHAnsi" w:eastAsia="Times New Roman" w:hAnsiTheme="minorHAnsi" w:cstheme="minorHAnsi"/>
          <w:color w:val="000000" w:themeColor="text1"/>
          <w:sz w:val="24"/>
          <w:szCs w:val="24"/>
          <w:lang w:val="en-US"/>
        </w:rPr>
        <w:t>Hoeksema</w:t>
      </w:r>
      <w:proofErr w:type="spellEnd"/>
      <w:r w:rsidR="00557EB0" w:rsidRPr="00557EB0">
        <w:rPr>
          <w:rFonts w:asciiTheme="minorHAnsi" w:eastAsia="Times New Roman" w:hAnsiTheme="minorHAnsi" w:cstheme="minorHAnsi"/>
          <w:color w:val="000000" w:themeColor="text1"/>
          <w:sz w:val="24"/>
          <w:szCs w:val="24"/>
          <w:lang w:val="en-US"/>
        </w:rPr>
        <w:t xml:space="preserve"> and</w:t>
      </w:r>
      <w:r w:rsidR="00447987" w:rsidRPr="00557EB0">
        <w:rPr>
          <w:rFonts w:asciiTheme="minorHAnsi" w:eastAsia="Times New Roman" w:hAnsiTheme="minorHAnsi" w:cstheme="minorHAnsi"/>
          <w:color w:val="000000" w:themeColor="text1"/>
          <w:sz w:val="24"/>
          <w:szCs w:val="24"/>
          <w:lang w:val="en-US"/>
        </w:rPr>
        <w:t xml:space="preserve"> Corte (1994) </w:t>
      </w:r>
      <w:r w:rsidR="00557EB0" w:rsidRPr="00557EB0">
        <w:rPr>
          <w:rFonts w:asciiTheme="minorHAnsi" w:eastAsia="Times New Roman" w:hAnsiTheme="minorHAnsi" w:cstheme="minorHAnsi"/>
          <w:color w:val="000000" w:themeColor="text1"/>
          <w:sz w:val="24"/>
          <w:szCs w:val="24"/>
          <w:lang w:val="en-US"/>
        </w:rPr>
        <w:t xml:space="preserve">define it as the tendency to focus on </w:t>
      </w:r>
      <w:r w:rsidR="00557EB0">
        <w:rPr>
          <w:rFonts w:asciiTheme="minorHAnsi" w:eastAsia="Times New Roman" w:hAnsiTheme="minorHAnsi" w:cstheme="minorHAnsi"/>
          <w:color w:val="000000" w:themeColor="text1"/>
          <w:sz w:val="24"/>
          <w:szCs w:val="24"/>
          <w:lang w:val="en-US"/>
        </w:rPr>
        <w:t>distress symptoms and to think about its causes and consequences in a passive, repetitive way. This kind of strategy prevents from resolving conflicts actively</w:t>
      </w:r>
      <w:r w:rsidR="00447987" w:rsidRPr="00557EB0">
        <w:rPr>
          <w:rFonts w:asciiTheme="minorHAnsi" w:eastAsia="Times New Roman" w:hAnsiTheme="minorHAnsi" w:cstheme="minorHAnsi"/>
          <w:color w:val="000000" w:themeColor="text1"/>
          <w:sz w:val="24"/>
          <w:szCs w:val="24"/>
          <w:lang w:val="en-US"/>
        </w:rPr>
        <w:t xml:space="preserve"> (</w:t>
      </w:r>
      <w:proofErr w:type="spellStart"/>
      <w:r w:rsidR="00447987" w:rsidRPr="00557EB0">
        <w:rPr>
          <w:rFonts w:asciiTheme="minorHAnsi" w:eastAsia="Times New Roman" w:hAnsiTheme="minorHAnsi" w:cstheme="minorHAnsi"/>
          <w:color w:val="000000" w:themeColor="text1"/>
          <w:sz w:val="24"/>
          <w:szCs w:val="24"/>
          <w:lang w:val="en-US"/>
        </w:rPr>
        <w:t>Baumeister</w:t>
      </w:r>
      <w:proofErr w:type="spellEnd"/>
      <w:r w:rsidR="00447987" w:rsidRPr="00557EB0">
        <w:rPr>
          <w:rFonts w:asciiTheme="minorHAnsi" w:eastAsia="Times New Roman" w:hAnsiTheme="minorHAnsi" w:cstheme="minorHAnsi"/>
          <w:color w:val="000000" w:themeColor="text1"/>
          <w:sz w:val="24"/>
          <w:szCs w:val="24"/>
          <w:lang w:val="en-US"/>
        </w:rPr>
        <w:t xml:space="preserve">, Heatherton </w:t>
      </w:r>
      <w:r w:rsidR="00557EB0" w:rsidRPr="00557EB0">
        <w:rPr>
          <w:rFonts w:asciiTheme="minorHAnsi" w:eastAsia="Times New Roman" w:hAnsiTheme="minorHAnsi" w:cstheme="minorHAnsi"/>
          <w:color w:val="000000" w:themeColor="text1"/>
          <w:sz w:val="24"/>
          <w:szCs w:val="24"/>
          <w:lang w:val="en-US"/>
        </w:rPr>
        <w:t>and</w:t>
      </w:r>
      <w:r w:rsidR="00447987" w:rsidRPr="00557EB0">
        <w:rPr>
          <w:rFonts w:asciiTheme="minorHAnsi" w:eastAsia="Times New Roman" w:hAnsiTheme="minorHAnsi" w:cstheme="minorHAnsi"/>
          <w:color w:val="000000" w:themeColor="text1"/>
          <w:sz w:val="24"/>
          <w:szCs w:val="24"/>
          <w:lang w:val="en-US"/>
        </w:rPr>
        <w:t xml:space="preserve"> Tice, 1994). </w:t>
      </w:r>
      <w:r w:rsidR="00557EB0">
        <w:rPr>
          <w:rFonts w:asciiTheme="minorHAnsi" w:eastAsia="Times New Roman" w:hAnsiTheme="minorHAnsi" w:cstheme="minorHAnsi"/>
          <w:color w:val="000000" w:themeColor="text1"/>
          <w:sz w:val="24"/>
          <w:szCs w:val="24"/>
          <w:lang w:val="en-US"/>
        </w:rPr>
        <w:t xml:space="preserve">People who </w:t>
      </w:r>
      <w:r w:rsidR="00557EB0" w:rsidRPr="003F2FC2">
        <w:rPr>
          <w:rFonts w:asciiTheme="minorHAnsi" w:eastAsia="Times New Roman" w:hAnsiTheme="minorHAnsi" w:cstheme="minorHAnsi"/>
          <w:i/>
          <w:color w:val="000000" w:themeColor="text1"/>
          <w:sz w:val="24"/>
          <w:szCs w:val="24"/>
          <w:lang w:val="en-US"/>
        </w:rPr>
        <w:t>ruminate</w:t>
      </w:r>
      <w:r w:rsidR="00557EB0">
        <w:rPr>
          <w:rFonts w:asciiTheme="minorHAnsi" w:eastAsia="Times New Roman" w:hAnsiTheme="minorHAnsi" w:cstheme="minorHAnsi"/>
          <w:color w:val="000000" w:themeColor="text1"/>
          <w:sz w:val="24"/>
          <w:szCs w:val="24"/>
          <w:lang w:val="en-US"/>
        </w:rPr>
        <w:t xml:space="preserve"> present a lack of control over their</w:t>
      </w:r>
      <w:r w:rsidR="003F2FC2">
        <w:rPr>
          <w:rFonts w:asciiTheme="minorHAnsi" w:eastAsia="Times New Roman" w:hAnsiTheme="minorHAnsi" w:cstheme="minorHAnsi"/>
          <w:color w:val="000000" w:themeColor="text1"/>
          <w:sz w:val="24"/>
          <w:szCs w:val="24"/>
          <w:lang w:val="en-US"/>
        </w:rPr>
        <w:t xml:space="preserve"> intrusive</w:t>
      </w:r>
      <w:r w:rsidR="00557EB0">
        <w:rPr>
          <w:rFonts w:asciiTheme="minorHAnsi" w:eastAsia="Times New Roman" w:hAnsiTheme="minorHAnsi" w:cstheme="minorHAnsi"/>
          <w:color w:val="000000" w:themeColor="text1"/>
          <w:sz w:val="24"/>
          <w:szCs w:val="24"/>
          <w:lang w:val="en-US"/>
        </w:rPr>
        <w:t xml:space="preserve"> thoughts</w:t>
      </w:r>
      <w:r w:rsidR="003F2FC2">
        <w:rPr>
          <w:rFonts w:asciiTheme="minorHAnsi" w:eastAsia="Times New Roman" w:hAnsiTheme="minorHAnsi" w:cstheme="minorHAnsi"/>
          <w:color w:val="000000" w:themeColor="text1"/>
          <w:sz w:val="24"/>
          <w:szCs w:val="24"/>
          <w:lang w:val="en-US"/>
        </w:rPr>
        <w:t xml:space="preserve"> </w:t>
      </w:r>
      <w:r w:rsidR="003F2FC2" w:rsidRPr="003F2FC2">
        <w:rPr>
          <w:rFonts w:asciiTheme="minorHAnsi" w:eastAsia="Times New Roman" w:hAnsiTheme="minorHAnsi" w:cstheme="minorHAnsi"/>
          <w:color w:val="000000" w:themeColor="text1"/>
          <w:sz w:val="24"/>
          <w:szCs w:val="24"/>
          <w:lang w:val="en-US"/>
        </w:rPr>
        <w:t>(Ray, Gross and</w:t>
      </w:r>
      <w:r w:rsidR="00447987" w:rsidRPr="003F2FC2">
        <w:rPr>
          <w:rFonts w:asciiTheme="minorHAnsi" w:eastAsia="Times New Roman" w:hAnsiTheme="minorHAnsi" w:cstheme="minorHAnsi"/>
          <w:color w:val="000000" w:themeColor="text1"/>
          <w:sz w:val="24"/>
          <w:szCs w:val="24"/>
          <w:lang w:val="en-US"/>
        </w:rPr>
        <w:t xml:space="preserve"> </w:t>
      </w:r>
      <w:proofErr w:type="spellStart"/>
      <w:r w:rsidR="00447987" w:rsidRPr="003F2FC2">
        <w:rPr>
          <w:rFonts w:asciiTheme="minorHAnsi" w:eastAsia="Times New Roman" w:hAnsiTheme="minorHAnsi" w:cstheme="minorHAnsi"/>
          <w:color w:val="000000" w:themeColor="text1"/>
          <w:sz w:val="24"/>
          <w:szCs w:val="24"/>
          <w:lang w:val="en-US"/>
        </w:rPr>
        <w:t>Wilhmen</w:t>
      </w:r>
      <w:proofErr w:type="spellEnd"/>
      <w:r w:rsidR="00447987" w:rsidRPr="003F2FC2">
        <w:rPr>
          <w:rFonts w:asciiTheme="minorHAnsi" w:eastAsia="Times New Roman" w:hAnsiTheme="minorHAnsi" w:cstheme="minorHAnsi"/>
          <w:color w:val="000000" w:themeColor="text1"/>
          <w:sz w:val="24"/>
          <w:szCs w:val="24"/>
          <w:lang w:val="en-US"/>
        </w:rPr>
        <w:t xml:space="preserve">, 2008). </w:t>
      </w:r>
      <w:r w:rsidR="003F2FC2">
        <w:rPr>
          <w:rFonts w:asciiTheme="minorHAnsi" w:eastAsia="Times New Roman" w:hAnsiTheme="minorHAnsi" w:cstheme="minorHAnsi"/>
          <w:color w:val="000000" w:themeColor="text1"/>
          <w:sz w:val="24"/>
          <w:szCs w:val="24"/>
          <w:lang w:val="en-US"/>
        </w:rPr>
        <w:t>Furthermore, emphasizing negative thoughts empowers the experienced fear, which may lead to post-traumatic stress disorder (</w:t>
      </w:r>
      <w:proofErr w:type="spellStart"/>
      <w:r w:rsidR="00447987" w:rsidRPr="003F2FC2">
        <w:rPr>
          <w:rFonts w:asciiTheme="minorHAnsi" w:eastAsia="Times New Roman" w:hAnsiTheme="minorHAnsi" w:cstheme="minorHAnsi"/>
          <w:color w:val="000000" w:themeColor="text1"/>
          <w:sz w:val="24"/>
          <w:szCs w:val="24"/>
          <w:lang w:val="en-US"/>
        </w:rPr>
        <w:t>Waldropy</w:t>
      </w:r>
      <w:proofErr w:type="spellEnd"/>
      <w:r w:rsidR="00447987" w:rsidRPr="003F2FC2">
        <w:rPr>
          <w:rFonts w:asciiTheme="minorHAnsi" w:eastAsia="Times New Roman" w:hAnsiTheme="minorHAnsi" w:cstheme="minorHAnsi"/>
          <w:color w:val="000000" w:themeColor="text1"/>
          <w:sz w:val="24"/>
          <w:szCs w:val="24"/>
          <w:lang w:val="en-US"/>
        </w:rPr>
        <w:t xml:space="preserve"> </w:t>
      </w:r>
      <w:proofErr w:type="spellStart"/>
      <w:r w:rsidR="00447987" w:rsidRPr="003F2FC2">
        <w:rPr>
          <w:rFonts w:asciiTheme="minorHAnsi" w:eastAsia="Times New Roman" w:hAnsiTheme="minorHAnsi" w:cstheme="minorHAnsi"/>
          <w:color w:val="000000" w:themeColor="text1"/>
          <w:sz w:val="24"/>
          <w:szCs w:val="24"/>
          <w:lang w:val="en-US"/>
        </w:rPr>
        <w:t>Resick</w:t>
      </w:r>
      <w:proofErr w:type="spellEnd"/>
      <w:r w:rsidR="00447987" w:rsidRPr="003F2FC2">
        <w:rPr>
          <w:rFonts w:asciiTheme="minorHAnsi" w:eastAsia="Times New Roman" w:hAnsiTheme="minorHAnsi" w:cstheme="minorHAnsi"/>
          <w:color w:val="000000" w:themeColor="text1"/>
          <w:sz w:val="24"/>
          <w:szCs w:val="24"/>
          <w:lang w:val="en-US"/>
        </w:rPr>
        <w:t xml:space="preserve">, 2004; Walker, 1991). </w:t>
      </w:r>
      <w:r w:rsidR="003F2FC2">
        <w:rPr>
          <w:rFonts w:asciiTheme="minorHAnsi" w:eastAsia="Times New Roman" w:hAnsiTheme="minorHAnsi" w:cstheme="minorHAnsi"/>
          <w:color w:val="000000" w:themeColor="text1"/>
          <w:sz w:val="24"/>
          <w:szCs w:val="24"/>
          <w:lang w:val="en-US"/>
        </w:rPr>
        <w:t xml:space="preserve">Finally, blaming other people for these situations is a different type of distress that contributes to victimization instead of fear and shame </w:t>
      </w:r>
      <w:r w:rsidR="00447987" w:rsidRPr="003F2FC2">
        <w:rPr>
          <w:rFonts w:asciiTheme="minorHAnsi" w:eastAsia="Times New Roman" w:hAnsiTheme="minorHAnsi" w:cstheme="minorHAnsi"/>
          <w:color w:val="000000" w:themeColor="text1"/>
          <w:sz w:val="24"/>
          <w:szCs w:val="24"/>
          <w:lang w:val="en-US"/>
        </w:rPr>
        <w:t>(</w:t>
      </w:r>
      <w:proofErr w:type="spellStart"/>
      <w:r w:rsidR="00447987" w:rsidRPr="003F2FC2">
        <w:rPr>
          <w:rFonts w:asciiTheme="minorHAnsi" w:eastAsia="Times New Roman" w:hAnsiTheme="minorHAnsi" w:cstheme="minorHAnsi"/>
          <w:color w:val="000000" w:themeColor="text1"/>
          <w:sz w:val="24"/>
          <w:szCs w:val="24"/>
          <w:lang w:val="en-US"/>
        </w:rPr>
        <w:t>Lobmann</w:t>
      </w:r>
      <w:proofErr w:type="spellEnd"/>
      <w:r w:rsidR="00447987" w:rsidRPr="003F2FC2">
        <w:rPr>
          <w:rFonts w:asciiTheme="minorHAnsi" w:eastAsia="Times New Roman" w:hAnsiTheme="minorHAnsi" w:cstheme="minorHAnsi"/>
          <w:color w:val="000000" w:themeColor="text1"/>
          <w:sz w:val="24"/>
          <w:szCs w:val="24"/>
          <w:lang w:val="en-US"/>
        </w:rPr>
        <w:t xml:space="preserve">, </w:t>
      </w:r>
      <w:proofErr w:type="spellStart"/>
      <w:r w:rsidR="00447987" w:rsidRPr="003F2FC2">
        <w:rPr>
          <w:rFonts w:asciiTheme="minorHAnsi" w:eastAsia="Times New Roman" w:hAnsiTheme="minorHAnsi" w:cstheme="minorHAnsi"/>
          <w:color w:val="000000" w:themeColor="text1"/>
          <w:sz w:val="24"/>
          <w:szCs w:val="24"/>
          <w:lang w:val="en-US"/>
        </w:rPr>
        <w:t>Greve</w:t>
      </w:r>
      <w:proofErr w:type="spellEnd"/>
      <w:r w:rsidR="00447987" w:rsidRPr="003F2FC2">
        <w:rPr>
          <w:rFonts w:asciiTheme="minorHAnsi" w:eastAsia="Times New Roman" w:hAnsiTheme="minorHAnsi" w:cstheme="minorHAnsi"/>
          <w:color w:val="000000" w:themeColor="text1"/>
          <w:sz w:val="24"/>
          <w:szCs w:val="24"/>
          <w:lang w:val="en-US"/>
        </w:rPr>
        <w:t xml:space="preserve">, </w:t>
      </w:r>
      <w:proofErr w:type="spellStart"/>
      <w:r w:rsidR="00447987" w:rsidRPr="003F2FC2">
        <w:rPr>
          <w:rFonts w:asciiTheme="minorHAnsi" w:eastAsia="Times New Roman" w:hAnsiTheme="minorHAnsi" w:cstheme="minorHAnsi"/>
          <w:color w:val="000000" w:themeColor="text1"/>
          <w:sz w:val="24"/>
          <w:szCs w:val="24"/>
          <w:lang w:val="en-US"/>
        </w:rPr>
        <w:t>Wetzels</w:t>
      </w:r>
      <w:proofErr w:type="spellEnd"/>
      <w:r w:rsidR="00447987" w:rsidRPr="003F2FC2">
        <w:rPr>
          <w:rFonts w:asciiTheme="minorHAnsi" w:eastAsia="Times New Roman" w:hAnsiTheme="minorHAnsi" w:cstheme="minorHAnsi"/>
          <w:color w:val="000000" w:themeColor="text1"/>
          <w:sz w:val="24"/>
          <w:szCs w:val="24"/>
          <w:lang w:val="en-US"/>
        </w:rPr>
        <w:t xml:space="preserve"> </w:t>
      </w:r>
      <w:r w:rsidR="003F2FC2">
        <w:rPr>
          <w:rFonts w:asciiTheme="minorHAnsi" w:eastAsia="Times New Roman" w:hAnsiTheme="minorHAnsi" w:cstheme="minorHAnsi"/>
          <w:color w:val="000000" w:themeColor="text1"/>
          <w:sz w:val="24"/>
          <w:szCs w:val="24"/>
          <w:lang w:val="en-US"/>
        </w:rPr>
        <w:t>and</w:t>
      </w:r>
      <w:r w:rsidR="00447987" w:rsidRPr="003F2FC2">
        <w:rPr>
          <w:rFonts w:asciiTheme="minorHAnsi" w:eastAsia="Times New Roman" w:hAnsiTheme="minorHAnsi" w:cstheme="minorHAnsi"/>
          <w:color w:val="000000" w:themeColor="text1"/>
          <w:sz w:val="24"/>
          <w:szCs w:val="24"/>
          <w:lang w:val="en-US"/>
        </w:rPr>
        <w:t xml:space="preserve"> </w:t>
      </w:r>
      <w:proofErr w:type="spellStart"/>
      <w:r w:rsidR="00447987" w:rsidRPr="003F2FC2">
        <w:rPr>
          <w:rFonts w:asciiTheme="minorHAnsi" w:eastAsia="Times New Roman" w:hAnsiTheme="minorHAnsi" w:cstheme="minorHAnsi"/>
          <w:color w:val="000000" w:themeColor="text1"/>
          <w:sz w:val="24"/>
          <w:szCs w:val="24"/>
          <w:lang w:val="en-US"/>
        </w:rPr>
        <w:t>Bosold</w:t>
      </w:r>
      <w:proofErr w:type="spellEnd"/>
      <w:r w:rsidR="00447987" w:rsidRPr="003F2FC2">
        <w:rPr>
          <w:rFonts w:asciiTheme="minorHAnsi" w:eastAsia="Times New Roman" w:hAnsiTheme="minorHAnsi" w:cstheme="minorHAnsi"/>
          <w:color w:val="000000" w:themeColor="text1"/>
          <w:sz w:val="24"/>
          <w:szCs w:val="24"/>
          <w:lang w:val="en-US"/>
        </w:rPr>
        <w:t>, 2003)</w:t>
      </w:r>
      <w:r w:rsidR="003F2FC2">
        <w:rPr>
          <w:rFonts w:asciiTheme="minorHAnsi" w:eastAsia="Times New Roman" w:hAnsiTheme="minorHAnsi" w:cstheme="minorHAnsi"/>
          <w:color w:val="000000" w:themeColor="text1"/>
          <w:sz w:val="24"/>
          <w:szCs w:val="24"/>
          <w:lang w:val="en-US"/>
        </w:rPr>
        <w:t>. Victimization consists of finding another person responsible for what happened</w:t>
      </w:r>
      <w:r w:rsidR="005220A2">
        <w:rPr>
          <w:rFonts w:asciiTheme="minorHAnsi" w:eastAsia="Times New Roman" w:hAnsiTheme="minorHAnsi" w:cstheme="minorHAnsi"/>
          <w:color w:val="000000" w:themeColor="text1"/>
          <w:sz w:val="24"/>
          <w:szCs w:val="24"/>
          <w:lang w:val="en-US"/>
        </w:rPr>
        <w:t xml:space="preserve"> </w:t>
      </w:r>
      <w:r w:rsidR="005220A2" w:rsidRPr="005220A2">
        <w:rPr>
          <w:rFonts w:asciiTheme="minorHAnsi" w:eastAsia="Times New Roman" w:hAnsiTheme="minorHAnsi" w:cstheme="minorHAnsi"/>
          <w:color w:val="000000" w:themeColor="text1"/>
          <w:sz w:val="24"/>
          <w:szCs w:val="24"/>
          <w:lang w:val="en-US"/>
        </w:rPr>
        <w:t>(</w:t>
      </w:r>
      <w:proofErr w:type="spellStart"/>
      <w:r w:rsidR="005220A2" w:rsidRPr="005220A2">
        <w:rPr>
          <w:rFonts w:asciiTheme="minorHAnsi" w:eastAsia="Times New Roman" w:hAnsiTheme="minorHAnsi" w:cstheme="minorHAnsi"/>
          <w:color w:val="000000" w:themeColor="text1"/>
          <w:sz w:val="24"/>
          <w:szCs w:val="24"/>
          <w:lang w:val="en-US"/>
        </w:rPr>
        <w:t>Baumeister</w:t>
      </w:r>
      <w:proofErr w:type="spellEnd"/>
      <w:r w:rsidR="005220A2" w:rsidRPr="005220A2">
        <w:rPr>
          <w:rFonts w:asciiTheme="minorHAnsi" w:eastAsia="Times New Roman" w:hAnsiTheme="minorHAnsi" w:cstheme="minorHAnsi"/>
          <w:color w:val="000000" w:themeColor="text1"/>
          <w:sz w:val="24"/>
          <w:szCs w:val="24"/>
          <w:lang w:val="en-US"/>
        </w:rPr>
        <w:t xml:space="preserve">, Heatherton </w:t>
      </w:r>
      <w:r w:rsidR="0001005E">
        <w:rPr>
          <w:rFonts w:asciiTheme="minorHAnsi" w:eastAsia="Times New Roman" w:hAnsiTheme="minorHAnsi" w:cstheme="minorHAnsi"/>
          <w:color w:val="000000" w:themeColor="text1"/>
          <w:sz w:val="24"/>
          <w:szCs w:val="24"/>
          <w:lang w:val="en-US"/>
        </w:rPr>
        <w:t>and</w:t>
      </w:r>
      <w:r w:rsidR="005220A2" w:rsidRPr="005220A2">
        <w:rPr>
          <w:rFonts w:asciiTheme="minorHAnsi" w:eastAsia="Times New Roman" w:hAnsiTheme="minorHAnsi" w:cstheme="minorHAnsi"/>
          <w:color w:val="000000" w:themeColor="text1"/>
          <w:sz w:val="24"/>
          <w:szCs w:val="24"/>
          <w:lang w:val="en-US"/>
        </w:rPr>
        <w:t xml:space="preserve"> Tice, 1994)</w:t>
      </w:r>
      <w:r w:rsidR="003F2FC2">
        <w:rPr>
          <w:rFonts w:asciiTheme="minorHAnsi" w:eastAsia="Times New Roman" w:hAnsiTheme="minorHAnsi" w:cstheme="minorHAnsi"/>
          <w:color w:val="000000" w:themeColor="text1"/>
          <w:sz w:val="24"/>
          <w:szCs w:val="24"/>
          <w:lang w:val="en-US"/>
        </w:rPr>
        <w:t xml:space="preserve"> and is a strategy closely related to the fact that participants of this study have made the decision of rising up against gender-based violence. </w:t>
      </w:r>
    </w:p>
    <w:p w:rsidR="00447987" w:rsidRPr="005220A2" w:rsidRDefault="005220A2" w:rsidP="00557EB0">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5220A2">
        <w:rPr>
          <w:rFonts w:asciiTheme="minorHAnsi" w:eastAsia="Times New Roman" w:hAnsiTheme="minorHAnsi" w:cstheme="minorHAnsi"/>
          <w:color w:val="000000" w:themeColor="text1"/>
          <w:sz w:val="24"/>
          <w:szCs w:val="24"/>
          <w:lang w:val="en-US"/>
        </w:rPr>
        <w:t xml:space="preserve">Regarding </w:t>
      </w:r>
      <w:r w:rsidRPr="005220A2">
        <w:rPr>
          <w:rFonts w:asciiTheme="minorHAnsi" w:eastAsia="Times New Roman" w:hAnsiTheme="minorHAnsi" w:cstheme="minorHAnsi"/>
          <w:i/>
          <w:color w:val="000000" w:themeColor="text1"/>
          <w:sz w:val="24"/>
          <w:szCs w:val="24"/>
          <w:lang w:val="en-US"/>
        </w:rPr>
        <w:t>acceptance</w:t>
      </w:r>
      <w:r w:rsidRPr="005220A2">
        <w:rPr>
          <w:rFonts w:asciiTheme="minorHAnsi" w:eastAsia="Times New Roman" w:hAnsiTheme="minorHAnsi" w:cstheme="minorHAnsi"/>
          <w:color w:val="000000" w:themeColor="text1"/>
          <w:sz w:val="24"/>
          <w:szCs w:val="24"/>
          <w:lang w:val="en-US"/>
        </w:rPr>
        <w:t xml:space="preserve">, it is more frequently presented in women who have not </w:t>
      </w:r>
      <w:r>
        <w:rPr>
          <w:rFonts w:asciiTheme="minorHAnsi" w:eastAsia="Times New Roman" w:hAnsiTheme="minorHAnsi" w:cstheme="minorHAnsi"/>
          <w:color w:val="000000" w:themeColor="text1"/>
          <w:sz w:val="24"/>
          <w:szCs w:val="24"/>
          <w:lang w:val="en-US"/>
        </w:rPr>
        <w:t xml:space="preserve">reported their situation yet and who feel responsible for it, that is to say, they </w:t>
      </w:r>
      <w:r w:rsidRPr="005220A2">
        <w:rPr>
          <w:rFonts w:asciiTheme="minorHAnsi" w:eastAsia="Times New Roman" w:hAnsiTheme="minorHAnsi" w:cstheme="minorHAnsi"/>
          <w:i/>
          <w:color w:val="000000" w:themeColor="text1"/>
          <w:sz w:val="24"/>
          <w:szCs w:val="24"/>
          <w:lang w:val="en-US"/>
        </w:rPr>
        <w:t>blame themselves</w:t>
      </w:r>
      <w:r w:rsidR="00143387">
        <w:rPr>
          <w:rFonts w:asciiTheme="minorHAnsi" w:eastAsia="Times New Roman" w:hAnsiTheme="minorHAnsi" w:cstheme="minorHAnsi"/>
          <w:i/>
          <w:color w:val="000000" w:themeColor="text1"/>
          <w:sz w:val="24"/>
          <w:szCs w:val="24"/>
          <w:lang w:val="en-US"/>
        </w:rPr>
        <w:t xml:space="preserve"> </w:t>
      </w:r>
      <w:r w:rsidR="00143387" w:rsidRPr="00143387">
        <w:rPr>
          <w:rFonts w:asciiTheme="minorHAnsi" w:eastAsia="Times New Roman" w:hAnsiTheme="minorHAnsi" w:cstheme="minorHAnsi"/>
          <w:color w:val="000000" w:themeColor="text1"/>
          <w:sz w:val="24"/>
          <w:szCs w:val="24"/>
          <w:lang w:val="en-US"/>
        </w:rPr>
        <w:t>(Carlson, 1997),</w:t>
      </w:r>
      <w:r>
        <w:rPr>
          <w:rFonts w:asciiTheme="minorHAnsi" w:eastAsia="Times New Roman" w:hAnsiTheme="minorHAnsi" w:cstheme="minorHAnsi"/>
          <w:color w:val="000000" w:themeColor="text1"/>
          <w:sz w:val="24"/>
          <w:szCs w:val="24"/>
          <w:lang w:val="en-US"/>
        </w:rPr>
        <w:t xml:space="preserve"> which means that from their perspective, accept their situation is not a useful strategy for solving their problem. </w:t>
      </w:r>
    </w:p>
    <w:p w:rsidR="00620B82" w:rsidRPr="00620B82" w:rsidRDefault="00620B82"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620B82">
        <w:rPr>
          <w:rFonts w:asciiTheme="minorHAnsi" w:eastAsia="Times New Roman" w:hAnsiTheme="minorHAnsi" w:cstheme="minorHAnsi"/>
          <w:color w:val="000000" w:themeColor="text1"/>
          <w:sz w:val="24"/>
          <w:szCs w:val="24"/>
          <w:lang w:val="en-US"/>
        </w:rPr>
        <w:lastRenderedPageBreak/>
        <w:t>Due to all these, this strategy m</w:t>
      </w:r>
      <w:r>
        <w:rPr>
          <w:rFonts w:asciiTheme="minorHAnsi" w:eastAsia="Times New Roman" w:hAnsiTheme="minorHAnsi" w:cstheme="minorHAnsi"/>
          <w:color w:val="000000" w:themeColor="text1"/>
          <w:sz w:val="24"/>
          <w:szCs w:val="24"/>
          <w:lang w:val="en-US"/>
        </w:rPr>
        <w:t>i</w:t>
      </w:r>
      <w:r w:rsidRPr="00620B82">
        <w:rPr>
          <w:rFonts w:asciiTheme="minorHAnsi" w:eastAsia="Times New Roman" w:hAnsiTheme="minorHAnsi" w:cstheme="minorHAnsi"/>
          <w:color w:val="000000" w:themeColor="text1"/>
          <w:sz w:val="24"/>
          <w:szCs w:val="24"/>
          <w:lang w:val="en-US"/>
        </w:rPr>
        <w:t xml:space="preserve">ght be considered </w:t>
      </w:r>
      <w:r>
        <w:rPr>
          <w:rFonts w:asciiTheme="minorHAnsi" w:eastAsia="Times New Roman" w:hAnsiTheme="minorHAnsi" w:cstheme="minorHAnsi"/>
          <w:color w:val="000000" w:themeColor="text1"/>
          <w:sz w:val="24"/>
          <w:szCs w:val="24"/>
          <w:lang w:val="en-US"/>
        </w:rPr>
        <w:t xml:space="preserve">resignation instead of acceptance of the experience. </w:t>
      </w:r>
      <w:r w:rsidR="006277DE">
        <w:rPr>
          <w:rFonts w:asciiTheme="minorHAnsi" w:eastAsia="Times New Roman" w:hAnsiTheme="minorHAnsi" w:cstheme="minorHAnsi"/>
          <w:color w:val="000000" w:themeColor="text1"/>
          <w:sz w:val="24"/>
          <w:szCs w:val="24"/>
          <w:lang w:val="en-US"/>
        </w:rPr>
        <w:t xml:space="preserve">In this case, acceptance may be a barrier for </w:t>
      </w:r>
      <w:r w:rsidR="00B72922">
        <w:rPr>
          <w:rFonts w:asciiTheme="minorHAnsi" w:eastAsia="Times New Roman" w:hAnsiTheme="minorHAnsi" w:cstheme="minorHAnsi"/>
          <w:color w:val="000000" w:themeColor="text1"/>
          <w:sz w:val="24"/>
          <w:szCs w:val="24"/>
          <w:lang w:val="en-US"/>
        </w:rPr>
        <w:t xml:space="preserve">the activation of coping resources which could allow modifiable aspects of an abusive situation. </w:t>
      </w:r>
    </w:p>
    <w:p w:rsidR="00FE0F7B" w:rsidRDefault="00B72922"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B72922">
        <w:rPr>
          <w:rFonts w:asciiTheme="minorHAnsi" w:eastAsia="Times New Roman" w:hAnsiTheme="minorHAnsi" w:cstheme="minorHAnsi"/>
          <w:color w:val="000000" w:themeColor="text1"/>
          <w:sz w:val="24"/>
          <w:szCs w:val="24"/>
          <w:lang w:val="en-US"/>
        </w:rPr>
        <w:t xml:space="preserve">On the basis of the above, it is clear that </w:t>
      </w:r>
      <w:r>
        <w:rPr>
          <w:rFonts w:asciiTheme="minorHAnsi" w:eastAsia="Times New Roman" w:hAnsiTheme="minorHAnsi" w:cstheme="minorHAnsi"/>
          <w:color w:val="000000" w:themeColor="text1"/>
          <w:sz w:val="24"/>
          <w:szCs w:val="24"/>
          <w:lang w:val="en-US"/>
        </w:rPr>
        <w:t>c</w:t>
      </w:r>
      <w:r w:rsidRPr="00B72922">
        <w:rPr>
          <w:rFonts w:asciiTheme="minorHAnsi" w:eastAsia="Times New Roman" w:hAnsiTheme="minorHAnsi" w:cstheme="minorHAnsi"/>
          <w:color w:val="000000" w:themeColor="text1"/>
          <w:sz w:val="24"/>
          <w:szCs w:val="24"/>
          <w:lang w:val="en-US"/>
        </w:rPr>
        <w:t xml:space="preserve">ognitive </w:t>
      </w:r>
      <w:r>
        <w:rPr>
          <w:rFonts w:asciiTheme="minorHAnsi" w:eastAsia="Times New Roman" w:hAnsiTheme="minorHAnsi" w:cstheme="minorHAnsi"/>
          <w:color w:val="000000" w:themeColor="text1"/>
          <w:sz w:val="24"/>
          <w:szCs w:val="24"/>
          <w:lang w:val="en-US"/>
        </w:rPr>
        <w:t>e</w:t>
      </w:r>
      <w:r w:rsidRPr="00B72922">
        <w:rPr>
          <w:rFonts w:asciiTheme="minorHAnsi" w:eastAsia="Times New Roman" w:hAnsiTheme="minorHAnsi" w:cstheme="minorHAnsi"/>
          <w:color w:val="000000" w:themeColor="text1"/>
          <w:sz w:val="24"/>
          <w:szCs w:val="24"/>
          <w:lang w:val="en-US"/>
        </w:rPr>
        <w:t xml:space="preserve">motion </w:t>
      </w:r>
      <w:r>
        <w:rPr>
          <w:rFonts w:asciiTheme="minorHAnsi" w:eastAsia="Times New Roman" w:hAnsiTheme="minorHAnsi" w:cstheme="minorHAnsi"/>
          <w:color w:val="000000" w:themeColor="text1"/>
          <w:sz w:val="24"/>
          <w:szCs w:val="24"/>
          <w:lang w:val="en-US"/>
        </w:rPr>
        <w:t>r</w:t>
      </w:r>
      <w:r w:rsidRPr="00B72922">
        <w:rPr>
          <w:rFonts w:asciiTheme="minorHAnsi" w:eastAsia="Times New Roman" w:hAnsiTheme="minorHAnsi" w:cstheme="minorHAnsi"/>
          <w:color w:val="000000" w:themeColor="text1"/>
          <w:sz w:val="24"/>
          <w:szCs w:val="24"/>
          <w:lang w:val="en-US"/>
        </w:rPr>
        <w:t xml:space="preserve">egulation </w:t>
      </w:r>
      <w:r>
        <w:rPr>
          <w:rFonts w:asciiTheme="minorHAnsi" w:eastAsia="Times New Roman" w:hAnsiTheme="minorHAnsi" w:cstheme="minorHAnsi"/>
          <w:color w:val="000000" w:themeColor="text1"/>
          <w:sz w:val="24"/>
          <w:szCs w:val="24"/>
          <w:lang w:val="en-US"/>
        </w:rPr>
        <w:t>s</w:t>
      </w:r>
      <w:r w:rsidRPr="00B72922">
        <w:rPr>
          <w:rFonts w:asciiTheme="minorHAnsi" w:eastAsia="Times New Roman" w:hAnsiTheme="minorHAnsi" w:cstheme="minorHAnsi"/>
          <w:color w:val="000000" w:themeColor="text1"/>
          <w:sz w:val="24"/>
          <w:szCs w:val="24"/>
          <w:lang w:val="en-US"/>
        </w:rPr>
        <w:t>trategies</w:t>
      </w:r>
      <w:r>
        <w:rPr>
          <w:rFonts w:asciiTheme="minorHAnsi" w:eastAsia="Times New Roman" w:hAnsiTheme="minorHAnsi" w:cstheme="minorHAnsi"/>
          <w:color w:val="000000" w:themeColor="text1"/>
          <w:sz w:val="24"/>
          <w:szCs w:val="24"/>
          <w:lang w:val="en-US"/>
        </w:rPr>
        <w:t xml:space="preserve"> play a significant role in the development of intervention strategies for battered women. In this situation, it might be advisable to change </w:t>
      </w:r>
      <w:proofErr w:type="spellStart"/>
      <w:r>
        <w:rPr>
          <w:rFonts w:asciiTheme="minorHAnsi" w:eastAsia="Times New Roman" w:hAnsiTheme="minorHAnsi" w:cstheme="minorHAnsi"/>
          <w:color w:val="000000" w:themeColor="text1"/>
          <w:sz w:val="24"/>
          <w:szCs w:val="24"/>
          <w:lang w:val="en-US"/>
        </w:rPr>
        <w:t>unadaptive</w:t>
      </w:r>
      <w:proofErr w:type="spellEnd"/>
      <w:r>
        <w:rPr>
          <w:rFonts w:asciiTheme="minorHAnsi" w:eastAsia="Times New Roman" w:hAnsiTheme="minorHAnsi" w:cstheme="minorHAnsi"/>
          <w:color w:val="000000" w:themeColor="text1"/>
          <w:sz w:val="24"/>
          <w:szCs w:val="24"/>
          <w:lang w:val="en-US"/>
        </w:rPr>
        <w:t xml:space="preserve"> strategies such as </w:t>
      </w:r>
      <w:r w:rsidRPr="00B72922">
        <w:rPr>
          <w:rFonts w:asciiTheme="minorHAnsi" w:eastAsia="Times New Roman" w:hAnsiTheme="minorHAnsi" w:cstheme="minorHAnsi"/>
          <w:i/>
          <w:color w:val="000000" w:themeColor="text1"/>
          <w:sz w:val="24"/>
          <w:szCs w:val="24"/>
          <w:lang w:val="en-US"/>
        </w:rPr>
        <w:t>blaming others</w:t>
      </w:r>
      <w:r>
        <w:rPr>
          <w:rFonts w:asciiTheme="minorHAnsi" w:eastAsia="Times New Roman" w:hAnsiTheme="minorHAnsi" w:cstheme="minorHAnsi"/>
          <w:color w:val="000000" w:themeColor="text1"/>
          <w:sz w:val="24"/>
          <w:szCs w:val="24"/>
          <w:lang w:val="en-US"/>
        </w:rPr>
        <w:t xml:space="preserve">, </w:t>
      </w:r>
      <w:r w:rsidRPr="00B72922">
        <w:rPr>
          <w:rFonts w:asciiTheme="minorHAnsi" w:eastAsia="Times New Roman" w:hAnsiTheme="minorHAnsi" w:cstheme="minorHAnsi"/>
          <w:i/>
          <w:color w:val="000000" w:themeColor="text1"/>
          <w:sz w:val="24"/>
          <w:szCs w:val="24"/>
          <w:lang w:val="en-US"/>
        </w:rPr>
        <w:t>ruminate</w:t>
      </w:r>
      <w:r>
        <w:rPr>
          <w:rFonts w:asciiTheme="minorHAnsi" w:eastAsia="Times New Roman" w:hAnsiTheme="minorHAnsi" w:cstheme="minorHAnsi"/>
          <w:color w:val="000000" w:themeColor="text1"/>
          <w:sz w:val="24"/>
          <w:szCs w:val="24"/>
          <w:lang w:val="en-US"/>
        </w:rPr>
        <w:t xml:space="preserve">, </w:t>
      </w:r>
      <w:proofErr w:type="spellStart"/>
      <w:r w:rsidRPr="00B72922">
        <w:rPr>
          <w:rFonts w:asciiTheme="minorHAnsi" w:eastAsia="Times New Roman" w:hAnsiTheme="minorHAnsi" w:cstheme="minorHAnsi"/>
          <w:i/>
          <w:color w:val="000000" w:themeColor="text1"/>
          <w:sz w:val="24"/>
          <w:szCs w:val="24"/>
          <w:lang w:val="en-US"/>
        </w:rPr>
        <w:t>catastrophizing</w:t>
      </w:r>
      <w:proofErr w:type="spellEnd"/>
      <w:r>
        <w:rPr>
          <w:rFonts w:asciiTheme="minorHAnsi" w:eastAsia="Times New Roman" w:hAnsiTheme="minorHAnsi" w:cstheme="minorHAnsi"/>
          <w:color w:val="000000" w:themeColor="text1"/>
          <w:sz w:val="24"/>
          <w:szCs w:val="24"/>
          <w:lang w:val="en-US"/>
        </w:rPr>
        <w:t xml:space="preserve"> and </w:t>
      </w:r>
      <w:r w:rsidRPr="00B72922">
        <w:rPr>
          <w:rFonts w:asciiTheme="minorHAnsi" w:eastAsia="Times New Roman" w:hAnsiTheme="minorHAnsi" w:cstheme="minorHAnsi"/>
          <w:i/>
          <w:color w:val="000000" w:themeColor="text1"/>
          <w:sz w:val="24"/>
          <w:szCs w:val="24"/>
          <w:lang w:val="en-US"/>
        </w:rPr>
        <w:t>acceptance</w:t>
      </w:r>
      <w:r>
        <w:rPr>
          <w:rFonts w:asciiTheme="minorHAnsi" w:eastAsia="Times New Roman" w:hAnsiTheme="minorHAnsi" w:cstheme="minorHAnsi"/>
          <w:color w:val="000000" w:themeColor="text1"/>
          <w:sz w:val="24"/>
          <w:szCs w:val="24"/>
          <w:lang w:val="en-US"/>
        </w:rPr>
        <w:t xml:space="preserve"> into other one</w:t>
      </w:r>
      <w:r w:rsidR="00D814E3">
        <w:rPr>
          <w:rFonts w:asciiTheme="minorHAnsi" w:eastAsia="Times New Roman" w:hAnsiTheme="minorHAnsi" w:cstheme="minorHAnsi"/>
          <w:color w:val="000000" w:themeColor="text1"/>
          <w:sz w:val="24"/>
          <w:szCs w:val="24"/>
          <w:lang w:val="en-US"/>
        </w:rPr>
        <w:t>s</w:t>
      </w:r>
      <w:r>
        <w:rPr>
          <w:rFonts w:asciiTheme="minorHAnsi" w:eastAsia="Times New Roman" w:hAnsiTheme="minorHAnsi" w:cstheme="minorHAnsi"/>
          <w:color w:val="000000" w:themeColor="text1"/>
          <w:sz w:val="24"/>
          <w:szCs w:val="24"/>
          <w:lang w:val="en-US"/>
        </w:rPr>
        <w:t xml:space="preserve"> considered more adaptive.</w:t>
      </w:r>
      <w:r w:rsidR="00C64E65">
        <w:rPr>
          <w:rFonts w:asciiTheme="minorHAnsi" w:eastAsia="Times New Roman" w:hAnsiTheme="minorHAnsi" w:cstheme="minorHAnsi"/>
          <w:color w:val="000000" w:themeColor="text1"/>
          <w:sz w:val="24"/>
          <w:szCs w:val="24"/>
          <w:lang w:val="en-US"/>
        </w:rPr>
        <w:t xml:space="preserve"> </w:t>
      </w:r>
      <w:proofErr w:type="spellStart"/>
      <w:r w:rsidR="00447987" w:rsidRPr="00FE0F7B">
        <w:rPr>
          <w:rFonts w:asciiTheme="minorHAnsi" w:eastAsia="Times New Roman" w:hAnsiTheme="minorHAnsi" w:cstheme="minorHAnsi"/>
          <w:color w:val="000000" w:themeColor="text1"/>
          <w:sz w:val="24"/>
          <w:szCs w:val="24"/>
          <w:lang w:val="en-US"/>
        </w:rPr>
        <w:t>Syers</w:t>
      </w:r>
      <w:proofErr w:type="spellEnd"/>
      <w:r w:rsidR="00447987" w:rsidRPr="00FE0F7B">
        <w:rPr>
          <w:rFonts w:asciiTheme="minorHAnsi" w:eastAsia="Times New Roman" w:hAnsiTheme="minorHAnsi" w:cstheme="minorHAnsi"/>
          <w:color w:val="000000" w:themeColor="text1"/>
          <w:sz w:val="24"/>
          <w:szCs w:val="24"/>
          <w:lang w:val="en-US"/>
        </w:rPr>
        <w:t xml:space="preserve">-McNairy (1990) </w:t>
      </w:r>
      <w:r w:rsidR="00FE0F7B" w:rsidRPr="00FE0F7B">
        <w:rPr>
          <w:rFonts w:asciiTheme="minorHAnsi" w:eastAsia="Times New Roman" w:hAnsiTheme="minorHAnsi" w:cstheme="minorHAnsi"/>
          <w:color w:val="000000" w:themeColor="text1"/>
          <w:sz w:val="24"/>
          <w:szCs w:val="24"/>
          <w:lang w:val="en-US"/>
        </w:rPr>
        <w:t>states that women who put into practice active coping strategies</w:t>
      </w:r>
      <w:r w:rsidR="00FE0F7B">
        <w:rPr>
          <w:rFonts w:asciiTheme="minorHAnsi" w:eastAsia="Times New Roman" w:hAnsiTheme="minorHAnsi" w:cstheme="minorHAnsi"/>
          <w:color w:val="000000" w:themeColor="text1"/>
          <w:sz w:val="24"/>
          <w:szCs w:val="24"/>
          <w:lang w:val="en-US"/>
        </w:rPr>
        <w:t xml:space="preserve"> feel at ease with themselves and start to control their lives. </w:t>
      </w:r>
    </w:p>
    <w:p w:rsidR="00CF5E66" w:rsidRPr="00CF5E66" w:rsidRDefault="00CF5E66" w:rsidP="00CF5E66">
      <w:pPr>
        <w:pStyle w:val="Normal1"/>
        <w:spacing w:before="60" w:after="60" w:line="360" w:lineRule="auto"/>
        <w:ind w:firstLine="426"/>
        <w:jc w:val="both"/>
        <w:rPr>
          <w:rFonts w:asciiTheme="minorHAnsi"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 xml:space="preserve">Nonetheless, we must take into account that </w:t>
      </w:r>
      <w:proofErr w:type="spellStart"/>
      <w:r>
        <w:rPr>
          <w:rFonts w:asciiTheme="minorHAnsi" w:eastAsia="Times New Roman" w:hAnsiTheme="minorHAnsi" w:cstheme="minorHAnsi"/>
          <w:color w:val="000000" w:themeColor="text1"/>
          <w:sz w:val="24"/>
          <w:szCs w:val="24"/>
          <w:lang w:val="en-US"/>
        </w:rPr>
        <w:t>labelling</w:t>
      </w:r>
      <w:proofErr w:type="spellEnd"/>
      <w:r>
        <w:rPr>
          <w:rFonts w:asciiTheme="minorHAnsi" w:eastAsia="Times New Roman" w:hAnsiTheme="minorHAnsi" w:cstheme="minorHAnsi"/>
          <w:color w:val="000000" w:themeColor="text1"/>
          <w:sz w:val="24"/>
          <w:szCs w:val="24"/>
          <w:lang w:val="en-US"/>
        </w:rPr>
        <w:t xml:space="preserve"> a strategy as adaptive will be always made taking reference or contextual comparison</w:t>
      </w:r>
      <w:r w:rsidR="0001005E">
        <w:rPr>
          <w:rFonts w:asciiTheme="minorHAnsi" w:eastAsia="Times New Roman" w:hAnsiTheme="minorHAnsi" w:cstheme="minorHAnsi"/>
          <w:color w:val="000000" w:themeColor="text1"/>
          <w:sz w:val="24"/>
          <w:szCs w:val="24"/>
          <w:lang w:val="en-US"/>
        </w:rPr>
        <w:t xml:space="preserve"> points </w:t>
      </w:r>
      <w:r w:rsidRPr="00CF5E66">
        <w:rPr>
          <w:rFonts w:asciiTheme="minorHAnsi" w:eastAsia="Times New Roman" w:hAnsiTheme="minorHAnsi" w:cstheme="minorHAnsi"/>
          <w:color w:val="000000" w:themeColor="text1"/>
          <w:sz w:val="24"/>
          <w:szCs w:val="24"/>
          <w:lang w:val="en-US"/>
        </w:rPr>
        <w:t>(</w:t>
      </w:r>
      <w:proofErr w:type="spellStart"/>
      <w:r w:rsidRPr="00CF5E66">
        <w:rPr>
          <w:rFonts w:asciiTheme="minorHAnsi" w:eastAsia="Times New Roman" w:hAnsiTheme="minorHAnsi" w:cstheme="minorHAnsi"/>
          <w:color w:val="000000" w:themeColor="text1"/>
          <w:sz w:val="24"/>
          <w:szCs w:val="24"/>
          <w:lang w:val="en-US"/>
        </w:rPr>
        <w:t>Hofstede</w:t>
      </w:r>
      <w:proofErr w:type="spellEnd"/>
      <w:r w:rsidRPr="00CF5E66">
        <w:rPr>
          <w:rFonts w:asciiTheme="minorHAnsi" w:eastAsia="Times New Roman" w:hAnsiTheme="minorHAnsi" w:cstheme="minorHAnsi"/>
          <w:color w:val="000000" w:themeColor="text1"/>
          <w:sz w:val="24"/>
          <w:szCs w:val="24"/>
          <w:lang w:val="en-US"/>
        </w:rPr>
        <w:t xml:space="preserve">, 2001; </w:t>
      </w:r>
      <w:proofErr w:type="spellStart"/>
      <w:r w:rsidRPr="00CF5E66">
        <w:rPr>
          <w:rFonts w:asciiTheme="minorHAnsi" w:eastAsia="Times New Roman" w:hAnsiTheme="minorHAnsi" w:cstheme="minorHAnsi"/>
          <w:color w:val="000000" w:themeColor="text1"/>
          <w:sz w:val="24"/>
          <w:szCs w:val="24"/>
          <w:lang w:val="en-US"/>
        </w:rPr>
        <w:t>Amoros</w:t>
      </w:r>
      <w:proofErr w:type="spellEnd"/>
      <w:r w:rsidRPr="00CF5E66">
        <w:rPr>
          <w:rFonts w:asciiTheme="minorHAnsi" w:eastAsia="Times New Roman" w:hAnsiTheme="minorHAnsi" w:cstheme="minorHAnsi"/>
          <w:color w:val="000000" w:themeColor="text1"/>
          <w:sz w:val="24"/>
          <w:szCs w:val="24"/>
          <w:lang w:val="en-US"/>
        </w:rPr>
        <w:t xml:space="preserve"> y </w:t>
      </w:r>
      <w:proofErr w:type="spellStart"/>
      <w:r w:rsidRPr="00CF5E66">
        <w:rPr>
          <w:rFonts w:asciiTheme="minorHAnsi" w:eastAsia="Times New Roman" w:hAnsiTheme="minorHAnsi" w:cstheme="minorHAnsi"/>
          <w:color w:val="000000" w:themeColor="text1"/>
          <w:sz w:val="24"/>
          <w:szCs w:val="24"/>
          <w:lang w:val="en-US"/>
        </w:rPr>
        <w:t>Ayerbe</w:t>
      </w:r>
      <w:proofErr w:type="spellEnd"/>
      <w:r w:rsidRPr="00CF5E66">
        <w:rPr>
          <w:rFonts w:asciiTheme="minorHAnsi" w:eastAsia="Times New Roman" w:hAnsiTheme="minorHAnsi" w:cstheme="minorHAnsi"/>
          <w:color w:val="000000" w:themeColor="text1"/>
          <w:sz w:val="24"/>
          <w:szCs w:val="24"/>
          <w:lang w:val="en-US"/>
        </w:rPr>
        <w:t>, 2000)</w:t>
      </w:r>
      <w:r>
        <w:rPr>
          <w:rFonts w:asciiTheme="minorHAnsi" w:eastAsia="Times New Roman" w:hAnsiTheme="minorHAnsi" w:cstheme="minorHAnsi"/>
          <w:color w:val="000000" w:themeColor="text1"/>
          <w:sz w:val="24"/>
          <w:szCs w:val="24"/>
          <w:lang w:val="en-US"/>
        </w:rPr>
        <w:t>. Therefore, reference</w:t>
      </w:r>
      <w:r w:rsidR="009C76B5">
        <w:rPr>
          <w:rFonts w:asciiTheme="minorHAnsi" w:eastAsia="Times New Roman" w:hAnsiTheme="minorHAnsi" w:cstheme="minorHAnsi"/>
          <w:color w:val="000000" w:themeColor="text1"/>
          <w:sz w:val="24"/>
          <w:szCs w:val="24"/>
          <w:lang w:val="en-US"/>
        </w:rPr>
        <w:t>s</w:t>
      </w:r>
      <w:r>
        <w:rPr>
          <w:rFonts w:asciiTheme="minorHAnsi" w:eastAsia="Times New Roman" w:hAnsiTheme="minorHAnsi" w:cstheme="minorHAnsi"/>
          <w:color w:val="000000" w:themeColor="text1"/>
          <w:sz w:val="24"/>
          <w:szCs w:val="24"/>
          <w:lang w:val="en-US"/>
        </w:rPr>
        <w:t xml:space="preserve"> will not only be personal but also cultural or located in a proximate framework </w:t>
      </w:r>
      <w:r w:rsidRPr="00CF5E66">
        <w:rPr>
          <w:rFonts w:asciiTheme="minorHAnsi" w:eastAsia="Times New Roman" w:hAnsiTheme="minorHAnsi" w:cstheme="minorHAnsi"/>
          <w:color w:val="000000" w:themeColor="text1"/>
          <w:sz w:val="24"/>
          <w:szCs w:val="24"/>
          <w:lang w:val="en-US"/>
        </w:rPr>
        <w:t>(</w:t>
      </w:r>
      <w:proofErr w:type="spellStart"/>
      <w:r w:rsidRPr="00CF5E66">
        <w:rPr>
          <w:rFonts w:asciiTheme="minorHAnsi" w:eastAsia="Times New Roman" w:hAnsiTheme="minorHAnsi" w:cstheme="minorHAnsi"/>
          <w:color w:val="000000" w:themeColor="text1"/>
          <w:sz w:val="24"/>
          <w:szCs w:val="24"/>
          <w:lang w:val="en-US"/>
        </w:rPr>
        <w:t>Chirkov</w:t>
      </w:r>
      <w:proofErr w:type="spellEnd"/>
      <w:r w:rsidRPr="00CF5E66">
        <w:rPr>
          <w:rFonts w:asciiTheme="minorHAnsi" w:eastAsia="Times New Roman" w:hAnsiTheme="minorHAnsi" w:cstheme="minorHAnsi"/>
          <w:color w:val="000000" w:themeColor="text1"/>
          <w:sz w:val="24"/>
          <w:szCs w:val="24"/>
          <w:lang w:val="en-US"/>
        </w:rPr>
        <w:t xml:space="preserve">, 2007). </w:t>
      </w:r>
    </w:p>
    <w:p w:rsidR="00CF5E66" w:rsidRPr="009C76B5" w:rsidRDefault="009C76B5" w:rsidP="00E76FAC">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 xml:space="preserve">In view of this situation, the </w:t>
      </w:r>
      <w:r>
        <w:rPr>
          <w:rFonts w:asciiTheme="minorHAnsi" w:eastAsia="Times New Roman" w:hAnsiTheme="minorHAnsi" w:cstheme="minorHAnsi"/>
          <w:i/>
          <w:color w:val="000000" w:themeColor="text1"/>
          <w:sz w:val="24"/>
          <w:szCs w:val="24"/>
          <w:lang w:val="en-US"/>
        </w:rPr>
        <w:t>a</w:t>
      </w:r>
      <w:r w:rsidRPr="009C76B5">
        <w:rPr>
          <w:rFonts w:asciiTheme="minorHAnsi" w:eastAsia="Times New Roman" w:hAnsiTheme="minorHAnsi" w:cstheme="minorHAnsi"/>
          <w:i/>
          <w:color w:val="000000" w:themeColor="text1"/>
          <w:sz w:val="24"/>
          <w:szCs w:val="24"/>
          <w:lang w:val="en-US"/>
        </w:rPr>
        <w:t>dopting perspective</w:t>
      </w:r>
      <w:r>
        <w:rPr>
          <w:rFonts w:asciiTheme="minorHAnsi" w:eastAsia="Times New Roman" w:hAnsiTheme="minorHAnsi" w:cstheme="minorHAnsi"/>
          <w:i/>
          <w:color w:val="000000" w:themeColor="text1"/>
          <w:sz w:val="24"/>
          <w:szCs w:val="24"/>
          <w:lang w:val="en-US"/>
        </w:rPr>
        <w:t xml:space="preserve"> </w:t>
      </w:r>
      <w:r>
        <w:rPr>
          <w:rFonts w:asciiTheme="minorHAnsi" w:eastAsia="Times New Roman" w:hAnsiTheme="minorHAnsi" w:cstheme="minorHAnsi"/>
          <w:color w:val="000000" w:themeColor="text1"/>
          <w:sz w:val="24"/>
          <w:szCs w:val="24"/>
          <w:lang w:val="en-US"/>
        </w:rPr>
        <w:t xml:space="preserve">strategy would </w:t>
      </w:r>
      <w:r w:rsidR="00E76FAC">
        <w:rPr>
          <w:rFonts w:asciiTheme="minorHAnsi" w:eastAsia="Times New Roman" w:hAnsiTheme="minorHAnsi" w:cstheme="minorHAnsi"/>
          <w:color w:val="000000" w:themeColor="text1"/>
          <w:sz w:val="24"/>
          <w:szCs w:val="24"/>
          <w:lang w:val="en-US"/>
        </w:rPr>
        <w:t xml:space="preserve">reduce emotional impact, since it implies a cognitive and emotional distance from the experiences of abuse. Techniques based on relaxation are used to achieve distance from the problem and a better comprehension of it. </w:t>
      </w:r>
    </w:p>
    <w:p w:rsidR="007E1333" w:rsidRPr="00F432A9" w:rsidRDefault="00447987" w:rsidP="007E1333">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sidRPr="007D4F61">
        <w:rPr>
          <w:rFonts w:asciiTheme="minorHAnsi" w:eastAsia="Times New Roman" w:hAnsiTheme="minorHAnsi" w:cstheme="minorHAnsi"/>
          <w:color w:val="000000" w:themeColor="text1"/>
          <w:sz w:val="24"/>
          <w:szCs w:val="24"/>
          <w:lang w:val="en-US"/>
        </w:rPr>
        <w:t xml:space="preserve">Rosen (1992) </w:t>
      </w:r>
      <w:r w:rsidR="007D4F61" w:rsidRPr="007D4F61">
        <w:rPr>
          <w:rFonts w:asciiTheme="minorHAnsi" w:eastAsia="Times New Roman" w:hAnsiTheme="minorHAnsi" w:cstheme="minorHAnsi"/>
          <w:color w:val="000000" w:themeColor="text1"/>
          <w:sz w:val="24"/>
          <w:szCs w:val="24"/>
          <w:lang w:val="en-US"/>
        </w:rPr>
        <w:t>points out that</w:t>
      </w:r>
      <w:r w:rsidR="007D4F61">
        <w:rPr>
          <w:rFonts w:asciiTheme="minorHAnsi" w:eastAsia="Times New Roman" w:hAnsiTheme="minorHAnsi" w:cstheme="minorHAnsi"/>
          <w:color w:val="000000" w:themeColor="text1"/>
          <w:sz w:val="24"/>
          <w:szCs w:val="24"/>
          <w:lang w:val="en-US"/>
        </w:rPr>
        <w:t xml:space="preserve"> it is </w:t>
      </w:r>
      <w:r w:rsidR="007D4F61" w:rsidRPr="007D4F61">
        <w:rPr>
          <w:rFonts w:asciiTheme="minorHAnsi" w:eastAsia="Times New Roman" w:hAnsiTheme="minorHAnsi" w:cstheme="minorHAnsi"/>
          <w:color w:val="000000" w:themeColor="text1"/>
          <w:sz w:val="24"/>
          <w:szCs w:val="24"/>
          <w:lang w:val="en-US"/>
        </w:rPr>
        <w:t xml:space="preserve">in the </w:t>
      </w:r>
      <w:r w:rsidR="007D4F61">
        <w:rPr>
          <w:rFonts w:asciiTheme="minorHAnsi" w:eastAsia="Times New Roman" w:hAnsiTheme="minorHAnsi" w:cstheme="minorHAnsi"/>
          <w:color w:val="000000" w:themeColor="text1"/>
          <w:sz w:val="24"/>
          <w:szCs w:val="24"/>
          <w:lang w:val="en-US"/>
        </w:rPr>
        <w:t>self restructuring process happeni</w:t>
      </w:r>
      <w:r w:rsidR="00886FC0">
        <w:rPr>
          <w:rFonts w:asciiTheme="minorHAnsi" w:eastAsia="Times New Roman" w:hAnsiTheme="minorHAnsi" w:cstheme="minorHAnsi"/>
          <w:color w:val="000000" w:themeColor="text1"/>
          <w:sz w:val="24"/>
          <w:szCs w:val="24"/>
          <w:lang w:val="en-US"/>
        </w:rPr>
        <w:t xml:space="preserve">ng during the process of adaptation posterior to battering when these women can identify themselves as survivors or victims. </w:t>
      </w:r>
      <w:r w:rsidR="009F4880">
        <w:rPr>
          <w:rFonts w:asciiTheme="minorHAnsi" w:eastAsia="Times New Roman" w:hAnsiTheme="minorHAnsi" w:cstheme="minorHAnsi"/>
          <w:color w:val="000000" w:themeColor="text1"/>
          <w:sz w:val="24"/>
          <w:szCs w:val="24"/>
          <w:lang w:val="en-US"/>
        </w:rPr>
        <w:t xml:space="preserve">In this way, </w:t>
      </w:r>
      <w:r w:rsidR="009F4880" w:rsidRPr="009F4880">
        <w:rPr>
          <w:rFonts w:asciiTheme="minorHAnsi" w:eastAsia="Times New Roman" w:hAnsiTheme="minorHAnsi" w:cstheme="minorHAnsi"/>
          <w:i/>
          <w:color w:val="000000" w:themeColor="text1"/>
          <w:sz w:val="24"/>
          <w:szCs w:val="24"/>
          <w:lang w:val="en-US"/>
        </w:rPr>
        <w:t>positive appreciation</w:t>
      </w:r>
      <w:r w:rsidR="009F4880">
        <w:rPr>
          <w:rFonts w:asciiTheme="minorHAnsi" w:eastAsia="Times New Roman" w:hAnsiTheme="minorHAnsi" w:cstheme="minorHAnsi"/>
          <w:i/>
          <w:color w:val="000000" w:themeColor="text1"/>
          <w:sz w:val="24"/>
          <w:szCs w:val="24"/>
          <w:lang w:val="en-US"/>
        </w:rPr>
        <w:t xml:space="preserve"> </w:t>
      </w:r>
      <w:r w:rsidR="009F4880">
        <w:rPr>
          <w:rFonts w:asciiTheme="minorHAnsi" w:eastAsia="Times New Roman" w:hAnsiTheme="minorHAnsi" w:cstheme="minorHAnsi"/>
          <w:color w:val="000000" w:themeColor="text1"/>
          <w:sz w:val="24"/>
          <w:szCs w:val="24"/>
          <w:lang w:val="en-US"/>
        </w:rPr>
        <w:t>would provide three aims. On one hand, it would redefine the experience of maltreatment</w:t>
      </w:r>
      <w:r w:rsidR="00F432A9">
        <w:rPr>
          <w:rFonts w:asciiTheme="minorHAnsi" w:eastAsia="Times New Roman" w:hAnsiTheme="minorHAnsi" w:cstheme="minorHAnsi"/>
          <w:color w:val="000000" w:themeColor="text1"/>
          <w:sz w:val="24"/>
          <w:szCs w:val="24"/>
          <w:lang w:val="en-US"/>
        </w:rPr>
        <w:t xml:space="preserve"> in terms of personal development </w:t>
      </w:r>
      <w:r w:rsidR="00F432A9" w:rsidRPr="00F432A9">
        <w:rPr>
          <w:rFonts w:asciiTheme="minorHAnsi" w:eastAsia="Times New Roman" w:hAnsiTheme="minorHAnsi" w:cstheme="minorHAnsi"/>
          <w:color w:val="000000" w:themeColor="text1"/>
          <w:sz w:val="24"/>
          <w:szCs w:val="24"/>
          <w:lang w:val="en-US"/>
        </w:rPr>
        <w:t>(</w:t>
      </w:r>
      <w:proofErr w:type="spellStart"/>
      <w:r w:rsidR="00F432A9" w:rsidRPr="00F432A9">
        <w:rPr>
          <w:rFonts w:asciiTheme="minorHAnsi" w:eastAsia="Times New Roman" w:hAnsiTheme="minorHAnsi" w:cstheme="minorHAnsi"/>
          <w:color w:val="000000" w:themeColor="text1"/>
          <w:sz w:val="24"/>
          <w:szCs w:val="24"/>
          <w:lang w:val="en-US"/>
        </w:rPr>
        <w:t>Garnefski</w:t>
      </w:r>
      <w:proofErr w:type="spellEnd"/>
      <w:r w:rsidR="00F432A9" w:rsidRPr="00F432A9">
        <w:rPr>
          <w:rFonts w:asciiTheme="minorHAnsi" w:eastAsia="Times New Roman" w:hAnsiTheme="minorHAnsi" w:cstheme="minorHAnsi"/>
          <w:color w:val="000000" w:themeColor="text1"/>
          <w:sz w:val="24"/>
          <w:szCs w:val="24"/>
          <w:lang w:val="en-US"/>
        </w:rPr>
        <w:t xml:space="preserve"> et al, 2002).</w:t>
      </w:r>
      <w:r w:rsidR="00F432A9">
        <w:rPr>
          <w:rFonts w:asciiTheme="minorHAnsi" w:eastAsia="Times New Roman" w:hAnsiTheme="minorHAnsi" w:cstheme="minorHAnsi"/>
          <w:color w:val="000000" w:themeColor="text1"/>
          <w:sz w:val="24"/>
          <w:szCs w:val="24"/>
          <w:lang w:val="en-US"/>
        </w:rPr>
        <w:t xml:space="preserve"> On the other hand, it would minimize its negative impact </w:t>
      </w:r>
      <w:r w:rsidR="00F432A9" w:rsidRPr="00F432A9">
        <w:rPr>
          <w:rFonts w:asciiTheme="minorHAnsi" w:eastAsia="Times New Roman" w:hAnsiTheme="minorHAnsi" w:cstheme="minorHAnsi"/>
          <w:color w:val="000000" w:themeColor="text1"/>
          <w:sz w:val="24"/>
          <w:szCs w:val="24"/>
          <w:lang w:val="en-US"/>
        </w:rPr>
        <w:t xml:space="preserve">Giuliani, McRae </w:t>
      </w:r>
      <w:r w:rsidR="007E1333">
        <w:rPr>
          <w:rFonts w:asciiTheme="minorHAnsi" w:eastAsia="Times New Roman" w:hAnsiTheme="minorHAnsi" w:cstheme="minorHAnsi"/>
          <w:color w:val="000000" w:themeColor="text1"/>
          <w:sz w:val="24"/>
          <w:szCs w:val="24"/>
          <w:lang w:val="en-US"/>
        </w:rPr>
        <w:t>and</w:t>
      </w:r>
      <w:r w:rsidR="00F432A9" w:rsidRPr="00F432A9">
        <w:rPr>
          <w:rFonts w:asciiTheme="minorHAnsi" w:eastAsia="Times New Roman" w:hAnsiTheme="minorHAnsi" w:cstheme="minorHAnsi"/>
          <w:color w:val="000000" w:themeColor="text1"/>
          <w:sz w:val="24"/>
          <w:szCs w:val="24"/>
          <w:lang w:val="en-US"/>
        </w:rPr>
        <w:t xml:space="preserve"> Gross, 2008) </w:t>
      </w:r>
      <w:r w:rsidR="00F432A9">
        <w:rPr>
          <w:rFonts w:asciiTheme="minorHAnsi" w:eastAsia="Times New Roman" w:hAnsiTheme="minorHAnsi" w:cstheme="minorHAnsi"/>
          <w:color w:val="000000" w:themeColor="text1"/>
          <w:sz w:val="24"/>
          <w:szCs w:val="24"/>
          <w:lang w:val="en-US"/>
        </w:rPr>
        <w:t xml:space="preserve">and finally, it would avoid the denial of this kind of experiences, since it is not about changing what happened but about changing the way to </w:t>
      </w:r>
      <w:proofErr w:type="spellStart"/>
      <w:r w:rsidR="00F432A9">
        <w:rPr>
          <w:rFonts w:asciiTheme="minorHAnsi" w:eastAsia="Times New Roman" w:hAnsiTheme="minorHAnsi" w:cstheme="minorHAnsi"/>
          <w:color w:val="000000" w:themeColor="text1"/>
          <w:sz w:val="24"/>
          <w:szCs w:val="24"/>
          <w:lang w:val="en-US"/>
        </w:rPr>
        <w:t>interpretate</w:t>
      </w:r>
      <w:proofErr w:type="spellEnd"/>
      <w:r w:rsidR="00F432A9">
        <w:rPr>
          <w:rFonts w:asciiTheme="minorHAnsi" w:eastAsia="Times New Roman" w:hAnsiTheme="minorHAnsi" w:cstheme="minorHAnsi"/>
          <w:color w:val="000000" w:themeColor="text1"/>
          <w:sz w:val="24"/>
          <w:szCs w:val="24"/>
          <w:lang w:val="en-US"/>
        </w:rPr>
        <w:t xml:space="preserve"> it. </w:t>
      </w:r>
      <w:r w:rsidR="007E1333">
        <w:rPr>
          <w:rFonts w:asciiTheme="minorHAnsi" w:eastAsia="Times New Roman" w:hAnsiTheme="minorHAnsi" w:cstheme="minorHAnsi"/>
          <w:color w:val="000000" w:themeColor="text1"/>
          <w:sz w:val="24"/>
          <w:szCs w:val="24"/>
          <w:lang w:val="en-US"/>
        </w:rPr>
        <w:t xml:space="preserve">To achieve that, cognitive restructuring and positive self-dialogues help to modify </w:t>
      </w:r>
      <w:proofErr w:type="spellStart"/>
      <w:r w:rsidR="007E1333" w:rsidRPr="0001005E">
        <w:rPr>
          <w:rFonts w:asciiTheme="minorHAnsi" w:eastAsia="Times New Roman" w:hAnsiTheme="minorHAnsi" w:cstheme="minorHAnsi"/>
          <w:i/>
          <w:color w:val="000000" w:themeColor="text1"/>
          <w:sz w:val="24"/>
          <w:szCs w:val="24"/>
          <w:lang w:val="en-US"/>
        </w:rPr>
        <w:t>catastrophizing</w:t>
      </w:r>
      <w:proofErr w:type="spellEnd"/>
      <w:r w:rsidR="007E1333">
        <w:rPr>
          <w:rFonts w:asciiTheme="minorHAnsi" w:eastAsia="Times New Roman" w:hAnsiTheme="minorHAnsi" w:cstheme="minorHAnsi"/>
          <w:color w:val="000000" w:themeColor="text1"/>
          <w:sz w:val="24"/>
          <w:szCs w:val="24"/>
          <w:lang w:val="en-US"/>
        </w:rPr>
        <w:t xml:space="preserve"> thoughts and </w:t>
      </w:r>
      <w:r w:rsidR="007E1333" w:rsidRPr="0001005E">
        <w:rPr>
          <w:rFonts w:asciiTheme="minorHAnsi" w:eastAsia="Times New Roman" w:hAnsiTheme="minorHAnsi" w:cstheme="minorHAnsi"/>
          <w:i/>
          <w:color w:val="000000" w:themeColor="text1"/>
          <w:sz w:val="24"/>
          <w:szCs w:val="24"/>
          <w:lang w:val="en-US"/>
        </w:rPr>
        <w:t>rumination</w:t>
      </w:r>
      <w:r w:rsidR="007E1333">
        <w:rPr>
          <w:rFonts w:asciiTheme="minorHAnsi" w:eastAsia="Times New Roman" w:hAnsiTheme="minorHAnsi" w:cstheme="minorHAnsi"/>
          <w:color w:val="000000" w:themeColor="text1"/>
          <w:sz w:val="24"/>
          <w:szCs w:val="24"/>
          <w:lang w:val="en-US"/>
        </w:rPr>
        <w:t xml:space="preserve"> and to reduce emotional impact. </w:t>
      </w:r>
    </w:p>
    <w:p w:rsidR="009F4880" w:rsidRPr="00AC2F45" w:rsidRDefault="007E1333"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 xml:space="preserve">Another </w:t>
      </w:r>
      <w:r w:rsidR="005A4853">
        <w:rPr>
          <w:rFonts w:asciiTheme="minorHAnsi" w:eastAsia="Times New Roman" w:hAnsiTheme="minorHAnsi" w:cstheme="minorHAnsi"/>
          <w:color w:val="000000" w:themeColor="text1"/>
          <w:sz w:val="24"/>
          <w:szCs w:val="24"/>
          <w:lang w:val="en-US"/>
        </w:rPr>
        <w:t xml:space="preserve">useful strategy </w:t>
      </w:r>
      <w:r>
        <w:rPr>
          <w:rFonts w:asciiTheme="minorHAnsi" w:eastAsia="Times New Roman" w:hAnsiTheme="minorHAnsi" w:cstheme="minorHAnsi"/>
          <w:color w:val="000000" w:themeColor="text1"/>
          <w:sz w:val="24"/>
          <w:szCs w:val="24"/>
          <w:lang w:val="en-US"/>
        </w:rPr>
        <w:t xml:space="preserve">is </w:t>
      </w:r>
      <w:r w:rsidRPr="005F2679">
        <w:rPr>
          <w:rFonts w:asciiTheme="minorHAnsi" w:eastAsia="Times New Roman" w:hAnsiTheme="minorHAnsi" w:cstheme="minorHAnsi"/>
          <w:i/>
          <w:color w:val="000000" w:themeColor="text1"/>
          <w:sz w:val="24"/>
          <w:szCs w:val="24"/>
          <w:lang w:val="en-US"/>
        </w:rPr>
        <w:t>concentration on a plan</w:t>
      </w:r>
      <w:r w:rsidR="005A4853">
        <w:rPr>
          <w:rFonts w:asciiTheme="minorHAnsi" w:eastAsia="Times New Roman" w:hAnsiTheme="minorHAnsi" w:cstheme="minorHAnsi"/>
          <w:i/>
          <w:color w:val="000000" w:themeColor="text1"/>
          <w:sz w:val="24"/>
          <w:szCs w:val="24"/>
          <w:lang w:val="en-US"/>
        </w:rPr>
        <w:t xml:space="preserve">, </w:t>
      </w:r>
      <w:r w:rsidR="005A4853">
        <w:rPr>
          <w:rFonts w:asciiTheme="minorHAnsi" w:eastAsia="Times New Roman" w:hAnsiTheme="minorHAnsi" w:cstheme="minorHAnsi"/>
          <w:color w:val="000000" w:themeColor="text1"/>
          <w:sz w:val="24"/>
          <w:szCs w:val="24"/>
          <w:lang w:val="en-US"/>
        </w:rPr>
        <w:t xml:space="preserve">which performs a self regulation initiative consisting </w:t>
      </w:r>
      <w:r w:rsidR="00AF386F">
        <w:rPr>
          <w:rFonts w:asciiTheme="minorHAnsi" w:eastAsia="Times New Roman" w:hAnsiTheme="minorHAnsi" w:cstheme="minorHAnsi"/>
          <w:color w:val="000000" w:themeColor="text1"/>
          <w:sz w:val="24"/>
          <w:szCs w:val="24"/>
          <w:lang w:val="en-US"/>
        </w:rPr>
        <w:t>in stopping</w:t>
      </w:r>
      <w:r w:rsidR="005A4853">
        <w:rPr>
          <w:rFonts w:asciiTheme="minorHAnsi" w:eastAsia="Times New Roman" w:hAnsiTheme="minorHAnsi" w:cstheme="minorHAnsi"/>
          <w:color w:val="000000" w:themeColor="text1"/>
          <w:sz w:val="24"/>
          <w:szCs w:val="24"/>
          <w:lang w:val="en-US"/>
        </w:rPr>
        <w:t xml:space="preserve"> to think, com</w:t>
      </w:r>
      <w:r w:rsidR="00AF386F">
        <w:rPr>
          <w:rFonts w:asciiTheme="minorHAnsi" w:eastAsia="Times New Roman" w:hAnsiTheme="minorHAnsi" w:cstheme="minorHAnsi"/>
          <w:color w:val="000000" w:themeColor="text1"/>
          <w:sz w:val="24"/>
          <w:szCs w:val="24"/>
          <w:lang w:val="en-US"/>
        </w:rPr>
        <w:t>ing</w:t>
      </w:r>
      <w:r w:rsidR="005A4853">
        <w:rPr>
          <w:rFonts w:asciiTheme="minorHAnsi" w:eastAsia="Times New Roman" w:hAnsiTheme="minorHAnsi" w:cstheme="minorHAnsi"/>
          <w:color w:val="000000" w:themeColor="text1"/>
          <w:sz w:val="24"/>
          <w:szCs w:val="24"/>
          <w:lang w:val="en-US"/>
        </w:rPr>
        <w:t xml:space="preserve"> up with a plan of action</w:t>
      </w:r>
      <w:r w:rsidR="006D0015">
        <w:rPr>
          <w:rFonts w:asciiTheme="minorHAnsi" w:eastAsia="Times New Roman" w:hAnsiTheme="minorHAnsi" w:cstheme="minorHAnsi"/>
          <w:color w:val="000000" w:themeColor="text1"/>
          <w:sz w:val="24"/>
          <w:szCs w:val="24"/>
          <w:lang w:val="en-US"/>
        </w:rPr>
        <w:t xml:space="preserve"> </w:t>
      </w:r>
      <w:r w:rsidR="006D0015" w:rsidRPr="006D0015">
        <w:rPr>
          <w:rFonts w:asciiTheme="minorHAnsi" w:eastAsia="Times New Roman" w:hAnsiTheme="minorHAnsi" w:cstheme="minorHAnsi"/>
          <w:color w:val="000000" w:themeColor="text1"/>
          <w:sz w:val="24"/>
          <w:szCs w:val="24"/>
          <w:lang w:val="en-US"/>
        </w:rPr>
        <w:lastRenderedPageBreak/>
        <w:t>(</w:t>
      </w:r>
      <w:proofErr w:type="spellStart"/>
      <w:r w:rsidR="006D0015" w:rsidRPr="006D0015">
        <w:rPr>
          <w:rFonts w:asciiTheme="minorHAnsi" w:eastAsia="Times New Roman" w:hAnsiTheme="minorHAnsi" w:cstheme="minorHAnsi"/>
          <w:color w:val="000000" w:themeColor="text1"/>
          <w:sz w:val="24"/>
          <w:szCs w:val="24"/>
          <w:lang w:val="en-US"/>
        </w:rPr>
        <w:t>Baumeister</w:t>
      </w:r>
      <w:proofErr w:type="spellEnd"/>
      <w:r w:rsidR="006D0015" w:rsidRPr="006D0015">
        <w:rPr>
          <w:rFonts w:asciiTheme="minorHAnsi" w:eastAsia="Times New Roman" w:hAnsiTheme="minorHAnsi" w:cstheme="minorHAnsi"/>
          <w:color w:val="000000" w:themeColor="text1"/>
          <w:sz w:val="24"/>
          <w:szCs w:val="24"/>
          <w:lang w:val="en-US"/>
        </w:rPr>
        <w:t xml:space="preserve">, Heatherton </w:t>
      </w:r>
      <w:r w:rsidR="006D0015">
        <w:rPr>
          <w:rFonts w:asciiTheme="minorHAnsi" w:eastAsia="Times New Roman" w:hAnsiTheme="minorHAnsi" w:cstheme="minorHAnsi"/>
          <w:color w:val="000000" w:themeColor="text1"/>
          <w:sz w:val="24"/>
          <w:szCs w:val="24"/>
          <w:lang w:val="en-US"/>
        </w:rPr>
        <w:t>and</w:t>
      </w:r>
      <w:r w:rsidR="006D0015" w:rsidRPr="006D0015">
        <w:rPr>
          <w:rFonts w:asciiTheme="minorHAnsi" w:eastAsia="Times New Roman" w:hAnsiTheme="minorHAnsi" w:cstheme="minorHAnsi"/>
          <w:color w:val="000000" w:themeColor="text1"/>
          <w:sz w:val="24"/>
          <w:szCs w:val="24"/>
          <w:lang w:val="en-US"/>
        </w:rPr>
        <w:t xml:space="preserve"> Tice, 1994) </w:t>
      </w:r>
      <w:r w:rsidR="005A4853">
        <w:rPr>
          <w:rFonts w:asciiTheme="minorHAnsi" w:eastAsia="Times New Roman" w:hAnsiTheme="minorHAnsi" w:cstheme="minorHAnsi"/>
          <w:color w:val="000000" w:themeColor="text1"/>
          <w:sz w:val="24"/>
          <w:szCs w:val="24"/>
          <w:lang w:val="en-US"/>
        </w:rPr>
        <w:t>and put</w:t>
      </w:r>
      <w:r w:rsidR="00AF386F">
        <w:rPr>
          <w:rFonts w:asciiTheme="minorHAnsi" w:eastAsia="Times New Roman" w:hAnsiTheme="minorHAnsi" w:cstheme="minorHAnsi"/>
          <w:color w:val="000000" w:themeColor="text1"/>
          <w:sz w:val="24"/>
          <w:szCs w:val="24"/>
          <w:lang w:val="en-US"/>
        </w:rPr>
        <w:t>ting</w:t>
      </w:r>
      <w:r w:rsidR="005A4853">
        <w:rPr>
          <w:rFonts w:asciiTheme="minorHAnsi" w:eastAsia="Times New Roman" w:hAnsiTheme="minorHAnsi" w:cstheme="minorHAnsi"/>
          <w:color w:val="000000" w:themeColor="text1"/>
          <w:sz w:val="24"/>
          <w:szCs w:val="24"/>
          <w:lang w:val="en-US"/>
        </w:rPr>
        <w:t xml:space="preserve"> it into practice</w:t>
      </w:r>
      <w:r w:rsidR="006D0015">
        <w:rPr>
          <w:rFonts w:asciiTheme="minorHAnsi" w:eastAsia="Times New Roman" w:hAnsiTheme="minorHAnsi" w:cstheme="minorHAnsi"/>
          <w:color w:val="000000" w:themeColor="text1"/>
          <w:sz w:val="24"/>
          <w:szCs w:val="24"/>
          <w:lang w:val="en-US"/>
        </w:rPr>
        <w:t xml:space="preserve"> (</w:t>
      </w:r>
      <w:proofErr w:type="spellStart"/>
      <w:r w:rsidR="006D0015">
        <w:rPr>
          <w:rFonts w:asciiTheme="minorHAnsi" w:eastAsia="Times New Roman" w:hAnsiTheme="minorHAnsi" w:cstheme="minorHAnsi"/>
          <w:color w:val="000000" w:themeColor="text1"/>
          <w:sz w:val="24"/>
          <w:szCs w:val="24"/>
          <w:lang w:val="en-US"/>
        </w:rPr>
        <w:t>Masicampo</w:t>
      </w:r>
      <w:proofErr w:type="spellEnd"/>
      <w:r w:rsidR="006D0015">
        <w:rPr>
          <w:rFonts w:asciiTheme="minorHAnsi" w:eastAsia="Times New Roman" w:hAnsiTheme="minorHAnsi" w:cstheme="minorHAnsi"/>
          <w:color w:val="000000" w:themeColor="text1"/>
          <w:sz w:val="24"/>
          <w:szCs w:val="24"/>
          <w:lang w:val="en-US"/>
        </w:rPr>
        <w:t xml:space="preserve"> and </w:t>
      </w:r>
      <w:proofErr w:type="spellStart"/>
      <w:r w:rsidR="006D0015">
        <w:rPr>
          <w:rFonts w:asciiTheme="minorHAnsi" w:eastAsia="Times New Roman" w:hAnsiTheme="minorHAnsi" w:cstheme="minorHAnsi"/>
          <w:color w:val="000000" w:themeColor="text1"/>
          <w:sz w:val="24"/>
          <w:szCs w:val="24"/>
          <w:lang w:val="en-US"/>
        </w:rPr>
        <w:t>Baumeister</w:t>
      </w:r>
      <w:proofErr w:type="spellEnd"/>
      <w:r w:rsidR="006D0015">
        <w:rPr>
          <w:rFonts w:asciiTheme="minorHAnsi" w:eastAsia="Times New Roman" w:hAnsiTheme="minorHAnsi" w:cstheme="minorHAnsi"/>
          <w:color w:val="000000" w:themeColor="text1"/>
          <w:sz w:val="24"/>
          <w:szCs w:val="24"/>
          <w:lang w:val="en-US"/>
        </w:rPr>
        <w:t>, 2011)</w:t>
      </w:r>
      <w:r w:rsidR="005A4853">
        <w:rPr>
          <w:rFonts w:asciiTheme="minorHAnsi" w:eastAsia="Times New Roman" w:hAnsiTheme="minorHAnsi" w:cstheme="minorHAnsi"/>
          <w:color w:val="000000" w:themeColor="text1"/>
          <w:sz w:val="24"/>
          <w:szCs w:val="24"/>
          <w:lang w:val="en-US"/>
        </w:rPr>
        <w:t xml:space="preserve">. </w:t>
      </w:r>
      <w:r w:rsidR="0006690C">
        <w:rPr>
          <w:rFonts w:asciiTheme="minorHAnsi" w:eastAsia="Times New Roman" w:hAnsiTheme="minorHAnsi" w:cstheme="minorHAnsi"/>
          <w:color w:val="000000" w:themeColor="text1"/>
          <w:sz w:val="24"/>
          <w:szCs w:val="24"/>
          <w:lang w:val="en-US"/>
        </w:rPr>
        <w:t xml:space="preserve">This strategy strengthens the sense of control over </w:t>
      </w:r>
      <w:proofErr w:type="gramStart"/>
      <w:r w:rsidR="0006690C">
        <w:rPr>
          <w:rFonts w:asciiTheme="minorHAnsi" w:eastAsia="Times New Roman" w:hAnsiTheme="minorHAnsi" w:cstheme="minorHAnsi"/>
          <w:color w:val="000000" w:themeColor="text1"/>
          <w:sz w:val="24"/>
          <w:szCs w:val="24"/>
          <w:lang w:val="en-US"/>
        </w:rPr>
        <w:t>their own</w:t>
      </w:r>
      <w:proofErr w:type="gramEnd"/>
      <w:r w:rsidR="0006690C">
        <w:rPr>
          <w:rFonts w:asciiTheme="minorHAnsi" w:eastAsia="Times New Roman" w:hAnsiTheme="minorHAnsi" w:cstheme="minorHAnsi"/>
          <w:color w:val="000000" w:themeColor="text1"/>
          <w:sz w:val="24"/>
          <w:szCs w:val="24"/>
          <w:lang w:val="en-US"/>
        </w:rPr>
        <w:t xml:space="preserve"> lives. </w:t>
      </w:r>
      <w:r w:rsidR="00026377" w:rsidRPr="00AC2F45">
        <w:rPr>
          <w:rFonts w:asciiTheme="minorHAnsi" w:eastAsia="Times New Roman" w:hAnsiTheme="minorHAnsi" w:cstheme="minorHAnsi"/>
          <w:color w:val="000000" w:themeColor="text1"/>
          <w:sz w:val="24"/>
          <w:szCs w:val="24"/>
          <w:lang w:val="en-US"/>
        </w:rPr>
        <w:t xml:space="preserve">It implies </w:t>
      </w:r>
      <w:r w:rsidR="00AC2F45" w:rsidRPr="00AC2F45">
        <w:rPr>
          <w:rFonts w:asciiTheme="minorHAnsi" w:eastAsia="Times New Roman" w:hAnsiTheme="minorHAnsi" w:cstheme="minorHAnsi"/>
          <w:color w:val="000000" w:themeColor="text1"/>
          <w:sz w:val="24"/>
          <w:szCs w:val="24"/>
          <w:lang w:val="en-US"/>
        </w:rPr>
        <w:t xml:space="preserve">the onset of a process to make decisions actively, </w:t>
      </w:r>
      <w:r w:rsidR="00AC2F45">
        <w:rPr>
          <w:rFonts w:asciiTheme="minorHAnsi" w:eastAsia="Times New Roman" w:hAnsiTheme="minorHAnsi" w:cstheme="minorHAnsi"/>
          <w:color w:val="000000" w:themeColor="text1"/>
          <w:sz w:val="24"/>
          <w:szCs w:val="24"/>
          <w:lang w:val="en-US"/>
        </w:rPr>
        <w:t>focused on daily routines and special needs, interests and expectations of their own lives.</w:t>
      </w:r>
    </w:p>
    <w:p w:rsidR="00447987" w:rsidRPr="00D4478A" w:rsidRDefault="00FD19A9" w:rsidP="00447987">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D4478A">
        <w:rPr>
          <w:rFonts w:asciiTheme="minorHAnsi" w:eastAsia="Times New Roman" w:hAnsiTheme="minorHAnsi" w:cstheme="minorHAnsi"/>
          <w:color w:val="000000" w:themeColor="text1"/>
          <w:sz w:val="24"/>
          <w:szCs w:val="24"/>
          <w:lang w:val="en-US"/>
        </w:rPr>
        <w:t>Lastly, even though</w:t>
      </w:r>
      <w:r w:rsidR="00D4478A">
        <w:rPr>
          <w:rFonts w:asciiTheme="minorHAnsi" w:eastAsia="Times New Roman" w:hAnsiTheme="minorHAnsi" w:cstheme="minorHAnsi"/>
          <w:color w:val="000000" w:themeColor="text1"/>
          <w:sz w:val="24"/>
          <w:szCs w:val="24"/>
          <w:lang w:val="en-US"/>
        </w:rPr>
        <w:t xml:space="preserve"> the</w:t>
      </w:r>
      <w:r w:rsidRPr="00D4478A">
        <w:rPr>
          <w:rFonts w:asciiTheme="minorHAnsi" w:eastAsia="Times New Roman" w:hAnsiTheme="minorHAnsi" w:cstheme="minorHAnsi"/>
          <w:color w:val="000000" w:themeColor="text1"/>
          <w:sz w:val="24"/>
          <w:szCs w:val="24"/>
          <w:lang w:val="en-US"/>
        </w:rPr>
        <w:t xml:space="preserve"> </w:t>
      </w:r>
      <w:r w:rsidR="00D4478A">
        <w:rPr>
          <w:rFonts w:asciiTheme="minorHAnsi" w:eastAsia="Times New Roman" w:hAnsiTheme="minorHAnsi" w:cstheme="minorHAnsi"/>
          <w:i/>
          <w:color w:val="000000" w:themeColor="text1"/>
          <w:sz w:val="24"/>
          <w:szCs w:val="24"/>
          <w:lang w:val="en-US"/>
        </w:rPr>
        <w:t>f</w:t>
      </w:r>
      <w:r w:rsidR="00D4478A" w:rsidRPr="009C76B5">
        <w:rPr>
          <w:rFonts w:asciiTheme="minorHAnsi" w:eastAsia="Times New Roman" w:hAnsiTheme="minorHAnsi" w:cstheme="minorHAnsi"/>
          <w:i/>
          <w:color w:val="000000" w:themeColor="text1"/>
          <w:sz w:val="24"/>
          <w:szCs w:val="24"/>
          <w:lang w:val="en-US"/>
        </w:rPr>
        <w:t>ocus on the positive side</w:t>
      </w:r>
      <w:r w:rsidR="00D4478A">
        <w:rPr>
          <w:rFonts w:asciiTheme="minorHAnsi" w:eastAsia="Times New Roman" w:hAnsiTheme="minorHAnsi" w:cstheme="minorHAnsi"/>
          <w:i/>
          <w:color w:val="000000" w:themeColor="text1"/>
          <w:sz w:val="24"/>
          <w:szCs w:val="24"/>
          <w:lang w:val="en-US"/>
        </w:rPr>
        <w:t xml:space="preserve"> </w:t>
      </w:r>
      <w:r w:rsidR="00D4478A" w:rsidRPr="00D4478A">
        <w:rPr>
          <w:rFonts w:asciiTheme="minorHAnsi" w:eastAsia="Times New Roman" w:hAnsiTheme="minorHAnsi" w:cstheme="minorHAnsi"/>
          <w:color w:val="000000" w:themeColor="text1"/>
          <w:sz w:val="24"/>
          <w:szCs w:val="24"/>
          <w:lang w:val="en-US"/>
        </w:rPr>
        <w:t>strategy</w:t>
      </w:r>
      <w:r w:rsidR="00D4478A">
        <w:rPr>
          <w:rFonts w:asciiTheme="minorHAnsi" w:eastAsia="Times New Roman" w:hAnsiTheme="minorHAnsi" w:cstheme="minorHAnsi"/>
          <w:color w:val="000000" w:themeColor="text1"/>
          <w:sz w:val="24"/>
          <w:szCs w:val="24"/>
          <w:lang w:val="en-US"/>
        </w:rPr>
        <w:t xml:space="preserve"> might be considered as an alternative to </w:t>
      </w:r>
      <w:r w:rsidR="00D4478A" w:rsidRPr="00813873">
        <w:rPr>
          <w:rFonts w:asciiTheme="minorHAnsi" w:eastAsia="Times New Roman" w:hAnsiTheme="minorHAnsi" w:cstheme="minorHAnsi"/>
          <w:i/>
          <w:color w:val="000000" w:themeColor="text1"/>
          <w:sz w:val="24"/>
          <w:szCs w:val="24"/>
          <w:lang w:val="en-US"/>
        </w:rPr>
        <w:t>rumination</w:t>
      </w:r>
      <w:r w:rsidR="00D4478A">
        <w:rPr>
          <w:rFonts w:asciiTheme="minorHAnsi" w:eastAsia="Times New Roman" w:hAnsiTheme="minorHAnsi" w:cstheme="minorHAnsi"/>
          <w:color w:val="000000" w:themeColor="text1"/>
          <w:sz w:val="24"/>
          <w:szCs w:val="24"/>
          <w:lang w:val="en-US"/>
        </w:rPr>
        <w:t xml:space="preserve"> given the fact that it can be useful to adjust thoughts and emotions</w:t>
      </w:r>
      <w:r w:rsidR="00813873">
        <w:rPr>
          <w:rFonts w:asciiTheme="minorHAnsi" w:eastAsia="Times New Roman" w:hAnsiTheme="minorHAnsi" w:cstheme="minorHAnsi"/>
          <w:color w:val="000000" w:themeColor="text1"/>
          <w:sz w:val="24"/>
          <w:szCs w:val="24"/>
          <w:lang w:val="en-US"/>
        </w:rPr>
        <w:t xml:space="preserve"> associated to a stressful experience (</w:t>
      </w:r>
      <w:proofErr w:type="spellStart"/>
      <w:r w:rsidR="00813873" w:rsidRPr="00813873">
        <w:rPr>
          <w:rFonts w:asciiTheme="minorHAnsi" w:eastAsia="Times New Roman" w:hAnsiTheme="minorHAnsi" w:cstheme="minorHAnsi"/>
          <w:color w:val="000000" w:themeColor="text1"/>
          <w:sz w:val="24"/>
          <w:szCs w:val="24"/>
          <w:lang w:val="en-US"/>
        </w:rPr>
        <w:t>Baumeister</w:t>
      </w:r>
      <w:proofErr w:type="spellEnd"/>
      <w:r w:rsidR="00813873" w:rsidRPr="00813873">
        <w:rPr>
          <w:rFonts w:asciiTheme="minorHAnsi" w:eastAsia="Times New Roman" w:hAnsiTheme="minorHAnsi" w:cstheme="minorHAnsi"/>
          <w:color w:val="000000" w:themeColor="text1"/>
          <w:sz w:val="24"/>
          <w:szCs w:val="24"/>
          <w:lang w:val="en-US"/>
        </w:rPr>
        <w:t xml:space="preserve">, Heatherton </w:t>
      </w:r>
      <w:r w:rsidR="00813873">
        <w:rPr>
          <w:rFonts w:asciiTheme="minorHAnsi" w:eastAsia="Times New Roman" w:hAnsiTheme="minorHAnsi" w:cstheme="minorHAnsi"/>
          <w:color w:val="000000" w:themeColor="text1"/>
          <w:sz w:val="24"/>
          <w:szCs w:val="24"/>
          <w:lang w:val="en-US"/>
        </w:rPr>
        <w:t>and</w:t>
      </w:r>
      <w:r w:rsidR="00813873" w:rsidRPr="00813873">
        <w:rPr>
          <w:rFonts w:asciiTheme="minorHAnsi" w:eastAsia="Times New Roman" w:hAnsiTheme="minorHAnsi" w:cstheme="minorHAnsi"/>
          <w:color w:val="000000" w:themeColor="text1"/>
          <w:sz w:val="24"/>
          <w:szCs w:val="24"/>
          <w:lang w:val="en-US"/>
        </w:rPr>
        <w:t xml:space="preserve"> Tice, 1994; Ray, Gross </w:t>
      </w:r>
      <w:r w:rsidR="00813873">
        <w:rPr>
          <w:rFonts w:asciiTheme="minorHAnsi" w:eastAsia="Times New Roman" w:hAnsiTheme="minorHAnsi" w:cstheme="minorHAnsi"/>
          <w:color w:val="000000" w:themeColor="text1"/>
          <w:sz w:val="24"/>
          <w:szCs w:val="24"/>
          <w:lang w:val="en-US"/>
        </w:rPr>
        <w:t xml:space="preserve">and </w:t>
      </w:r>
      <w:proofErr w:type="spellStart"/>
      <w:r w:rsidR="00813873">
        <w:rPr>
          <w:rFonts w:asciiTheme="minorHAnsi" w:eastAsia="Times New Roman" w:hAnsiTheme="minorHAnsi" w:cstheme="minorHAnsi"/>
          <w:color w:val="000000" w:themeColor="text1"/>
          <w:sz w:val="24"/>
          <w:szCs w:val="24"/>
          <w:lang w:val="en-US"/>
        </w:rPr>
        <w:t>Wilhmen</w:t>
      </w:r>
      <w:proofErr w:type="spellEnd"/>
      <w:r w:rsidR="00813873">
        <w:rPr>
          <w:rFonts w:asciiTheme="minorHAnsi" w:eastAsia="Times New Roman" w:hAnsiTheme="minorHAnsi" w:cstheme="minorHAnsi"/>
          <w:color w:val="000000" w:themeColor="text1"/>
          <w:sz w:val="24"/>
          <w:szCs w:val="24"/>
          <w:lang w:val="en-US"/>
        </w:rPr>
        <w:t xml:space="preserve">, 2008), it may not be effective in this situation. </w:t>
      </w:r>
      <w:r w:rsidR="00901F59">
        <w:rPr>
          <w:rFonts w:asciiTheme="minorHAnsi" w:eastAsia="Times New Roman" w:hAnsiTheme="minorHAnsi" w:cstheme="minorHAnsi"/>
          <w:color w:val="000000" w:themeColor="text1"/>
          <w:sz w:val="24"/>
          <w:szCs w:val="24"/>
          <w:lang w:val="en-US"/>
        </w:rPr>
        <w:t>A possible interpretation can be found in the fact that trying to remove emotional distress generated by an experience of abuse focusing on its positive aspects could be understood as an inefficient way to control it</w:t>
      </w:r>
      <w:r w:rsidR="007247EB">
        <w:rPr>
          <w:rFonts w:asciiTheme="minorHAnsi" w:eastAsia="Times New Roman" w:hAnsiTheme="minorHAnsi" w:cstheme="minorHAnsi"/>
          <w:color w:val="000000" w:themeColor="text1"/>
          <w:sz w:val="24"/>
          <w:szCs w:val="24"/>
          <w:lang w:val="en-US"/>
        </w:rPr>
        <w:t xml:space="preserve">. It could </w:t>
      </w:r>
      <w:r w:rsidR="00901F59">
        <w:rPr>
          <w:rFonts w:asciiTheme="minorHAnsi" w:eastAsia="Times New Roman" w:hAnsiTheme="minorHAnsi" w:cstheme="minorHAnsi"/>
          <w:color w:val="000000" w:themeColor="text1"/>
          <w:sz w:val="24"/>
          <w:szCs w:val="24"/>
          <w:lang w:val="en-US"/>
        </w:rPr>
        <w:t xml:space="preserve">even </w:t>
      </w:r>
      <w:r w:rsidR="007247EB">
        <w:rPr>
          <w:rFonts w:asciiTheme="minorHAnsi" w:eastAsia="Times New Roman" w:hAnsiTheme="minorHAnsi" w:cstheme="minorHAnsi"/>
          <w:color w:val="000000" w:themeColor="text1"/>
          <w:sz w:val="24"/>
          <w:szCs w:val="24"/>
          <w:lang w:val="en-US"/>
        </w:rPr>
        <w:t xml:space="preserve">provoke </w:t>
      </w:r>
      <w:r w:rsidR="00901F59">
        <w:rPr>
          <w:rFonts w:asciiTheme="minorHAnsi" w:eastAsia="Times New Roman" w:hAnsiTheme="minorHAnsi" w:cstheme="minorHAnsi"/>
          <w:color w:val="000000" w:themeColor="text1"/>
          <w:sz w:val="24"/>
          <w:szCs w:val="24"/>
          <w:lang w:val="en-US"/>
        </w:rPr>
        <w:t xml:space="preserve">a reinforcement of </w:t>
      </w:r>
      <w:proofErr w:type="spellStart"/>
      <w:r w:rsidR="007247EB" w:rsidRPr="00D22C9D">
        <w:rPr>
          <w:rFonts w:asciiTheme="minorHAnsi" w:eastAsia="Times New Roman" w:hAnsiTheme="minorHAnsi" w:cstheme="minorHAnsi"/>
          <w:i/>
          <w:color w:val="000000" w:themeColor="text1"/>
          <w:sz w:val="24"/>
          <w:szCs w:val="24"/>
          <w:lang w:val="en-US"/>
        </w:rPr>
        <w:t>catastrophizing</w:t>
      </w:r>
      <w:proofErr w:type="spellEnd"/>
      <w:r w:rsidR="007247EB">
        <w:rPr>
          <w:rFonts w:asciiTheme="minorHAnsi" w:eastAsia="Times New Roman" w:hAnsiTheme="minorHAnsi" w:cstheme="minorHAnsi"/>
          <w:color w:val="000000" w:themeColor="text1"/>
          <w:sz w:val="24"/>
          <w:szCs w:val="24"/>
          <w:lang w:val="en-US"/>
        </w:rPr>
        <w:t xml:space="preserve"> a</w:t>
      </w:r>
      <w:r w:rsidR="00D22C9D">
        <w:rPr>
          <w:rFonts w:asciiTheme="minorHAnsi" w:eastAsia="Times New Roman" w:hAnsiTheme="minorHAnsi" w:cstheme="minorHAnsi"/>
          <w:color w:val="000000" w:themeColor="text1"/>
          <w:sz w:val="24"/>
          <w:szCs w:val="24"/>
          <w:lang w:val="en-US"/>
        </w:rPr>
        <w:t>n</w:t>
      </w:r>
      <w:r w:rsidR="007247EB">
        <w:rPr>
          <w:rFonts w:asciiTheme="minorHAnsi" w:eastAsia="Times New Roman" w:hAnsiTheme="minorHAnsi" w:cstheme="minorHAnsi"/>
          <w:color w:val="000000" w:themeColor="text1"/>
          <w:sz w:val="24"/>
          <w:szCs w:val="24"/>
          <w:lang w:val="en-US"/>
        </w:rPr>
        <w:t xml:space="preserve">d </w:t>
      </w:r>
      <w:r w:rsidR="007247EB" w:rsidRPr="00D22C9D">
        <w:rPr>
          <w:rFonts w:asciiTheme="minorHAnsi" w:eastAsia="Times New Roman" w:hAnsiTheme="minorHAnsi" w:cstheme="minorHAnsi"/>
          <w:i/>
          <w:color w:val="000000" w:themeColor="text1"/>
          <w:sz w:val="24"/>
          <w:szCs w:val="24"/>
          <w:lang w:val="en-US"/>
        </w:rPr>
        <w:t>rumination</w:t>
      </w:r>
      <w:r w:rsidR="007247EB">
        <w:rPr>
          <w:rFonts w:asciiTheme="minorHAnsi" w:eastAsia="Times New Roman" w:hAnsiTheme="minorHAnsi" w:cstheme="minorHAnsi"/>
          <w:color w:val="000000" w:themeColor="text1"/>
          <w:sz w:val="24"/>
          <w:szCs w:val="24"/>
          <w:lang w:val="en-US"/>
        </w:rPr>
        <w:t xml:space="preserve"> on one hand </w:t>
      </w:r>
      <w:r w:rsidR="007247EB" w:rsidRPr="007247EB">
        <w:rPr>
          <w:rFonts w:asciiTheme="minorHAnsi" w:eastAsia="Times New Roman" w:hAnsiTheme="minorHAnsi" w:cstheme="minorHAnsi"/>
          <w:color w:val="000000" w:themeColor="text1"/>
          <w:sz w:val="24"/>
          <w:szCs w:val="24"/>
          <w:lang w:val="en-US"/>
        </w:rPr>
        <w:t>(Nolen-</w:t>
      </w:r>
      <w:proofErr w:type="spellStart"/>
      <w:r w:rsidR="007247EB" w:rsidRPr="007247EB">
        <w:rPr>
          <w:rFonts w:asciiTheme="minorHAnsi" w:eastAsia="Times New Roman" w:hAnsiTheme="minorHAnsi" w:cstheme="minorHAnsi"/>
          <w:color w:val="000000" w:themeColor="text1"/>
          <w:sz w:val="24"/>
          <w:szCs w:val="24"/>
          <w:lang w:val="en-US"/>
        </w:rPr>
        <w:t>Hoeksema</w:t>
      </w:r>
      <w:proofErr w:type="spellEnd"/>
      <w:r w:rsidR="007247EB" w:rsidRPr="007247EB">
        <w:rPr>
          <w:rFonts w:asciiTheme="minorHAnsi" w:eastAsia="Times New Roman" w:hAnsiTheme="minorHAnsi" w:cstheme="minorHAnsi"/>
          <w:color w:val="000000" w:themeColor="text1"/>
          <w:sz w:val="24"/>
          <w:szCs w:val="24"/>
          <w:lang w:val="en-US"/>
        </w:rPr>
        <w:t xml:space="preserve">, </w:t>
      </w:r>
      <w:proofErr w:type="spellStart"/>
      <w:r w:rsidR="007247EB" w:rsidRPr="007247EB">
        <w:rPr>
          <w:rFonts w:asciiTheme="minorHAnsi" w:eastAsia="Times New Roman" w:hAnsiTheme="minorHAnsi" w:cstheme="minorHAnsi"/>
          <w:color w:val="000000" w:themeColor="text1"/>
          <w:sz w:val="24"/>
          <w:szCs w:val="24"/>
          <w:lang w:val="en-US"/>
        </w:rPr>
        <w:t>Wisco</w:t>
      </w:r>
      <w:proofErr w:type="spellEnd"/>
      <w:r w:rsidR="007247EB" w:rsidRPr="007247EB">
        <w:rPr>
          <w:rFonts w:asciiTheme="minorHAnsi" w:eastAsia="Times New Roman" w:hAnsiTheme="minorHAnsi" w:cstheme="minorHAnsi"/>
          <w:color w:val="000000" w:themeColor="text1"/>
          <w:sz w:val="24"/>
          <w:szCs w:val="24"/>
          <w:lang w:val="en-US"/>
        </w:rPr>
        <w:t xml:space="preserve"> </w:t>
      </w:r>
      <w:r w:rsidR="007247EB">
        <w:rPr>
          <w:rFonts w:asciiTheme="minorHAnsi" w:eastAsia="Times New Roman" w:hAnsiTheme="minorHAnsi" w:cstheme="minorHAnsi"/>
          <w:color w:val="000000" w:themeColor="text1"/>
          <w:sz w:val="24"/>
          <w:szCs w:val="24"/>
          <w:lang w:val="en-US"/>
        </w:rPr>
        <w:t>and</w:t>
      </w:r>
      <w:r w:rsidR="007247EB" w:rsidRPr="007247EB">
        <w:rPr>
          <w:rFonts w:asciiTheme="minorHAnsi" w:eastAsia="Times New Roman" w:hAnsiTheme="minorHAnsi" w:cstheme="minorHAnsi"/>
          <w:color w:val="000000" w:themeColor="text1"/>
          <w:sz w:val="24"/>
          <w:szCs w:val="24"/>
          <w:lang w:val="en-US"/>
        </w:rPr>
        <w:t xml:space="preserve"> </w:t>
      </w:r>
      <w:proofErr w:type="spellStart"/>
      <w:r w:rsidR="007247EB" w:rsidRPr="007247EB">
        <w:rPr>
          <w:rFonts w:asciiTheme="minorHAnsi" w:eastAsia="Times New Roman" w:hAnsiTheme="minorHAnsi" w:cstheme="minorHAnsi"/>
          <w:color w:val="000000" w:themeColor="text1"/>
          <w:sz w:val="24"/>
          <w:szCs w:val="24"/>
          <w:lang w:val="en-US"/>
        </w:rPr>
        <w:t>Lyubomirskiy</w:t>
      </w:r>
      <w:proofErr w:type="spellEnd"/>
      <w:r w:rsidR="007247EB" w:rsidRPr="007247EB">
        <w:rPr>
          <w:rFonts w:asciiTheme="minorHAnsi" w:eastAsia="Times New Roman" w:hAnsiTheme="minorHAnsi" w:cstheme="minorHAnsi"/>
          <w:color w:val="000000" w:themeColor="text1"/>
          <w:sz w:val="24"/>
          <w:szCs w:val="24"/>
          <w:lang w:val="en-US"/>
        </w:rPr>
        <w:t xml:space="preserve">, 2008), </w:t>
      </w:r>
      <w:r w:rsidR="007247EB">
        <w:rPr>
          <w:rFonts w:asciiTheme="minorHAnsi" w:eastAsia="Times New Roman" w:hAnsiTheme="minorHAnsi" w:cstheme="minorHAnsi"/>
          <w:color w:val="000000" w:themeColor="text1"/>
          <w:sz w:val="24"/>
          <w:szCs w:val="24"/>
          <w:lang w:val="en-US"/>
        </w:rPr>
        <w:t xml:space="preserve">and </w:t>
      </w:r>
      <w:r w:rsidR="007247EB" w:rsidRPr="00D22C9D">
        <w:rPr>
          <w:rFonts w:asciiTheme="minorHAnsi" w:eastAsia="Times New Roman" w:hAnsiTheme="minorHAnsi" w:cstheme="minorHAnsi"/>
          <w:i/>
          <w:color w:val="000000" w:themeColor="text1"/>
          <w:sz w:val="24"/>
          <w:szCs w:val="24"/>
          <w:lang w:val="en-US"/>
        </w:rPr>
        <w:t>focusing on the positive aspects</w:t>
      </w:r>
      <w:r w:rsidR="007247EB">
        <w:rPr>
          <w:rFonts w:asciiTheme="minorHAnsi" w:eastAsia="Times New Roman" w:hAnsiTheme="minorHAnsi" w:cstheme="minorHAnsi"/>
          <w:color w:val="000000" w:themeColor="text1"/>
          <w:sz w:val="24"/>
          <w:szCs w:val="24"/>
          <w:lang w:val="en-US"/>
        </w:rPr>
        <w:t xml:space="preserve"> of the batterer on the other, increasing attachment between the batterer and the victim. </w:t>
      </w:r>
    </w:p>
    <w:p w:rsidR="00901F59" w:rsidRDefault="00E01A01"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While the discussion</w:t>
      </w:r>
      <w:r w:rsidR="003B5D41">
        <w:rPr>
          <w:rFonts w:asciiTheme="minorHAnsi" w:eastAsia="Times New Roman" w:hAnsiTheme="minorHAnsi" w:cstheme="minorHAnsi"/>
          <w:color w:val="000000" w:themeColor="text1"/>
          <w:sz w:val="24"/>
          <w:szCs w:val="24"/>
          <w:lang w:val="en-US"/>
        </w:rPr>
        <w:t xml:space="preserve"> launch</w:t>
      </w:r>
      <w:r>
        <w:rPr>
          <w:rFonts w:asciiTheme="minorHAnsi" w:eastAsia="Times New Roman" w:hAnsiTheme="minorHAnsi" w:cstheme="minorHAnsi"/>
          <w:color w:val="000000" w:themeColor="text1"/>
          <w:sz w:val="24"/>
          <w:szCs w:val="24"/>
          <w:lang w:val="en-US"/>
        </w:rPr>
        <w:t>ed debate on different c</w:t>
      </w:r>
      <w:r w:rsidRPr="00E01A01">
        <w:rPr>
          <w:rFonts w:asciiTheme="minorHAnsi" w:eastAsia="Times New Roman" w:hAnsiTheme="minorHAnsi" w:cstheme="minorHAnsi"/>
          <w:color w:val="000000" w:themeColor="text1"/>
          <w:sz w:val="24"/>
          <w:szCs w:val="24"/>
          <w:lang w:val="en-US"/>
        </w:rPr>
        <w:t xml:space="preserve">ognitive </w:t>
      </w:r>
      <w:r>
        <w:rPr>
          <w:rFonts w:asciiTheme="minorHAnsi" w:eastAsia="Times New Roman" w:hAnsiTheme="minorHAnsi" w:cstheme="minorHAnsi"/>
          <w:color w:val="000000" w:themeColor="text1"/>
          <w:sz w:val="24"/>
          <w:szCs w:val="24"/>
          <w:lang w:val="en-US"/>
        </w:rPr>
        <w:t>e</w:t>
      </w:r>
      <w:r w:rsidRPr="00E01A01">
        <w:rPr>
          <w:rFonts w:asciiTheme="minorHAnsi" w:eastAsia="Times New Roman" w:hAnsiTheme="minorHAnsi" w:cstheme="minorHAnsi"/>
          <w:color w:val="000000" w:themeColor="text1"/>
          <w:sz w:val="24"/>
          <w:szCs w:val="24"/>
          <w:lang w:val="en-US"/>
        </w:rPr>
        <w:t xml:space="preserve">motion </w:t>
      </w:r>
      <w:r>
        <w:rPr>
          <w:rFonts w:asciiTheme="minorHAnsi" w:eastAsia="Times New Roman" w:hAnsiTheme="minorHAnsi" w:cstheme="minorHAnsi"/>
          <w:color w:val="000000" w:themeColor="text1"/>
          <w:sz w:val="24"/>
          <w:szCs w:val="24"/>
          <w:lang w:val="en-US"/>
        </w:rPr>
        <w:t>r</w:t>
      </w:r>
      <w:r w:rsidRPr="00E01A01">
        <w:rPr>
          <w:rFonts w:asciiTheme="minorHAnsi" w:eastAsia="Times New Roman" w:hAnsiTheme="minorHAnsi" w:cstheme="minorHAnsi"/>
          <w:color w:val="000000" w:themeColor="text1"/>
          <w:sz w:val="24"/>
          <w:szCs w:val="24"/>
          <w:lang w:val="en-US"/>
        </w:rPr>
        <w:t xml:space="preserve">egulation </w:t>
      </w:r>
      <w:r>
        <w:rPr>
          <w:rFonts w:asciiTheme="minorHAnsi" w:eastAsia="Times New Roman" w:hAnsiTheme="minorHAnsi" w:cstheme="minorHAnsi"/>
          <w:color w:val="000000" w:themeColor="text1"/>
          <w:sz w:val="24"/>
          <w:szCs w:val="24"/>
          <w:lang w:val="en-US"/>
        </w:rPr>
        <w:t>s</w:t>
      </w:r>
      <w:r w:rsidRPr="00E01A01">
        <w:rPr>
          <w:rFonts w:asciiTheme="minorHAnsi" w:eastAsia="Times New Roman" w:hAnsiTheme="minorHAnsi" w:cstheme="minorHAnsi"/>
          <w:color w:val="000000" w:themeColor="text1"/>
          <w:sz w:val="24"/>
          <w:szCs w:val="24"/>
          <w:lang w:val="en-US"/>
        </w:rPr>
        <w:t>trategies</w:t>
      </w:r>
      <w:r>
        <w:rPr>
          <w:rFonts w:asciiTheme="minorHAnsi" w:eastAsia="Times New Roman" w:hAnsiTheme="minorHAnsi" w:cstheme="minorHAnsi"/>
          <w:color w:val="000000" w:themeColor="text1"/>
          <w:sz w:val="24"/>
          <w:szCs w:val="24"/>
          <w:lang w:val="en-US"/>
        </w:rPr>
        <w:t>, our outcome</w:t>
      </w:r>
      <w:r w:rsidR="003B5D41">
        <w:rPr>
          <w:rFonts w:asciiTheme="minorHAnsi" w:eastAsia="Times New Roman" w:hAnsiTheme="minorHAnsi" w:cstheme="minorHAnsi"/>
          <w:color w:val="000000" w:themeColor="text1"/>
          <w:sz w:val="24"/>
          <w:szCs w:val="24"/>
          <w:lang w:val="en-US"/>
        </w:rPr>
        <w:t xml:space="preserve"> must be treated with caution given that this study presents some restrictions. The first one refers to the sample size </w:t>
      </w:r>
      <w:r w:rsidR="006F2BE1">
        <w:rPr>
          <w:rFonts w:asciiTheme="minorHAnsi" w:eastAsia="Times New Roman" w:hAnsiTheme="minorHAnsi" w:cstheme="minorHAnsi"/>
          <w:color w:val="000000" w:themeColor="text1"/>
          <w:sz w:val="24"/>
          <w:szCs w:val="24"/>
          <w:lang w:val="en-US"/>
        </w:rPr>
        <w:t xml:space="preserve">used, which may lead to questioning statistical power </w:t>
      </w:r>
      <w:r w:rsidR="000A4457">
        <w:rPr>
          <w:rFonts w:asciiTheme="minorHAnsi" w:eastAsia="Times New Roman" w:hAnsiTheme="minorHAnsi" w:cstheme="minorHAnsi"/>
          <w:color w:val="000000" w:themeColor="text1"/>
          <w:sz w:val="24"/>
          <w:szCs w:val="24"/>
          <w:lang w:val="en-US"/>
        </w:rPr>
        <w:t>in</w:t>
      </w:r>
      <w:r w:rsidR="006F2BE1">
        <w:rPr>
          <w:rFonts w:asciiTheme="minorHAnsi" w:eastAsia="Times New Roman" w:hAnsiTheme="minorHAnsi" w:cstheme="minorHAnsi"/>
          <w:color w:val="000000" w:themeColor="text1"/>
          <w:sz w:val="24"/>
          <w:szCs w:val="24"/>
          <w:lang w:val="en-US"/>
        </w:rPr>
        <w:t xml:space="preserve"> these analyses. </w:t>
      </w:r>
      <w:r w:rsidR="000A4457">
        <w:rPr>
          <w:rFonts w:asciiTheme="minorHAnsi" w:eastAsia="Times New Roman" w:hAnsiTheme="minorHAnsi" w:cstheme="minorHAnsi"/>
          <w:color w:val="000000" w:themeColor="text1"/>
          <w:sz w:val="24"/>
          <w:szCs w:val="24"/>
          <w:lang w:val="en-US"/>
        </w:rPr>
        <w:t xml:space="preserve">A higher number of </w:t>
      </w:r>
      <w:r w:rsidR="005970EC">
        <w:rPr>
          <w:rFonts w:asciiTheme="minorHAnsi" w:eastAsia="Times New Roman" w:hAnsiTheme="minorHAnsi" w:cstheme="minorHAnsi"/>
          <w:color w:val="000000" w:themeColor="text1"/>
          <w:sz w:val="24"/>
          <w:szCs w:val="24"/>
          <w:lang w:val="en-US"/>
        </w:rPr>
        <w:t>subjects would improve measuring accuracy</w:t>
      </w:r>
      <w:r w:rsidR="00E83E86">
        <w:rPr>
          <w:rFonts w:asciiTheme="minorHAnsi" w:eastAsia="Times New Roman" w:hAnsiTheme="minorHAnsi" w:cstheme="minorHAnsi"/>
          <w:color w:val="000000" w:themeColor="text1"/>
          <w:sz w:val="24"/>
          <w:szCs w:val="24"/>
          <w:lang w:val="en-US"/>
        </w:rPr>
        <w:t xml:space="preserve">; however, obtained results have managed to display </w:t>
      </w:r>
      <w:r w:rsidR="004D1F95">
        <w:rPr>
          <w:rFonts w:asciiTheme="minorHAnsi" w:eastAsia="Times New Roman" w:hAnsiTheme="minorHAnsi" w:cstheme="minorHAnsi"/>
          <w:color w:val="000000" w:themeColor="text1"/>
          <w:sz w:val="24"/>
          <w:szCs w:val="24"/>
          <w:lang w:val="en-US"/>
        </w:rPr>
        <w:t xml:space="preserve">the conceptual proposal in the CERQ </w:t>
      </w:r>
      <w:r w:rsidR="00E83E86">
        <w:rPr>
          <w:rFonts w:asciiTheme="minorHAnsi" w:eastAsia="Times New Roman" w:hAnsiTheme="minorHAnsi" w:cstheme="minorHAnsi"/>
          <w:color w:val="000000" w:themeColor="text1"/>
          <w:sz w:val="24"/>
          <w:szCs w:val="24"/>
          <w:lang w:val="en-US"/>
        </w:rPr>
        <w:t xml:space="preserve">properly. </w:t>
      </w:r>
      <w:r w:rsidR="004D1F95">
        <w:rPr>
          <w:rFonts w:asciiTheme="minorHAnsi" w:eastAsia="Times New Roman" w:hAnsiTheme="minorHAnsi" w:cstheme="minorHAnsi"/>
          <w:color w:val="000000" w:themeColor="text1"/>
          <w:sz w:val="24"/>
          <w:szCs w:val="24"/>
          <w:lang w:val="en-US"/>
        </w:rPr>
        <w:t>Anyway, managing clinical sampling is a difficult endeavor</w:t>
      </w:r>
      <w:r w:rsidR="00171C29">
        <w:rPr>
          <w:rFonts w:asciiTheme="minorHAnsi" w:eastAsia="Times New Roman" w:hAnsiTheme="minorHAnsi" w:cstheme="minorHAnsi"/>
          <w:color w:val="000000" w:themeColor="text1"/>
          <w:sz w:val="24"/>
          <w:szCs w:val="24"/>
          <w:lang w:val="en-US"/>
        </w:rPr>
        <w:t xml:space="preserve">: </w:t>
      </w:r>
      <w:r w:rsidR="004D1F95">
        <w:rPr>
          <w:rFonts w:asciiTheme="minorHAnsi" w:eastAsia="Times New Roman" w:hAnsiTheme="minorHAnsi" w:cstheme="minorHAnsi"/>
          <w:color w:val="000000" w:themeColor="text1"/>
          <w:sz w:val="24"/>
          <w:szCs w:val="24"/>
          <w:lang w:val="en-US"/>
        </w:rPr>
        <w:t xml:space="preserve">prevalence of the problem is not high and voluntary participation is difficult to obtain, </w:t>
      </w:r>
      <w:r w:rsidR="00171C29">
        <w:rPr>
          <w:rFonts w:asciiTheme="minorHAnsi" w:eastAsia="Times New Roman" w:hAnsiTheme="minorHAnsi" w:cstheme="minorHAnsi"/>
          <w:color w:val="000000" w:themeColor="text1"/>
          <w:sz w:val="24"/>
          <w:szCs w:val="24"/>
          <w:lang w:val="en-US"/>
        </w:rPr>
        <w:t xml:space="preserve">since participants are asked to talk about a painful experience. </w:t>
      </w:r>
    </w:p>
    <w:p w:rsidR="00427677" w:rsidRPr="00901F59" w:rsidRDefault="00427677" w:rsidP="00447987">
      <w:pPr>
        <w:pStyle w:val="Normal1"/>
        <w:spacing w:before="60" w:after="60" w:line="360" w:lineRule="auto"/>
        <w:ind w:firstLine="426"/>
        <w:jc w:val="both"/>
        <w:rPr>
          <w:rFonts w:asciiTheme="minorHAnsi" w:eastAsia="Times New Roman" w:hAnsiTheme="minorHAnsi" w:cstheme="minorHAnsi"/>
          <w:color w:val="000000" w:themeColor="text1"/>
          <w:sz w:val="24"/>
          <w:szCs w:val="24"/>
          <w:lang w:val="en-US"/>
        </w:rPr>
      </w:pPr>
      <w:r>
        <w:rPr>
          <w:rFonts w:asciiTheme="minorHAnsi" w:eastAsia="Times New Roman" w:hAnsiTheme="minorHAnsi" w:cstheme="minorHAnsi"/>
          <w:color w:val="000000" w:themeColor="text1"/>
          <w:sz w:val="24"/>
          <w:szCs w:val="24"/>
          <w:lang w:val="en-US"/>
        </w:rPr>
        <w:t xml:space="preserve">Another restriction refers to the fact that each participant is a woman, so our findings can only address this group. Additionally, part of the sample has intentionally been chosen among battered women, so this feature defines the composition of the targeted group, restricting the external validity of the data. </w:t>
      </w:r>
      <w:r w:rsidR="003568CB">
        <w:rPr>
          <w:rFonts w:asciiTheme="minorHAnsi" w:eastAsia="Times New Roman" w:hAnsiTheme="minorHAnsi" w:cstheme="minorHAnsi"/>
          <w:color w:val="000000" w:themeColor="text1"/>
          <w:sz w:val="24"/>
          <w:szCs w:val="24"/>
          <w:lang w:val="en-US"/>
        </w:rPr>
        <w:t>For this reason it is imperative to widen the sample size and diversify the enrollment of</w:t>
      </w:r>
      <w:r w:rsidR="003568CB" w:rsidRPr="003568CB">
        <w:rPr>
          <w:rFonts w:asciiTheme="minorHAnsi" w:eastAsia="Times New Roman" w:hAnsiTheme="minorHAnsi" w:cstheme="minorHAnsi"/>
          <w:color w:val="000000" w:themeColor="text1"/>
          <w:sz w:val="24"/>
          <w:szCs w:val="24"/>
          <w:lang w:val="en-US"/>
        </w:rPr>
        <w:t xml:space="preserve"> </w:t>
      </w:r>
      <w:r w:rsidR="003568CB">
        <w:rPr>
          <w:rFonts w:asciiTheme="minorHAnsi" w:eastAsia="Times New Roman" w:hAnsiTheme="minorHAnsi" w:cstheme="minorHAnsi"/>
          <w:color w:val="000000" w:themeColor="text1"/>
          <w:sz w:val="24"/>
          <w:szCs w:val="24"/>
          <w:lang w:val="en-US"/>
        </w:rPr>
        <w:t>participants, in order to</w:t>
      </w:r>
      <w:r w:rsidR="00BD19D0">
        <w:rPr>
          <w:rFonts w:asciiTheme="minorHAnsi" w:eastAsia="Times New Roman" w:hAnsiTheme="minorHAnsi" w:cstheme="minorHAnsi"/>
          <w:color w:val="000000" w:themeColor="text1"/>
          <w:sz w:val="24"/>
          <w:szCs w:val="24"/>
          <w:lang w:val="en-US"/>
        </w:rPr>
        <w:t xml:space="preserve"> achieve validation studies that can consolidate psychometric features of the CERQ abridged version. </w:t>
      </w:r>
    </w:p>
    <w:p w:rsidR="00447987" w:rsidRPr="00F10D33" w:rsidRDefault="008B343C" w:rsidP="00447987">
      <w:pPr>
        <w:pStyle w:val="Normal1"/>
        <w:spacing w:before="60" w:after="60" w:line="360" w:lineRule="auto"/>
        <w:ind w:firstLine="426"/>
        <w:jc w:val="both"/>
        <w:rPr>
          <w:rFonts w:asciiTheme="minorHAnsi" w:hAnsiTheme="minorHAnsi" w:cstheme="minorHAnsi"/>
          <w:color w:val="000000" w:themeColor="text1"/>
          <w:sz w:val="24"/>
          <w:szCs w:val="24"/>
          <w:lang w:val="en-US"/>
        </w:rPr>
      </w:pPr>
      <w:r w:rsidRPr="008B343C">
        <w:rPr>
          <w:rFonts w:asciiTheme="minorHAnsi" w:eastAsia="Times New Roman" w:hAnsiTheme="minorHAnsi" w:cstheme="minorHAnsi"/>
          <w:color w:val="000000" w:themeColor="text1"/>
          <w:sz w:val="24"/>
          <w:szCs w:val="24"/>
          <w:lang w:val="en-US"/>
        </w:rPr>
        <w:lastRenderedPageBreak/>
        <w:t xml:space="preserve">In conclusion, the findings of this study </w:t>
      </w:r>
      <w:r w:rsidR="00FA79BA">
        <w:rPr>
          <w:rFonts w:asciiTheme="minorHAnsi" w:eastAsia="Times New Roman" w:hAnsiTheme="minorHAnsi" w:cstheme="minorHAnsi"/>
          <w:color w:val="000000" w:themeColor="text1"/>
          <w:sz w:val="24"/>
          <w:szCs w:val="24"/>
          <w:lang w:val="en-US"/>
        </w:rPr>
        <w:t>achieved two targets; the first</w:t>
      </w:r>
      <w:r w:rsidR="008C11CE">
        <w:rPr>
          <w:rFonts w:asciiTheme="minorHAnsi" w:eastAsia="Times New Roman" w:hAnsiTheme="minorHAnsi" w:cstheme="minorHAnsi"/>
          <w:color w:val="000000" w:themeColor="text1"/>
          <w:sz w:val="24"/>
          <w:szCs w:val="24"/>
          <w:lang w:val="en-US"/>
        </w:rPr>
        <w:t xml:space="preserve"> target is to</w:t>
      </w:r>
      <w:r w:rsidRPr="008B343C">
        <w:rPr>
          <w:rFonts w:asciiTheme="minorHAnsi" w:eastAsia="Times New Roman" w:hAnsiTheme="minorHAnsi" w:cstheme="minorHAnsi"/>
          <w:color w:val="000000" w:themeColor="text1"/>
          <w:sz w:val="24"/>
          <w:szCs w:val="24"/>
          <w:lang w:val="en-US"/>
        </w:rPr>
        <w:t xml:space="preserve"> get to know </w:t>
      </w:r>
      <w:r>
        <w:rPr>
          <w:rFonts w:asciiTheme="minorHAnsi" w:eastAsia="Times New Roman" w:hAnsiTheme="minorHAnsi" w:cstheme="minorHAnsi"/>
          <w:color w:val="000000" w:themeColor="text1"/>
          <w:sz w:val="24"/>
          <w:szCs w:val="24"/>
          <w:lang w:val="en-US"/>
        </w:rPr>
        <w:t>the effects of abuse against women in their use of c</w:t>
      </w:r>
      <w:r w:rsidRPr="008B343C">
        <w:rPr>
          <w:rFonts w:asciiTheme="minorHAnsi" w:eastAsia="Times New Roman" w:hAnsiTheme="minorHAnsi" w:cstheme="minorHAnsi"/>
          <w:color w:val="000000" w:themeColor="text1"/>
          <w:sz w:val="24"/>
          <w:szCs w:val="24"/>
          <w:lang w:val="en-US"/>
        </w:rPr>
        <w:t xml:space="preserve">ognitive </w:t>
      </w:r>
      <w:r>
        <w:rPr>
          <w:rFonts w:asciiTheme="minorHAnsi" w:eastAsia="Times New Roman" w:hAnsiTheme="minorHAnsi" w:cstheme="minorHAnsi"/>
          <w:color w:val="000000" w:themeColor="text1"/>
          <w:sz w:val="24"/>
          <w:szCs w:val="24"/>
          <w:lang w:val="en-US"/>
        </w:rPr>
        <w:t>e</w:t>
      </w:r>
      <w:r w:rsidRPr="008B343C">
        <w:rPr>
          <w:rFonts w:asciiTheme="minorHAnsi" w:eastAsia="Times New Roman" w:hAnsiTheme="minorHAnsi" w:cstheme="minorHAnsi"/>
          <w:color w:val="000000" w:themeColor="text1"/>
          <w:sz w:val="24"/>
          <w:szCs w:val="24"/>
          <w:lang w:val="en-US"/>
        </w:rPr>
        <w:t xml:space="preserve">motion </w:t>
      </w:r>
      <w:r>
        <w:rPr>
          <w:rFonts w:asciiTheme="minorHAnsi" w:eastAsia="Times New Roman" w:hAnsiTheme="minorHAnsi" w:cstheme="minorHAnsi"/>
          <w:color w:val="000000" w:themeColor="text1"/>
          <w:sz w:val="24"/>
          <w:szCs w:val="24"/>
          <w:lang w:val="en-US"/>
        </w:rPr>
        <w:t>r</w:t>
      </w:r>
      <w:r w:rsidRPr="008B343C">
        <w:rPr>
          <w:rFonts w:asciiTheme="minorHAnsi" w:eastAsia="Times New Roman" w:hAnsiTheme="minorHAnsi" w:cstheme="minorHAnsi"/>
          <w:color w:val="000000" w:themeColor="text1"/>
          <w:sz w:val="24"/>
          <w:szCs w:val="24"/>
          <w:lang w:val="en-US"/>
        </w:rPr>
        <w:t xml:space="preserve">egulation </w:t>
      </w:r>
      <w:r>
        <w:rPr>
          <w:rFonts w:asciiTheme="minorHAnsi" w:eastAsia="Times New Roman" w:hAnsiTheme="minorHAnsi" w:cstheme="minorHAnsi"/>
          <w:color w:val="000000" w:themeColor="text1"/>
          <w:sz w:val="24"/>
          <w:szCs w:val="24"/>
          <w:lang w:val="en-US"/>
        </w:rPr>
        <w:t>s</w:t>
      </w:r>
      <w:r w:rsidRPr="008B343C">
        <w:rPr>
          <w:rFonts w:asciiTheme="minorHAnsi" w:eastAsia="Times New Roman" w:hAnsiTheme="minorHAnsi" w:cstheme="minorHAnsi"/>
          <w:color w:val="000000" w:themeColor="text1"/>
          <w:sz w:val="24"/>
          <w:szCs w:val="24"/>
          <w:lang w:val="en-US"/>
        </w:rPr>
        <w:t xml:space="preserve">trategies </w:t>
      </w:r>
      <w:r w:rsidR="00FA79BA">
        <w:rPr>
          <w:rFonts w:asciiTheme="minorHAnsi" w:eastAsia="Times New Roman" w:hAnsiTheme="minorHAnsi" w:cstheme="minorHAnsi"/>
          <w:color w:val="000000" w:themeColor="text1"/>
          <w:sz w:val="24"/>
          <w:szCs w:val="24"/>
          <w:lang w:val="en-US"/>
        </w:rPr>
        <w:t>in a specific sam</w:t>
      </w:r>
      <w:r w:rsidR="008C11CE">
        <w:rPr>
          <w:rFonts w:asciiTheme="minorHAnsi" w:eastAsia="Times New Roman" w:hAnsiTheme="minorHAnsi" w:cstheme="minorHAnsi"/>
          <w:color w:val="000000" w:themeColor="text1"/>
          <w:sz w:val="24"/>
          <w:szCs w:val="24"/>
          <w:lang w:val="en-US"/>
        </w:rPr>
        <w:t xml:space="preserve">ple of battered women who are beginning to admit their situation and to seek social support. </w:t>
      </w:r>
      <w:r w:rsidR="008C11CE" w:rsidRPr="008C11CE">
        <w:rPr>
          <w:rFonts w:asciiTheme="minorHAnsi" w:eastAsia="Times New Roman" w:hAnsiTheme="minorHAnsi" w:cstheme="minorHAnsi"/>
          <w:color w:val="000000" w:themeColor="text1"/>
          <w:sz w:val="24"/>
          <w:szCs w:val="24"/>
          <w:lang w:val="en-US"/>
        </w:rPr>
        <w:t xml:space="preserve">The second target is to contribute to the external validity of </w:t>
      </w:r>
      <w:r w:rsidR="00F10D33">
        <w:rPr>
          <w:rFonts w:asciiTheme="minorHAnsi" w:eastAsia="Times New Roman" w:hAnsiTheme="minorHAnsi" w:cstheme="minorHAnsi"/>
          <w:color w:val="000000" w:themeColor="text1"/>
          <w:sz w:val="24"/>
          <w:szCs w:val="24"/>
          <w:lang w:val="en-US"/>
        </w:rPr>
        <w:t xml:space="preserve">the CERQ Spanish abridged version, since this instrument has only been implemented in samples by college students to date </w:t>
      </w:r>
      <w:r w:rsidR="00447987" w:rsidRPr="00F10D33">
        <w:rPr>
          <w:rFonts w:asciiTheme="minorHAnsi" w:eastAsia="Times New Roman" w:hAnsiTheme="minorHAnsi" w:cstheme="minorHAnsi"/>
          <w:color w:val="000000" w:themeColor="text1"/>
          <w:sz w:val="24"/>
          <w:szCs w:val="24"/>
          <w:lang w:val="en-US"/>
        </w:rPr>
        <w:t>(</w:t>
      </w:r>
      <w:proofErr w:type="spellStart"/>
      <w:r w:rsidR="00447987" w:rsidRPr="00F10D33">
        <w:rPr>
          <w:rFonts w:asciiTheme="minorHAnsi" w:eastAsia="Times New Roman" w:hAnsiTheme="minorHAnsi" w:cstheme="minorHAnsi"/>
          <w:color w:val="000000" w:themeColor="text1"/>
          <w:sz w:val="24"/>
          <w:szCs w:val="24"/>
          <w:lang w:val="en-US"/>
        </w:rPr>
        <w:t>Domínguez</w:t>
      </w:r>
      <w:proofErr w:type="spellEnd"/>
      <w:r w:rsidR="00447987" w:rsidRPr="00F10D33">
        <w:rPr>
          <w:rFonts w:asciiTheme="minorHAnsi" w:eastAsia="Times New Roman" w:hAnsiTheme="minorHAnsi" w:cstheme="minorHAnsi"/>
          <w:color w:val="000000" w:themeColor="text1"/>
          <w:sz w:val="24"/>
          <w:szCs w:val="24"/>
          <w:lang w:val="en-US"/>
        </w:rPr>
        <w:t xml:space="preserve"> et al, 2013; </w:t>
      </w:r>
      <w:proofErr w:type="spellStart"/>
      <w:r w:rsidR="00447987" w:rsidRPr="00F10D33">
        <w:rPr>
          <w:rFonts w:asciiTheme="minorHAnsi" w:eastAsia="Times New Roman" w:hAnsiTheme="minorHAnsi" w:cstheme="minorHAnsi"/>
          <w:color w:val="000000" w:themeColor="text1"/>
          <w:sz w:val="24"/>
          <w:szCs w:val="24"/>
          <w:lang w:val="en-US"/>
        </w:rPr>
        <w:t>Mestre</w:t>
      </w:r>
      <w:proofErr w:type="spellEnd"/>
      <w:r w:rsidR="00447987" w:rsidRPr="00F10D33">
        <w:rPr>
          <w:rFonts w:asciiTheme="minorHAnsi" w:eastAsia="Times New Roman" w:hAnsiTheme="minorHAnsi" w:cstheme="minorHAnsi"/>
          <w:color w:val="000000" w:themeColor="text1"/>
          <w:sz w:val="24"/>
          <w:szCs w:val="24"/>
          <w:lang w:val="en-US"/>
        </w:rPr>
        <w:t xml:space="preserve">, </w:t>
      </w:r>
      <w:proofErr w:type="spellStart"/>
      <w:r w:rsidR="00447987" w:rsidRPr="00F10D33">
        <w:rPr>
          <w:rFonts w:asciiTheme="minorHAnsi" w:eastAsia="Times New Roman" w:hAnsiTheme="minorHAnsi" w:cstheme="minorHAnsi"/>
          <w:color w:val="000000" w:themeColor="text1"/>
          <w:sz w:val="24"/>
          <w:szCs w:val="24"/>
          <w:lang w:val="en-US"/>
        </w:rPr>
        <w:t>Guil</w:t>
      </w:r>
      <w:proofErr w:type="spellEnd"/>
      <w:r w:rsidR="00447987" w:rsidRPr="00F10D33">
        <w:rPr>
          <w:rFonts w:asciiTheme="minorHAnsi" w:eastAsia="Times New Roman" w:hAnsiTheme="minorHAnsi" w:cstheme="minorHAnsi"/>
          <w:color w:val="000000" w:themeColor="text1"/>
          <w:sz w:val="24"/>
          <w:szCs w:val="24"/>
          <w:lang w:val="en-US"/>
        </w:rPr>
        <w:t xml:space="preserve">, </w:t>
      </w:r>
      <w:proofErr w:type="spellStart"/>
      <w:r w:rsidR="00447987" w:rsidRPr="00F10D33">
        <w:rPr>
          <w:rFonts w:asciiTheme="minorHAnsi" w:eastAsia="Times New Roman" w:hAnsiTheme="minorHAnsi" w:cstheme="minorHAnsi"/>
          <w:color w:val="000000" w:themeColor="text1"/>
          <w:sz w:val="24"/>
          <w:szCs w:val="24"/>
          <w:lang w:val="en-US"/>
        </w:rPr>
        <w:t>López-Fernández</w:t>
      </w:r>
      <w:proofErr w:type="spellEnd"/>
      <w:r w:rsidR="00F10D33" w:rsidRPr="00F10D33">
        <w:rPr>
          <w:rFonts w:asciiTheme="minorHAnsi" w:eastAsia="Times New Roman" w:hAnsiTheme="minorHAnsi" w:cstheme="minorHAnsi"/>
          <w:color w:val="000000" w:themeColor="text1"/>
          <w:sz w:val="24"/>
          <w:szCs w:val="24"/>
          <w:lang w:val="en-US"/>
        </w:rPr>
        <w:t xml:space="preserve"> et al, 2011; Ramos, </w:t>
      </w:r>
      <w:proofErr w:type="spellStart"/>
      <w:r w:rsidR="00F10D33" w:rsidRPr="00F10D33">
        <w:rPr>
          <w:rFonts w:asciiTheme="minorHAnsi" w:eastAsia="Times New Roman" w:hAnsiTheme="minorHAnsi" w:cstheme="minorHAnsi"/>
          <w:color w:val="000000" w:themeColor="text1"/>
          <w:sz w:val="24"/>
          <w:szCs w:val="24"/>
          <w:lang w:val="en-US"/>
        </w:rPr>
        <w:t>Hernández</w:t>
      </w:r>
      <w:proofErr w:type="spellEnd"/>
      <w:r w:rsidR="00F10D33" w:rsidRPr="00F10D33">
        <w:rPr>
          <w:rFonts w:asciiTheme="minorHAnsi" w:eastAsia="Times New Roman" w:hAnsiTheme="minorHAnsi" w:cstheme="minorHAnsi"/>
          <w:color w:val="000000" w:themeColor="text1"/>
          <w:sz w:val="24"/>
          <w:szCs w:val="24"/>
          <w:lang w:val="en-US"/>
        </w:rPr>
        <w:t xml:space="preserve"> and</w:t>
      </w:r>
      <w:r w:rsidR="00447987" w:rsidRPr="00F10D33">
        <w:rPr>
          <w:rFonts w:asciiTheme="minorHAnsi" w:eastAsia="Times New Roman" w:hAnsiTheme="minorHAnsi" w:cstheme="minorHAnsi"/>
          <w:color w:val="000000" w:themeColor="text1"/>
          <w:sz w:val="24"/>
          <w:szCs w:val="24"/>
          <w:lang w:val="en-US"/>
        </w:rPr>
        <w:t xml:space="preserve"> Blanca, 2009).</w:t>
      </w:r>
    </w:p>
    <w:p w:rsidR="00F10D33" w:rsidRPr="00F10D33" w:rsidRDefault="00F10D33" w:rsidP="0072216B">
      <w:pPr>
        <w:pStyle w:val="Normal1"/>
        <w:spacing w:before="60" w:after="60" w:line="360" w:lineRule="auto"/>
        <w:ind w:firstLine="425"/>
        <w:jc w:val="both"/>
        <w:rPr>
          <w:rFonts w:asciiTheme="minorHAnsi" w:eastAsia="Times New Roman" w:hAnsiTheme="minorHAnsi" w:cstheme="minorHAnsi"/>
          <w:color w:val="000000" w:themeColor="text1"/>
          <w:sz w:val="24"/>
          <w:szCs w:val="24"/>
          <w:lang w:val="en-US"/>
        </w:rPr>
      </w:pPr>
      <w:r w:rsidRPr="00F10D33">
        <w:rPr>
          <w:rFonts w:asciiTheme="minorHAnsi" w:eastAsia="Times New Roman" w:hAnsiTheme="minorHAnsi" w:cstheme="minorHAnsi"/>
          <w:color w:val="000000" w:themeColor="text1"/>
          <w:sz w:val="24"/>
          <w:szCs w:val="24"/>
          <w:lang w:val="en-US"/>
        </w:rPr>
        <w:t xml:space="preserve">Regarding its psychometric features, the </w:t>
      </w:r>
      <w:r w:rsidR="007C3F3D" w:rsidRPr="00F10D33">
        <w:rPr>
          <w:rFonts w:asciiTheme="minorHAnsi" w:eastAsia="Times New Roman" w:hAnsiTheme="minorHAnsi" w:cstheme="minorHAnsi"/>
          <w:color w:val="000000" w:themeColor="text1"/>
          <w:sz w:val="24"/>
          <w:szCs w:val="24"/>
          <w:lang w:val="en-US"/>
        </w:rPr>
        <w:t>outcome proves</w:t>
      </w:r>
      <w:r w:rsidRPr="00F10D33">
        <w:rPr>
          <w:rFonts w:asciiTheme="minorHAnsi" w:eastAsia="Times New Roman" w:hAnsiTheme="minorHAnsi" w:cstheme="minorHAnsi"/>
          <w:color w:val="000000" w:themeColor="text1"/>
          <w:sz w:val="24"/>
          <w:szCs w:val="24"/>
          <w:lang w:val="en-US"/>
        </w:rPr>
        <w:t xml:space="preserve"> that the CERQ abridged versi</w:t>
      </w:r>
      <w:r>
        <w:rPr>
          <w:rFonts w:asciiTheme="minorHAnsi" w:eastAsia="Times New Roman" w:hAnsiTheme="minorHAnsi" w:cstheme="minorHAnsi"/>
          <w:color w:val="000000" w:themeColor="text1"/>
          <w:sz w:val="24"/>
          <w:szCs w:val="24"/>
          <w:lang w:val="en-US"/>
        </w:rPr>
        <w:t>on</w:t>
      </w:r>
      <w:r w:rsidRPr="00F10D33">
        <w:rPr>
          <w:rFonts w:asciiTheme="minorHAnsi" w:eastAsia="Times New Roman" w:hAnsiTheme="minorHAnsi" w:cstheme="minorHAnsi"/>
          <w:color w:val="000000" w:themeColor="text1"/>
          <w:sz w:val="24"/>
          <w:szCs w:val="24"/>
          <w:lang w:val="en-US"/>
        </w:rPr>
        <w:t xml:space="preserve"> displays a high internal consistency in every dimensi</w:t>
      </w:r>
      <w:r>
        <w:rPr>
          <w:rFonts w:asciiTheme="minorHAnsi" w:eastAsia="Times New Roman" w:hAnsiTheme="minorHAnsi" w:cstheme="minorHAnsi"/>
          <w:color w:val="000000" w:themeColor="text1"/>
          <w:sz w:val="24"/>
          <w:szCs w:val="24"/>
          <w:lang w:val="en-US"/>
        </w:rPr>
        <w:t>o</w:t>
      </w:r>
      <w:r w:rsidRPr="00F10D33">
        <w:rPr>
          <w:rFonts w:asciiTheme="minorHAnsi" w:eastAsia="Times New Roman" w:hAnsiTheme="minorHAnsi" w:cstheme="minorHAnsi"/>
          <w:color w:val="000000" w:themeColor="text1"/>
          <w:sz w:val="24"/>
          <w:szCs w:val="24"/>
          <w:lang w:val="en-US"/>
        </w:rPr>
        <w:t xml:space="preserve">n and </w:t>
      </w:r>
      <w:r>
        <w:rPr>
          <w:rFonts w:asciiTheme="minorHAnsi" w:eastAsia="Times New Roman" w:hAnsiTheme="minorHAnsi" w:cstheme="minorHAnsi"/>
          <w:color w:val="000000" w:themeColor="text1"/>
          <w:sz w:val="24"/>
          <w:szCs w:val="24"/>
          <w:lang w:val="en-US"/>
        </w:rPr>
        <w:t xml:space="preserve">a discriminative capacity. </w:t>
      </w:r>
      <w:r w:rsidR="007C3F3D">
        <w:rPr>
          <w:rFonts w:asciiTheme="minorHAnsi" w:eastAsia="Times New Roman" w:hAnsiTheme="minorHAnsi" w:cstheme="minorHAnsi"/>
          <w:color w:val="000000" w:themeColor="text1"/>
          <w:sz w:val="24"/>
          <w:szCs w:val="24"/>
          <w:lang w:val="en-US"/>
        </w:rPr>
        <w:t xml:space="preserve">Nonetheless, future investigation should assess in detail the contribution that each strategy can achieve in </w:t>
      </w:r>
      <w:r w:rsidR="009C6FB4">
        <w:rPr>
          <w:rFonts w:asciiTheme="minorHAnsi" w:eastAsia="Times New Roman" w:hAnsiTheme="minorHAnsi" w:cstheme="minorHAnsi"/>
          <w:color w:val="000000" w:themeColor="text1"/>
          <w:sz w:val="24"/>
          <w:szCs w:val="24"/>
          <w:lang w:val="en-US"/>
        </w:rPr>
        <w:t>the confrontation with this kind of problems which generate emotional responses.</w:t>
      </w:r>
    </w:p>
    <w:sectPr w:rsidR="00F10D33" w:rsidRPr="00F10D33" w:rsidSect="00E16EE1">
      <w:pgSz w:w="11906" w:h="16838"/>
      <w:pgMar w:top="1701" w:right="1701" w:bottom="170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08"/>
  <w:hyphenationZone w:val="425"/>
  <w:characterSpacingControl w:val="doNotCompress"/>
  <w:compat/>
  <w:rsids>
    <w:rsidRoot w:val="00447987"/>
    <w:rsid w:val="0001005E"/>
    <w:rsid w:val="00017612"/>
    <w:rsid w:val="00021A42"/>
    <w:rsid w:val="00026377"/>
    <w:rsid w:val="00035EB8"/>
    <w:rsid w:val="0006690C"/>
    <w:rsid w:val="000A4457"/>
    <w:rsid w:val="000A794B"/>
    <w:rsid w:val="000D77E6"/>
    <w:rsid w:val="000E377F"/>
    <w:rsid w:val="000E73D6"/>
    <w:rsid w:val="00103D89"/>
    <w:rsid w:val="00121903"/>
    <w:rsid w:val="001232CD"/>
    <w:rsid w:val="00133E96"/>
    <w:rsid w:val="00143387"/>
    <w:rsid w:val="0017159E"/>
    <w:rsid w:val="00171C29"/>
    <w:rsid w:val="00177FA6"/>
    <w:rsid w:val="0019131F"/>
    <w:rsid w:val="00195737"/>
    <w:rsid w:val="001E2F24"/>
    <w:rsid w:val="00216A3D"/>
    <w:rsid w:val="0025692B"/>
    <w:rsid w:val="002A1732"/>
    <w:rsid w:val="00320491"/>
    <w:rsid w:val="0034253A"/>
    <w:rsid w:val="003568CB"/>
    <w:rsid w:val="00357AD1"/>
    <w:rsid w:val="003940C8"/>
    <w:rsid w:val="003B5D41"/>
    <w:rsid w:val="003D27AB"/>
    <w:rsid w:val="003F2FC2"/>
    <w:rsid w:val="00413A37"/>
    <w:rsid w:val="00427677"/>
    <w:rsid w:val="004307CE"/>
    <w:rsid w:val="00447987"/>
    <w:rsid w:val="004D1F95"/>
    <w:rsid w:val="004F0B99"/>
    <w:rsid w:val="005220A2"/>
    <w:rsid w:val="00553272"/>
    <w:rsid w:val="00557EB0"/>
    <w:rsid w:val="005970EC"/>
    <w:rsid w:val="005A4853"/>
    <w:rsid w:val="005B1930"/>
    <w:rsid w:val="005B7D34"/>
    <w:rsid w:val="005C136E"/>
    <w:rsid w:val="005F2679"/>
    <w:rsid w:val="005F6B12"/>
    <w:rsid w:val="00604941"/>
    <w:rsid w:val="00620B82"/>
    <w:rsid w:val="00621C98"/>
    <w:rsid w:val="006277DE"/>
    <w:rsid w:val="00641EFB"/>
    <w:rsid w:val="00697AC4"/>
    <w:rsid w:val="006A3087"/>
    <w:rsid w:val="006B3328"/>
    <w:rsid w:val="006B6152"/>
    <w:rsid w:val="006D0015"/>
    <w:rsid w:val="006F2BE1"/>
    <w:rsid w:val="0072216B"/>
    <w:rsid w:val="007247EB"/>
    <w:rsid w:val="00731EEA"/>
    <w:rsid w:val="00734BC0"/>
    <w:rsid w:val="00756475"/>
    <w:rsid w:val="00772B49"/>
    <w:rsid w:val="007A38E1"/>
    <w:rsid w:val="007A3997"/>
    <w:rsid w:val="007A4C04"/>
    <w:rsid w:val="007C3F3D"/>
    <w:rsid w:val="007D2F87"/>
    <w:rsid w:val="007D4F61"/>
    <w:rsid w:val="007E1333"/>
    <w:rsid w:val="00813873"/>
    <w:rsid w:val="00856C1C"/>
    <w:rsid w:val="00870AD7"/>
    <w:rsid w:val="00886FC0"/>
    <w:rsid w:val="00897578"/>
    <w:rsid w:val="008A37BA"/>
    <w:rsid w:val="008B343C"/>
    <w:rsid w:val="008C11CE"/>
    <w:rsid w:val="008E5A3D"/>
    <w:rsid w:val="00901F59"/>
    <w:rsid w:val="00976395"/>
    <w:rsid w:val="00987F5D"/>
    <w:rsid w:val="00997300"/>
    <w:rsid w:val="009B6A46"/>
    <w:rsid w:val="009C6FB4"/>
    <w:rsid w:val="009C76B5"/>
    <w:rsid w:val="009F4880"/>
    <w:rsid w:val="009F6A32"/>
    <w:rsid w:val="00A4024E"/>
    <w:rsid w:val="00A57749"/>
    <w:rsid w:val="00A62740"/>
    <w:rsid w:val="00AC2F45"/>
    <w:rsid w:val="00AE26DB"/>
    <w:rsid w:val="00AF386F"/>
    <w:rsid w:val="00AF6F0C"/>
    <w:rsid w:val="00B3765A"/>
    <w:rsid w:val="00B72922"/>
    <w:rsid w:val="00BB2B40"/>
    <w:rsid w:val="00BB79D5"/>
    <w:rsid w:val="00BC37A3"/>
    <w:rsid w:val="00BC4012"/>
    <w:rsid w:val="00BD19D0"/>
    <w:rsid w:val="00BF0894"/>
    <w:rsid w:val="00C2517B"/>
    <w:rsid w:val="00C42CE6"/>
    <w:rsid w:val="00C5127D"/>
    <w:rsid w:val="00C627C6"/>
    <w:rsid w:val="00C64E65"/>
    <w:rsid w:val="00CA5AC8"/>
    <w:rsid w:val="00CF5E66"/>
    <w:rsid w:val="00D22C9D"/>
    <w:rsid w:val="00D329BF"/>
    <w:rsid w:val="00D35507"/>
    <w:rsid w:val="00D37CF4"/>
    <w:rsid w:val="00D4478A"/>
    <w:rsid w:val="00D61BC2"/>
    <w:rsid w:val="00D814E3"/>
    <w:rsid w:val="00D82E9B"/>
    <w:rsid w:val="00DB6395"/>
    <w:rsid w:val="00DC25D9"/>
    <w:rsid w:val="00DC6C96"/>
    <w:rsid w:val="00E01A01"/>
    <w:rsid w:val="00E07179"/>
    <w:rsid w:val="00E26AFE"/>
    <w:rsid w:val="00E42521"/>
    <w:rsid w:val="00E63F4F"/>
    <w:rsid w:val="00E76FAC"/>
    <w:rsid w:val="00E83E86"/>
    <w:rsid w:val="00E95076"/>
    <w:rsid w:val="00E97EDF"/>
    <w:rsid w:val="00EE0F23"/>
    <w:rsid w:val="00F10D33"/>
    <w:rsid w:val="00F11BC0"/>
    <w:rsid w:val="00F432A9"/>
    <w:rsid w:val="00F707DB"/>
    <w:rsid w:val="00F77FE7"/>
    <w:rsid w:val="00FA79BA"/>
    <w:rsid w:val="00FD19A9"/>
    <w:rsid w:val="00FD6C0D"/>
    <w:rsid w:val="00FE0F7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colormenu v:ext="edit" fillcolor="none [209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7AD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7987"/>
    <w:pPr>
      <w:spacing w:after="0" w:line="240" w:lineRule="auto"/>
    </w:pPr>
    <w:rPr>
      <w:rFonts w:ascii="Calibri" w:eastAsia="Calibri" w:hAnsi="Calibri" w:cs="Calibri"/>
      <w:color w:val="000000"/>
      <w:szCs w:val="20"/>
      <w:lang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CA208-2D85-45B9-9F75-C308A7606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613</TotalTime>
  <Pages>10</Pages>
  <Words>3116</Words>
  <Characters>17138</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dc:creator>
  <cp:lastModifiedBy>Leticia</cp:lastModifiedBy>
  <cp:revision>94</cp:revision>
  <dcterms:created xsi:type="dcterms:W3CDTF">2016-02-24T20:11:00Z</dcterms:created>
  <dcterms:modified xsi:type="dcterms:W3CDTF">2016-03-01T18:31:00Z</dcterms:modified>
</cp:coreProperties>
</file>