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909EC" w14:textId="77777777" w:rsidR="00666368" w:rsidRDefault="00806D32">
      <w:pPr>
        <w:jc w:val="center"/>
        <w:rPr>
          <w:rFonts w:ascii="Times New Roman" w:hAnsi="Times New Roman"/>
          <w:b/>
        </w:rPr>
      </w:pPr>
      <w:r>
        <w:rPr>
          <w:rFonts w:ascii="Times New Roman" w:hAnsi="Times New Roman"/>
          <w:b/>
          <w:lang w:val="en-GB" w:bidi="en-GB"/>
        </w:rPr>
        <w:t>EDITORIAL</w:t>
      </w:r>
    </w:p>
    <w:p w14:paraId="526E7BD3" w14:textId="77777777" w:rsidR="00666368" w:rsidRDefault="00666368">
      <w:pPr>
        <w:spacing w:line="240" w:lineRule="auto"/>
        <w:jc w:val="right"/>
        <w:rPr>
          <w:rFonts w:ascii="Times New Roman" w:hAnsi="Times New Roman"/>
        </w:rPr>
      </w:pPr>
    </w:p>
    <w:p w14:paraId="7391265D" w14:textId="77777777" w:rsidR="00666368" w:rsidRDefault="00806D32">
      <w:pPr>
        <w:spacing w:line="360" w:lineRule="auto"/>
        <w:jc w:val="both"/>
        <w:rPr>
          <w:rFonts w:ascii="Times New Roman" w:hAnsi="Times New Roman"/>
          <w:sz w:val="24"/>
          <w:szCs w:val="24"/>
        </w:rPr>
      </w:pPr>
      <w:r>
        <w:rPr>
          <w:rFonts w:ascii="Times New Roman" w:hAnsi="Times New Roman"/>
          <w:sz w:val="24"/>
          <w:szCs w:val="24"/>
          <w:lang w:val="en-GB" w:bidi="en-GB"/>
        </w:rPr>
        <w:t>The ageing of our society is a phenomenon that requires large doses of dialogue to face the posed challenges and, given its impact, constitutes a silent revolution beyond demographics. It is a fundamental fact that defines today's society, because humankind has never been as old as now. This is an obvious element of progress, but, at the time, poses challenges in political, social, economic, educational and cultural action fields, and to all countries of the world and requires the involvement of the whole society.</w:t>
      </w:r>
    </w:p>
    <w:p w14:paraId="2279C063" w14:textId="77777777" w:rsidR="00666368" w:rsidRDefault="00806D32">
      <w:pPr>
        <w:spacing w:line="360" w:lineRule="auto"/>
        <w:jc w:val="both"/>
        <w:rPr>
          <w:rFonts w:ascii="Times New Roman" w:hAnsi="Times New Roman"/>
          <w:sz w:val="24"/>
          <w:szCs w:val="24"/>
        </w:rPr>
      </w:pPr>
      <w:r>
        <w:rPr>
          <w:rFonts w:ascii="Times New Roman" w:hAnsi="Times New Roman"/>
          <w:sz w:val="24"/>
          <w:szCs w:val="24"/>
          <w:lang w:val="en-GB" w:bidi="en-GB"/>
        </w:rPr>
        <w:t>To face a passive society, it is necessary to vindicate an active society and that not dilapidate experience and very important human resources. We must move from the old myth of increasing the life expectancy to a new one in which giving hope to those who reach old age is more important.</w:t>
      </w:r>
    </w:p>
    <w:p w14:paraId="33D66085" w14:textId="77777777" w:rsidR="00666368" w:rsidRDefault="00806D32">
      <w:pPr>
        <w:spacing w:line="360" w:lineRule="auto"/>
        <w:jc w:val="both"/>
        <w:rPr>
          <w:rFonts w:ascii="Times New Roman" w:hAnsi="Times New Roman"/>
          <w:sz w:val="24"/>
          <w:szCs w:val="24"/>
        </w:rPr>
      </w:pPr>
      <w:r>
        <w:rPr>
          <w:rFonts w:ascii="Times New Roman" w:hAnsi="Times New Roman"/>
          <w:sz w:val="24"/>
          <w:szCs w:val="24"/>
          <w:lang w:val="en-GB" w:bidi="en-GB"/>
        </w:rPr>
        <w:t xml:space="preserve">The thinking of those who claimed that there are three life stages has been obsolete: age for education and training, age for work and retire. Every day there are more elderly people and we must rely on them. Mary Ann Tsao (2002:31) </w:t>
      </w:r>
      <w:r w:rsidR="00471AFE">
        <w:rPr>
          <w:rFonts w:ascii="Times New Roman" w:hAnsi="Times New Roman"/>
          <w:sz w:val="24"/>
          <w:szCs w:val="24"/>
          <w:lang w:val="en-GB" w:bidi="en-GB"/>
        </w:rPr>
        <w:t>said</w:t>
      </w:r>
      <w:r>
        <w:rPr>
          <w:rFonts w:ascii="Times New Roman" w:hAnsi="Times New Roman"/>
          <w:sz w:val="24"/>
          <w:szCs w:val="24"/>
          <w:lang w:val="en-GB" w:bidi="en-GB"/>
        </w:rPr>
        <w:t xml:space="preserve"> "old people are our partners in</w:t>
      </w:r>
      <w:r w:rsidR="00471AFE">
        <w:rPr>
          <w:rFonts w:ascii="Times New Roman" w:hAnsi="Times New Roman"/>
          <w:sz w:val="24"/>
          <w:szCs w:val="24"/>
          <w:lang w:val="en-GB" w:bidi="en-GB"/>
        </w:rPr>
        <w:t xml:space="preserve"> development, agents of change,</w:t>
      </w:r>
      <w:r>
        <w:rPr>
          <w:rFonts w:ascii="Times New Roman" w:hAnsi="Times New Roman"/>
          <w:sz w:val="24"/>
          <w:szCs w:val="24"/>
          <w:lang w:val="en-GB" w:bidi="en-GB"/>
        </w:rPr>
        <w:t xml:space="preserve"> educators and provider</w:t>
      </w:r>
      <w:r w:rsidR="00471AFE">
        <w:rPr>
          <w:rFonts w:ascii="Times New Roman" w:hAnsi="Times New Roman"/>
          <w:sz w:val="24"/>
          <w:szCs w:val="24"/>
          <w:lang w:val="en-GB" w:bidi="en-GB"/>
        </w:rPr>
        <w:t xml:space="preserve">s for younger generations... This </w:t>
      </w:r>
      <w:r>
        <w:rPr>
          <w:rFonts w:ascii="Times New Roman" w:hAnsi="Times New Roman"/>
          <w:sz w:val="24"/>
          <w:szCs w:val="24"/>
          <w:lang w:val="en-GB" w:bidi="en-GB"/>
        </w:rPr>
        <w:t>is time to listen to the voices of our senior citizens and act accordingly".</w:t>
      </w:r>
    </w:p>
    <w:p w14:paraId="42419DE4" w14:textId="77777777" w:rsidR="00666368" w:rsidRDefault="00806D32">
      <w:pPr>
        <w:spacing w:line="360" w:lineRule="auto"/>
        <w:jc w:val="both"/>
        <w:rPr>
          <w:rFonts w:ascii="Times New Roman" w:hAnsi="Times New Roman"/>
          <w:sz w:val="24"/>
          <w:szCs w:val="24"/>
        </w:rPr>
      </w:pPr>
      <w:r>
        <w:rPr>
          <w:rFonts w:ascii="Times New Roman" w:hAnsi="Times New Roman"/>
          <w:sz w:val="24"/>
          <w:szCs w:val="24"/>
          <w:lang w:val="en-GB" w:bidi="en-GB"/>
        </w:rPr>
        <w:t>Currently there are 600 million people worldwide over 60 and this figure it is expected to double in the next 25 years to 1.2 billion. By 2050, there will be 2 trillion. According to Gro Harlem Brundtland (2002:45), Director of the World Health Organization, our challenges will be to turn this demographic shift into a benefit for society.</w:t>
      </w:r>
    </w:p>
    <w:p w14:paraId="6A5309EB" w14:textId="77777777" w:rsidR="000D7369" w:rsidRDefault="000D7369" w:rsidP="00B35085">
      <w:pPr>
        <w:spacing w:line="360" w:lineRule="auto"/>
        <w:jc w:val="center"/>
        <w:rPr>
          <w:rFonts w:ascii="Times New Roman" w:hAnsi="Times New Roman"/>
          <w:sz w:val="24"/>
          <w:szCs w:val="24"/>
        </w:rPr>
      </w:pPr>
      <w:r>
        <w:rPr>
          <w:rFonts w:ascii="Times New Roman" w:hAnsi="Times New Roman"/>
          <w:noProof/>
          <w:sz w:val="24"/>
          <w:szCs w:val="24"/>
          <w:lang w:val="es-ES" w:eastAsia="es-ES" w:bidi="ar-SA"/>
        </w:rPr>
        <w:drawing>
          <wp:inline distT="0" distB="0" distL="0" distR="0" wp14:anchorId="5A47D42F" wp14:editId="10A3F7AD">
            <wp:extent cx="3527232" cy="2169696"/>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527903" cy="2170109"/>
                    </a:xfrm>
                    <a:prstGeom prst="rect">
                      <a:avLst/>
                    </a:prstGeom>
                    <a:noFill/>
                    <a:ln w="9525">
                      <a:noFill/>
                      <a:miter lim="800000"/>
                      <a:headEnd/>
                      <a:tailEnd/>
                    </a:ln>
                  </pic:spPr>
                </pic:pic>
              </a:graphicData>
            </a:graphic>
          </wp:inline>
        </w:drawing>
      </w:r>
    </w:p>
    <w:p w14:paraId="0EB07143" w14:textId="77777777" w:rsidR="00666368" w:rsidRDefault="00806D32">
      <w:pPr>
        <w:spacing w:line="360" w:lineRule="auto"/>
        <w:jc w:val="both"/>
        <w:rPr>
          <w:rFonts w:ascii="Times New Roman" w:hAnsi="Times New Roman"/>
          <w:sz w:val="24"/>
          <w:szCs w:val="24"/>
        </w:rPr>
      </w:pPr>
      <w:r>
        <w:rPr>
          <w:rFonts w:ascii="Times New Roman" w:hAnsi="Times New Roman"/>
          <w:sz w:val="24"/>
          <w:szCs w:val="24"/>
          <w:lang w:val="en-GB" w:bidi="en-GB"/>
        </w:rPr>
        <w:lastRenderedPageBreak/>
        <w:t>Figure 1. General ageing data in the EU and active population. Source: Eurostat.</w:t>
      </w:r>
    </w:p>
    <w:p w14:paraId="21F5D89B" w14:textId="77777777" w:rsidR="00666368" w:rsidRDefault="00806D32">
      <w:pPr>
        <w:spacing w:line="360" w:lineRule="auto"/>
        <w:jc w:val="both"/>
        <w:rPr>
          <w:rFonts w:ascii="Times New Roman" w:hAnsi="Times New Roman"/>
          <w:sz w:val="24"/>
          <w:szCs w:val="24"/>
        </w:rPr>
      </w:pPr>
      <w:r>
        <w:rPr>
          <w:rFonts w:ascii="Times New Roman" w:hAnsi="Times New Roman"/>
          <w:sz w:val="24"/>
          <w:szCs w:val="24"/>
          <w:lang w:val="en-GB" w:bidi="en-GB"/>
        </w:rPr>
        <w:t>It is necessary to create a new mindset about ageing. One older person can be an active participant in society that contributes and actively benefits from the development.</w:t>
      </w:r>
    </w:p>
    <w:p w14:paraId="6F836DCD" w14:textId="77777777" w:rsidR="00666368" w:rsidRDefault="00806D32">
      <w:pPr>
        <w:spacing w:line="360" w:lineRule="auto"/>
        <w:jc w:val="both"/>
        <w:rPr>
          <w:rFonts w:ascii="Times New Roman" w:hAnsi="Times New Roman"/>
          <w:sz w:val="24"/>
          <w:szCs w:val="24"/>
        </w:rPr>
      </w:pPr>
      <w:r>
        <w:rPr>
          <w:rFonts w:ascii="Times New Roman" w:hAnsi="Times New Roman"/>
          <w:sz w:val="24"/>
          <w:szCs w:val="24"/>
          <w:lang w:val="en-GB" w:bidi="en-GB"/>
        </w:rPr>
        <w:t>The debate on education and training</w:t>
      </w:r>
      <w:r w:rsidR="00471AFE">
        <w:rPr>
          <w:rFonts w:ascii="Times New Roman" w:hAnsi="Times New Roman"/>
          <w:sz w:val="24"/>
          <w:szCs w:val="24"/>
          <w:lang w:val="en-GB" w:bidi="en-GB"/>
        </w:rPr>
        <w:t>,</w:t>
      </w:r>
      <w:r>
        <w:rPr>
          <w:rFonts w:ascii="Times New Roman" w:hAnsi="Times New Roman"/>
          <w:sz w:val="24"/>
          <w:szCs w:val="24"/>
          <w:lang w:val="en-GB" w:bidi="en-GB"/>
        </w:rPr>
        <w:t xml:space="preserve"> and the contribution of the elderly to society, has a global reach since the last two decades. It is in this context, in which they have arisen, with the contribution of the International Organizations, especially Unesco and WHO, where new concepts: "lifelong learning", "new culture of health", “active ageing”</w:t>
      </w:r>
      <w:r w:rsidR="00471AFE">
        <w:rPr>
          <w:rFonts w:ascii="Times New Roman" w:hAnsi="Times New Roman"/>
          <w:sz w:val="24"/>
          <w:szCs w:val="24"/>
          <w:lang w:val="en-GB" w:bidi="en-GB"/>
        </w:rPr>
        <w:t>...</w:t>
      </w:r>
      <w:r>
        <w:rPr>
          <w:rFonts w:ascii="Times New Roman" w:hAnsi="Times New Roman"/>
          <w:sz w:val="24"/>
          <w:szCs w:val="24"/>
          <w:lang w:val="en-GB" w:bidi="en-GB"/>
        </w:rPr>
        <w:t xml:space="preserve"> which constitute a new framework, changing the traditional and extensive ideas of education and learning environments and highlights the importance of values such as: participation, solidarity, active citizenship, intergenerational, autonomy, independence, empowerment</w:t>
      </w:r>
      <w:r w:rsidR="00471AFE">
        <w:rPr>
          <w:rFonts w:ascii="Times New Roman" w:hAnsi="Times New Roman"/>
          <w:sz w:val="24"/>
          <w:szCs w:val="24"/>
          <w:lang w:val="en-GB" w:bidi="en-GB"/>
        </w:rPr>
        <w:t>...</w:t>
      </w:r>
      <w:r>
        <w:rPr>
          <w:rFonts w:ascii="Times New Roman" w:hAnsi="Times New Roman"/>
          <w:sz w:val="24"/>
          <w:szCs w:val="24"/>
          <w:lang w:val="en-GB" w:bidi="en-GB"/>
        </w:rPr>
        <w:t xml:space="preserve"> </w:t>
      </w:r>
      <w:r w:rsidR="00471AFE">
        <w:rPr>
          <w:rFonts w:ascii="Times New Roman" w:hAnsi="Times New Roman"/>
          <w:sz w:val="24"/>
          <w:szCs w:val="24"/>
          <w:lang w:val="en-GB" w:bidi="en-GB"/>
        </w:rPr>
        <w:t>These editorial ideas are framed i</w:t>
      </w:r>
      <w:r>
        <w:rPr>
          <w:rFonts w:ascii="Times New Roman" w:hAnsi="Times New Roman"/>
          <w:sz w:val="24"/>
          <w:szCs w:val="24"/>
          <w:lang w:val="en-GB" w:bidi="en-GB"/>
        </w:rPr>
        <w:t>n</w:t>
      </w:r>
      <w:r w:rsidR="00471AFE">
        <w:rPr>
          <w:rFonts w:ascii="Times New Roman" w:hAnsi="Times New Roman"/>
          <w:sz w:val="24"/>
          <w:szCs w:val="24"/>
          <w:lang w:val="en-GB" w:bidi="en-GB"/>
        </w:rPr>
        <w:t xml:space="preserve"> this new educational paradigm</w:t>
      </w:r>
      <w:r>
        <w:rPr>
          <w:rFonts w:ascii="Times New Roman" w:hAnsi="Times New Roman"/>
          <w:sz w:val="24"/>
          <w:szCs w:val="24"/>
          <w:lang w:val="en-GB" w:bidi="en-GB"/>
        </w:rPr>
        <w:t xml:space="preserve">. We </w:t>
      </w:r>
      <w:r w:rsidR="00471AFE">
        <w:rPr>
          <w:rFonts w:ascii="Times New Roman" w:hAnsi="Times New Roman"/>
          <w:sz w:val="24"/>
          <w:szCs w:val="24"/>
          <w:lang w:val="en-GB" w:bidi="en-GB"/>
        </w:rPr>
        <w:t>studied</w:t>
      </w:r>
      <w:r>
        <w:rPr>
          <w:rFonts w:ascii="Times New Roman" w:hAnsi="Times New Roman"/>
          <w:sz w:val="24"/>
          <w:szCs w:val="24"/>
          <w:lang w:val="en-GB" w:bidi="en-GB"/>
        </w:rPr>
        <w:t xml:space="preserve"> some of the above listed concepts, which constitute some of the pillars of the education among the elderly in this second decade of the 21st century.</w:t>
      </w:r>
    </w:p>
    <w:p w14:paraId="201833DB" w14:textId="77777777" w:rsidR="00666368" w:rsidRDefault="00806D32">
      <w:pPr>
        <w:spacing w:line="360" w:lineRule="auto"/>
        <w:jc w:val="both"/>
        <w:rPr>
          <w:rFonts w:ascii="Times New Roman" w:hAnsi="Times New Roman"/>
          <w:b/>
          <w:sz w:val="24"/>
          <w:szCs w:val="24"/>
        </w:rPr>
      </w:pPr>
      <w:r>
        <w:rPr>
          <w:rFonts w:ascii="Times New Roman" w:hAnsi="Times New Roman"/>
          <w:b/>
          <w:sz w:val="24"/>
          <w:szCs w:val="24"/>
          <w:lang w:val="en-GB" w:bidi="en-GB"/>
        </w:rPr>
        <w:t>Some features of the current society</w:t>
      </w:r>
    </w:p>
    <w:p w14:paraId="5B8A1F11" w14:textId="77777777" w:rsidR="00666368" w:rsidRDefault="00806D32">
      <w:pPr>
        <w:spacing w:line="360" w:lineRule="auto"/>
        <w:jc w:val="both"/>
        <w:rPr>
          <w:rFonts w:ascii="Times New Roman" w:hAnsi="Times New Roman"/>
          <w:sz w:val="24"/>
          <w:szCs w:val="24"/>
        </w:rPr>
      </w:pPr>
      <w:r>
        <w:rPr>
          <w:rFonts w:ascii="Times New Roman" w:hAnsi="Times New Roman"/>
          <w:sz w:val="24"/>
          <w:szCs w:val="24"/>
          <w:lang w:val="en-GB" w:bidi="en-GB"/>
        </w:rPr>
        <w:t>Experts from different condition and provenance: philosophers, sociologists, anthropologists, psychologists, theologians, etc... are striving to draw the features defining better our society. From their approaches in the most varied fields, it's easy to scrutinize and gather a</w:t>
      </w:r>
      <w:r w:rsidR="00471AFE">
        <w:rPr>
          <w:rFonts w:ascii="Times New Roman" w:hAnsi="Times New Roman"/>
          <w:sz w:val="24"/>
          <w:szCs w:val="24"/>
          <w:lang w:val="en-GB" w:bidi="en-GB"/>
        </w:rPr>
        <w:t xml:space="preserve"> bunch of expressions such as: p</w:t>
      </w:r>
      <w:r>
        <w:rPr>
          <w:rFonts w:ascii="Times New Roman" w:hAnsi="Times New Roman"/>
          <w:sz w:val="24"/>
          <w:szCs w:val="24"/>
          <w:lang w:val="en-GB" w:bidi="en-GB"/>
        </w:rPr>
        <w:t>ost-industrial society, post-modern society, consumption society, society of efficiency and hurry, technological society, the information society, network society, knowledge society, light society, globalist society, and we live in a society where jobs are scarce at this point.</w:t>
      </w:r>
      <w:r w:rsidRPr="00471AFE">
        <w:rPr>
          <w:rFonts w:ascii="Times New Roman" w:hAnsi="Times New Roman"/>
          <w:sz w:val="24"/>
          <w:szCs w:val="24"/>
          <w:highlight w:val="yellow"/>
          <w:lang w:val="en-GB" w:bidi="en-GB"/>
        </w:rPr>
        <w:t>.. Our current era may be too complex and</w:t>
      </w:r>
      <w:bookmarkStart w:id="0" w:name="_GoBack"/>
      <w:bookmarkEnd w:id="0"/>
      <w:r w:rsidRPr="00471AFE">
        <w:rPr>
          <w:rFonts w:ascii="Times New Roman" w:hAnsi="Times New Roman"/>
          <w:sz w:val="24"/>
          <w:szCs w:val="24"/>
          <w:highlight w:val="yellow"/>
          <w:lang w:val="en-GB" w:bidi="en-GB"/>
        </w:rPr>
        <w:t xml:space="preserve"> multifaceted to be able to describe it with a brief expression, unable to ex</w:t>
      </w:r>
      <w:r w:rsidR="001052C5">
        <w:rPr>
          <w:rFonts w:ascii="Times New Roman" w:hAnsi="Times New Roman"/>
          <w:sz w:val="24"/>
          <w:szCs w:val="24"/>
          <w:highlight w:val="yellow"/>
          <w:lang w:val="en-GB" w:bidi="en-GB"/>
        </w:rPr>
        <w:t xml:space="preserve">tinguish </w:t>
      </w:r>
      <w:r w:rsidRPr="00471AFE">
        <w:rPr>
          <w:rFonts w:ascii="Times New Roman" w:hAnsi="Times New Roman"/>
          <w:sz w:val="24"/>
          <w:szCs w:val="24"/>
          <w:highlight w:val="yellow"/>
          <w:lang w:val="en-GB" w:bidi="en-GB"/>
        </w:rPr>
        <w:t xml:space="preserve">it, </w:t>
      </w:r>
      <w:r w:rsidR="001052C5">
        <w:rPr>
          <w:rFonts w:ascii="Times New Roman" w:hAnsi="Times New Roman"/>
          <w:sz w:val="24"/>
          <w:szCs w:val="24"/>
          <w:highlight w:val="yellow"/>
          <w:lang w:val="en-GB" w:bidi="en-GB"/>
        </w:rPr>
        <w:t>as</w:t>
      </w:r>
      <w:r w:rsidRPr="00471AFE">
        <w:rPr>
          <w:rFonts w:ascii="Times New Roman" w:hAnsi="Times New Roman"/>
          <w:sz w:val="24"/>
          <w:szCs w:val="24"/>
          <w:highlight w:val="yellow"/>
          <w:lang w:val="en-GB" w:bidi="en-GB"/>
        </w:rPr>
        <w:t xml:space="preserve"> happy and </w:t>
      </w:r>
      <w:r w:rsidRPr="001052C5">
        <w:rPr>
          <w:rFonts w:ascii="Times New Roman" w:hAnsi="Times New Roman"/>
          <w:sz w:val="24"/>
          <w:szCs w:val="24"/>
          <w:highlight w:val="yellow"/>
          <w:lang w:val="en-GB" w:bidi="en-GB"/>
        </w:rPr>
        <w:t>successful</w:t>
      </w:r>
      <w:r w:rsidR="001052C5" w:rsidRPr="001052C5">
        <w:rPr>
          <w:rFonts w:ascii="Times New Roman" w:hAnsi="Times New Roman"/>
          <w:sz w:val="24"/>
          <w:szCs w:val="24"/>
          <w:highlight w:val="yellow"/>
          <w:lang w:val="en-GB" w:bidi="en-GB"/>
        </w:rPr>
        <w:t xml:space="preserve"> as it is</w:t>
      </w:r>
      <w:r w:rsidRPr="001052C5">
        <w:rPr>
          <w:rFonts w:ascii="Times New Roman" w:hAnsi="Times New Roman"/>
          <w:sz w:val="24"/>
          <w:szCs w:val="24"/>
          <w:highlight w:val="yellow"/>
          <w:lang w:val="en-GB" w:bidi="en-GB"/>
        </w:rPr>
        <w:t>.</w:t>
      </w:r>
      <w:r>
        <w:rPr>
          <w:rFonts w:ascii="Times New Roman" w:hAnsi="Times New Roman"/>
          <w:sz w:val="24"/>
          <w:szCs w:val="24"/>
          <w:lang w:val="en-GB" w:bidi="en-GB"/>
        </w:rPr>
        <w:t xml:space="preserve"> No matter how it is named, we live in this society, and we </w:t>
      </w:r>
      <w:r w:rsidR="00471AFE">
        <w:rPr>
          <w:rFonts w:ascii="Times New Roman" w:hAnsi="Times New Roman"/>
          <w:sz w:val="24"/>
          <w:szCs w:val="24"/>
          <w:lang w:val="en-GB" w:bidi="en-GB"/>
        </w:rPr>
        <w:t xml:space="preserve">were </w:t>
      </w:r>
      <w:r>
        <w:rPr>
          <w:rFonts w:ascii="Times New Roman" w:hAnsi="Times New Roman"/>
          <w:sz w:val="24"/>
          <w:szCs w:val="24"/>
          <w:lang w:val="en-GB" w:bidi="en-GB"/>
        </w:rPr>
        <w:t>educate</w:t>
      </w:r>
      <w:r w:rsidR="00471AFE">
        <w:rPr>
          <w:rFonts w:ascii="Times New Roman" w:hAnsi="Times New Roman"/>
          <w:sz w:val="24"/>
          <w:szCs w:val="24"/>
          <w:lang w:val="en-GB" w:bidi="en-GB"/>
        </w:rPr>
        <w:t>d</w:t>
      </w:r>
      <w:r>
        <w:rPr>
          <w:rFonts w:ascii="Times New Roman" w:hAnsi="Times New Roman"/>
          <w:sz w:val="24"/>
          <w:szCs w:val="24"/>
          <w:lang w:val="en-GB" w:bidi="en-GB"/>
        </w:rPr>
        <w:t xml:space="preserve"> and we are still </w:t>
      </w:r>
      <w:r w:rsidR="00471AFE">
        <w:rPr>
          <w:rFonts w:ascii="Times New Roman" w:hAnsi="Times New Roman"/>
          <w:sz w:val="24"/>
          <w:szCs w:val="24"/>
          <w:lang w:val="en-GB" w:bidi="en-GB"/>
        </w:rPr>
        <w:t>are</w:t>
      </w:r>
      <w:r>
        <w:rPr>
          <w:rFonts w:ascii="Times New Roman" w:hAnsi="Times New Roman"/>
          <w:sz w:val="24"/>
          <w:szCs w:val="24"/>
          <w:lang w:val="en-GB" w:bidi="en-GB"/>
        </w:rPr>
        <w:t xml:space="preserve">, with the pros and cons involved. </w:t>
      </w:r>
    </w:p>
    <w:p w14:paraId="5CD6A617" w14:textId="77777777" w:rsidR="00666368" w:rsidRDefault="00471AFE">
      <w:pPr>
        <w:spacing w:line="360" w:lineRule="auto"/>
        <w:jc w:val="both"/>
        <w:rPr>
          <w:rFonts w:ascii="Times New Roman" w:hAnsi="Times New Roman"/>
          <w:sz w:val="24"/>
          <w:szCs w:val="24"/>
        </w:rPr>
      </w:pPr>
      <w:r>
        <w:rPr>
          <w:rFonts w:ascii="Times New Roman" w:hAnsi="Times New Roman"/>
          <w:sz w:val="24"/>
          <w:szCs w:val="24"/>
          <w:lang w:val="en-GB" w:bidi="en-GB"/>
        </w:rPr>
        <w:t xml:space="preserve">This society </w:t>
      </w:r>
      <w:r w:rsidR="00806D32">
        <w:rPr>
          <w:rFonts w:ascii="Times New Roman" w:hAnsi="Times New Roman"/>
          <w:sz w:val="24"/>
          <w:szCs w:val="24"/>
          <w:lang w:val="en-GB" w:bidi="en-GB"/>
        </w:rPr>
        <w:t xml:space="preserve">need to understand Education as a permanent lifelong learning "An education that without slowing down the work of the schools and, as a whole, of the processes of educational institutionalization, from childhood through adult life, extends the pedagogical and social horizons of learning, socialization, humanism and coexistence throughout life, without turning its back on reality, or going away from it"(Caride, 2014:11). According to this idea, we can take into account: </w:t>
      </w:r>
    </w:p>
    <w:p w14:paraId="31AEB52B" w14:textId="77777777" w:rsidR="00666368" w:rsidRDefault="00806D32">
      <w:pPr>
        <w:pStyle w:val="Prrafodelista"/>
        <w:numPr>
          <w:ilvl w:val="0"/>
          <w:numId w:val="1"/>
        </w:numPr>
        <w:spacing w:line="360" w:lineRule="auto"/>
        <w:jc w:val="both"/>
        <w:rPr>
          <w:rFonts w:ascii="Times New Roman" w:hAnsi="Times New Roman"/>
          <w:sz w:val="24"/>
          <w:szCs w:val="24"/>
        </w:rPr>
      </w:pPr>
      <w:r>
        <w:rPr>
          <w:rFonts w:ascii="Times New Roman" w:hAnsi="Times New Roman"/>
          <w:sz w:val="24"/>
          <w:szCs w:val="24"/>
          <w:lang w:val="en-GB" w:bidi="en-GB"/>
        </w:rPr>
        <w:lastRenderedPageBreak/>
        <w:t>The rapid evolution of scientific and technical knowledge.</w:t>
      </w:r>
    </w:p>
    <w:p w14:paraId="16691348" w14:textId="77777777" w:rsidR="00666368" w:rsidRDefault="00806D32">
      <w:pPr>
        <w:pStyle w:val="Prrafodelista"/>
        <w:numPr>
          <w:ilvl w:val="0"/>
          <w:numId w:val="1"/>
        </w:numPr>
        <w:spacing w:line="360" w:lineRule="auto"/>
        <w:jc w:val="both"/>
        <w:rPr>
          <w:rFonts w:ascii="Times New Roman" w:hAnsi="Times New Roman"/>
          <w:sz w:val="24"/>
          <w:szCs w:val="24"/>
        </w:rPr>
      </w:pPr>
      <w:r>
        <w:rPr>
          <w:rFonts w:ascii="Times New Roman" w:hAnsi="Times New Roman"/>
          <w:sz w:val="24"/>
          <w:szCs w:val="24"/>
          <w:lang w:val="en-GB" w:bidi="en-GB"/>
        </w:rPr>
        <w:t>The mobility of employment and the work stoppage and, sometimes, the early exit from the labour market (52, 55 years,...), even though we have mainly been educated to work.</w:t>
      </w:r>
    </w:p>
    <w:p w14:paraId="581570C5" w14:textId="77777777" w:rsidR="00666368" w:rsidRDefault="00806D32">
      <w:pPr>
        <w:pStyle w:val="Prrafodelista"/>
        <w:numPr>
          <w:ilvl w:val="0"/>
          <w:numId w:val="1"/>
        </w:numPr>
        <w:spacing w:line="360" w:lineRule="auto"/>
        <w:jc w:val="both"/>
        <w:rPr>
          <w:rFonts w:ascii="Times New Roman" w:hAnsi="Times New Roman"/>
          <w:sz w:val="24"/>
          <w:szCs w:val="24"/>
        </w:rPr>
      </w:pPr>
      <w:r>
        <w:rPr>
          <w:rFonts w:ascii="Times New Roman" w:hAnsi="Times New Roman"/>
          <w:sz w:val="24"/>
          <w:szCs w:val="24"/>
          <w:lang w:val="en-GB" w:bidi="en-GB"/>
        </w:rPr>
        <w:t xml:space="preserve">Increasing possibilities </w:t>
      </w:r>
      <w:r w:rsidR="00471AFE">
        <w:rPr>
          <w:rFonts w:ascii="Times New Roman" w:hAnsi="Times New Roman"/>
          <w:sz w:val="24"/>
          <w:szCs w:val="24"/>
          <w:lang w:val="en-GB" w:bidi="en-GB"/>
        </w:rPr>
        <w:t>for</w:t>
      </w:r>
      <w:r>
        <w:rPr>
          <w:rFonts w:ascii="Times New Roman" w:hAnsi="Times New Roman"/>
          <w:sz w:val="24"/>
          <w:szCs w:val="24"/>
          <w:lang w:val="en-GB" w:bidi="en-GB"/>
        </w:rPr>
        <w:t xml:space="preserve"> free time and leisure.</w:t>
      </w:r>
    </w:p>
    <w:p w14:paraId="49941793" w14:textId="77777777" w:rsidR="00666368" w:rsidRDefault="00806D32">
      <w:pPr>
        <w:pStyle w:val="Prrafodelista"/>
        <w:numPr>
          <w:ilvl w:val="0"/>
          <w:numId w:val="1"/>
        </w:numPr>
        <w:spacing w:line="360" w:lineRule="auto"/>
        <w:jc w:val="both"/>
        <w:rPr>
          <w:rFonts w:ascii="Times New Roman" w:hAnsi="Times New Roman"/>
          <w:sz w:val="24"/>
          <w:szCs w:val="24"/>
        </w:rPr>
      </w:pPr>
      <w:r>
        <w:rPr>
          <w:rFonts w:ascii="Times New Roman" w:hAnsi="Times New Roman"/>
          <w:sz w:val="24"/>
          <w:szCs w:val="24"/>
          <w:lang w:val="en-GB" w:bidi="en-GB"/>
        </w:rPr>
        <w:t>The risk of new illiteracies: computer, technology, technical and scientific (in order to cover this deficiency many local institutions have designed training programs to bring new technologies closer to older people). Figure 2 shows the situation of Spain in relation to secondary initial training of the population over 65 years compared to the rest of European countries.</w:t>
      </w:r>
    </w:p>
    <w:p w14:paraId="51592C5B" w14:textId="77777777" w:rsidR="00666368" w:rsidRDefault="00471AFE">
      <w:pPr>
        <w:pStyle w:val="Prrafodelista"/>
        <w:numPr>
          <w:ilvl w:val="0"/>
          <w:numId w:val="1"/>
        </w:numPr>
        <w:spacing w:line="360" w:lineRule="auto"/>
        <w:jc w:val="both"/>
        <w:rPr>
          <w:rFonts w:ascii="Times New Roman" w:hAnsi="Times New Roman"/>
          <w:sz w:val="24"/>
          <w:szCs w:val="24"/>
        </w:rPr>
      </w:pPr>
      <w:r>
        <w:rPr>
          <w:rFonts w:ascii="Times New Roman" w:hAnsi="Times New Roman"/>
          <w:sz w:val="24"/>
          <w:szCs w:val="24"/>
          <w:lang w:val="en-GB" w:bidi="en-GB"/>
        </w:rPr>
        <w:t>Emigration of young people</w:t>
      </w:r>
      <w:r w:rsidR="00806D32">
        <w:rPr>
          <w:rFonts w:ascii="Times New Roman" w:hAnsi="Times New Roman"/>
          <w:sz w:val="24"/>
          <w:szCs w:val="24"/>
          <w:lang w:val="en-GB" w:bidi="en-GB"/>
        </w:rPr>
        <w:t xml:space="preserve"> </w:t>
      </w:r>
      <w:r>
        <w:rPr>
          <w:rFonts w:ascii="Times New Roman" w:hAnsi="Times New Roman"/>
          <w:sz w:val="24"/>
          <w:szCs w:val="24"/>
          <w:lang w:val="en-GB" w:bidi="en-GB"/>
        </w:rPr>
        <w:t>(</w:t>
      </w:r>
      <w:r w:rsidR="00806D32">
        <w:rPr>
          <w:rFonts w:ascii="Times New Roman" w:hAnsi="Times New Roman"/>
          <w:sz w:val="24"/>
          <w:szCs w:val="24"/>
          <w:lang w:val="en-GB" w:bidi="en-GB"/>
        </w:rPr>
        <w:t xml:space="preserve">trained </w:t>
      </w:r>
      <w:r>
        <w:rPr>
          <w:rFonts w:ascii="Times New Roman" w:hAnsi="Times New Roman"/>
          <w:sz w:val="24"/>
          <w:szCs w:val="24"/>
          <w:lang w:val="en-GB" w:bidi="en-GB"/>
        </w:rPr>
        <w:t>at our universities)</w:t>
      </w:r>
      <w:r w:rsidR="00806D32">
        <w:rPr>
          <w:rFonts w:ascii="Times New Roman" w:hAnsi="Times New Roman"/>
          <w:sz w:val="24"/>
          <w:szCs w:val="24"/>
          <w:lang w:val="en-GB" w:bidi="en-GB"/>
        </w:rPr>
        <w:t xml:space="preserve"> to other countries searching for employment (and all that implies to be far from parents, who are those who could need caring in the future).</w:t>
      </w:r>
    </w:p>
    <w:p w14:paraId="6507839C" w14:textId="77777777" w:rsidR="00666368" w:rsidRDefault="00806D32">
      <w:pPr>
        <w:pStyle w:val="Prrafodelista"/>
        <w:numPr>
          <w:ilvl w:val="0"/>
          <w:numId w:val="1"/>
        </w:numPr>
        <w:spacing w:line="360" w:lineRule="auto"/>
        <w:jc w:val="both"/>
        <w:rPr>
          <w:rFonts w:ascii="Times New Roman" w:hAnsi="Times New Roman"/>
          <w:sz w:val="24"/>
          <w:szCs w:val="24"/>
        </w:rPr>
      </w:pPr>
      <w:r>
        <w:rPr>
          <w:rFonts w:ascii="Times New Roman" w:hAnsi="Times New Roman"/>
          <w:sz w:val="24"/>
          <w:szCs w:val="24"/>
          <w:lang w:val="en-GB" w:bidi="en-GB"/>
        </w:rPr>
        <w:t>Immigration.</w:t>
      </w:r>
    </w:p>
    <w:p w14:paraId="6C50EEBB" w14:textId="77777777" w:rsidR="00666368" w:rsidRDefault="00806D32">
      <w:pPr>
        <w:pStyle w:val="Prrafodelista"/>
        <w:numPr>
          <w:ilvl w:val="0"/>
          <w:numId w:val="1"/>
        </w:numPr>
        <w:spacing w:line="360" w:lineRule="auto"/>
        <w:jc w:val="both"/>
        <w:rPr>
          <w:rFonts w:ascii="Times New Roman" w:hAnsi="Times New Roman"/>
          <w:sz w:val="24"/>
          <w:szCs w:val="24"/>
        </w:rPr>
      </w:pPr>
      <w:r>
        <w:rPr>
          <w:rFonts w:ascii="Times New Roman" w:hAnsi="Times New Roman"/>
          <w:sz w:val="24"/>
          <w:szCs w:val="24"/>
          <w:lang w:val="en-GB" w:bidi="en-GB"/>
        </w:rPr>
        <w:t>Sedentary lifestyle and inadequate food.</w:t>
      </w:r>
    </w:p>
    <w:p w14:paraId="77E36DD2" w14:textId="77777777" w:rsidR="00666368" w:rsidRDefault="00806D32">
      <w:pPr>
        <w:pStyle w:val="Prrafodelista"/>
        <w:numPr>
          <w:ilvl w:val="0"/>
          <w:numId w:val="1"/>
        </w:numPr>
        <w:spacing w:line="360" w:lineRule="auto"/>
        <w:jc w:val="both"/>
        <w:rPr>
          <w:rFonts w:ascii="Times New Roman" w:hAnsi="Times New Roman"/>
          <w:sz w:val="24"/>
          <w:szCs w:val="24"/>
        </w:rPr>
      </w:pPr>
      <w:r>
        <w:rPr>
          <w:rFonts w:ascii="Times New Roman" w:hAnsi="Times New Roman"/>
          <w:sz w:val="24"/>
          <w:szCs w:val="24"/>
          <w:lang w:val="en-GB" w:bidi="en-GB"/>
        </w:rPr>
        <w:t>The crisis of ideologies and models of life.</w:t>
      </w:r>
    </w:p>
    <w:p w14:paraId="6AF91516" w14:textId="77777777" w:rsidR="00471AFE" w:rsidRPr="00471AFE" w:rsidRDefault="00806D32" w:rsidP="00471AFE">
      <w:pPr>
        <w:pStyle w:val="Prrafodelista"/>
        <w:numPr>
          <w:ilvl w:val="0"/>
          <w:numId w:val="1"/>
        </w:numPr>
        <w:spacing w:line="360" w:lineRule="auto"/>
        <w:jc w:val="both"/>
        <w:rPr>
          <w:rFonts w:ascii="Times New Roman" w:hAnsi="Times New Roman"/>
          <w:sz w:val="24"/>
          <w:szCs w:val="24"/>
        </w:rPr>
      </w:pPr>
      <w:r>
        <w:rPr>
          <w:rFonts w:ascii="Times New Roman" w:hAnsi="Times New Roman"/>
          <w:sz w:val="24"/>
          <w:szCs w:val="24"/>
          <w:lang w:val="en-GB" w:bidi="en-GB"/>
        </w:rPr>
        <w:t>Another feature of our society is the longevity (Spain is one of the countries with one of the greatest life expectancies), we managed to "give more years to life". Everyone should intend "give more life to years").</w:t>
      </w:r>
    </w:p>
    <w:p w14:paraId="70AADA4F" w14:textId="77777777" w:rsidR="00471AFE" w:rsidRDefault="00806D32" w:rsidP="00471AFE">
      <w:pPr>
        <w:spacing w:line="360" w:lineRule="auto"/>
        <w:ind w:left="360"/>
        <w:jc w:val="both"/>
        <w:rPr>
          <w:rFonts w:ascii="Times New Roman" w:hAnsi="Times New Roman"/>
          <w:sz w:val="24"/>
          <w:szCs w:val="24"/>
        </w:rPr>
      </w:pPr>
      <w:r w:rsidRPr="00471AFE">
        <w:rPr>
          <w:rFonts w:ascii="Times New Roman" w:hAnsi="Times New Roman"/>
          <w:sz w:val="24"/>
          <w:szCs w:val="24"/>
          <w:lang w:val="en-GB" w:bidi="en-GB"/>
        </w:rPr>
        <w:t>According to Úrsula Lehr (2008), whose studies analysed the longevity features and its contribution to the psychosocial well-being, point out genetic, biological and ecological factors, the nutrition, physical activity, sport, hygiene, preventive health care, interests, activities and adaptation. It is important to note that this author adds one further factor, which is humour; the pedagogy of humour in our profession and in our life must be present, requiring its incorporation into the University curriculum, as well as to be part of lifelong learning.</w:t>
      </w:r>
    </w:p>
    <w:p w14:paraId="65860980" w14:textId="77777777" w:rsidR="00666368" w:rsidRPr="00471AFE" w:rsidRDefault="00806D32" w:rsidP="00471AFE">
      <w:pPr>
        <w:spacing w:line="360" w:lineRule="auto"/>
        <w:ind w:left="360"/>
        <w:jc w:val="both"/>
        <w:rPr>
          <w:rFonts w:ascii="Times New Roman" w:hAnsi="Times New Roman"/>
          <w:sz w:val="24"/>
          <w:szCs w:val="24"/>
        </w:rPr>
      </w:pPr>
      <w:r w:rsidRPr="00471AFE">
        <w:rPr>
          <w:rFonts w:ascii="Times New Roman" w:hAnsi="Times New Roman"/>
          <w:sz w:val="24"/>
          <w:szCs w:val="24"/>
          <w:lang w:val="en-GB" w:bidi="en-GB"/>
        </w:rPr>
        <w:t xml:space="preserve">Fernando Trías de Bes, points </w:t>
      </w:r>
      <w:r w:rsidR="00471AFE" w:rsidRPr="00471AFE">
        <w:rPr>
          <w:rFonts w:ascii="Times New Roman" w:hAnsi="Times New Roman"/>
          <w:sz w:val="24"/>
          <w:szCs w:val="24"/>
          <w:lang w:val="en-GB" w:bidi="en-GB"/>
        </w:rPr>
        <w:t>out</w:t>
      </w:r>
      <w:r w:rsidRPr="00471AFE">
        <w:rPr>
          <w:rFonts w:ascii="Times New Roman" w:hAnsi="Times New Roman"/>
          <w:sz w:val="24"/>
          <w:szCs w:val="24"/>
          <w:lang w:val="en-GB" w:bidi="en-GB"/>
        </w:rPr>
        <w:t xml:space="preserve"> "humour and smile are shaping up to be excellent tools to improve productivity and work climate for any company or business".</w:t>
      </w:r>
    </w:p>
    <w:p w14:paraId="622756A1" w14:textId="77777777" w:rsidR="00D87B9E" w:rsidRDefault="00A23BCF" w:rsidP="00DE0B7E">
      <w:pPr>
        <w:pStyle w:val="Prrafodelista"/>
        <w:spacing w:line="360" w:lineRule="auto"/>
        <w:jc w:val="both"/>
        <w:rPr>
          <w:rFonts w:ascii="Times New Roman" w:hAnsi="Times New Roman"/>
          <w:sz w:val="24"/>
          <w:szCs w:val="24"/>
        </w:rPr>
      </w:pPr>
      <w:r>
        <w:rPr>
          <w:rFonts w:ascii="Times New Roman" w:hAnsi="Times New Roman"/>
          <w:noProof/>
          <w:sz w:val="24"/>
          <w:szCs w:val="24"/>
          <w:lang w:val="es-ES" w:eastAsia="es-ES" w:bidi="ar-SA"/>
        </w:rPr>
        <w:lastRenderedPageBreak/>
        <w:drawing>
          <wp:inline distT="0" distB="0" distL="0" distR="0" wp14:anchorId="7D617133" wp14:editId="1E40AB10">
            <wp:extent cx="5400040" cy="2352360"/>
            <wp:effectExtent l="19050" t="0" r="0" b="0"/>
            <wp:docPr id="2" name="Imagen 1"/>
            <wp:cNvGraphicFramePr/>
            <a:graphic xmlns:a="http://schemas.openxmlformats.org/drawingml/2006/main">
              <a:graphicData uri="http://schemas.openxmlformats.org/drawingml/2006/picture">
                <pic:pic xmlns:pic="http://schemas.openxmlformats.org/drawingml/2006/picture">
                  <pic:nvPicPr>
                    <pic:cNvPr id="108546" name="Picture 2"/>
                    <pic:cNvPicPr>
                      <a:picLocks noChangeAspect="1" noChangeArrowheads="1"/>
                    </pic:cNvPicPr>
                  </pic:nvPicPr>
                  <pic:blipFill>
                    <a:blip r:embed="rId10" cstate="print"/>
                    <a:srcRect/>
                    <a:stretch>
                      <a:fillRect/>
                    </a:stretch>
                  </pic:blipFill>
                  <pic:spPr bwMode="auto">
                    <a:xfrm>
                      <a:off x="0" y="0"/>
                      <a:ext cx="5400040" cy="2352360"/>
                    </a:xfrm>
                    <a:prstGeom prst="rect">
                      <a:avLst/>
                    </a:prstGeom>
                    <a:noFill/>
                    <a:ln w="7938" cap="flat" cmpd="sng">
                      <a:noFill/>
                      <a:prstDash val="solid"/>
                      <a:miter lim="800000"/>
                      <a:headEnd/>
                      <a:tailEnd/>
                    </a:ln>
                  </pic:spPr>
                </pic:pic>
              </a:graphicData>
            </a:graphic>
          </wp:inline>
        </w:drawing>
      </w:r>
    </w:p>
    <w:p w14:paraId="1A33443E" w14:textId="77777777" w:rsidR="00666368" w:rsidRDefault="00806D32">
      <w:pPr>
        <w:pStyle w:val="Prrafodelista"/>
        <w:spacing w:line="360" w:lineRule="auto"/>
        <w:jc w:val="both"/>
        <w:rPr>
          <w:rFonts w:ascii="Times New Roman" w:hAnsi="Times New Roman"/>
          <w:sz w:val="24"/>
          <w:szCs w:val="24"/>
        </w:rPr>
      </w:pPr>
      <w:r>
        <w:rPr>
          <w:rFonts w:ascii="Times New Roman" w:hAnsi="Times New Roman"/>
          <w:sz w:val="24"/>
          <w:szCs w:val="24"/>
          <w:lang w:val="en-GB" w:bidi="en-GB"/>
        </w:rPr>
        <w:t>Figure 2. Europe population of 65 or more years with less education than the first cycle of secondary education. Year 2012. Source: Eurostat.</w:t>
      </w:r>
    </w:p>
    <w:p w14:paraId="3BCDCBA0" w14:textId="77777777" w:rsidR="00666368" w:rsidRDefault="00666368">
      <w:pPr>
        <w:pStyle w:val="Prrafodelista"/>
        <w:spacing w:line="360" w:lineRule="auto"/>
        <w:jc w:val="both"/>
        <w:rPr>
          <w:rFonts w:ascii="Times New Roman" w:hAnsi="Times New Roman"/>
          <w:sz w:val="24"/>
          <w:szCs w:val="24"/>
        </w:rPr>
      </w:pPr>
    </w:p>
    <w:p w14:paraId="61098F71" w14:textId="77777777" w:rsidR="00666368" w:rsidRDefault="00806D32">
      <w:pPr>
        <w:spacing w:line="360" w:lineRule="auto"/>
        <w:jc w:val="both"/>
        <w:rPr>
          <w:rFonts w:ascii="Times New Roman" w:hAnsi="Times New Roman"/>
          <w:b/>
          <w:sz w:val="24"/>
          <w:szCs w:val="24"/>
        </w:rPr>
      </w:pPr>
      <w:r>
        <w:rPr>
          <w:rFonts w:ascii="Times New Roman" w:hAnsi="Times New Roman"/>
          <w:b/>
          <w:sz w:val="24"/>
          <w:szCs w:val="24"/>
          <w:lang w:val="en-GB" w:bidi="en-GB"/>
        </w:rPr>
        <w:t>Active ageing: new educational paradigm.</w:t>
      </w:r>
    </w:p>
    <w:p w14:paraId="46D0C57B" w14:textId="77777777" w:rsidR="00666368" w:rsidRDefault="00806D32">
      <w:pPr>
        <w:spacing w:line="360" w:lineRule="auto"/>
        <w:jc w:val="both"/>
        <w:rPr>
          <w:rFonts w:ascii="Times New Roman" w:hAnsi="Times New Roman"/>
          <w:b/>
          <w:sz w:val="24"/>
          <w:szCs w:val="24"/>
        </w:rPr>
      </w:pPr>
      <w:r>
        <w:rPr>
          <w:rFonts w:ascii="Times New Roman" w:hAnsi="Times New Roman"/>
          <w:sz w:val="24"/>
          <w:szCs w:val="24"/>
          <w:lang w:val="en-GB" w:bidi="en-GB"/>
        </w:rPr>
        <w:t>Over the years a series of milestones that have gradually been building the conditions for the Active Ageing have occurred. A small historical review leads us to recall, at least, the following moments:</w:t>
      </w:r>
    </w:p>
    <w:p w14:paraId="5234DAF2" w14:textId="77777777" w:rsidR="00666368" w:rsidRDefault="00806D32">
      <w:pPr>
        <w:spacing w:after="0" w:line="360" w:lineRule="auto"/>
        <w:ind w:left="360"/>
        <w:rPr>
          <w:rFonts w:ascii="Times New Roman" w:hAnsi="Times New Roman"/>
          <w:sz w:val="24"/>
          <w:szCs w:val="24"/>
        </w:rPr>
      </w:pPr>
      <w:r>
        <w:rPr>
          <w:rFonts w:ascii="Times New Roman" w:hAnsi="Times New Roman"/>
          <w:sz w:val="24"/>
          <w:szCs w:val="24"/>
          <w:lang w:val="en-GB" w:bidi="en-GB"/>
        </w:rPr>
        <w:t>1953 - Havinghurst and Albretch propose "activity theory".</w:t>
      </w:r>
    </w:p>
    <w:p w14:paraId="50C058E5" w14:textId="77777777" w:rsidR="00666368" w:rsidRDefault="00806D32">
      <w:pPr>
        <w:spacing w:after="0" w:line="360" w:lineRule="auto"/>
        <w:ind w:left="360"/>
        <w:rPr>
          <w:rFonts w:ascii="Times New Roman" w:hAnsi="Times New Roman"/>
          <w:sz w:val="24"/>
          <w:szCs w:val="24"/>
        </w:rPr>
      </w:pPr>
      <w:r>
        <w:rPr>
          <w:rFonts w:ascii="Times New Roman" w:hAnsi="Times New Roman"/>
          <w:sz w:val="24"/>
          <w:szCs w:val="24"/>
          <w:lang w:val="en-GB" w:bidi="en-GB"/>
        </w:rPr>
        <w:t>1972 - E. Faure report, Learning to Be.</w:t>
      </w:r>
    </w:p>
    <w:p w14:paraId="7E1F2101" w14:textId="77777777" w:rsidR="00666368" w:rsidRDefault="00806D32">
      <w:pPr>
        <w:spacing w:after="0" w:line="360" w:lineRule="auto"/>
        <w:ind w:left="360"/>
        <w:rPr>
          <w:rFonts w:ascii="Times New Roman" w:hAnsi="Times New Roman"/>
          <w:sz w:val="24"/>
          <w:szCs w:val="24"/>
        </w:rPr>
      </w:pPr>
      <w:r>
        <w:rPr>
          <w:rFonts w:ascii="Times New Roman" w:hAnsi="Times New Roman"/>
          <w:sz w:val="24"/>
          <w:szCs w:val="24"/>
          <w:lang w:val="en-GB" w:bidi="en-GB"/>
        </w:rPr>
        <w:t>1982 - World Assembly for Aging I (Vienna).</w:t>
      </w:r>
    </w:p>
    <w:p w14:paraId="0B421F13" w14:textId="77777777" w:rsidR="00666368" w:rsidRDefault="00806D32">
      <w:pPr>
        <w:spacing w:after="0" w:line="360" w:lineRule="auto"/>
        <w:ind w:left="360"/>
        <w:rPr>
          <w:rFonts w:ascii="Times New Roman" w:hAnsi="Times New Roman"/>
          <w:sz w:val="24"/>
          <w:szCs w:val="24"/>
        </w:rPr>
      </w:pPr>
      <w:r>
        <w:rPr>
          <w:rFonts w:ascii="Times New Roman" w:hAnsi="Times New Roman"/>
          <w:sz w:val="24"/>
          <w:szCs w:val="24"/>
          <w:lang w:val="en-GB" w:bidi="en-GB"/>
        </w:rPr>
        <w:t>1991 - United Nations principles favouring older persons.</w:t>
      </w:r>
    </w:p>
    <w:p w14:paraId="02AECB30" w14:textId="77777777" w:rsidR="00666368" w:rsidRDefault="00806D32">
      <w:pPr>
        <w:spacing w:after="0" w:line="360" w:lineRule="auto"/>
        <w:ind w:left="360"/>
        <w:rPr>
          <w:rFonts w:ascii="Times New Roman" w:hAnsi="Times New Roman"/>
          <w:sz w:val="24"/>
          <w:szCs w:val="24"/>
        </w:rPr>
      </w:pPr>
      <w:r>
        <w:rPr>
          <w:rFonts w:ascii="Times New Roman" w:hAnsi="Times New Roman"/>
          <w:sz w:val="24"/>
          <w:szCs w:val="24"/>
          <w:lang w:val="en-GB" w:bidi="en-GB"/>
        </w:rPr>
        <w:t>1993 - European year of Intergenerational Solidarity.</w:t>
      </w:r>
    </w:p>
    <w:p w14:paraId="06B59528" w14:textId="77777777" w:rsidR="00666368" w:rsidRDefault="00806D32">
      <w:pPr>
        <w:spacing w:after="0" w:line="360" w:lineRule="auto"/>
        <w:ind w:left="360"/>
        <w:rPr>
          <w:rFonts w:ascii="Times New Roman" w:hAnsi="Times New Roman"/>
          <w:sz w:val="24"/>
          <w:szCs w:val="24"/>
        </w:rPr>
      </w:pPr>
      <w:r>
        <w:rPr>
          <w:rFonts w:ascii="Times New Roman" w:hAnsi="Times New Roman"/>
          <w:sz w:val="24"/>
          <w:szCs w:val="24"/>
          <w:lang w:val="en-GB" w:bidi="en-GB"/>
        </w:rPr>
        <w:t>1996 - J. Delors report, Education holds a treasure.</w:t>
      </w:r>
    </w:p>
    <w:p w14:paraId="7F27D328" w14:textId="77777777" w:rsidR="00666368" w:rsidRDefault="00806D32">
      <w:pPr>
        <w:spacing w:after="0" w:line="360" w:lineRule="auto"/>
        <w:ind w:left="966" w:hanging="115"/>
        <w:rPr>
          <w:rFonts w:ascii="Times New Roman" w:hAnsi="Times New Roman"/>
          <w:sz w:val="24"/>
          <w:szCs w:val="24"/>
        </w:rPr>
      </w:pPr>
      <w:r>
        <w:rPr>
          <w:rFonts w:ascii="Times New Roman" w:hAnsi="Times New Roman"/>
          <w:sz w:val="24"/>
          <w:szCs w:val="24"/>
          <w:lang w:val="en-GB" w:bidi="en-GB"/>
        </w:rPr>
        <w:t xml:space="preserve"> -European year of Education and Lifelong Learning.</w:t>
      </w:r>
    </w:p>
    <w:p w14:paraId="35DC9C22" w14:textId="77777777" w:rsidR="00666368" w:rsidRDefault="00806D32">
      <w:pPr>
        <w:spacing w:after="0" w:line="360" w:lineRule="auto"/>
        <w:ind w:left="1078" w:hanging="718"/>
        <w:rPr>
          <w:rFonts w:ascii="Times New Roman" w:hAnsi="Times New Roman"/>
          <w:sz w:val="24"/>
          <w:szCs w:val="24"/>
        </w:rPr>
      </w:pPr>
      <w:r>
        <w:rPr>
          <w:rFonts w:ascii="Times New Roman" w:hAnsi="Times New Roman"/>
          <w:sz w:val="24"/>
          <w:szCs w:val="24"/>
          <w:lang w:val="en-GB" w:bidi="en-GB"/>
        </w:rPr>
        <w:t>1999 - International year of Older Persons. Towards a society for all ages.</w:t>
      </w:r>
    </w:p>
    <w:p w14:paraId="6B5EA395" w14:textId="77777777" w:rsidR="00666368" w:rsidRDefault="00806D32">
      <w:pPr>
        <w:spacing w:after="0" w:line="360" w:lineRule="auto"/>
        <w:ind w:left="360"/>
        <w:rPr>
          <w:rFonts w:ascii="Times New Roman" w:hAnsi="Times New Roman"/>
          <w:sz w:val="24"/>
          <w:szCs w:val="24"/>
        </w:rPr>
      </w:pPr>
      <w:r>
        <w:rPr>
          <w:rFonts w:ascii="Times New Roman" w:hAnsi="Times New Roman"/>
          <w:sz w:val="24"/>
          <w:szCs w:val="24"/>
          <w:lang w:val="en-GB" w:bidi="en-GB"/>
        </w:rPr>
        <w:t>2000 - Charter of Fundamental rights of the European Union.</w:t>
      </w:r>
    </w:p>
    <w:p w14:paraId="28B6862A" w14:textId="77777777" w:rsidR="00666368" w:rsidRDefault="00806D32">
      <w:pPr>
        <w:spacing w:after="0" w:line="360" w:lineRule="auto"/>
        <w:ind w:left="360"/>
        <w:rPr>
          <w:rFonts w:ascii="Times New Roman" w:hAnsi="Times New Roman"/>
          <w:sz w:val="24"/>
          <w:szCs w:val="24"/>
        </w:rPr>
      </w:pPr>
      <w:r>
        <w:rPr>
          <w:rFonts w:ascii="Times New Roman" w:hAnsi="Times New Roman"/>
          <w:sz w:val="24"/>
          <w:szCs w:val="24"/>
          <w:lang w:val="en-GB" w:bidi="en-GB"/>
        </w:rPr>
        <w:t>2002 - World Assembly of Aging II (Madrid).</w:t>
      </w:r>
    </w:p>
    <w:p w14:paraId="7D45B69F" w14:textId="77777777" w:rsidR="00666368" w:rsidRDefault="00806D32">
      <w:pPr>
        <w:spacing w:after="0" w:line="360" w:lineRule="auto"/>
        <w:ind w:left="360" w:firstLine="564"/>
        <w:rPr>
          <w:rFonts w:ascii="Times New Roman" w:hAnsi="Times New Roman"/>
          <w:sz w:val="24"/>
          <w:szCs w:val="24"/>
        </w:rPr>
      </w:pPr>
      <w:r>
        <w:rPr>
          <w:rFonts w:ascii="Times New Roman" w:hAnsi="Times New Roman"/>
          <w:sz w:val="24"/>
          <w:szCs w:val="24"/>
          <w:lang w:val="en-GB" w:bidi="en-GB"/>
        </w:rPr>
        <w:t xml:space="preserve">-Berlin Ministerial Declaration. </w:t>
      </w:r>
    </w:p>
    <w:p w14:paraId="767BE8E5" w14:textId="77777777" w:rsidR="00666368" w:rsidRDefault="00806D32">
      <w:pPr>
        <w:spacing w:after="0" w:line="360" w:lineRule="auto"/>
        <w:ind w:left="1134" w:hanging="774"/>
        <w:rPr>
          <w:rFonts w:ascii="Times New Roman" w:hAnsi="Times New Roman"/>
          <w:sz w:val="24"/>
          <w:szCs w:val="24"/>
        </w:rPr>
      </w:pPr>
      <w:r>
        <w:rPr>
          <w:rFonts w:ascii="Times New Roman" w:hAnsi="Times New Roman"/>
          <w:sz w:val="24"/>
          <w:szCs w:val="24"/>
          <w:lang w:val="en-GB" w:bidi="en-GB"/>
        </w:rPr>
        <w:t>2007 - Meeting in Leon on the World Assembly for Aging II: Ministerial Declaration of León.</w:t>
      </w:r>
    </w:p>
    <w:p w14:paraId="0AA29234" w14:textId="77777777" w:rsidR="00666368" w:rsidRDefault="00806D32">
      <w:pPr>
        <w:spacing w:after="0" w:line="360" w:lineRule="auto"/>
        <w:ind w:left="851" w:hanging="473"/>
        <w:rPr>
          <w:rFonts w:ascii="Times New Roman" w:hAnsi="Times New Roman"/>
          <w:sz w:val="24"/>
          <w:szCs w:val="24"/>
        </w:rPr>
      </w:pPr>
      <w:r>
        <w:rPr>
          <w:rFonts w:ascii="Times New Roman" w:hAnsi="Times New Roman"/>
          <w:sz w:val="24"/>
          <w:szCs w:val="24"/>
          <w:lang w:val="en-GB" w:bidi="en-GB"/>
        </w:rPr>
        <w:t>2010 - Conference on Active and healthy ageing (Logroño).</w:t>
      </w:r>
    </w:p>
    <w:p w14:paraId="19CF95DB" w14:textId="77777777" w:rsidR="00666368" w:rsidRDefault="00806D32">
      <w:pPr>
        <w:spacing w:after="0" w:line="360" w:lineRule="auto"/>
        <w:ind w:left="851" w:hanging="473"/>
        <w:rPr>
          <w:rFonts w:ascii="Times New Roman" w:hAnsi="Times New Roman"/>
          <w:sz w:val="24"/>
          <w:szCs w:val="24"/>
        </w:rPr>
      </w:pPr>
      <w:r>
        <w:rPr>
          <w:rFonts w:ascii="Times New Roman" w:hAnsi="Times New Roman"/>
          <w:sz w:val="24"/>
          <w:szCs w:val="24"/>
          <w:lang w:val="en-GB" w:bidi="en-GB"/>
        </w:rPr>
        <w:t>2011 - White Book on active ageing.</w:t>
      </w:r>
    </w:p>
    <w:p w14:paraId="4BB4B88B" w14:textId="77777777" w:rsidR="00666368" w:rsidRDefault="00806D32">
      <w:pPr>
        <w:spacing w:after="0" w:line="360" w:lineRule="auto"/>
        <w:rPr>
          <w:rFonts w:ascii="Times New Roman" w:hAnsi="Times New Roman"/>
          <w:sz w:val="24"/>
          <w:szCs w:val="24"/>
        </w:rPr>
      </w:pPr>
      <w:r>
        <w:rPr>
          <w:rFonts w:ascii="Times New Roman" w:hAnsi="Times New Roman"/>
          <w:sz w:val="24"/>
          <w:szCs w:val="24"/>
          <w:lang w:val="en-GB" w:bidi="en-GB"/>
        </w:rPr>
        <w:lastRenderedPageBreak/>
        <w:t xml:space="preserve">      2012 - European year for active ageing and intergenerational solidarity.</w:t>
      </w:r>
    </w:p>
    <w:p w14:paraId="6F1878FF" w14:textId="77777777" w:rsidR="00666368" w:rsidRDefault="00806D32">
      <w:pPr>
        <w:spacing w:after="0" w:line="360" w:lineRule="auto"/>
        <w:ind w:left="1134" w:hanging="283"/>
        <w:rPr>
          <w:rFonts w:ascii="Times New Roman" w:hAnsi="Times New Roman"/>
          <w:sz w:val="24"/>
          <w:szCs w:val="24"/>
        </w:rPr>
      </w:pPr>
      <w:r>
        <w:rPr>
          <w:rFonts w:ascii="Times New Roman" w:hAnsi="Times New Roman"/>
          <w:sz w:val="24"/>
          <w:szCs w:val="24"/>
          <w:lang w:val="en-GB" w:bidi="en-GB"/>
        </w:rPr>
        <w:t xml:space="preserve"> -Ministerial Conference on ageing: Vienna Ministerial Declaration.</w:t>
      </w:r>
    </w:p>
    <w:p w14:paraId="18E6B9F0" w14:textId="77777777" w:rsidR="00666368" w:rsidRDefault="00806D32">
      <w:pPr>
        <w:spacing w:after="0" w:line="360" w:lineRule="auto"/>
        <w:ind w:firstLine="364"/>
        <w:rPr>
          <w:rFonts w:ascii="Times New Roman" w:hAnsi="Times New Roman"/>
          <w:sz w:val="24"/>
          <w:szCs w:val="24"/>
        </w:rPr>
      </w:pPr>
      <w:r>
        <w:rPr>
          <w:rFonts w:ascii="Times New Roman" w:hAnsi="Times New Roman"/>
          <w:sz w:val="24"/>
          <w:szCs w:val="24"/>
          <w:lang w:val="en-GB" w:bidi="en-GB"/>
        </w:rPr>
        <w:t>2013 - Europe 2020: European growth strategy.</w:t>
      </w:r>
    </w:p>
    <w:p w14:paraId="6677E3DB" w14:textId="77777777" w:rsidR="00666368" w:rsidRDefault="00666368">
      <w:pPr>
        <w:spacing w:after="0" w:line="360" w:lineRule="auto"/>
        <w:jc w:val="both"/>
        <w:rPr>
          <w:rFonts w:ascii="Times New Roman" w:hAnsi="Times New Roman"/>
          <w:sz w:val="24"/>
          <w:szCs w:val="24"/>
        </w:rPr>
      </w:pPr>
    </w:p>
    <w:p w14:paraId="206D4731" w14:textId="77777777" w:rsidR="00666368" w:rsidRDefault="00806D32">
      <w:pPr>
        <w:spacing w:after="0" w:line="360" w:lineRule="auto"/>
        <w:jc w:val="both"/>
        <w:rPr>
          <w:rFonts w:ascii="Times New Roman" w:hAnsi="Times New Roman"/>
          <w:sz w:val="24"/>
          <w:szCs w:val="24"/>
        </w:rPr>
      </w:pPr>
      <w:r>
        <w:rPr>
          <w:rFonts w:ascii="Times New Roman" w:hAnsi="Times New Roman"/>
          <w:sz w:val="24"/>
          <w:szCs w:val="24"/>
          <w:lang w:val="en-GB" w:bidi="en-GB"/>
        </w:rPr>
        <w:t>In the growth strategy of the European Union, active ageing is an essential part of Europe 2020. The four areas of the active ageing index worked on are: Society participation, Living independently, Gainful employment and Capacity and a Conducive environment to active ageing.</w:t>
      </w:r>
    </w:p>
    <w:p w14:paraId="1B50D53B" w14:textId="77777777" w:rsidR="00771454" w:rsidRDefault="00771454" w:rsidP="00771454">
      <w:pPr>
        <w:spacing w:after="0" w:line="360" w:lineRule="auto"/>
        <w:jc w:val="center"/>
        <w:rPr>
          <w:rFonts w:ascii="Times New Roman" w:hAnsi="Times New Roman"/>
          <w:sz w:val="24"/>
          <w:szCs w:val="24"/>
        </w:rPr>
      </w:pPr>
      <w:r>
        <w:rPr>
          <w:rFonts w:ascii="Times New Roman" w:hAnsi="Times New Roman"/>
          <w:noProof/>
          <w:sz w:val="24"/>
          <w:szCs w:val="24"/>
          <w:lang w:val="es-ES" w:eastAsia="es-ES" w:bidi="ar-SA"/>
        </w:rPr>
        <w:drawing>
          <wp:inline distT="0" distB="0" distL="0" distR="0" wp14:anchorId="31EF5044" wp14:editId="44E7172C">
            <wp:extent cx="3856383" cy="2448493"/>
            <wp:effectExtent l="1905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srcRect/>
                    <a:stretch>
                      <a:fillRect/>
                    </a:stretch>
                  </pic:blipFill>
                  <pic:spPr bwMode="auto">
                    <a:xfrm>
                      <a:off x="0" y="0"/>
                      <a:ext cx="3861297" cy="2451613"/>
                    </a:xfrm>
                    <a:prstGeom prst="rect">
                      <a:avLst/>
                    </a:prstGeom>
                    <a:noFill/>
                    <a:ln w="9525">
                      <a:noFill/>
                      <a:miter lim="800000"/>
                      <a:headEnd/>
                      <a:tailEnd/>
                    </a:ln>
                  </pic:spPr>
                </pic:pic>
              </a:graphicData>
            </a:graphic>
          </wp:inline>
        </w:drawing>
      </w:r>
    </w:p>
    <w:p w14:paraId="0710F547" w14:textId="77777777" w:rsidR="00666368" w:rsidRDefault="00806D32">
      <w:pPr>
        <w:spacing w:after="0" w:line="360" w:lineRule="auto"/>
        <w:ind w:left="1246"/>
        <w:rPr>
          <w:rFonts w:ascii="Times New Roman" w:hAnsi="Times New Roman"/>
          <w:sz w:val="24"/>
          <w:szCs w:val="24"/>
        </w:rPr>
      </w:pPr>
      <w:r>
        <w:rPr>
          <w:rFonts w:ascii="Times New Roman" w:hAnsi="Times New Roman"/>
          <w:sz w:val="24"/>
          <w:szCs w:val="24"/>
          <w:lang w:val="en-GB" w:bidi="en-GB"/>
        </w:rPr>
        <w:t>Figure 3. Vienna Ministerial Declaration (2012).</w:t>
      </w:r>
    </w:p>
    <w:p w14:paraId="309E6B27" w14:textId="77777777" w:rsidR="00666368" w:rsidRDefault="00666368">
      <w:pPr>
        <w:spacing w:after="0" w:line="360" w:lineRule="auto"/>
        <w:jc w:val="center"/>
        <w:rPr>
          <w:rFonts w:ascii="Times New Roman" w:hAnsi="Times New Roman"/>
          <w:sz w:val="24"/>
          <w:szCs w:val="24"/>
        </w:rPr>
      </w:pPr>
    </w:p>
    <w:p w14:paraId="48818026" w14:textId="77777777" w:rsidR="00666368" w:rsidRDefault="00806D32">
      <w:pPr>
        <w:spacing w:after="0" w:line="360" w:lineRule="auto"/>
        <w:jc w:val="both"/>
        <w:rPr>
          <w:rFonts w:ascii="Times New Roman" w:hAnsi="Times New Roman"/>
          <w:sz w:val="24"/>
          <w:szCs w:val="24"/>
        </w:rPr>
      </w:pPr>
      <w:r>
        <w:rPr>
          <w:rFonts w:ascii="Times New Roman" w:hAnsi="Times New Roman"/>
          <w:sz w:val="24"/>
          <w:szCs w:val="24"/>
          <w:lang w:val="en-GB" w:bidi="en-GB"/>
        </w:rPr>
        <w:t>We note that at the beginning of the 60s there was an idea that keep</w:t>
      </w:r>
      <w:r w:rsidR="00471AFE">
        <w:rPr>
          <w:rFonts w:ascii="Times New Roman" w:hAnsi="Times New Roman"/>
          <w:sz w:val="24"/>
          <w:szCs w:val="24"/>
          <w:lang w:val="en-GB" w:bidi="en-GB"/>
        </w:rPr>
        <w:t>ing</w:t>
      </w:r>
      <w:r>
        <w:rPr>
          <w:rFonts w:ascii="Times New Roman" w:hAnsi="Times New Roman"/>
          <w:sz w:val="24"/>
          <w:szCs w:val="24"/>
          <w:lang w:val="en-GB" w:bidi="en-GB"/>
        </w:rPr>
        <w:t xml:space="preserve"> old age activity patterns in adulthood was the main path for an optimal ageing. Then a long proce</w:t>
      </w:r>
      <w:r w:rsidR="00471AFE">
        <w:rPr>
          <w:rFonts w:ascii="Times New Roman" w:hAnsi="Times New Roman"/>
          <w:sz w:val="24"/>
          <w:szCs w:val="24"/>
          <w:lang w:val="en-GB" w:bidi="en-GB"/>
        </w:rPr>
        <w:t>ss to forge the meaning of active</w:t>
      </w:r>
      <w:r>
        <w:rPr>
          <w:rFonts w:ascii="Times New Roman" w:hAnsi="Times New Roman"/>
          <w:sz w:val="24"/>
          <w:szCs w:val="24"/>
          <w:lang w:val="en-GB" w:bidi="en-GB"/>
        </w:rPr>
        <w:t xml:space="preserve"> began. </w:t>
      </w:r>
      <w:r w:rsidR="00471AFE">
        <w:rPr>
          <w:rFonts w:ascii="Times New Roman" w:hAnsi="Times New Roman"/>
          <w:sz w:val="24"/>
          <w:szCs w:val="24"/>
          <w:lang w:val="en-GB" w:bidi="en-GB"/>
        </w:rPr>
        <w:t>It was emphasized the</w:t>
      </w:r>
      <w:r>
        <w:rPr>
          <w:rFonts w:ascii="Times New Roman" w:hAnsi="Times New Roman"/>
          <w:sz w:val="24"/>
          <w:szCs w:val="24"/>
          <w:lang w:val="en-GB" w:bidi="en-GB"/>
        </w:rPr>
        <w:t xml:space="preserve"> </w:t>
      </w:r>
      <w:r w:rsidR="00471AFE">
        <w:rPr>
          <w:rFonts w:ascii="Times New Roman" w:hAnsi="Times New Roman"/>
          <w:sz w:val="24"/>
          <w:szCs w:val="24"/>
          <w:lang w:val="en-GB" w:bidi="en-GB"/>
        </w:rPr>
        <w:t xml:space="preserve">importance of various aspects </w:t>
      </w:r>
      <w:r>
        <w:rPr>
          <w:rFonts w:ascii="Times New Roman" w:hAnsi="Times New Roman"/>
          <w:sz w:val="24"/>
          <w:szCs w:val="24"/>
          <w:lang w:val="en-GB" w:bidi="en-GB"/>
        </w:rPr>
        <w:t>on this process: heal</w:t>
      </w:r>
      <w:r w:rsidR="00471AFE">
        <w:rPr>
          <w:rFonts w:ascii="Times New Roman" w:hAnsi="Times New Roman"/>
          <w:sz w:val="24"/>
          <w:szCs w:val="24"/>
          <w:lang w:val="en-GB" w:bidi="en-GB"/>
        </w:rPr>
        <w:t>th conditions (healthy ageing),</w:t>
      </w:r>
      <w:r>
        <w:rPr>
          <w:rFonts w:ascii="Times New Roman" w:hAnsi="Times New Roman"/>
          <w:sz w:val="24"/>
          <w:szCs w:val="24"/>
          <w:lang w:val="en-GB" w:bidi="en-GB"/>
        </w:rPr>
        <w:t xml:space="preserve"> intentionality and results (productive ageing) or the individual and most intimate benefits for each person (successful ageing). Finally, the new concept of active ageing surpass all previous conceptions and offers society a model, a true paradigm to guide us.</w:t>
      </w:r>
    </w:p>
    <w:p w14:paraId="2B1E0880" w14:textId="77777777" w:rsidR="00666368" w:rsidRDefault="00666368">
      <w:pPr>
        <w:spacing w:after="0" w:line="360" w:lineRule="auto"/>
        <w:jc w:val="both"/>
        <w:rPr>
          <w:rFonts w:ascii="Times New Roman" w:hAnsi="Times New Roman"/>
          <w:sz w:val="24"/>
          <w:szCs w:val="24"/>
        </w:rPr>
      </w:pPr>
    </w:p>
    <w:p w14:paraId="3A38D00C" w14:textId="77777777" w:rsidR="00666368" w:rsidRDefault="00806D32">
      <w:pPr>
        <w:spacing w:after="0" w:line="360" w:lineRule="auto"/>
        <w:jc w:val="both"/>
        <w:rPr>
          <w:rFonts w:ascii="Times New Roman" w:hAnsi="Times New Roman"/>
          <w:sz w:val="24"/>
          <w:szCs w:val="24"/>
        </w:rPr>
      </w:pPr>
      <w:r>
        <w:rPr>
          <w:rFonts w:ascii="Times New Roman" w:hAnsi="Times New Roman"/>
          <w:sz w:val="24"/>
          <w:szCs w:val="24"/>
          <w:lang w:val="en-GB" w:bidi="en-GB"/>
        </w:rPr>
        <w:t xml:space="preserve">The WHO adopted the term active ageing was adopted at the end of the 20th century, intending to convey a more complete message than the one of "healthy ageing" and recognizing factors and areas in addition to mere health care that affect how older individuals and populations age. This expression was proposed by WHO and accepted by the countries participating in the World Ageing Assembly II in Madrid (2002).  </w:t>
      </w:r>
    </w:p>
    <w:p w14:paraId="30922305" w14:textId="77777777" w:rsidR="00666368" w:rsidRDefault="00666368">
      <w:pPr>
        <w:spacing w:after="0" w:line="360" w:lineRule="auto"/>
        <w:jc w:val="both"/>
        <w:rPr>
          <w:rFonts w:ascii="Times New Roman" w:hAnsi="Times New Roman"/>
          <w:sz w:val="24"/>
          <w:szCs w:val="24"/>
        </w:rPr>
      </w:pPr>
    </w:p>
    <w:p w14:paraId="7156354E" w14:textId="77777777" w:rsidR="00666368" w:rsidRDefault="00806D32">
      <w:pPr>
        <w:spacing w:after="0" w:line="360" w:lineRule="auto"/>
        <w:jc w:val="both"/>
        <w:rPr>
          <w:rFonts w:ascii="Times New Roman" w:hAnsi="Times New Roman"/>
          <w:sz w:val="24"/>
          <w:szCs w:val="24"/>
        </w:rPr>
      </w:pPr>
      <w:r>
        <w:rPr>
          <w:rFonts w:ascii="Times New Roman" w:hAnsi="Times New Roman"/>
          <w:sz w:val="24"/>
          <w:szCs w:val="24"/>
          <w:lang w:val="en-GB" w:bidi="en-GB"/>
        </w:rPr>
        <w:t>WHO defines active ageing as "the process of optimizing opportunities for health, participation and security in order to enhance quality of life as people age”. More specifically says that “it is a process that allows people to realize their potential for physical, social, and mental well-being throughout the life course and to participate in society, while providing them with adequate protection, security and care when they need” (2002:79). In this way, the four basic pillars of active ageing are postulated: Participation, Health, Safety and Lifelong learning.</w:t>
      </w:r>
    </w:p>
    <w:p w14:paraId="1347DDE9" w14:textId="77777777" w:rsidR="00771454" w:rsidRDefault="006C3F94" w:rsidP="00771454">
      <w:pPr>
        <w:spacing w:after="0" w:line="360" w:lineRule="auto"/>
        <w:jc w:val="center"/>
        <w:rPr>
          <w:rFonts w:ascii="Times New Roman" w:hAnsi="Times New Roman"/>
          <w:sz w:val="24"/>
          <w:szCs w:val="24"/>
        </w:rPr>
      </w:pPr>
      <w:r>
        <w:rPr>
          <w:rFonts w:ascii="Times New Roman" w:hAnsi="Times New Roman"/>
          <w:noProof/>
          <w:sz w:val="24"/>
          <w:szCs w:val="24"/>
          <w:lang w:val="es-ES" w:eastAsia="es-ES" w:bidi="ar-SA"/>
        </w:rPr>
        <w:drawing>
          <wp:inline distT="0" distB="0" distL="0" distR="0" wp14:anchorId="7070BDFC" wp14:editId="303565EF">
            <wp:extent cx="3438260" cy="2504661"/>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3436390" cy="2503299"/>
                    </a:xfrm>
                    <a:prstGeom prst="rect">
                      <a:avLst/>
                    </a:prstGeom>
                    <a:noFill/>
                    <a:ln w="9525">
                      <a:noFill/>
                      <a:miter lim="800000"/>
                      <a:headEnd/>
                      <a:tailEnd/>
                    </a:ln>
                  </pic:spPr>
                </pic:pic>
              </a:graphicData>
            </a:graphic>
          </wp:inline>
        </w:drawing>
      </w:r>
    </w:p>
    <w:p w14:paraId="4718EEC3" w14:textId="77777777" w:rsidR="00666368" w:rsidRDefault="00806D32">
      <w:pPr>
        <w:spacing w:after="0" w:line="360" w:lineRule="auto"/>
        <w:ind w:left="1418"/>
        <w:rPr>
          <w:rFonts w:ascii="Times New Roman" w:hAnsi="Times New Roman"/>
          <w:sz w:val="24"/>
          <w:szCs w:val="24"/>
        </w:rPr>
      </w:pPr>
      <w:r>
        <w:rPr>
          <w:rFonts w:ascii="Times New Roman" w:hAnsi="Times New Roman"/>
          <w:sz w:val="24"/>
          <w:szCs w:val="24"/>
          <w:lang w:val="en-GB" w:bidi="en-GB"/>
        </w:rPr>
        <w:t>Figure 4. Active ageing.</w:t>
      </w:r>
    </w:p>
    <w:p w14:paraId="228C94BF" w14:textId="77777777" w:rsidR="00666368" w:rsidRDefault="00666368">
      <w:pPr>
        <w:spacing w:after="0" w:line="360" w:lineRule="auto"/>
        <w:jc w:val="both"/>
        <w:rPr>
          <w:rFonts w:ascii="Times New Roman" w:hAnsi="Times New Roman"/>
          <w:sz w:val="24"/>
          <w:szCs w:val="24"/>
        </w:rPr>
      </w:pPr>
    </w:p>
    <w:p w14:paraId="06331811" w14:textId="77777777" w:rsidR="00666368" w:rsidRDefault="00806D32">
      <w:pPr>
        <w:spacing w:after="0" w:line="360" w:lineRule="auto"/>
        <w:jc w:val="both"/>
        <w:rPr>
          <w:rFonts w:ascii="Times New Roman" w:hAnsi="Times New Roman"/>
          <w:sz w:val="24"/>
          <w:szCs w:val="24"/>
        </w:rPr>
      </w:pPr>
      <w:r>
        <w:rPr>
          <w:rFonts w:ascii="Times New Roman" w:hAnsi="Times New Roman"/>
          <w:sz w:val="24"/>
          <w:szCs w:val="24"/>
          <w:lang w:val="en-GB" w:bidi="en-GB"/>
        </w:rPr>
        <w:t>According to Martínez Rodríguez (2006:51), ageing well is actively ageing and this implies three conditions: ageing having a social role, ageing with health and ageing safely. If these pillars are important, the meaning we give to the term "Ac</w:t>
      </w:r>
      <w:r w:rsidR="001052C5">
        <w:rPr>
          <w:rFonts w:ascii="Times New Roman" w:hAnsi="Times New Roman"/>
          <w:sz w:val="24"/>
          <w:szCs w:val="24"/>
          <w:lang w:val="en-GB" w:bidi="en-GB"/>
        </w:rPr>
        <w:t>tive" and the implications entail</w:t>
      </w:r>
      <w:r>
        <w:rPr>
          <w:rFonts w:ascii="Times New Roman" w:hAnsi="Times New Roman"/>
          <w:sz w:val="24"/>
          <w:szCs w:val="24"/>
          <w:lang w:val="en-GB" w:bidi="en-GB"/>
        </w:rPr>
        <w:t xml:space="preserve"> is even more. Briefly</w:t>
      </w:r>
      <w:r w:rsidR="001052C5">
        <w:rPr>
          <w:rFonts w:ascii="Times New Roman" w:hAnsi="Times New Roman"/>
          <w:sz w:val="24"/>
          <w:szCs w:val="24"/>
          <w:lang w:val="en-GB" w:bidi="en-GB"/>
        </w:rPr>
        <w:t>,</w:t>
      </w:r>
      <w:r>
        <w:rPr>
          <w:rFonts w:ascii="Times New Roman" w:hAnsi="Times New Roman"/>
          <w:sz w:val="24"/>
          <w:szCs w:val="24"/>
          <w:lang w:val="en-GB" w:bidi="en-GB"/>
        </w:rPr>
        <w:t xml:space="preserve"> we can point out that the term Active (Pinazo, S.; Lorente, X.; Limón, R.; et al (2010: 6)):</w:t>
      </w:r>
    </w:p>
    <w:p w14:paraId="712EEBE3" w14:textId="77777777" w:rsidR="00666368" w:rsidRDefault="00806D32">
      <w:pPr>
        <w:numPr>
          <w:ilvl w:val="0"/>
          <w:numId w:val="3"/>
        </w:numPr>
        <w:spacing w:after="100" w:afterAutospacing="1" w:line="360" w:lineRule="auto"/>
        <w:jc w:val="both"/>
        <w:rPr>
          <w:rFonts w:ascii="Times New Roman" w:hAnsi="Times New Roman"/>
          <w:sz w:val="24"/>
          <w:szCs w:val="24"/>
        </w:rPr>
      </w:pPr>
      <w:r>
        <w:rPr>
          <w:rFonts w:ascii="Times New Roman" w:hAnsi="Times New Roman"/>
          <w:sz w:val="24"/>
          <w:szCs w:val="24"/>
          <w:lang w:val="en-GB" w:bidi="en-GB"/>
        </w:rPr>
        <w:t xml:space="preserve">It expresses the idea of the participation of people in social, economic, cultural, spiritual and civic issues, </w:t>
      </w:r>
      <w:r>
        <w:rPr>
          <w:rFonts w:ascii="Times New Roman" w:hAnsi="Times New Roman"/>
          <w:i/>
          <w:sz w:val="24"/>
          <w:szCs w:val="24"/>
          <w:lang w:val="en-GB" w:bidi="en-GB"/>
        </w:rPr>
        <w:t xml:space="preserve">rather than only focussing on the ability to be physical or occupationally active. </w:t>
      </w:r>
    </w:p>
    <w:p w14:paraId="301C47A5" w14:textId="77777777" w:rsidR="00666368" w:rsidRDefault="00806D32">
      <w:pPr>
        <w:numPr>
          <w:ilvl w:val="0"/>
          <w:numId w:val="3"/>
        </w:numPr>
        <w:spacing w:after="100" w:afterAutospacing="1" w:line="360" w:lineRule="auto"/>
        <w:jc w:val="both"/>
        <w:rPr>
          <w:rFonts w:ascii="Times New Roman" w:hAnsi="Times New Roman"/>
          <w:sz w:val="24"/>
          <w:szCs w:val="24"/>
        </w:rPr>
      </w:pPr>
      <w:r>
        <w:rPr>
          <w:rFonts w:ascii="Times New Roman" w:hAnsi="Times New Roman"/>
          <w:sz w:val="24"/>
          <w:szCs w:val="24"/>
          <w:lang w:val="en-GB" w:bidi="en-GB"/>
        </w:rPr>
        <w:t xml:space="preserve">It establishes a </w:t>
      </w:r>
      <w:r>
        <w:rPr>
          <w:rFonts w:ascii="Times New Roman" w:hAnsi="Times New Roman"/>
          <w:i/>
          <w:sz w:val="24"/>
          <w:szCs w:val="24"/>
          <w:lang w:val="en-GB" w:bidi="en-GB"/>
        </w:rPr>
        <w:t>new model of society</w:t>
      </w:r>
      <w:r>
        <w:rPr>
          <w:rFonts w:ascii="Times New Roman" w:hAnsi="Times New Roman"/>
          <w:sz w:val="24"/>
          <w:szCs w:val="24"/>
          <w:lang w:val="en-GB" w:bidi="en-GB"/>
        </w:rPr>
        <w:t xml:space="preserve">, in which people have the opportunity of getting older, being protagonists of their lives, in a </w:t>
      </w:r>
      <w:r>
        <w:rPr>
          <w:rFonts w:ascii="Times New Roman" w:hAnsi="Times New Roman"/>
          <w:i/>
          <w:sz w:val="24"/>
          <w:szCs w:val="24"/>
          <w:lang w:val="en-GB" w:bidi="en-GB"/>
        </w:rPr>
        <w:t>pro-active role</w:t>
      </w:r>
      <w:r>
        <w:rPr>
          <w:rFonts w:ascii="Times New Roman" w:hAnsi="Times New Roman"/>
          <w:sz w:val="24"/>
          <w:szCs w:val="24"/>
          <w:lang w:val="en-GB" w:bidi="en-GB"/>
        </w:rPr>
        <w:t xml:space="preserve"> and not as mere recipients of products, services or care.</w:t>
      </w:r>
    </w:p>
    <w:p w14:paraId="47F5593C" w14:textId="77777777" w:rsidR="00666368" w:rsidRDefault="00806D32">
      <w:pPr>
        <w:numPr>
          <w:ilvl w:val="0"/>
          <w:numId w:val="3"/>
        </w:numPr>
        <w:spacing w:after="100" w:afterAutospacing="1" w:line="360" w:lineRule="auto"/>
        <w:jc w:val="both"/>
        <w:rPr>
          <w:rFonts w:ascii="Times New Roman" w:hAnsi="Times New Roman"/>
          <w:sz w:val="24"/>
          <w:szCs w:val="24"/>
        </w:rPr>
      </w:pPr>
      <w:r>
        <w:rPr>
          <w:rFonts w:ascii="Times New Roman" w:hAnsi="Times New Roman"/>
          <w:sz w:val="24"/>
          <w:szCs w:val="24"/>
          <w:lang w:val="en-GB" w:bidi="en-GB"/>
        </w:rPr>
        <w:lastRenderedPageBreak/>
        <w:t xml:space="preserve">Its inherent dynamism should be different for each older person, attending the intimate meanings that each give to it, that lives it, that allow them </w:t>
      </w:r>
      <w:r>
        <w:rPr>
          <w:rFonts w:ascii="Times New Roman" w:hAnsi="Times New Roman"/>
          <w:i/>
          <w:sz w:val="24"/>
          <w:szCs w:val="24"/>
          <w:lang w:val="en-GB" w:bidi="en-GB"/>
        </w:rPr>
        <w:t>to be active in very different ways.</w:t>
      </w:r>
    </w:p>
    <w:p w14:paraId="2A6D39E6" w14:textId="77777777" w:rsidR="00666368" w:rsidRDefault="00806D32">
      <w:pPr>
        <w:numPr>
          <w:ilvl w:val="0"/>
          <w:numId w:val="3"/>
        </w:numPr>
        <w:spacing w:after="100" w:afterAutospacing="1" w:line="360" w:lineRule="auto"/>
        <w:jc w:val="both"/>
        <w:rPr>
          <w:rFonts w:ascii="Times New Roman" w:hAnsi="Times New Roman"/>
          <w:sz w:val="24"/>
          <w:szCs w:val="24"/>
        </w:rPr>
      </w:pPr>
      <w:r>
        <w:rPr>
          <w:rFonts w:ascii="Times New Roman" w:hAnsi="Times New Roman"/>
          <w:sz w:val="24"/>
          <w:szCs w:val="24"/>
          <w:lang w:val="en-GB" w:bidi="en-GB"/>
        </w:rPr>
        <w:t xml:space="preserve">It involves a </w:t>
      </w:r>
      <w:r>
        <w:rPr>
          <w:rFonts w:ascii="Times New Roman" w:hAnsi="Times New Roman"/>
          <w:i/>
          <w:sz w:val="24"/>
          <w:szCs w:val="24"/>
          <w:lang w:val="en-GB" w:bidi="en-GB"/>
        </w:rPr>
        <w:t>community-based approach</w:t>
      </w:r>
      <w:r>
        <w:rPr>
          <w:rFonts w:ascii="Times New Roman" w:hAnsi="Times New Roman"/>
          <w:sz w:val="24"/>
          <w:szCs w:val="24"/>
          <w:lang w:val="en-GB" w:bidi="en-GB"/>
        </w:rPr>
        <w:t>, in which senior citizens must have the opportunity to participate in everything they own, meaning that not only the circumscribed leisure o</w:t>
      </w:r>
      <w:r w:rsidR="001052C5">
        <w:rPr>
          <w:rFonts w:ascii="Times New Roman" w:hAnsi="Times New Roman"/>
          <w:sz w:val="24"/>
          <w:szCs w:val="24"/>
          <w:lang w:val="en-GB" w:bidi="en-GB"/>
        </w:rPr>
        <w:t>r services or institutions for</w:t>
      </w:r>
      <w:r>
        <w:rPr>
          <w:rFonts w:ascii="Times New Roman" w:hAnsi="Times New Roman"/>
          <w:sz w:val="24"/>
          <w:szCs w:val="24"/>
          <w:lang w:val="en-GB" w:bidi="en-GB"/>
        </w:rPr>
        <w:t xml:space="preserve"> elderly, but to any community area.</w:t>
      </w:r>
    </w:p>
    <w:p w14:paraId="3B5303FF" w14:textId="77777777" w:rsidR="00666368" w:rsidRDefault="00806D32">
      <w:pPr>
        <w:numPr>
          <w:ilvl w:val="0"/>
          <w:numId w:val="3"/>
        </w:numPr>
        <w:spacing w:after="100" w:afterAutospacing="1" w:line="360" w:lineRule="auto"/>
        <w:jc w:val="both"/>
        <w:rPr>
          <w:rFonts w:ascii="Times New Roman" w:hAnsi="Times New Roman"/>
          <w:sz w:val="24"/>
          <w:szCs w:val="24"/>
        </w:rPr>
      </w:pPr>
      <w:r>
        <w:rPr>
          <w:rFonts w:ascii="Times New Roman" w:hAnsi="Times New Roman"/>
          <w:sz w:val="24"/>
          <w:szCs w:val="24"/>
          <w:lang w:val="en-GB" w:bidi="en-GB"/>
        </w:rPr>
        <w:t xml:space="preserve">It requires society to ensure that senior citizens </w:t>
      </w:r>
      <w:r>
        <w:rPr>
          <w:rFonts w:ascii="Times New Roman" w:hAnsi="Times New Roman"/>
          <w:i/>
          <w:sz w:val="24"/>
          <w:szCs w:val="24"/>
          <w:lang w:val="en-GB" w:bidi="en-GB"/>
        </w:rPr>
        <w:t xml:space="preserve">can still </w:t>
      </w:r>
      <w:r w:rsidR="001052C5">
        <w:rPr>
          <w:rFonts w:ascii="Times New Roman" w:hAnsi="Times New Roman"/>
          <w:i/>
          <w:sz w:val="24"/>
          <w:szCs w:val="24"/>
          <w:lang w:val="en-GB" w:bidi="en-GB"/>
        </w:rPr>
        <w:t xml:space="preserve">be </w:t>
      </w:r>
      <w:r>
        <w:rPr>
          <w:rFonts w:ascii="Times New Roman" w:hAnsi="Times New Roman"/>
          <w:i/>
          <w:sz w:val="24"/>
          <w:szCs w:val="24"/>
          <w:lang w:val="en-GB" w:bidi="en-GB"/>
        </w:rPr>
        <w:t>informed</w:t>
      </w:r>
      <w:r>
        <w:rPr>
          <w:rFonts w:ascii="Times New Roman" w:hAnsi="Times New Roman"/>
          <w:sz w:val="24"/>
          <w:szCs w:val="24"/>
          <w:lang w:val="en-GB" w:bidi="en-GB"/>
        </w:rPr>
        <w:t>, while we care for all their rights to be recognized.</w:t>
      </w:r>
    </w:p>
    <w:p w14:paraId="7ACD2680" w14:textId="77777777" w:rsidR="00666368" w:rsidRDefault="00806D32">
      <w:pPr>
        <w:numPr>
          <w:ilvl w:val="0"/>
          <w:numId w:val="3"/>
        </w:numPr>
        <w:spacing w:after="100" w:afterAutospacing="1" w:line="360" w:lineRule="auto"/>
        <w:jc w:val="both"/>
        <w:rPr>
          <w:rFonts w:ascii="Times New Roman" w:hAnsi="Times New Roman"/>
          <w:sz w:val="24"/>
          <w:szCs w:val="24"/>
        </w:rPr>
      </w:pPr>
      <w:r>
        <w:rPr>
          <w:rFonts w:ascii="Times New Roman" w:hAnsi="Times New Roman"/>
          <w:sz w:val="24"/>
          <w:szCs w:val="24"/>
          <w:lang w:val="en-GB" w:bidi="en-GB"/>
        </w:rPr>
        <w:t xml:space="preserve">It assumes an </w:t>
      </w:r>
      <w:r w:rsidRPr="001052C5">
        <w:rPr>
          <w:rFonts w:ascii="Times New Roman" w:hAnsi="Times New Roman"/>
          <w:i/>
          <w:sz w:val="24"/>
          <w:szCs w:val="24"/>
          <w:lang w:val="en-GB" w:bidi="en-GB"/>
        </w:rPr>
        <w:t>i</w:t>
      </w:r>
      <w:r>
        <w:rPr>
          <w:rFonts w:ascii="Times New Roman" w:hAnsi="Times New Roman"/>
          <w:i/>
          <w:sz w:val="24"/>
          <w:szCs w:val="24"/>
          <w:lang w:val="en-GB" w:bidi="en-GB"/>
        </w:rPr>
        <w:t>ntergenerational approach</w:t>
      </w:r>
      <w:r>
        <w:rPr>
          <w:rFonts w:ascii="Times New Roman" w:hAnsi="Times New Roman"/>
          <w:sz w:val="24"/>
          <w:szCs w:val="24"/>
          <w:lang w:val="en-GB" w:bidi="en-GB"/>
        </w:rPr>
        <w:t xml:space="preserve"> when recognizing the importance of relationships and support that family members and the different generations offer each other.</w:t>
      </w:r>
    </w:p>
    <w:p w14:paraId="2B4AE6AD" w14:textId="77777777" w:rsidR="00666368" w:rsidRDefault="00806D32">
      <w:pPr>
        <w:numPr>
          <w:ilvl w:val="0"/>
          <w:numId w:val="3"/>
        </w:numPr>
        <w:spacing w:after="100" w:afterAutospacing="1" w:line="360" w:lineRule="auto"/>
        <w:jc w:val="both"/>
        <w:rPr>
          <w:rFonts w:ascii="Times New Roman" w:hAnsi="Times New Roman"/>
          <w:sz w:val="24"/>
          <w:szCs w:val="24"/>
        </w:rPr>
      </w:pPr>
      <w:r>
        <w:rPr>
          <w:rFonts w:ascii="Times New Roman" w:hAnsi="Times New Roman"/>
          <w:sz w:val="24"/>
          <w:szCs w:val="24"/>
          <w:lang w:val="en-GB" w:bidi="en-GB"/>
        </w:rPr>
        <w:t xml:space="preserve">It challenges the traditional view that learning is for children and young people, work is for adult and retirement is for old age. </w:t>
      </w:r>
      <w:r w:rsidRPr="001052C5">
        <w:rPr>
          <w:rFonts w:ascii="Times New Roman" w:hAnsi="Times New Roman"/>
          <w:i/>
          <w:sz w:val="24"/>
          <w:szCs w:val="24"/>
          <w:lang w:val="en-GB" w:bidi="en-GB"/>
        </w:rPr>
        <w:t>It</w:t>
      </w:r>
      <w:r>
        <w:rPr>
          <w:rFonts w:ascii="Times New Roman" w:hAnsi="Times New Roman"/>
          <w:sz w:val="24"/>
          <w:szCs w:val="24"/>
          <w:lang w:val="en-GB" w:bidi="en-GB"/>
        </w:rPr>
        <w:t xml:space="preserve"> </w:t>
      </w:r>
      <w:r>
        <w:rPr>
          <w:rFonts w:ascii="Times New Roman" w:hAnsi="Times New Roman"/>
          <w:i/>
          <w:sz w:val="24"/>
          <w:szCs w:val="24"/>
          <w:lang w:val="en-GB" w:bidi="en-GB"/>
        </w:rPr>
        <w:t>promotes the personal development</w:t>
      </w:r>
      <w:r>
        <w:rPr>
          <w:rFonts w:ascii="Times New Roman" w:hAnsi="Times New Roman"/>
          <w:sz w:val="24"/>
          <w:szCs w:val="24"/>
          <w:lang w:val="en-GB" w:bidi="en-GB"/>
        </w:rPr>
        <w:t xml:space="preserve"> until the end of their days.</w:t>
      </w:r>
    </w:p>
    <w:p w14:paraId="73803D28" w14:textId="77777777" w:rsidR="00666368" w:rsidRDefault="00806D32">
      <w:pPr>
        <w:numPr>
          <w:ilvl w:val="0"/>
          <w:numId w:val="3"/>
        </w:numPr>
        <w:spacing w:after="100" w:afterAutospacing="1" w:line="360" w:lineRule="auto"/>
        <w:jc w:val="both"/>
        <w:rPr>
          <w:rFonts w:ascii="Times New Roman" w:hAnsi="Times New Roman"/>
          <w:sz w:val="24"/>
          <w:szCs w:val="24"/>
        </w:rPr>
      </w:pPr>
      <w:r>
        <w:rPr>
          <w:rFonts w:ascii="Times New Roman" w:hAnsi="Times New Roman"/>
          <w:sz w:val="24"/>
          <w:szCs w:val="24"/>
          <w:lang w:val="en-GB" w:bidi="en-GB"/>
        </w:rPr>
        <w:t xml:space="preserve">It requires a </w:t>
      </w:r>
      <w:r>
        <w:rPr>
          <w:rFonts w:ascii="Times New Roman" w:hAnsi="Times New Roman"/>
          <w:i/>
          <w:sz w:val="24"/>
          <w:szCs w:val="24"/>
          <w:lang w:val="en-GB" w:bidi="en-GB"/>
        </w:rPr>
        <w:t>comprehensive approach</w:t>
      </w:r>
      <w:r>
        <w:rPr>
          <w:rFonts w:ascii="Times New Roman" w:hAnsi="Times New Roman"/>
          <w:sz w:val="24"/>
          <w:szCs w:val="24"/>
          <w:lang w:val="en-GB" w:bidi="en-GB"/>
        </w:rPr>
        <w:t xml:space="preserve"> because it offers a more global vision of people and their ageing process. It is, therefore, essential to a review all areas and factors  affecting the development of active ageing: social, health, economic, but also the psychological, emotional, educational, cultural,...</w:t>
      </w:r>
    </w:p>
    <w:p w14:paraId="19B71E38" w14:textId="77777777" w:rsidR="00666368" w:rsidRDefault="00806D32">
      <w:pPr>
        <w:spacing w:after="100" w:afterAutospacing="1" w:line="360" w:lineRule="auto"/>
        <w:jc w:val="both"/>
        <w:rPr>
          <w:rFonts w:ascii="Times New Roman" w:hAnsi="Times New Roman"/>
          <w:sz w:val="24"/>
          <w:szCs w:val="24"/>
        </w:rPr>
      </w:pPr>
      <w:r>
        <w:rPr>
          <w:rFonts w:ascii="Times New Roman" w:hAnsi="Times New Roman"/>
          <w:sz w:val="24"/>
          <w:szCs w:val="24"/>
          <w:lang w:val="en-GB" w:bidi="en-GB"/>
        </w:rPr>
        <w:t>All this will undoubtedly affect positively in the individual process of ageing, but also to build a better society. The paradigm of active ageing not only benefits seniors, but all citizens. It h</w:t>
      </w:r>
      <w:r w:rsidR="001052C5">
        <w:rPr>
          <w:rFonts w:ascii="Times New Roman" w:hAnsi="Times New Roman"/>
          <w:sz w:val="24"/>
          <w:szCs w:val="24"/>
          <w:lang w:val="en-GB" w:bidi="en-GB"/>
        </w:rPr>
        <w:t xml:space="preserve">elps older people to keep their </w:t>
      </w:r>
      <w:r>
        <w:rPr>
          <w:rFonts w:ascii="Times New Roman" w:hAnsi="Times New Roman"/>
          <w:sz w:val="24"/>
          <w:szCs w:val="24"/>
          <w:lang w:val="en-GB" w:bidi="en-GB"/>
        </w:rPr>
        <w:t xml:space="preserve">independence and </w:t>
      </w:r>
      <w:r w:rsidR="001052C5">
        <w:rPr>
          <w:rFonts w:ascii="Times New Roman" w:hAnsi="Times New Roman"/>
          <w:sz w:val="24"/>
          <w:szCs w:val="24"/>
          <w:lang w:val="en-GB" w:bidi="en-GB"/>
        </w:rPr>
        <w:t>enlarge their autonomy</w:t>
      </w:r>
      <w:r>
        <w:rPr>
          <w:rFonts w:ascii="Times New Roman" w:hAnsi="Times New Roman"/>
          <w:sz w:val="24"/>
          <w:szCs w:val="24"/>
          <w:lang w:val="en-GB" w:bidi="en-GB"/>
        </w:rPr>
        <w:t xml:space="preserve">, allowing them to be </w:t>
      </w:r>
      <w:r w:rsidR="001052C5">
        <w:rPr>
          <w:rFonts w:ascii="Times New Roman" w:hAnsi="Times New Roman"/>
          <w:sz w:val="24"/>
          <w:szCs w:val="24"/>
          <w:lang w:val="en-GB" w:bidi="en-GB"/>
        </w:rPr>
        <w:t>for a longer time</w:t>
      </w:r>
      <w:r>
        <w:rPr>
          <w:rFonts w:ascii="Times New Roman" w:hAnsi="Times New Roman"/>
          <w:sz w:val="24"/>
          <w:szCs w:val="24"/>
          <w:lang w:val="en-GB" w:bidi="en-GB"/>
        </w:rPr>
        <w:t>, a great human potential for society. But, also, because it builds a society in which human values and rights become more feasible for everyone.</w:t>
      </w:r>
    </w:p>
    <w:p w14:paraId="210F1965" w14:textId="77777777" w:rsidR="00666368" w:rsidRDefault="00806D32">
      <w:pPr>
        <w:spacing w:after="100" w:afterAutospacing="1" w:line="360" w:lineRule="auto"/>
        <w:jc w:val="both"/>
        <w:rPr>
          <w:rFonts w:ascii="Times New Roman" w:hAnsi="Times New Roman"/>
          <w:sz w:val="24"/>
          <w:szCs w:val="24"/>
        </w:rPr>
      </w:pPr>
      <w:r>
        <w:rPr>
          <w:rFonts w:ascii="Times New Roman" w:hAnsi="Times New Roman"/>
          <w:sz w:val="24"/>
          <w:szCs w:val="24"/>
          <w:lang w:val="en-GB" w:bidi="en-GB"/>
        </w:rPr>
        <w:t>Maintaining autonomy and independence when ageing is a primary objective both fo</w:t>
      </w:r>
      <w:r w:rsidR="001052C5">
        <w:rPr>
          <w:rFonts w:ascii="Times New Roman" w:hAnsi="Times New Roman"/>
          <w:sz w:val="24"/>
          <w:szCs w:val="24"/>
          <w:lang w:val="en-GB" w:bidi="en-GB"/>
        </w:rPr>
        <w:t>r individuals and politicians. The a</w:t>
      </w:r>
      <w:r>
        <w:rPr>
          <w:rFonts w:ascii="Times New Roman" w:hAnsi="Times New Roman"/>
          <w:sz w:val="24"/>
          <w:szCs w:val="24"/>
          <w:lang w:val="en-GB" w:bidi="en-GB"/>
        </w:rPr>
        <w:t xml:space="preserve">ctive ageing approach is based on the recognition of the human rights of older persons and in the United Nations principles of: independence, participation, dignity, care and realization of own desire. It replaces strategic planning from </w:t>
      </w:r>
      <w:proofErr w:type="gramStart"/>
      <w:r>
        <w:rPr>
          <w:rFonts w:ascii="Times New Roman" w:hAnsi="Times New Roman"/>
          <w:sz w:val="24"/>
          <w:szCs w:val="24"/>
          <w:lang w:val="en-GB" w:bidi="en-GB"/>
        </w:rPr>
        <w:t>an</w:t>
      </w:r>
      <w:proofErr w:type="gramEnd"/>
      <w:r>
        <w:rPr>
          <w:rFonts w:ascii="Times New Roman" w:hAnsi="Times New Roman"/>
          <w:sz w:val="24"/>
          <w:szCs w:val="24"/>
          <w:lang w:val="en-GB" w:bidi="en-GB"/>
        </w:rPr>
        <w:t xml:space="preserve"> "based on the needs" approach (which assumes that older people are passive objects) to a</w:t>
      </w:r>
      <w:r w:rsidR="001052C5">
        <w:rPr>
          <w:rFonts w:ascii="Times New Roman" w:hAnsi="Times New Roman"/>
          <w:sz w:val="24"/>
          <w:szCs w:val="24"/>
          <w:lang w:val="en-GB" w:bidi="en-GB"/>
        </w:rPr>
        <w:t xml:space="preserve"> </w:t>
      </w:r>
      <w:r>
        <w:rPr>
          <w:rFonts w:ascii="Times New Roman" w:hAnsi="Times New Roman"/>
          <w:sz w:val="24"/>
          <w:szCs w:val="24"/>
          <w:lang w:val="en-GB" w:bidi="en-GB"/>
        </w:rPr>
        <w:t xml:space="preserve">"rights based" one which recognizes the rights of older persons for equal opportunities and treatment in all aspects of life as they age. It also </w:t>
      </w:r>
      <w:r>
        <w:rPr>
          <w:rFonts w:ascii="Times New Roman" w:hAnsi="Times New Roman"/>
          <w:sz w:val="24"/>
          <w:szCs w:val="24"/>
          <w:lang w:val="en-GB" w:bidi="en-GB"/>
        </w:rPr>
        <w:lastRenderedPageBreak/>
        <w:t xml:space="preserve">supports </w:t>
      </w:r>
      <w:r w:rsidR="001052C5">
        <w:rPr>
          <w:rFonts w:ascii="Times New Roman" w:hAnsi="Times New Roman"/>
          <w:sz w:val="24"/>
          <w:szCs w:val="24"/>
          <w:lang w:val="en-GB" w:bidi="en-GB"/>
        </w:rPr>
        <w:t>their</w:t>
      </w:r>
      <w:r>
        <w:rPr>
          <w:rFonts w:ascii="Times New Roman" w:hAnsi="Times New Roman"/>
          <w:sz w:val="24"/>
          <w:szCs w:val="24"/>
          <w:lang w:val="en-GB" w:bidi="en-GB"/>
        </w:rPr>
        <w:t xml:space="preserve"> responsibility to exercise their participation in the political process and in other aspects of community life.</w:t>
      </w:r>
    </w:p>
    <w:p w14:paraId="5B4E035E" w14:textId="77777777" w:rsidR="00666368" w:rsidRDefault="00806D32">
      <w:pPr>
        <w:spacing w:line="360" w:lineRule="auto"/>
        <w:jc w:val="both"/>
        <w:rPr>
          <w:rFonts w:ascii="Times New Roman" w:hAnsi="Times New Roman"/>
          <w:b/>
          <w:sz w:val="22"/>
          <w:szCs w:val="22"/>
        </w:rPr>
      </w:pPr>
      <w:r>
        <w:rPr>
          <w:rFonts w:ascii="Times New Roman" w:hAnsi="Times New Roman"/>
          <w:b/>
          <w:sz w:val="22"/>
          <w:szCs w:val="22"/>
          <w:lang w:val="en-GB" w:bidi="en-GB"/>
        </w:rPr>
        <w:t>The empowerment of seniors as a facilitator for active ageing.</w:t>
      </w:r>
    </w:p>
    <w:p w14:paraId="5AE41885" w14:textId="77777777" w:rsidR="00666368" w:rsidRDefault="00806D32">
      <w:pPr>
        <w:spacing w:after="100" w:afterAutospacing="1" w:line="360" w:lineRule="auto"/>
        <w:jc w:val="both"/>
        <w:rPr>
          <w:rFonts w:ascii="Times New Roman" w:hAnsi="Times New Roman"/>
          <w:sz w:val="24"/>
          <w:szCs w:val="24"/>
        </w:rPr>
      </w:pPr>
      <w:r>
        <w:rPr>
          <w:rFonts w:ascii="Times New Roman" w:hAnsi="Times New Roman"/>
          <w:sz w:val="24"/>
          <w:szCs w:val="24"/>
          <w:lang w:val="en-GB" w:bidi="en-GB"/>
        </w:rPr>
        <w:t>Empowerment in old age refers to a conception of the person as a social being, with potential to develop and, therefore, focussed on strengths and capabilities analysis where lifelong learning is essential and necessary.</w:t>
      </w:r>
    </w:p>
    <w:p w14:paraId="7B8D8B51" w14:textId="77777777" w:rsidR="00666368" w:rsidRDefault="00806D32">
      <w:pPr>
        <w:spacing w:after="100" w:afterAutospacing="1" w:line="360" w:lineRule="auto"/>
        <w:jc w:val="both"/>
        <w:rPr>
          <w:rFonts w:ascii="Times New Roman" w:hAnsi="Times New Roman"/>
          <w:sz w:val="24"/>
          <w:szCs w:val="24"/>
        </w:rPr>
      </w:pPr>
      <w:r>
        <w:rPr>
          <w:rFonts w:ascii="Times New Roman" w:hAnsi="Times New Roman"/>
          <w:sz w:val="24"/>
          <w:szCs w:val="24"/>
          <w:lang w:val="en-GB" w:bidi="en-GB"/>
        </w:rPr>
        <w:t xml:space="preserve">On the occasion of a study in which I </w:t>
      </w:r>
      <w:r w:rsidR="001052C5">
        <w:rPr>
          <w:rFonts w:ascii="Times New Roman" w:hAnsi="Times New Roman"/>
          <w:sz w:val="24"/>
          <w:szCs w:val="24"/>
          <w:lang w:val="en-GB" w:bidi="en-GB"/>
        </w:rPr>
        <w:t xml:space="preserve">have </w:t>
      </w:r>
      <w:r>
        <w:rPr>
          <w:rFonts w:ascii="Times New Roman" w:hAnsi="Times New Roman"/>
          <w:sz w:val="24"/>
          <w:szCs w:val="24"/>
          <w:lang w:val="en-GB" w:bidi="en-GB"/>
        </w:rPr>
        <w:t>participated along with other scholars of the clinical and social gerontology (Vaca et al, 2015), we consider interesting to move to this section some of the ideas on which we worked.</w:t>
      </w:r>
    </w:p>
    <w:p w14:paraId="00269CF0" w14:textId="77777777" w:rsidR="00666368" w:rsidRDefault="00806D32">
      <w:pPr>
        <w:spacing w:after="100" w:afterAutospacing="1" w:line="360" w:lineRule="auto"/>
        <w:jc w:val="both"/>
        <w:rPr>
          <w:rFonts w:ascii="Times New Roman" w:hAnsi="Times New Roman"/>
          <w:sz w:val="24"/>
          <w:szCs w:val="24"/>
        </w:rPr>
      </w:pPr>
      <w:r>
        <w:rPr>
          <w:rFonts w:ascii="Times New Roman" w:hAnsi="Times New Roman"/>
          <w:sz w:val="24"/>
          <w:szCs w:val="24"/>
          <w:lang w:val="en-GB" w:bidi="en-GB"/>
        </w:rPr>
        <w:t xml:space="preserve">Empowerment can be defined as the process by which people strengthen their skills, confidence, vision and role insofar as they form part of a social group, to promote positive changes in the situations in which they live. It is directly linked to the personal promotion, overall development, exercise of rights and quality of life. It aims to increase the personal, social, and/or political power so that individuals, families and communities can act to improve their vital situations. </w:t>
      </w:r>
    </w:p>
    <w:p w14:paraId="645F5610" w14:textId="77777777" w:rsidR="00666368" w:rsidRDefault="00806D32">
      <w:pPr>
        <w:spacing w:after="100" w:afterAutospacing="1" w:line="360" w:lineRule="auto"/>
        <w:jc w:val="both"/>
        <w:rPr>
          <w:rFonts w:ascii="Times New Roman" w:hAnsi="Times New Roman"/>
          <w:sz w:val="24"/>
          <w:szCs w:val="24"/>
        </w:rPr>
      </w:pPr>
      <w:r>
        <w:rPr>
          <w:rFonts w:ascii="Times New Roman" w:hAnsi="Times New Roman"/>
          <w:sz w:val="24"/>
          <w:szCs w:val="24"/>
          <w:lang w:val="en-GB" w:bidi="en-GB"/>
        </w:rPr>
        <w:t>Talking about empowerment requires both to refer to people’s empowerment (individual sphere, as users or professionals), resources (organizational sphere) and the social groups (community sphere). It is important to identify essential aspects in each of the areas that may be affecting in a positive or negative way to the older persons’ empowerment process. It is necessary to deepen into the achievements or results, i.e. in the effect that the well-intentioned empowerment processes should have on the experiences, cognitions and emotions of empowered people.</w:t>
      </w:r>
    </w:p>
    <w:p w14:paraId="38758A77" w14:textId="77777777" w:rsidR="00666368" w:rsidRDefault="00806D32">
      <w:pPr>
        <w:spacing w:after="100" w:afterAutospacing="1" w:line="360" w:lineRule="auto"/>
        <w:jc w:val="both"/>
        <w:rPr>
          <w:rFonts w:ascii="Times New Roman" w:hAnsi="Times New Roman"/>
          <w:sz w:val="24"/>
          <w:szCs w:val="24"/>
        </w:rPr>
      </w:pPr>
      <w:r>
        <w:rPr>
          <w:rFonts w:ascii="Times New Roman" w:hAnsi="Times New Roman"/>
          <w:sz w:val="24"/>
          <w:szCs w:val="24"/>
          <w:lang w:val="en-GB" w:bidi="en-GB"/>
        </w:rPr>
        <w:t>We consider appropriate to reflect Ucar ‘s (2014:16) ideas of the Presentation of the Monograph on Participato</w:t>
      </w:r>
      <w:r w:rsidR="001052C5">
        <w:rPr>
          <w:rFonts w:ascii="Times New Roman" w:hAnsi="Times New Roman"/>
          <w:sz w:val="24"/>
          <w:szCs w:val="24"/>
          <w:lang w:val="en-GB" w:bidi="en-GB"/>
        </w:rPr>
        <w:t xml:space="preserve">ry assessment and empowerment, </w:t>
      </w:r>
      <w:r>
        <w:rPr>
          <w:rFonts w:ascii="Times New Roman" w:hAnsi="Times New Roman"/>
          <w:sz w:val="24"/>
          <w:szCs w:val="24"/>
          <w:lang w:val="en-GB" w:bidi="en-GB"/>
        </w:rPr>
        <w:t xml:space="preserve">that contributes with a view on this subject: </w:t>
      </w:r>
    </w:p>
    <w:p w14:paraId="104DD99D" w14:textId="77777777" w:rsidR="00666368" w:rsidRDefault="00806D32">
      <w:pPr>
        <w:tabs>
          <w:tab w:val="left" w:pos="284"/>
        </w:tabs>
        <w:spacing w:after="100" w:afterAutospacing="1" w:line="360" w:lineRule="auto"/>
        <w:jc w:val="both"/>
        <w:rPr>
          <w:rFonts w:ascii="Times New Roman" w:hAnsi="Times New Roman"/>
          <w:sz w:val="24"/>
          <w:szCs w:val="24"/>
        </w:rPr>
      </w:pPr>
      <w:r>
        <w:rPr>
          <w:rFonts w:ascii="Times New Roman" w:hAnsi="Times New Roman"/>
          <w:sz w:val="24"/>
          <w:szCs w:val="24"/>
          <w:lang w:val="en-GB" w:bidi="en-GB"/>
        </w:rPr>
        <w:t>•</w:t>
      </w:r>
      <w:r>
        <w:rPr>
          <w:rFonts w:ascii="Times New Roman" w:hAnsi="Times New Roman"/>
          <w:sz w:val="24"/>
          <w:szCs w:val="24"/>
          <w:lang w:val="en-GB" w:bidi="en-GB"/>
        </w:rPr>
        <w:tab/>
        <w:t xml:space="preserve">People are protagonists of our own lives. </w:t>
      </w:r>
    </w:p>
    <w:p w14:paraId="15A22278" w14:textId="77777777" w:rsidR="00666368" w:rsidRDefault="00806D32">
      <w:pPr>
        <w:tabs>
          <w:tab w:val="left" w:pos="284"/>
        </w:tabs>
        <w:spacing w:after="100" w:afterAutospacing="1" w:line="360" w:lineRule="auto"/>
        <w:jc w:val="both"/>
        <w:rPr>
          <w:rFonts w:ascii="Times New Roman" w:hAnsi="Times New Roman"/>
          <w:sz w:val="24"/>
          <w:szCs w:val="24"/>
        </w:rPr>
      </w:pPr>
      <w:r>
        <w:rPr>
          <w:rFonts w:ascii="Times New Roman" w:hAnsi="Times New Roman"/>
          <w:sz w:val="24"/>
          <w:szCs w:val="24"/>
          <w:lang w:val="en-GB" w:bidi="en-GB"/>
        </w:rPr>
        <w:t>•</w:t>
      </w:r>
      <w:r>
        <w:rPr>
          <w:rFonts w:ascii="Times New Roman" w:hAnsi="Times New Roman"/>
          <w:sz w:val="24"/>
          <w:szCs w:val="24"/>
          <w:lang w:val="en-GB" w:bidi="en-GB"/>
        </w:rPr>
        <w:tab/>
        <w:t xml:space="preserve">People learn, grow, and redefine ourselves by doing. </w:t>
      </w:r>
    </w:p>
    <w:p w14:paraId="0811258C" w14:textId="77777777" w:rsidR="00666368" w:rsidRDefault="00806D32">
      <w:pPr>
        <w:tabs>
          <w:tab w:val="left" w:pos="284"/>
        </w:tabs>
        <w:spacing w:after="100" w:afterAutospacing="1" w:line="360" w:lineRule="auto"/>
        <w:ind w:left="284" w:hanging="284"/>
        <w:jc w:val="both"/>
        <w:rPr>
          <w:rFonts w:ascii="Times New Roman" w:hAnsi="Times New Roman"/>
          <w:sz w:val="24"/>
          <w:szCs w:val="24"/>
        </w:rPr>
      </w:pPr>
      <w:r>
        <w:rPr>
          <w:rFonts w:ascii="Times New Roman" w:hAnsi="Times New Roman"/>
          <w:sz w:val="24"/>
          <w:szCs w:val="24"/>
          <w:lang w:val="en-GB" w:bidi="en-GB"/>
        </w:rPr>
        <w:lastRenderedPageBreak/>
        <w:t>•</w:t>
      </w:r>
      <w:r>
        <w:rPr>
          <w:rFonts w:ascii="Times New Roman" w:hAnsi="Times New Roman"/>
          <w:sz w:val="24"/>
          <w:szCs w:val="24"/>
          <w:lang w:val="en-GB" w:bidi="en-GB"/>
        </w:rPr>
        <w:tab/>
        <w:t xml:space="preserve">Interpersonal relationships are mediators in our learning. People learn with others and through others. </w:t>
      </w:r>
    </w:p>
    <w:p w14:paraId="14DA1812" w14:textId="77777777" w:rsidR="00666368" w:rsidRDefault="00806D32">
      <w:pPr>
        <w:tabs>
          <w:tab w:val="left" w:pos="284"/>
        </w:tabs>
        <w:spacing w:after="100" w:afterAutospacing="1" w:line="360" w:lineRule="auto"/>
        <w:ind w:left="284" w:hanging="284"/>
        <w:jc w:val="both"/>
        <w:rPr>
          <w:rFonts w:ascii="Times New Roman" w:hAnsi="Times New Roman"/>
          <w:sz w:val="24"/>
          <w:szCs w:val="24"/>
        </w:rPr>
      </w:pPr>
      <w:r>
        <w:rPr>
          <w:rFonts w:ascii="Times New Roman" w:hAnsi="Times New Roman"/>
          <w:sz w:val="24"/>
          <w:szCs w:val="24"/>
          <w:lang w:val="en-GB" w:bidi="en-GB"/>
        </w:rPr>
        <w:t>•</w:t>
      </w:r>
      <w:r>
        <w:rPr>
          <w:rFonts w:ascii="Times New Roman" w:hAnsi="Times New Roman"/>
          <w:sz w:val="24"/>
          <w:szCs w:val="24"/>
          <w:lang w:val="en-GB" w:bidi="en-GB"/>
        </w:rPr>
        <w:tab/>
        <w:t>Empowerment transforms reality, transforming ourselves, making us partakers of life and alternative models of development styles</w:t>
      </w:r>
    </w:p>
    <w:p w14:paraId="0DDA2476" w14:textId="77777777" w:rsidR="00666368" w:rsidRDefault="00806D32">
      <w:pPr>
        <w:spacing w:after="100" w:afterAutospacing="1" w:line="360" w:lineRule="auto"/>
        <w:jc w:val="both"/>
        <w:rPr>
          <w:rFonts w:ascii="Times New Roman" w:hAnsi="Times New Roman"/>
          <w:sz w:val="24"/>
          <w:szCs w:val="24"/>
        </w:rPr>
      </w:pPr>
      <w:r>
        <w:rPr>
          <w:rFonts w:ascii="Times New Roman" w:hAnsi="Times New Roman"/>
          <w:sz w:val="24"/>
          <w:szCs w:val="24"/>
          <w:lang w:val="en-GB" w:bidi="en-GB"/>
        </w:rPr>
        <w:t xml:space="preserve">The empowerment process aimed older people towards a healthy development for the full realization of their potential. It is based on the idea that older people have greater success </w:t>
      </w:r>
      <w:r w:rsidR="001052C5">
        <w:rPr>
          <w:rFonts w:ascii="Times New Roman" w:hAnsi="Times New Roman"/>
          <w:sz w:val="24"/>
          <w:szCs w:val="24"/>
          <w:lang w:val="en-GB" w:bidi="en-GB"/>
        </w:rPr>
        <w:t xml:space="preserve">in life </w:t>
      </w:r>
      <w:r>
        <w:rPr>
          <w:rFonts w:ascii="Times New Roman" w:hAnsi="Times New Roman"/>
          <w:sz w:val="24"/>
          <w:szCs w:val="24"/>
          <w:lang w:val="en-GB" w:bidi="en-GB"/>
        </w:rPr>
        <w:t>when they identify and use their strengths, skills and assets; and it also assumes that humans have the ability to grow and change. This perspective provides a framework and a context for evaluating realistic targets, mobilize resources to promote change and self-esteem</w:t>
      </w:r>
      <w:r w:rsidR="001052C5">
        <w:rPr>
          <w:rFonts w:ascii="Times New Roman" w:hAnsi="Times New Roman"/>
          <w:sz w:val="24"/>
          <w:szCs w:val="24"/>
          <w:lang w:val="en-GB" w:bidi="en-GB"/>
        </w:rPr>
        <w:t>, and instill hope for</w:t>
      </w:r>
      <w:r>
        <w:rPr>
          <w:rFonts w:ascii="Times New Roman" w:hAnsi="Times New Roman"/>
          <w:sz w:val="24"/>
          <w:szCs w:val="24"/>
          <w:lang w:val="en-GB" w:bidi="en-GB"/>
        </w:rPr>
        <w:t xml:space="preserve"> the future. </w:t>
      </w:r>
    </w:p>
    <w:p w14:paraId="04B58602" w14:textId="77777777" w:rsidR="00666368" w:rsidRDefault="00806D32">
      <w:pPr>
        <w:spacing w:line="360" w:lineRule="auto"/>
        <w:jc w:val="both"/>
        <w:rPr>
          <w:rFonts w:ascii="Times New Roman" w:hAnsi="Times New Roman"/>
          <w:b/>
          <w:sz w:val="24"/>
          <w:szCs w:val="24"/>
        </w:rPr>
      </w:pPr>
      <w:r>
        <w:rPr>
          <w:rFonts w:ascii="Times New Roman" w:hAnsi="Times New Roman"/>
          <w:b/>
          <w:sz w:val="24"/>
          <w:szCs w:val="24"/>
          <w:lang w:val="en-GB" w:bidi="en-GB"/>
        </w:rPr>
        <w:t xml:space="preserve">Bibliographical references </w:t>
      </w:r>
    </w:p>
    <w:p w14:paraId="42E2A49D" w14:textId="77777777" w:rsidR="001052C5" w:rsidRPr="003D79A0" w:rsidRDefault="001052C5" w:rsidP="001052C5">
      <w:pPr>
        <w:spacing w:line="360" w:lineRule="auto"/>
        <w:jc w:val="both"/>
        <w:rPr>
          <w:rFonts w:ascii="Times New Roman" w:hAnsi="Times New Roman"/>
          <w:sz w:val="24"/>
          <w:szCs w:val="24"/>
        </w:rPr>
      </w:pPr>
      <w:r w:rsidRPr="003D79A0">
        <w:rPr>
          <w:rFonts w:ascii="Times New Roman" w:hAnsi="Times New Roman"/>
          <w:sz w:val="24"/>
          <w:szCs w:val="24"/>
        </w:rPr>
        <w:t xml:space="preserve">Ann </w:t>
      </w:r>
      <w:proofErr w:type="spellStart"/>
      <w:r w:rsidRPr="003D79A0">
        <w:rPr>
          <w:rFonts w:ascii="Times New Roman" w:hAnsi="Times New Roman"/>
          <w:sz w:val="24"/>
          <w:szCs w:val="24"/>
        </w:rPr>
        <w:t>Tsao</w:t>
      </w:r>
      <w:proofErr w:type="spellEnd"/>
      <w:r w:rsidRPr="003D79A0">
        <w:rPr>
          <w:rFonts w:ascii="Times New Roman" w:hAnsi="Times New Roman"/>
          <w:sz w:val="24"/>
          <w:szCs w:val="24"/>
        </w:rPr>
        <w:t xml:space="preserve">, M. (2002). </w:t>
      </w:r>
      <w:proofErr w:type="spellStart"/>
      <w:r w:rsidRPr="003D79A0">
        <w:rPr>
          <w:rFonts w:ascii="Times New Roman" w:hAnsi="Times New Roman"/>
          <w:sz w:val="24"/>
          <w:szCs w:val="24"/>
        </w:rPr>
        <w:t>Diálogos</w:t>
      </w:r>
      <w:proofErr w:type="spellEnd"/>
      <w:r w:rsidRPr="003D79A0">
        <w:rPr>
          <w:rFonts w:ascii="Times New Roman" w:hAnsi="Times New Roman"/>
          <w:sz w:val="24"/>
          <w:szCs w:val="24"/>
        </w:rPr>
        <w:t xml:space="preserve"> 2020: El </w:t>
      </w:r>
      <w:proofErr w:type="spellStart"/>
      <w:r w:rsidRPr="003D79A0">
        <w:rPr>
          <w:rFonts w:ascii="Times New Roman" w:hAnsi="Times New Roman"/>
          <w:sz w:val="24"/>
          <w:szCs w:val="24"/>
        </w:rPr>
        <w:t>futuro</w:t>
      </w:r>
      <w:proofErr w:type="spellEnd"/>
      <w:r w:rsidRPr="003D79A0">
        <w:rPr>
          <w:rFonts w:ascii="Times New Roman" w:hAnsi="Times New Roman"/>
          <w:sz w:val="24"/>
          <w:szCs w:val="24"/>
        </w:rPr>
        <w:t xml:space="preserve"> del </w:t>
      </w:r>
      <w:proofErr w:type="spellStart"/>
      <w:r w:rsidRPr="003D79A0">
        <w:rPr>
          <w:rFonts w:ascii="Times New Roman" w:hAnsi="Times New Roman"/>
          <w:sz w:val="24"/>
          <w:szCs w:val="24"/>
        </w:rPr>
        <w:t>envejecimiento</w:t>
      </w:r>
      <w:proofErr w:type="spellEnd"/>
      <w:r w:rsidRPr="003D79A0">
        <w:rPr>
          <w:rFonts w:ascii="Times New Roman" w:hAnsi="Times New Roman"/>
          <w:sz w:val="24"/>
          <w:szCs w:val="24"/>
        </w:rPr>
        <w:t xml:space="preserve">. </w:t>
      </w:r>
      <w:proofErr w:type="spellStart"/>
      <w:proofErr w:type="gramStart"/>
      <w:r w:rsidRPr="003D79A0">
        <w:rPr>
          <w:rFonts w:ascii="Times New Roman" w:hAnsi="Times New Roman"/>
          <w:sz w:val="24"/>
          <w:szCs w:val="24"/>
        </w:rPr>
        <w:t>Instituto</w:t>
      </w:r>
      <w:proofErr w:type="spellEnd"/>
      <w:r w:rsidRPr="003D79A0">
        <w:rPr>
          <w:rFonts w:ascii="Times New Roman" w:hAnsi="Times New Roman"/>
          <w:sz w:val="24"/>
          <w:szCs w:val="24"/>
        </w:rPr>
        <w:t xml:space="preserve"> de </w:t>
      </w:r>
      <w:proofErr w:type="spellStart"/>
      <w:r w:rsidRPr="003D79A0">
        <w:rPr>
          <w:rFonts w:ascii="Times New Roman" w:hAnsi="Times New Roman"/>
          <w:sz w:val="24"/>
          <w:szCs w:val="24"/>
        </w:rPr>
        <w:t>Migraciones</w:t>
      </w:r>
      <w:proofErr w:type="spellEnd"/>
      <w:r w:rsidRPr="003D79A0">
        <w:rPr>
          <w:rFonts w:ascii="Times New Roman" w:hAnsi="Times New Roman"/>
          <w:sz w:val="24"/>
          <w:szCs w:val="24"/>
        </w:rPr>
        <w:t xml:space="preserve"> y </w:t>
      </w:r>
      <w:proofErr w:type="spellStart"/>
      <w:r w:rsidRPr="003D79A0">
        <w:rPr>
          <w:rFonts w:ascii="Times New Roman" w:hAnsi="Times New Roman"/>
          <w:sz w:val="24"/>
          <w:szCs w:val="24"/>
        </w:rPr>
        <w:t>Servicios</w:t>
      </w:r>
      <w:proofErr w:type="spellEnd"/>
      <w:r w:rsidRPr="003D79A0">
        <w:rPr>
          <w:rFonts w:ascii="Times New Roman" w:hAnsi="Times New Roman"/>
          <w:sz w:val="24"/>
          <w:szCs w:val="24"/>
        </w:rPr>
        <w:t xml:space="preserve"> </w:t>
      </w:r>
      <w:proofErr w:type="spellStart"/>
      <w:r w:rsidRPr="003D79A0">
        <w:rPr>
          <w:rFonts w:ascii="Times New Roman" w:hAnsi="Times New Roman"/>
          <w:sz w:val="24"/>
          <w:szCs w:val="24"/>
        </w:rPr>
        <w:t>Sociales</w:t>
      </w:r>
      <w:proofErr w:type="spellEnd"/>
      <w:r w:rsidRPr="003D79A0">
        <w:rPr>
          <w:rFonts w:ascii="Times New Roman" w:hAnsi="Times New Roman"/>
          <w:sz w:val="24"/>
          <w:szCs w:val="24"/>
        </w:rPr>
        <w:t>.</w:t>
      </w:r>
      <w:proofErr w:type="gramEnd"/>
      <w:r w:rsidRPr="003D79A0">
        <w:rPr>
          <w:rFonts w:ascii="Times New Roman" w:hAnsi="Times New Roman"/>
          <w:sz w:val="24"/>
          <w:szCs w:val="24"/>
        </w:rPr>
        <w:t xml:space="preserve"> Madrid, </w:t>
      </w:r>
      <w:proofErr w:type="spellStart"/>
      <w:r w:rsidRPr="003D79A0">
        <w:rPr>
          <w:rFonts w:ascii="Times New Roman" w:hAnsi="Times New Roman"/>
          <w:sz w:val="24"/>
          <w:szCs w:val="24"/>
        </w:rPr>
        <w:t>España</w:t>
      </w:r>
      <w:proofErr w:type="spellEnd"/>
      <w:r w:rsidRPr="003D79A0">
        <w:rPr>
          <w:rFonts w:ascii="Times New Roman" w:hAnsi="Times New Roman"/>
          <w:sz w:val="24"/>
          <w:szCs w:val="24"/>
        </w:rPr>
        <w:t>: IMSERSO.</w:t>
      </w:r>
    </w:p>
    <w:p w14:paraId="0BD1E31F" w14:textId="77777777" w:rsidR="001052C5" w:rsidRPr="003D79A0" w:rsidRDefault="001052C5" w:rsidP="001052C5">
      <w:pPr>
        <w:spacing w:line="360" w:lineRule="auto"/>
        <w:jc w:val="both"/>
        <w:rPr>
          <w:rFonts w:ascii="Times New Roman" w:hAnsi="Times New Roman"/>
          <w:sz w:val="24"/>
          <w:szCs w:val="24"/>
        </w:rPr>
      </w:pPr>
      <w:proofErr w:type="spellStart"/>
      <w:r w:rsidRPr="003D79A0">
        <w:rPr>
          <w:rFonts w:ascii="Times New Roman" w:hAnsi="Times New Roman"/>
          <w:sz w:val="24"/>
          <w:szCs w:val="24"/>
        </w:rPr>
        <w:t>Brundtland</w:t>
      </w:r>
      <w:proofErr w:type="spellEnd"/>
      <w:r w:rsidRPr="003D79A0">
        <w:rPr>
          <w:rFonts w:ascii="Times New Roman" w:hAnsi="Times New Roman"/>
          <w:sz w:val="24"/>
          <w:szCs w:val="24"/>
        </w:rPr>
        <w:t xml:space="preserve">, G.H. (2002). </w:t>
      </w:r>
      <w:proofErr w:type="spellStart"/>
      <w:r w:rsidRPr="003D79A0">
        <w:rPr>
          <w:rFonts w:ascii="Times New Roman" w:hAnsi="Times New Roman"/>
          <w:sz w:val="24"/>
          <w:szCs w:val="24"/>
        </w:rPr>
        <w:t>Diálogos</w:t>
      </w:r>
      <w:proofErr w:type="spellEnd"/>
      <w:r w:rsidRPr="003D79A0">
        <w:rPr>
          <w:rFonts w:ascii="Times New Roman" w:hAnsi="Times New Roman"/>
          <w:sz w:val="24"/>
          <w:szCs w:val="24"/>
        </w:rPr>
        <w:t xml:space="preserve"> 2020: El </w:t>
      </w:r>
      <w:proofErr w:type="spellStart"/>
      <w:r w:rsidRPr="003D79A0">
        <w:rPr>
          <w:rFonts w:ascii="Times New Roman" w:hAnsi="Times New Roman"/>
          <w:sz w:val="24"/>
          <w:szCs w:val="24"/>
        </w:rPr>
        <w:t>futuro</w:t>
      </w:r>
      <w:proofErr w:type="spellEnd"/>
      <w:r w:rsidRPr="003D79A0">
        <w:rPr>
          <w:rFonts w:ascii="Times New Roman" w:hAnsi="Times New Roman"/>
          <w:sz w:val="24"/>
          <w:szCs w:val="24"/>
        </w:rPr>
        <w:t xml:space="preserve"> del </w:t>
      </w:r>
      <w:proofErr w:type="spellStart"/>
      <w:r w:rsidRPr="003D79A0">
        <w:rPr>
          <w:rFonts w:ascii="Times New Roman" w:hAnsi="Times New Roman"/>
          <w:sz w:val="24"/>
          <w:szCs w:val="24"/>
        </w:rPr>
        <w:t>envejecimiento</w:t>
      </w:r>
      <w:proofErr w:type="spellEnd"/>
      <w:r w:rsidRPr="003D79A0">
        <w:rPr>
          <w:rFonts w:ascii="Times New Roman" w:hAnsi="Times New Roman"/>
          <w:sz w:val="24"/>
          <w:szCs w:val="24"/>
        </w:rPr>
        <w:t xml:space="preserve">. </w:t>
      </w:r>
      <w:proofErr w:type="spellStart"/>
      <w:proofErr w:type="gramStart"/>
      <w:r w:rsidRPr="003D79A0">
        <w:rPr>
          <w:rFonts w:ascii="Times New Roman" w:hAnsi="Times New Roman"/>
          <w:sz w:val="24"/>
          <w:szCs w:val="24"/>
        </w:rPr>
        <w:t>Instituto</w:t>
      </w:r>
      <w:proofErr w:type="spellEnd"/>
      <w:r w:rsidRPr="003D79A0">
        <w:rPr>
          <w:rFonts w:ascii="Times New Roman" w:hAnsi="Times New Roman"/>
          <w:sz w:val="24"/>
          <w:szCs w:val="24"/>
        </w:rPr>
        <w:t xml:space="preserve"> de </w:t>
      </w:r>
      <w:proofErr w:type="spellStart"/>
      <w:r w:rsidRPr="003D79A0">
        <w:rPr>
          <w:rFonts w:ascii="Times New Roman" w:hAnsi="Times New Roman"/>
          <w:sz w:val="24"/>
          <w:szCs w:val="24"/>
        </w:rPr>
        <w:t>Migraciones</w:t>
      </w:r>
      <w:proofErr w:type="spellEnd"/>
      <w:r w:rsidRPr="003D79A0">
        <w:rPr>
          <w:rFonts w:ascii="Times New Roman" w:hAnsi="Times New Roman"/>
          <w:sz w:val="24"/>
          <w:szCs w:val="24"/>
        </w:rPr>
        <w:t xml:space="preserve"> y </w:t>
      </w:r>
      <w:proofErr w:type="spellStart"/>
      <w:r w:rsidRPr="003D79A0">
        <w:rPr>
          <w:rFonts w:ascii="Times New Roman" w:hAnsi="Times New Roman"/>
          <w:sz w:val="24"/>
          <w:szCs w:val="24"/>
        </w:rPr>
        <w:t>Servicios</w:t>
      </w:r>
      <w:proofErr w:type="spellEnd"/>
      <w:r w:rsidRPr="003D79A0">
        <w:rPr>
          <w:rFonts w:ascii="Times New Roman" w:hAnsi="Times New Roman"/>
          <w:sz w:val="24"/>
          <w:szCs w:val="24"/>
        </w:rPr>
        <w:t xml:space="preserve"> </w:t>
      </w:r>
      <w:proofErr w:type="spellStart"/>
      <w:r w:rsidRPr="003D79A0">
        <w:rPr>
          <w:rFonts w:ascii="Times New Roman" w:hAnsi="Times New Roman"/>
          <w:sz w:val="24"/>
          <w:szCs w:val="24"/>
        </w:rPr>
        <w:t>Sociales</w:t>
      </w:r>
      <w:proofErr w:type="spellEnd"/>
      <w:r w:rsidRPr="003D79A0">
        <w:rPr>
          <w:rFonts w:ascii="Times New Roman" w:hAnsi="Times New Roman"/>
          <w:sz w:val="24"/>
          <w:szCs w:val="24"/>
        </w:rPr>
        <w:t>.</w:t>
      </w:r>
      <w:proofErr w:type="gramEnd"/>
      <w:r w:rsidRPr="003D79A0">
        <w:rPr>
          <w:rFonts w:ascii="Times New Roman" w:hAnsi="Times New Roman"/>
          <w:sz w:val="24"/>
          <w:szCs w:val="24"/>
        </w:rPr>
        <w:t xml:space="preserve"> Madrid, </w:t>
      </w:r>
      <w:proofErr w:type="spellStart"/>
      <w:r w:rsidRPr="003D79A0">
        <w:rPr>
          <w:rFonts w:ascii="Times New Roman" w:hAnsi="Times New Roman"/>
          <w:sz w:val="24"/>
          <w:szCs w:val="24"/>
        </w:rPr>
        <w:t>España</w:t>
      </w:r>
      <w:proofErr w:type="spellEnd"/>
      <w:r w:rsidRPr="003D79A0">
        <w:rPr>
          <w:rFonts w:ascii="Times New Roman" w:hAnsi="Times New Roman"/>
          <w:sz w:val="24"/>
          <w:szCs w:val="24"/>
        </w:rPr>
        <w:t>: IMSERSO.</w:t>
      </w:r>
    </w:p>
    <w:p w14:paraId="0E02C5B3" w14:textId="77777777" w:rsidR="001052C5" w:rsidRPr="003D79A0" w:rsidRDefault="001052C5" w:rsidP="001052C5">
      <w:pPr>
        <w:spacing w:line="360" w:lineRule="auto"/>
        <w:jc w:val="both"/>
        <w:rPr>
          <w:rFonts w:ascii="Times New Roman" w:hAnsi="Times New Roman"/>
          <w:sz w:val="24"/>
          <w:szCs w:val="24"/>
        </w:rPr>
      </w:pPr>
      <w:proofErr w:type="spellStart"/>
      <w:r w:rsidRPr="003D79A0">
        <w:rPr>
          <w:rFonts w:ascii="Times New Roman" w:hAnsi="Times New Roman"/>
          <w:sz w:val="24"/>
          <w:szCs w:val="24"/>
        </w:rPr>
        <w:t>Caride</w:t>
      </w:r>
      <w:proofErr w:type="spellEnd"/>
      <w:r w:rsidRPr="003D79A0">
        <w:rPr>
          <w:rFonts w:ascii="Times New Roman" w:hAnsi="Times New Roman"/>
          <w:sz w:val="24"/>
          <w:szCs w:val="24"/>
        </w:rPr>
        <w:t xml:space="preserve">, J.A. (2014). Editorial. </w:t>
      </w:r>
      <w:proofErr w:type="spellStart"/>
      <w:r w:rsidRPr="003D79A0">
        <w:rPr>
          <w:rFonts w:ascii="Times New Roman" w:hAnsi="Times New Roman"/>
          <w:i/>
          <w:sz w:val="24"/>
          <w:szCs w:val="24"/>
        </w:rPr>
        <w:t>Pedagogía</w:t>
      </w:r>
      <w:proofErr w:type="spellEnd"/>
      <w:r w:rsidRPr="003D79A0">
        <w:rPr>
          <w:rFonts w:ascii="Times New Roman" w:hAnsi="Times New Roman"/>
          <w:i/>
          <w:sz w:val="24"/>
          <w:szCs w:val="24"/>
        </w:rPr>
        <w:t xml:space="preserve"> Social. </w:t>
      </w:r>
      <w:proofErr w:type="spellStart"/>
      <w:r w:rsidRPr="003D79A0">
        <w:rPr>
          <w:rFonts w:ascii="Times New Roman" w:hAnsi="Times New Roman"/>
          <w:i/>
          <w:sz w:val="24"/>
          <w:szCs w:val="24"/>
        </w:rPr>
        <w:t>Revista</w:t>
      </w:r>
      <w:proofErr w:type="spellEnd"/>
      <w:r w:rsidRPr="003D79A0">
        <w:rPr>
          <w:rFonts w:ascii="Times New Roman" w:hAnsi="Times New Roman"/>
          <w:i/>
          <w:sz w:val="24"/>
          <w:szCs w:val="24"/>
        </w:rPr>
        <w:t xml:space="preserve"> </w:t>
      </w:r>
      <w:proofErr w:type="spellStart"/>
      <w:r w:rsidRPr="003D79A0">
        <w:rPr>
          <w:rFonts w:ascii="Times New Roman" w:hAnsi="Times New Roman"/>
          <w:i/>
          <w:sz w:val="24"/>
          <w:szCs w:val="24"/>
        </w:rPr>
        <w:t>Interuniversitaria</w:t>
      </w:r>
      <w:proofErr w:type="spellEnd"/>
      <w:r w:rsidRPr="003D79A0">
        <w:rPr>
          <w:rFonts w:ascii="Times New Roman" w:hAnsi="Times New Roman"/>
          <w:sz w:val="24"/>
          <w:szCs w:val="24"/>
        </w:rPr>
        <w:t xml:space="preserve">, 2014, 24, pp. 9-12. </w:t>
      </w:r>
      <w:proofErr w:type="spellStart"/>
      <w:proofErr w:type="gramStart"/>
      <w:r w:rsidRPr="003D79A0">
        <w:rPr>
          <w:rFonts w:ascii="Times New Roman" w:hAnsi="Times New Roman"/>
          <w:sz w:val="24"/>
          <w:szCs w:val="24"/>
        </w:rPr>
        <w:t>Sociedad</w:t>
      </w:r>
      <w:proofErr w:type="spellEnd"/>
      <w:r w:rsidRPr="003D79A0">
        <w:rPr>
          <w:rFonts w:ascii="Times New Roman" w:hAnsi="Times New Roman"/>
          <w:sz w:val="24"/>
          <w:szCs w:val="24"/>
        </w:rPr>
        <w:t xml:space="preserve"> </w:t>
      </w:r>
      <w:proofErr w:type="spellStart"/>
      <w:r w:rsidRPr="003D79A0">
        <w:rPr>
          <w:rFonts w:ascii="Times New Roman" w:hAnsi="Times New Roman"/>
          <w:sz w:val="24"/>
          <w:szCs w:val="24"/>
        </w:rPr>
        <w:t>Iberoamericana</w:t>
      </w:r>
      <w:proofErr w:type="spellEnd"/>
      <w:r w:rsidRPr="003D79A0">
        <w:rPr>
          <w:rFonts w:ascii="Times New Roman" w:hAnsi="Times New Roman"/>
          <w:sz w:val="24"/>
          <w:szCs w:val="24"/>
        </w:rPr>
        <w:t xml:space="preserve"> de </w:t>
      </w:r>
      <w:proofErr w:type="spellStart"/>
      <w:r w:rsidRPr="003D79A0">
        <w:rPr>
          <w:rFonts w:ascii="Times New Roman" w:hAnsi="Times New Roman"/>
          <w:sz w:val="24"/>
          <w:szCs w:val="24"/>
        </w:rPr>
        <w:t>Pedagogía</w:t>
      </w:r>
      <w:proofErr w:type="spellEnd"/>
      <w:r w:rsidRPr="003D79A0">
        <w:rPr>
          <w:rFonts w:ascii="Times New Roman" w:hAnsi="Times New Roman"/>
          <w:sz w:val="24"/>
          <w:szCs w:val="24"/>
        </w:rPr>
        <w:t xml:space="preserve"> Social.</w:t>
      </w:r>
      <w:proofErr w:type="gramEnd"/>
    </w:p>
    <w:p w14:paraId="1B6728AA" w14:textId="77777777" w:rsidR="001052C5" w:rsidRPr="003D79A0" w:rsidRDefault="001052C5" w:rsidP="001052C5">
      <w:pPr>
        <w:spacing w:line="360" w:lineRule="auto"/>
        <w:jc w:val="both"/>
        <w:rPr>
          <w:rFonts w:ascii="Times New Roman" w:hAnsi="Times New Roman"/>
          <w:sz w:val="24"/>
          <w:szCs w:val="24"/>
        </w:rPr>
      </w:pPr>
      <w:r w:rsidRPr="003D79A0">
        <w:rPr>
          <w:rFonts w:ascii="Times New Roman" w:hAnsi="Times New Roman"/>
          <w:sz w:val="24"/>
          <w:szCs w:val="24"/>
        </w:rPr>
        <w:t xml:space="preserve">Lehr, U. (2008). La </w:t>
      </w:r>
      <w:proofErr w:type="spellStart"/>
      <w:r w:rsidRPr="003D79A0">
        <w:rPr>
          <w:rFonts w:ascii="Times New Roman" w:hAnsi="Times New Roman"/>
          <w:sz w:val="24"/>
          <w:szCs w:val="24"/>
        </w:rPr>
        <w:t>longevidad</w:t>
      </w:r>
      <w:proofErr w:type="spellEnd"/>
      <w:r w:rsidRPr="003D79A0">
        <w:rPr>
          <w:rFonts w:ascii="Times New Roman" w:hAnsi="Times New Roman"/>
          <w:sz w:val="24"/>
          <w:szCs w:val="24"/>
        </w:rPr>
        <w:t xml:space="preserve">, </w:t>
      </w:r>
      <w:proofErr w:type="gramStart"/>
      <w:r w:rsidRPr="003D79A0">
        <w:rPr>
          <w:rFonts w:ascii="Times New Roman" w:hAnsi="Times New Roman"/>
          <w:sz w:val="24"/>
          <w:szCs w:val="24"/>
        </w:rPr>
        <w:t>un</w:t>
      </w:r>
      <w:proofErr w:type="gramEnd"/>
      <w:r w:rsidRPr="003D79A0">
        <w:rPr>
          <w:rFonts w:ascii="Times New Roman" w:hAnsi="Times New Roman"/>
          <w:sz w:val="24"/>
          <w:szCs w:val="24"/>
        </w:rPr>
        <w:t xml:space="preserve"> </w:t>
      </w:r>
      <w:proofErr w:type="spellStart"/>
      <w:r w:rsidRPr="003D79A0">
        <w:rPr>
          <w:rFonts w:ascii="Times New Roman" w:hAnsi="Times New Roman"/>
          <w:sz w:val="24"/>
          <w:szCs w:val="24"/>
        </w:rPr>
        <w:t>reto</w:t>
      </w:r>
      <w:proofErr w:type="spellEnd"/>
      <w:r w:rsidRPr="003D79A0">
        <w:rPr>
          <w:rFonts w:ascii="Times New Roman" w:hAnsi="Times New Roman"/>
          <w:sz w:val="24"/>
          <w:szCs w:val="24"/>
        </w:rPr>
        <w:t xml:space="preserve"> </w:t>
      </w:r>
      <w:proofErr w:type="spellStart"/>
      <w:r w:rsidRPr="003D79A0">
        <w:rPr>
          <w:rFonts w:ascii="Times New Roman" w:hAnsi="Times New Roman"/>
          <w:sz w:val="24"/>
          <w:szCs w:val="24"/>
        </w:rPr>
        <w:t>para</w:t>
      </w:r>
      <w:proofErr w:type="spellEnd"/>
      <w:r w:rsidRPr="003D79A0">
        <w:rPr>
          <w:rFonts w:ascii="Times New Roman" w:hAnsi="Times New Roman"/>
          <w:sz w:val="24"/>
          <w:szCs w:val="24"/>
        </w:rPr>
        <w:t xml:space="preserve"> el </w:t>
      </w:r>
      <w:proofErr w:type="spellStart"/>
      <w:r w:rsidRPr="003D79A0">
        <w:rPr>
          <w:rFonts w:ascii="Times New Roman" w:hAnsi="Times New Roman"/>
          <w:sz w:val="24"/>
          <w:szCs w:val="24"/>
        </w:rPr>
        <w:t>individuo</w:t>
      </w:r>
      <w:proofErr w:type="spellEnd"/>
      <w:r w:rsidRPr="003D79A0">
        <w:rPr>
          <w:rFonts w:ascii="Times New Roman" w:hAnsi="Times New Roman"/>
          <w:sz w:val="24"/>
          <w:szCs w:val="24"/>
        </w:rPr>
        <w:t xml:space="preserve"> y la </w:t>
      </w:r>
      <w:proofErr w:type="spellStart"/>
      <w:r w:rsidRPr="003D79A0">
        <w:rPr>
          <w:rFonts w:ascii="Times New Roman" w:hAnsi="Times New Roman"/>
          <w:sz w:val="24"/>
          <w:szCs w:val="24"/>
        </w:rPr>
        <w:t>sociedad</w:t>
      </w:r>
      <w:proofErr w:type="spellEnd"/>
      <w:r w:rsidRPr="003D79A0">
        <w:rPr>
          <w:rFonts w:ascii="Times New Roman" w:hAnsi="Times New Roman"/>
          <w:sz w:val="24"/>
          <w:szCs w:val="24"/>
        </w:rPr>
        <w:t xml:space="preserve">. </w:t>
      </w:r>
      <w:proofErr w:type="gramStart"/>
      <w:r w:rsidRPr="003D79A0">
        <w:rPr>
          <w:rFonts w:ascii="Times New Roman" w:hAnsi="Times New Roman"/>
          <w:sz w:val="24"/>
          <w:szCs w:val="24"/>
        </w:rPr>
        <w:t xml:space="preserve">En </w:t>
      </w:r>
      <w:proofErr w:type="spellStart"/>
      <w:r w:rsidRPr="003D79A0">
        <w:rPr>
          <w:rFonts w:ascii="Times New Roman" w:hAnsi="Times New Roman"/>
          <w:sz w:val="24"/>
          <w:szCs w:val="24"/>
        </w:rPr>
        <w:t>Foro</w:t>
      </w:r>
      <w:proofErr w:type="spellEnd"/>
      <w:r w:rsidRPr="003D79A0">
        <w:rPr>
          <w:rFonts w:ascii="Times New Roman" w:hAnsi="Times New Roman"/>
          <w:sz w:val="24"/>
          <w:szCs w:val="24"/>
        </w:rPr>
        <w:t xml:space="preserve"> de la </w:t>
      </w:r>
      <w:proofErr w:type="spellStart"/>
      <w:r w:rsidRPr="003D79A0">
        <w:rPr>
          <w:rFonts w:ascii="Times New Roman" w:hAnsi="Times New Roman"/>
          <w:sz w:val="24"/>
          <w:szCs w:val="24"/>
        </w:rPr>
        <w:t>Sociedad</w:t>
      </w:r>
      <w:proofErr w:type="spellEnd"/>
      <w:r w:rsidRPr="003D79A0">
        <w:rPr>
          <w:rFonts w:ascii="Times New Roman" w:hAnsi="Times New Roman"/>
          <w:sz w:val="24"/>
          <w:szCs w:val="24"/>
        </w:rPr>
        <w:t xml:space="preserve"> Civil </w:t>
      </w:r>
      <w:proofErr w:type="spellStart"/>
      <w:r w:rsidRPr="003D79A0">
        <w:rPr>
          <w:rFonts w:ascii="Times New Roman" w:hAnsi="Times New Roman"/>
          <w:sz w:val="24"/>
          <w:szCs w:val="24"/>
        </w:rPr>
        <w:t>sobre</w:t>
      </w:r>
      <w:proofErr w:type="spellEnd"/>
      <w:r w:rsidRPr="003D79A0">
        <w:rPr>
          <w:rFonts w:ascii="Times New Roman" w:hAnsi="Times New Roman"/>
          <w:sz w:val="24"/>
          <w:szCs w:val="24"/>
        </w:rPr>
        <w:t xml:space="preserve"> </w:t>
      </w:r>
      <w:proofErr w:type="spellStart"/>
      <w:r w:rsidRPr="003D79A0">
        <w:rPr>
          <w:rFonts w:ascii="Times New Roman" w:hAnsi="Times New Roman"/>
          <w:sz w:val="24"/>
          <w:szCs w:val="24"/>
        </w:rPr>
        <w:t>Envejecimiento</w:t>
      </w:r>
      <w:proofErr w:type="spellEnd"/>
      <w:r w:rsidRPr="003D79A0">
        <w:rPr>
          <w:rFonts w:ascii="Times New Roman" w:hAnsi="Times New Roman"/>
          <w:sz w:val="24"/>
          <w:szCs w:val="24"/>
        </w:rPr>
        <w:t xml:space="preserve">, </w:t>
      </w:r>
      <w:proofErr w:type="spellStart"/>
      <w:r w:rsidRPr="003D79A0">
        <w:rPr>
          <w:rFonts w:ascii="Times New Roman" w:hAnsi="Times New Roman"/>
          <w:sz w:val="24"/>
          <w:szCs w:val="24"/>
        </w:rPr>
        <w:t>celebrado</w:t>
      </w:r>
      <w:proofErr w:type="spellEnd"/>
      <w:r w:rsidRPr="003D79A0">
        <w:rPr>
          <w:rFonts w:ascii="Times New Roman" w:hAnsi="Times New Roman"/>
          <w:sz w:val="24"/>
          <w:szCs w:val="24"/>
        </w:rPr>
        <w:t xml:space="preserve"> en León, </w:t>
      </w:r>
      <w:proofErr w:type="spellStart"/>
      <w:r w:rsidRPr="003D79A0">
        <w:rPr>
          <w:rFonts w:ascii="Times New Roman" w:hAnsi="Times New Roman"/>
          <w:sz w:val="24"/>
          <w:szCs w:val="24"/>
        </w:rPr>
        <w:t>noviembre</w:t>
      </w:r>
      <w:proofErr w:type="spellEnd"/>
      <w:r w:rsidRPr="003D79A0">
        <w:rPr>
          <w:rFonts w:ascii="Times New Roman" w:hAnsi="Times New Roman"/>
          <w:sz w:val="24"/>
          <w:szCs w:val="24"/>
        </w:rPr>
        <w:t xml:space="preserve"> 2007.</w:t>
      </w:r>
      <w:proofErr w:type="gramEnd"/>
      <w:r w:rsidRPr="003D79A0">
        <w:rPr>
          <w:rFonts w:ascii="Times New Roman" w:hAnsi="Times New Roman"/>
          <w:sz w:val="24"/>
          <w:szCs w:val="24"/>
        </w:rPr>
        <w:t xml:space="preserve"> Madrid, </w:t>
      </w:r>
      <w:proofErr w:type="spellStart"/>
      <w:r w:rsidRPr="003D79A0">
        <w:rPr>
          <w:rFonts w:ascii="Times New Roman" w:hAnsi="Times New Roman"/>
          <w:sz w:val="24"/>
          <w:szCs w:val="24"/>
        </w:rPr>
        <w:t>España</w:t>
      </w:r>
      <w:proofErr w:type="spellEnd"/>
      <w:r w:rsidRPr="003D79A0">
        <w:rPr>
          <w:rFonts w:ascii="Times New Roman" w:hAnsi="Times New Roman"/>
          <w:sz w:val="24"/>
          <w:szCs w:val="24"/>
        </w:rPr>
        <w:t>: IMSERSO.</w:t>
      </w:r>
    </w:p>
    <w:p w14:paraId="5F8FC3EB" w14:textId="77777777" w:rsidR="001052C5" w:rsidRPr="003D79A0" w:rsidRDefault="001052C5" w:rsidP="001052C5">
      <w:pPr>
        <w:spacing w:line="360" w:lineRule="auto"/>
        <w:jc w:val="both"/>
        <w:rPr>
          <w:rFonts w:ascii="Times New Roman" w:hAnsi="Times New Roman"/>
          <w:sz w:val="24"/>
          <w:szCs w:val="24"/>
        </w:rPr>
      </w:pPr>
      <w:proofErr w:type="spellStart"/>
      <w:r w:rsidRPr="003D79A0">
        <w:rPr>
          <w:rFonts w:ascii="Times New Roman" w:hAnsi="Times New Roman"/>
          <w:sz w:val="24"/>
          <w:szCs w:val="24"/>
        </w:rPr>
        <w:t>Martínez</w:t>
      </w:r>
      <w:proofErr w:type="spellEnd"/>
      <w:r w:rsidRPr="003D79A0">
        <w:rPr>
          <w:rFonts w:ascii="Times New Roman" w:hAnsi="Times New Roman"/>
          <w:sz w:val="24"/>
          <w:szCs w:val="24"/>
        </w:rPr>
        <w:t xml:space="preserve"> Rodríguez, T. (2006). </w:t>
      </w:r>
      <w:proofErr w:type="spellStart"/>
      <w:proofErr w:type="gramStart"/>
      <w:r w:rsidRPr="003D79A0">
        <w:rPr>
          <w:rFonts w:ascii="Times New Roman" w:hAnsi="Times New Roman"/>
          <w:sz w:val="24"/>
          <w:szCs w:val="24"/>
        </w:rPr>
        <w:t>Envejecimiento</w:t>
      </w:r>
      <w:proofErr w:type="spellEnd"/>
      <w:r w:rsidRPr="003D79A0">
        <w:rPr>
          <w:rFonts w:ascii="Times New Roman" w:hAnsi="Times New Roman"/>
          <w:sz w:val="24"/>
          <w:szCs w:val="24"/>
        </w:rPr>
        <w:t xml:space="preserve"> </w:t>
      </w:r>
      <w:proofErr w:type="spellStart"/>
      <w:r w:rsidRPr="003D79A0">
        <w:rPr>
          <w:rFonts w:ascii="Times New Roman" w:hAnsi="Times New Roman"/>
          <w:sz w:val="24"/>
          <w:szCs w:val="24"/>
        </w:rPr>
        <w:t>activo</w:t>
      </w:r>
      <w:proofErr w:type="spellEnd"/>
      <w:r w:rsidRPr="003D79A0">
        <w:rPr>
          <w:rFonts w:ascii="Times New Roman" w:hAnsi="Times New Roman"/>
          <w:sz w:val="24"/>
          <w:szCs w:val="24"/>
        </w:rPr>
        <w:t xml:space="preserve"> y </w:t>
      </w:r>
      <w:proofErr w:type="spellStart"/>
      <w:r w:rsidRPr="003D79A0">
        <w:rPr>
          <w:rFonts w:ascii="Times New Roman" w:hAnsi="Times New Roman"/>
          <w:sz w:val="24"/>
          <w:szCs w:val="24"/>
        </w:rPr>
        <w:t>participación</w:t>
      </w:r>
      <w:proofErr w:type="spellEnd"/>
      <w:r w:rsidRPr="003D79A0">
        <w:rPr>
          <w:rFonts w:ascii="Times New Roman" w:hAnsi="Times New Roman"/>
          <w:sz w:val="24"/>
          <w:szCs w:val="24"/>
        </w:rPr>
        <w:t xml:space="preserve"> social en los </w:t>
      </w:r>
      <w:proofErr w:type="spellStart"/>
      <w:r w:rsidRPr="003D79A0">
        <w:rPr>
          <w:rFonts w:ascii="Times New Roman" w:hAnsi="Times New Roman"/>
          <w:sz w:val="24"/>
          <w:szCs w:val="24"/>
        </w:rPr>
        <w:t>centros</w:t>
      </w:r>
      <w:proofErr w:type="spellEnd"/>
      <w:r w:rsidRPr="003D79A0">
        <w:rPr>
          <w:rFonts w:ascii="Times New Roman" w:hAnsi="Times New Roman"/>
          <w:sz w:val="24"/>
          <w:szCs w:val="24"/>
        </w:rPr>
        <w:t xml:space="preserve"> </w:t>
      </w:r>
      <w:proofErr w:type="spellStart"/>
      <w:r w:rsidRPr="003D79A0">
        <w:rPr>
          <w:rFonts w:ascii="Times New Roman" w:hAnsi="Times New Roman"/>
          <w:sz w:val="24"/>
          <w:szCs w:val="24"/>
        </w:rPr>
        <w:t>sociales</w:t>
      </w:r>
      <w:proofErr w:type="spellEnd"/>
      <w:r w:rsidRPr="003D79A0">
        <w:rPr>
          <w:rFonts w:ascii="Times New Roman" w:hAnsi="Times New Roman"/>
          <w:sz w:val="24"/>
          <w:szCs w:val="24"/>
        </w:rPr>
        <w:t xml:space="preserve"> de personas </w:t>
      </w:r>
      <w:proofErr w:type="spellStart"/>
      <w:r w:rsidRPr="003D79A0">
        <w:rPr>
          <w:rFonts w:ascii="Times New Roman" w:hAnsi="Times New Roman"/>
          <w:sz w:val="24"/>
          <w:szCs w:val="24"/>
        </w:rPr>
        <w:t>mayores</w:t>
      </w:r>
      <w:proofErr w:type="spellEnd"/>
      <w:r w:rsidRPr="003D79A0">
        <w:rPr>
          <w:rFonts w:ascii="Times New Roman" w:hAnsi="Times New Roman"/>
          <w:sz w:val="24"/>
          <w:szCs w:val="24"/>
        </w:rPr>
        <w:t>.</w:t>
      </w:r>
      <w:proofErr w:type="gramEnd"/>
      <w:r w:rsidRPr="003D79A0">
        <w:rPr>
          <w:rFonts w:ascii="Times New Roman" w:hAnsi="Times New Roman"/>
          <w:sz w:val="24"/>
          <w:szCs w:val="24"/>
        </w:rPr>
        <w:t xml:space="preserve"> </w:t>
      </w:r>
      <w:proofErr w:type="spellStart"/>
      <w:r w:rsidRPr="003D79A0">
        <w:rPr>
          <w:rFonts w:ascii="Times New Roman" w:hAnsi="Times New Roman"/>
          <w:sz w:val="24"/>
          <w:szCs w:val="24"/>
        </w:rPr>
        <w:t>Serie</w:t>
      </w:r>
      <w:proofErr w:type="spellEnd"/>
      <w:r w:rsidRPr="003D79A0">
        <w:rPr>
          <w:rFonts w:ascii="Times New Roman" w:hAnsi="Times New Roman"/>
          <w:sz w:val="24"/>
          <w:szCs w:val="24"/>
        </w:rPr>
        <w:t xml:space="preserve"> </w:t>
      </w:r>
      <w:proofErr w:type="spellStart"/>
      <w:r w:rsidRPr="003D79A0">
        <w:rPr>
          <w:rFonts w:ascii="Times New Roman" w:hAnsi="Times New Roman"/>
          <w:i/>
          <w:sz w:val="24"/>
          <w:szCs w:val="24"/>
        </w:rPr>
        <w:t>Documentos</w:t>
      </w:r>
      <w:proofErr w:type="spellEnd"/>
      <w:r w:rsidRPr="003D79A0">
        <w:rPr>
          <w:rFonts w:ascii="Times New Roman" w:hAnsi="Times New Roman"/>
          <w:i/>
          <w:sz w:val="24"/>
          <w:szCs w:val="24"/>
        </w:rPr>
        <w:t xml:space="preserve"> </w:t>
      </w:r>
      <w:proofErr w:type="spellStart"/>
      <w:r w:rsidRPr="003D79A0">
        <w:rPr>
          <w:rFonts w:ascii="Times New Roman" w:hAnsi="Times New Roman"/>
          <w:i/>
          <w:sz w:val="24"/>
          <w:szCs w:val="24"/>
        </w:rPr>
        <w:t>Técnicos</w:t>
      </w:r>
      <w:proofErr w:type="spellEnd"/>
      <w:r w:rsidRPr="003D79A0">
        <w:rPr>
          <w:rFonts w:ascii="Times New Roman" w:hAnsi="Times New Roman"/>
          <w:i/>
          <w:sz w:val="24"/>
          <w:szCs w:val="24"/>
        </w:rPr>
        <w:t xml:space="preserve"> de </w:t>
      </w:r>
      <w:proofErr w:type="spellStart"/>
      <w:r w:rsidRPr="003D79A0">
        <w:rPr>
          <w:rFonts w:ascii="Times New Roman" w:hAnsi="Times New Roman"/>
          <w:i/>
          <w:sz w:val="24"/>
          <w:szCs w:val="24"/>
        </w:rPr>
        <w:t>Política</w:t>
      </w:r>
      <w:proofErr w:type="spellEnd"/>
      <w:r w:rsidRPr="003D79A0">
        <w:rPr>
          <w:rFonts w:ascii="Times New Roman" w:hAnsi="Times New Roman"/>
          <w:i/>
          <w:sz w:val="24"/>
          <w:szCs w:val="24"/>
        </w:rPr>
        <w:t xml:space="preserve"> Social</w:t>
      </w:r>
      <w:r w:rsidRPr="003D79A0">
        <w:rPr>
          <w:rFonts w:ascii="Times New Roman" w:hAnsi="Times New Roman"/>
          <w:sz w:val="24"/>
          <w:szCs w:val="24"/>
        </w:rPr>
        <w:t xml:space="preserve">, 17. </w:t>
      </w:r>
      <w:proofErr w:type="gramStart"/>
      <w:r w:rsidRPr="003D79A0">
        <w:rPr>
          <w:rFonts w:ascii="Times New Roman" w:hAnsi="Times New Roman"/>
          <w:sz w:val="24"/>
          <w:szCs w:val="24"/>
        </w:rPr>
        <w:t>2006, 47-61.</w:t>
      </w:r>
      <w:proofErr w:type="gramEnd"/>
      <w:r w:rsidRPr="003D79A0">
        <w:rPr>
          <w:rFonts w:ascii="Times New Roman" w:hAnsi="Times New Roman"/>
          <w:sz w:val="24"/>
          <w:szCs w:val="24"/>
        </w:rPr>
        <w:t xml:space="preserve"> </w:t>
      </w:r>
      <w:proofErr w:type="spellStart"/>
      <w:proofErr w:type="gramStart"/>
      <w:r w:rsidRPr="003D79A0">
        <w:rPr>
          <w:rFonts w:ascii="Times New Roman" w:hAnsi="Times New Roman"/>
          <w:sz w:val="24"/>
          <w:szCs w:val="24"/>
        </w:rPr>
        <w:t>Gobierno</w:t>
      </w:r>
      <w:proofErr w:type="spellEnd"/>
      <w:r w:rsidRPr="003D79A0">
        <w:rPr>
          <w:rFonts w:ascii="Times New Roman" w:hAnsi="Times New Roman"/>
          <w:sz w:val="24"/>
          <w:szCs w:val="24"/>
        </w:rPr>
        <w:t xml:space="preserve"> del </w:t>
      </w:r>
      <w:proofErr w:type="spellStart"/>
      <w:r w:rsidRPr="003D79A0">
        <w:rPr>
          <w:rFonts w:ascii="Times New Roman" w:hAnsi="Times New Roman"/>
          <w:sz w:val="24"/>
          <w:szCs w:val="24"/>
        </w:rPr>
        <w:t>Principado</w:t>
      </w:r>
      <w:proofErr w:type="spellEnd"/>
      <w:r w:rsidRPr="003D79A0">
        <w:rPr>
          <w:rFonts w:ascii="Times New Roman" w:hAnsi="Times New Roman"/>
          <w:sz w:val="24"/>
          <w:szCs w:val="24"/>
        </w:rPr>
        <w:t xml:space="preserve"> de Asturias.</w:t>
      </w:r>
      <w:proofErr w:type="gramEnd"/>
    </w:p>
    <w:p w14:paraId="295BF71F" w14:textId="77777777" w:rsidR="001052C5" w:rsidRPr="003D79A0" w:rsidRDefault="001052C5" w:rsidP="001052C5">
      <w:pPr>
        <w:spacing w:line="360" w:lineRule="auto"/>
        <w:jc w:val="both"/>
        <w:rPr>
          <w:rFonts w:ascii="Times New Roman" w:hAnsi="Times New Roman"/>
          <w:sz w:val="24"/>
          <w:szCs w:val="24"/>
        </w:rPr>
      </w:pPr>
      <w:proofErr w:type="gramStart"/>
      <w:r w:rsidRPr="003D79A0">
        <w:rPr>
          <w:rFonts w:ascii="Times New Roman" w:hAnsi="Times New Roman"/>
          <w:sz w:val="24"/>
          <w:szCs w:val="24"/>
        </w:rPr>
        <w:t>OMS (2002).</w:t>
      </w:r>
      <w:proofErr w:type="gramEnd"/>
      <w:r w:rsidRPr="003D79A0">
        <w:rPr>
          <w:rFonts w:ascii="Times New Roman" w:hAnsi="Times New Roman"/>
          <w:sz w:val="24"/>
          <w:szCs w:val="24"/>
        </w:rPr>
        <w:t xml:space="preserve"> </w:t>
      </w:r>
      <w:proofErr w:type="spellStart"/>
      <w:r w:rsidRPr="003D79A0">
        <w:rPr>
          <w:rFonts w:ascii="Times New Roman" w:hAnsi="Times New Roman"/>
          <w:sz w:val="24"/>
          <w:szCs w:val="24"/>
        </w:rPr>
        <w:t>Envejecimiento</w:t>
      </w:r>
      <w:proofErr w:type="spellEnd"/>
      <w:r w:rsidRPr="003D79A0">
        <w:rPr>
          <w:rFonts w:ascii="Times New Roman" w:hAnsi="Times New Roman"/>
          <w:sz w:val="24"/>
          <w:szCs w:val="24"/>
        </w:rPr>
        <w:t xml:space="preserve"> </w:t>
      </w:r>
      <w:proofErr w:type="spellStart"/>
      <w:r w:rsidRPr="003D79A0">
        <w:rPr>
          <w:rFonts w:ascii="Times New Roman" w:hAnsi="Times New Roman"/>
          <w:sz w:val="24"/>
          <w:szCs w:val="24"/>
        </w:rPr>
        <w:t>activo</w:t>
      </w:r>
      <w:proofErr w:type="spellEnd"/>
      <w:r w:rsidRPr="003D79A0">
        <w:rPr>
          <w:rFonts w:ascii="Times New Roman" w:hAnsi="Times New Roman"/>
          <w:sz w:val="24"/>
          <w:szCs w:val="24"/>
        </w:rPr>
        <w:t xml:space="preserve">: </w:t>
      </w:r>
      <w:proofErr w:type="gramStart"/>
      <w:r w:rsidRPr="003D79A0">
        <w:rPr>
          <w:rFonts w:ascii="Times New Roman" w:hAnsi="Times New Roman"/>
          <w:sz w:val="24"/>
          <w:szCs w:val="24"/>
        </w:rPr>
        <w:t xml:space="preserve">Un </w:t>
      </w:r>
      <w:proofErr w:type="spellStart"/>
      <w:r w:rsidRPr="003D79A0">
        <w:rPr>
          <w:rFonts w:ascii="Times New Roman" w:hAnsi="Times New Roman"/>
          <w:sz w:val="24"/>
          <w:szCs w:val="24"/>
        </w:rPr>
        <w:t>marco</w:t>
      </w:r>
      <w:proofErr w:type="spellEnd"/>
      <w:proofErr w:type="gramEnd"/>
      <w:r w:rsidRPr="003D79A0">
        <w:rPr>
          <w:rFonts w:ascii="Times New Roman" w:hAnsi="Times New Roman"/>
          <w:sz w:val="24"/>
          <w:szCs w:val="24"/>
        </w:rPr>
        <w:t xml:space="preserve"> </w:t>
      </w:r>
      <w:proofErr w:type="spellStart"/>
      <w:r w:rsidRPr="003D79A0">
        <w:rPr>
          <w:rFonts w:ascii="Times New Roman" w:hAnsi="Times New Roman"/>
          <w:sz w:val="24"/>
          <w:szCs w:val="24"/>
        </w:rPr>
        <w:t>político</w:t>
      </w:r>
      <w:proofErr w:type="spellEnd"/>
      <w:r w:rsidRPr="003D79A0">
        <w:rPr>
          <w:rFonts w:ascii="Times New Roman" w:hAnsi="Times New Roman"/>
          <w:sz w:val="24"/>
          <w:szCs w:val="24"/>
        </w:rPr>
        <w:t xml:space="preserve">. </w:t>
      </w:r>
      <w:proofErr w:type="spellStart"/>
      <w:proofErr w:type="gramStart"/>
      <w:r w:rsidRPr="003D79A0">
        <w:rPr>
          <w:rFonts w:ascii="Times New Roman" w:hAnsi="Times New Roman"/>
          <w:sz w:val="24"/>
          <w:szCs w:val="24"/>
        </w:rPr>
        <w:t>Revista</w:t>
      </w:r>
      <w:proofErr w:type="spellEnd"/>
      <w:r w:rsidRPr="003D79A0">
        <w:rPr>
          <w:rFonts w:ascii="Times New Roman" w:hAnsi="Times New Roman"/>
          <w:sz w:val="24"/>
          <w:szCs w:val="24"/>
        </w:rPr>
        <w:t xml:space="preserve"> Española de </w:t>
      </w:r>
      <w:proofErr w:type="spellStart"/>
      <w:r w:rsidRPr="003D79A0">
        <w:rPr>
          <w:rFonts w:ascii="Times New Roman" w:hAnsi="Times New Roman"/>
          <w:sz w:val="24"/>
          <w:szCs w:val="24"/>
        </w:rPr>
        <w:t>Geriatría</w:t>
      </w:r>
      <w:proofErr w:type="spellEnd"/>
      <w:r w:rsidRPr="003D79A0">
        <w:rPr>
          <w:rFonts w:ascii="Times New Roman" w:hAnsi="Times New Roman"/>
          <w:sz w:val="24"/>
          <w:szCs w:val="24"/>
        </w:rPr>
        <w:t xml:space="preserve"> y </w:t>
      </w:r>
      <w:proofErr w:type="spellStart"/>
      <w:r w:rsidRPr="003D79A0">
        <w:rPr>
          <w:rFonts w:ascii="Times New Roman" w:hAnsi="Times New Roman"/>
          <w:sz w:val="24"/>
          <w:szCs w:val="24"/>
        </w:rPr>
        <w:t>Gerontología</w:t>
      </w:r>
      <w:proofErr w:type="spellEnd"/>
      <w:r w:rsidRPr="003D79A0">
        <w:rPr>
          <w:rFonts w:ascii="Times New Roman" w:hAnsi="Times New Roman"/>
          <w:sz w:val="24"/>
          <w:szCs w:val="24"/>
        </w:rPr>
        <w:t xml:space="preserve">, 37, </w:t>
      </w:r>
      <w:proofErr w:type="spellStart"/>
      <w:r w:rsidRPr="003D79A0">
        <w:rPr>
          <w:rFonts w:ascii="Times New Roman" w:hAnsi="Times New Roman"/>
          <w:sz w:val="24"/>
          <w:szCs w:val="24"/>
        </w:rPr>
        <w:t>Suplemento</w:t>
      </w:r>
      <w:proofErr w:type="spellEnd"/>
      <w:r w:rsidRPr="003D79A0">
        <w:rPr>
          <w:rFonts w:ascii="Times New Roman" w:hAnsi="Times New Roman"/>
          <w:sz w:val="24"/>
          <w:szCs w:val="24"/>
        </w:rPr>
        <w:t xml:space="preserve"> 2: 74-105.</w:t>
      </w:r>
      <w:proofErr w:type="gramEnd"/>
    </w:p>
    <w:p w14:paraId="4824378E" w14:textId="77777777" w:rsidR="001052C5" w:rsidRPr="003D79A0" w:rsidRDefault="001052C5" w:rsidP="001052C5">
      <w:pPr>
        <w:spacing w:after="0" w:line="360" w:lineRule="auto"/>
        <w:jc w:val="both"/>
        <w:rPr>
          <w:rFonts w:ascii="Times New Roman" w:hAnsi="Times New Roman"/>
          <w:sz w:val="24"/>
          <w:szCs w:val="24"/>
        </w:rPr>
      </w:pPr>
      <w:proofErr w:type="spellStart"/>
      <w:proofErr w:type="gramStart"/>
      <w:r w:rsidRPr="003D79A0">
        <w:rPr>
          <w:rFonts w:ascii="Times New Roman" w:hAnsi="Times New Roman"/>
          <w:sz w:val="24"/>
          <w:szCs w:val="24"/>
        </w:rPr>
        <w:t>Pinazo</w:t>
      </w:r>
      <w:proofErr w:type="spellEnd"/>
      <w:r w:rsidRPr="003D79A0">
        <w:rPr>
          <w:rFonts w:ascii="Times New Roman" w:hAnsi="Times New Roman"/>
          <w:sz w:val="24"/>
          <w:szCs w:val="24"/>
        </w:rPr>
        <w:t xml:space="preserve">, S.; </w:t>
      </w:r>
      <w:proofErr w:type="spellStart"/>
      <w:r w:rsidRPr="003D79A0">
        <w:rPr>
          <w:rFonts w:ascii="Times New Roman" w:hAnsi="Times New Roman"/>
          <w:sz w:val="24"/>
          <w:szCs w:val="24"/>
        </w:rPr>
        <w:t>Lorente</w:t>
      </w:r>
      <w:proofErr w:type="spellEnd"/>
      <w:r w:rsidRPr="003D79A0">
        <w:rPr>
          <w:rFonts w:ascii="Times New Roman" w:hAnsi="Times New Roman"/>
          <w:sz w:val="24"/>
          <w:szCs w:val="24"/>
        </w:rPr>
        <w:t xml:space="preserve">, X.; Limón, R.; </w:t>
      </w:r>
      <w:proofErr w:type="spellStart"/>
      <w:r w:rsidRPr="003D79A0">
        <w:rPr>
          <w:rFonts w:ascii="Times New Roman" w:hAnsi="Times New Roman"/>
          <w:sz w:val="24"/>
          <w:szCs w:val="24"/>
        </w:rPr>
        <w:t>Fernández</w:t>
      </w:r>
      <w:proofErr w:type="spellEnd"/>
      <w:r w:rsidRPr="003D79A0">
        <w:rPr>
          <w:rFonts w:ascii="Times New Roman" w:hAnsi="Times New Roman"/>
          <w:sz w:val="24"/>
          <w:szCs w:val="24"/>
        </w:rPr>
        <w:t>, S. y Bermejo L. (2010).</w:t>
      </w:r>
      <w:proofErr w:type="gramEnd"/>
      <w:r w:rsidRPr="003D79A0">
        <w:rPr>
          <w:rFonts w:ascii="Times New Roman" w:hAnsi="Times New Roman"/>
          <w:sz w:val="24"/>
          <w:szCs w:val="24"/>
        </w:rPr>
        <w:t xml:space="preserve"> </w:t>
      </w:r>
      <w:proofErr w:type="spellStart"/>
      <w:r w:rsidRPr="003D79A0">
        <w:rPr>
          <w:rFonts w:ascii="Times New Roman" w:hAnsi="Times New Roman"/>
          <w:sz w:val="24"/>
          <w:szCs w:val="24"/>
        </w:rPr>
        <w:t>Envejecimiento</w:t>
      </w:r>
      <w:proofErr w:type="spellEnd"/>
      <w:r w:rsidRPr="003D79A0">
        <w:rPr>
          <w:rFonts w:ascii="Times New Roman" w:hAnsi="Times New Roman"/>
          <w:sz w:val="24"/>
          <w:szCs w:val="24"/>
        </w:rPr>
        <w:t xml:space="preserve"> y </w:t>
      </w:r>
      <w:proofErr w:type="spellStart"/>
      <w:r w:rsidRPr="003D79A0">
        <w:rPr>
          <w:rFonts w:ascii="Times New Roman" w:hAnsi="Times New Roman"/>
          <w:sz w:val="24"/>
          <w:szCs w:val="24"/>
        </w:rPr>
        <w:t>aprendizaje</w:t>
      </w:r>
      <w:proofErr w:type="spellEnd"/>
      <w:r w:rsidRPr="003D79A0">
        <w:rPr>
          <w:rFonts w:ascii="Times New Roman" w:hAnsi="Times New Roman"/>
          <w:sz w:val="24"/>
          <w:szCs w:val="24"/>
        </w:rPr>
        <w:t xml:space="preserve"> </w:t>
      </w:r>
      <w:proofErr w:type="gramStart"/>
      <w:r w:rsidRPr="003D79A0">
        <w:rPr>
          <w:rFonts w:ascii="Times New Roman" w:hAnsi="Times New Roman"/>
          <w:sz w:val="24"/>
          <w:szCs w:val="24"/>
        </w:rPr>
        <w:t>a lo</w:t>
      </w:r>
      <w:proofErr w:type="gramEnd"/>
      <w:r w:rsidRPr="003D79A0">
        <w:rPr>
          <w:rFonts w:ascii="Times New Roman" w:hAnsi="Times New Roman"/>
          <w:sz w:val="24"/>
          <w:szCs w:val="24"/>
        </w:rPr>
        <w:t xml:space="preserve"> largo de la </w:t>
      </w:r>
      <w:proofErr w:type="spellStart"/>
      <w:r w:rsidRPr="003D79A0">
        <w:rPr>
          <w:rFonts w:ascii="Times New Roman" w:hAnsi="Times New Roman"/>
          <w:sz w:val="24"/>
          <w:szCs w:val="24"/>
        </w:rPr>
        <w:t>vida</w:t>
      </w:r>
      <w:proofErr w:type="spellEnd"/>
      <w:r w:rsidRPr="003D79A0">
        <w:rPr>
          <w:rFonts w:ascii="Times New Roman" w:hAnsi="Times New Roman"/>
          <w:sz w:val="24"/>
          <w:szCs w:val="24"/>
        </w:rPr>
        <w:t xml:space="preserve">. En L. Bermejo, </w:t>
      </w:r>
      <w:proofErr w:type="spellStart"/>
      <w:r w:rsidRPr="003D79A0">
        <w:rPr>
          <w:rFonts w:ascii="Times New Roman" w:hAnsi="Times New Roman"/>
          <w:i/>
          <w:sz w:val="24"/>
          <w:szCs w:val="24"/>
        </w:rPr>
        <w:t>Envejecimiento</w:t>
      </w:r>
      <w:proofErr w:type="spellEnd"/>
      <w:r w:rsidRPr="003D79A0">
        <w:rPr>
          <w:rFonts w:ascii="Times New Roman" w:hAnsi="Times New Roman"/>
          <w:i/>
          <w:sz w:val="24"/>
          <w:szCs w:val="24"/>
        </w:rPr>
        <w:t xml:space="preserve"> </w:t>
      </w:r>
      <w:proofErr w:type="spellStart"/>
      <w:r w:rsidRPr="003D79A0">
        <w:rPr>
          <w:rFonts w:ascii="Times New Roman" w:hAnsi="Times New Roman"/>
          <w:i/>
          <w:sz w:val="24"/>
          <w:szCs w:val="24"/>
        </w:rPr>
        <w:t>Activo</w:t>
      </w:r>
      <w:proofErr w:type="spellEnd"/>
      <w:r w:rsidRPr="003D79A0">
        <w:rPr>
          <w:rFonts w:ascii="Times New Roman" w:hAnsi="Times New Roman"/>
          <w:i/>
          <w:sz w:val="24"/>
          <w:szCs w:val="24"/>
        </w:rPr>
        <w:t xml:space="preserve"> y </w:t>
      </w:r>
      <w:proofErr w:type="spellStart"/>
      <w:r w:rsidRPr="003D79A0">
        <w:rPr>
          <w:rFonts w:ascii="Times New Roman" w:hAnsi="Times New Roman"/>
          <w:i/>
          <w:sz w:val="24"/>
          <w:szCs w:val="24"/>
        </w:rPr>
        <w:t>Actividades</w:t>
      </w:r>
      <w:proofErr w:type="spellEnd"/>
      <w:r w:rsidRPr="003D79A0">
        <w:rPr>
          <w:rFonts w:ascii="Times New Roman" w:hAnsi="Times New Roman"/>
          <w:i/>
          <w:sz w:val="24"/>
          <w:szCs w:val="24"/>
        </w:rPr>
        <w:t xml:space="preserve"> </w:t>
      </w:r>
      <w:proofErr w:type="spellStart"/>
      <w:r w:rsidRPr="003D79A0">
        <w:rPr>
          <w:rFonts w:ascii="Times New Roman" w:hAnsi="Times New Roman"/>
          <w:i/>
          <w:sz w:val="24"/>
          <w:szCs w:val="24"/>
        </w:rPr>
        <w:lastRenderedPageBreak/>
        <w:t>Socioeducativas</w:t>
      </w:r>
      <w:proofErr w:type="spellEnd"/>
      <w:r w:rsidRPr="003D79A0">
        <w:rPr>
          <w:rFonts w:ascii="Times New Roman" w:hAnsi="Times New Roman"/>
          <w:i/>
          <w:sz w:val="24"/>
          <w:szCs w:val="24"/>
        </w:rPr>
        <w:t xml:space="preserve"> </w:t>
      </w:r>
      <w:proofErr w:type="gramStart"/>
      <w:r w:rsidRPr="003D79A0">
        <w:rPr>
          <w:rFonts w:ascii="Times New Roman" w:hAnsi="Times New Roman"/>
          <w:i/>
          <w:sz w:val="24"/>
          <w:szCs w:val="24"/>
        </w:rPr>
        <w:t>con</w:t>
      </w:r>
      <w:proofErr w:type="gramEnd"/>
      <w:r w:rsidRPr="003D79A0">
        <w:rPr>
          <w:rFonts w:ascii="Times New Roman" w:hAnsi="Times New Roman"/>
          <w:i/>
          <w:sz w:val="24"/>
          <w:szCs w:val="24"/>
        </w:rPr>
        <w:t xml:space="preserve"> Personas </w:t>
      </w:r>
      <w:proofErr w:type="spellStart"/>
      <w:r w:rsidRPr="003D79A0">
        <w:rPr>
          <w:rFonts w:ascii="Times New Roman" w:hAnsi="Times New Roman"/>
          <w:i/>
          <w:sz w:val="24"/>
          <w:szCs w:val="24"/>
        </w:rPr>
        <w:t>Mayores</w:t>
      </w:r>
      <w:proofErr w:type="spellEnd"/>
      <w:r w:rsidRPr="003D79A0">
        <w:rPr>
          <w:rFonts w:ascii="Times New Roman" w:hAnsi="Times New Roman"/>
          <w:sz w:val="24"/>
          <w:szCs w:val="24"/>
        </w:rPr>
        <w:t xml:space="preserve">, 3-10. Madrid, </w:t>
      </w:r>
      <w:proofErr w:type="spellStart"/>
      <w:r w:rsidRPr="003D79A0">
        <w:rPr>
          <w:rFonts w:ascii="Times New Roman" w:hAnsi="Times New Roman"/>
          <w:sz w:val="24"/>
          <w:szCs w:val="24"/>
        </w:rPr>
        <w:t>España</w:t>
      </w:r>
      <w:proofErr w:type="spellEnd"/>
      <w:r w:rsidRPr="003D79A0">
        <w:rPr>
          <w:rFonts w:ascii="Times New Roman" w:hAnsi="Times New Roman"/>
          <w:sz w:val="24"/>
          <w:szCs w:val="24"/>
        </w:rPr>
        <w:t xml:space="preserve">: Editorial </w:t>
      </w:r>
      <w:proofErr w:type="spellStart"/>
      <w:r w:rsidRPr="003D79A0">
        <w:rPr>
          <w:rFonts w:ascii="Times New Roman" w:hAnsi="Times New Roman"/>
          <w:sz w:val="24"/>
          <w:szCs w:val="24"/>
        </w:rPr>
        <w:t>Médica</w:t>
      </w:r>
      <w:proofErr w:type="spellEnd"/>
      <w:r w:rsidRPr="003D79A0">
        <w:rPr>
          <w:rFonts w:ascii="Times New Roman" w:hAnsi="Times New Roman"/>
          <w:sz w:val="24"/>
          <w:szCs w:val="24"/>
        </w:rPr>
        <w:t xml:space="preserve"> </w:t>
      </w:r>
      <w:proofErr w:type="spellStart"/>
      <w:r w:rsidRPr="003D79A0">
        <w:rPr>
          <w:rFonts w:ascii="Times New Roman" w:hAnsi="Times New Roman"/>
          <w:sz w:val="24"/>
          <w:szCs w:val="24"/>
        </w:rPr>
        <w:t>Panamericana</w:t>
      </w:r>
      <w:proofErr w:type="spellEnd"/>
      <w:r w:rsidRPr="003D79A0">
        <w:rPr>
          <w:rFonts w:ascii="Times New Roman" w:hAnsi="Times New Roman"/>
          <w:sz w:val="24"/>
          <w:szCs w:val="24"/>
        </w:rPr>
        <w:t xml:space="preserve"> S.A.</w:t>
      </w:r>
    </w:p>
    <w:p w14:paraId="30740D84" w14:textId="77777777" w:rsidR="001052C5" w:rsidRPr="003D79A0" w:rsidRDefault="001052C5" w:rsidP="001052C5">
      <w:pPr>
        <w:spacing w:line="360" w:lineRule="auto"/>
        <w:jc w:val="both"/>
        <w:rPr>
          <w:rFonts w:ascii="Times New Roman" w:hAnsi="Times New Roman"/>
          <w:sz w:val="24"/>
          <w:szCs w:val="24"/>
        </w:rPr>
      </w:pPr>
      <w:proofErr w:type="spellStart"/>
      <w:proofErr w:type="gramStart"/>
      <w:r w:rsidRPr="003D79A0">
        <w:rPr>
          <w:rFonts w:ascii="Times New Roman" w:hAnsi="Times New Roman"/>
          <w:sz w:val="24"/>
          <w:szCs w:val="24"/>
        </w:rPr>
        <w:t>Úcar</w:t>
      </w:r>
      <w:proofErr w:type="spellEnd"/>
      <w:r w:rsidRPr="003D79A0">
        <w:rPr>
          <w:rFonts w:ascii="Times New Roman" w:hAnsi="Times New Roman"/>
          <w:sz w:val="24"/>
          <w:szCs w:val="24"/>
        </w:rPr>
        <w:t>, X. (2014).</w:t>
      </w:r>
      <w:proofErr w:type="gramEnd"/>
      <w:r w:rsidRPr="003D79A0">
        <w:rPr>
          <w:rFonts w:ascii="Times New Roman" w:hAnsi="Times New Roman"/>
          <w:sz w:val="24"/>
          <w:szCs w:val="24"/>
        </w:rPr>
        <w:t xml:space="preserve"> </w:t>
      </w:r>
      <w:proofErr w:type="spellStart"/>
      <w:r w:rsidRPr="003D79A0">
        <w:rPr>
          <w:rFonts w:ascii="Times New Roman" w:hAnsi="Times New Roman"/>
          <w:sz w:val="24"/>
          <w:szCs w:val="24"/>
        </w:rPr>
        <w:t>Presentación</w:t>
      </w:r>
      <w:proofErr w:type="spellEnd"/>
      <w:r w:rsidRPr="003D79A0">
        <w:rPr>
          <w:rFonts w:ascii="Times New Roman" w:hAnsi="Times New Roman"/>
          <w:sz w:val="24"/>
          <w:szCs w:val="24"/>
        </w:rPr>
        <w:t xml:space="preserve">. </w:t>
      </w:r>
      <w:proofErr w:type="spellStart"/>
      <w:proofErr w:type="gramStart"/>
      <w:r w:rsidRPr="003D79A0">
        <w:rPr>
          <w:rFonts w:ascii="Times New Roman" w:hAnsi="Times New Roman"/>
          <w:sz w:val="24"/>
          <w:szCs w:val="24"/>
        </w:rPr>
        <w:t>Evaluación</w:t>
      </w:r>
      <w:proofErr w:type="spellEnd"/>
      <w:r w:rsidRPr="003D79A0">
        <w:rPr>
          <w:rFonts w:ascii="Times New Roman" w:hAnsi="Times New Roman"/>
          <w:sz w:val="24"/>
          <w:szCs w:val="24"/>
        </w:rPr>
        <w:t xml:space="preserve"> </w:t>
      </w:r>
      <w:proofErr w:type="spellStart"/>
      <w:r w:rsidRPr="003D79A0">
        <w:rPr>
          <w:rFonts w:ascii="Times New Roman" w:hAnsi="Times New Roman"/>
          <w:sz w:val="24"/>
          <w:szCs w:val="24"/>
        </w:rPr>
        <w:t>participativa</w:t>
      </w:r>
      <w:proofErr w:type="spellEnd"/>
      <w:r w:rsidRPr="003D79A0">
        <w:rPr>
          <w:rFonts w:ascii="Times New Roman" w:hAnsi="Times New Roman"/>
          <w:sz w:val="24"/>
          <w:szCs w:val="24"/>
        </w:rPr>
        <w:t xml:space="preserve"> y </w:t>
      </w:r>
      <w:proofErr w:type="spellStart"/>
      <w:r w:rsidRPr="003D79A0">
        <w:rPr>
          <w:rFonts w:ascii="Times New Roman" w:hAnsi="Times New Roman"/>
          <w:sz w:val="24"/>
          <w:szCs w:val="24"/>
        </w:rPr>
        <w:t>empoderamiento</w:t>
      </w:r>
      <w:proofErr w:type="spellEnd"/>
      <w:r w:rsidRPr="003D79A0">
        <w:rPr>
          <w:rFonts w:ascii="Times New Roman" w:hAnsi="Times New Roman"/>
          <w:sz w:val="24"/>
          <w:szCs w:val="24"/>
        </w:rPr>
        <w:t>.</w:t>
      </w:r>
      <w:proofErr w:type="gramEnd"/>
      <w:r w:rsidRPr="003D79A0">
        <w:rPr>
          <w:rFonts w:ascii="Times New Roman" w:hAnsi="Times New Roman"/>
          <w:sz w:val="24"/>
          <w:szCs w:val="24"/>
        </w:rPr>
        <w:t xml:space="preserve"> </w:t>
      </w:r>
      <w:proofErr w:type="spellStart"/>
      <w:r w:rsidRPr="003D79A0">
        <w:rPr>
          <w:rFonts w:ascii="Times New Roman" w:hAnsi="Times New Roman"/>
          <w:i/>
          <w:sz w:val="24"/>
          <w:szCs w:val="24"/>
        </w:rPr>
        <w:t>Pedagogía</w:t>
      </w:r>
      <w:proofErr w:type="spellEnd"/>
      <w:r w:rsidRPr="003D79A0">
        <w:rPr>
          <w:rFonts w:ascii="Times New Roman" w:hAnsi="Times New Roman"/>
          <w:i/>
          <w:sz w:val="24"/>
          <w:szCs w:val="24"/>
        </w:rPr>
        <w:t xml:space="preserve"> Social. </w:t>
      </w:r>
      <w:proofErr w:type="spellStart"/>
      <w:r w:rsidRPr="003D79A0">
        <w:rPr>
          <w:rFonts w:ascii="Times New Roman" w:hAnsi="Times New Roman"/>
          <w:i/>
          <w:sz w:val="24"/>
          <w:szCs w:val="24"/>
        </w:rPr>
        <w:t>Revista</w:t>
      </w:r>
      <w:proofErr w:type="spellEnd"/>
      <w:r w:rsidRPr="003D79A0">
        <w:rPr>
          <w:rFonts w:ascii="Times New Roman" w:hAnsi="Times New Roman"/>
          <w:i/>
          <w:sz w:val="24"/>
          <w:szCs w:val="24"/>
        </w:rPr>
        <w:t xml:space="preserve"> </w:t>
      </w:r>
      <w:proofErr w:type="spellStart"/>
      <w:r w:rsidRPr="003D79A0">
        <w:rPr>
          <w:rFonts w:ascii="Times New Roman" w:hAnsi="Times New Roman"/>
          <w:i/>
          <w:sz w:val="24"/>
          <w:szCs w:val="24"/>
        </w:rPr>
        <w:t>Interuniversitaria</w:t>
      </w:r>
      <w:proofErr w:type="spellEnd"/>
      <w:r w:rsidRPr="003D79A0">
        <w:rPr>
          <w:rFonts w:ascii="Times New Roman" w:hAnsi="Times New Roman"/>
          <w:sz w:val="24"/>
          <w:szCs w:val="24"/>
        </w:rPr>
        <w:t xml:space="preserve">, 2014, 24, pp. 13-19. </w:t>
      </w:r>
      <w:proofErr w:type="spellStart"/>
      <w:proofErr w:type="gramStart"/>
      <w:r w:rsidRPr="003D79A0">
        <w:rPr>
          <w:rFonts w:ascii="Times New Roman" w:hAnsi="Times New Roman"/>
          <w:sz w:val="24"/>
          <w:szCs w:val="24"/>
        </w:rPr>
        <w:t>Sociedad</w:t>
      </w:r>
      <w:proofErr w:type="spellEnd"/>
      <w:r w:rsidRPr="003D79A0">
        <w:rPr>
          <w:rFonts w:ascii="Times New Roman" w:hAnsi="Times New Roman"/>
          <w:sz w:val="24"/>
          <w:szCs w:val="24"/>
        </w:rPr>
        <w:t xml:space="preserve"> </w:t>
      </w:r>
      <w:proofErr w:type="spellStart"/>
      <w:r w:rsidRPr="003D79A0">
        <w:rPr>
          <w:rFonts w:ascii="Times New Roman" w:hAnsi="Times New Roman"/>
          <w:sz w:val="24"/>
          <w:szCs w:val="24"/>
        </w:rPr>
        <w:t>Iberoamericana</w:t>
      </w:r>
      <w:proofErr w:type="spellEnd"/>
      <w:r w:rsidRPr="003D79A0">
        <w:rPr>
          <w:rFonts w:ascii="Times New Roman" w:hAnsi="Times New Roman"/>
          <w:sz w:val="24"/>
          <w:szCs w:val="24"/>
        </w:rPr>
        <w:t xml:space="preserve"> de </w:t>
      </w:r>
      <w:proofErr w:type="spellStart"/>
      <w:r w:rsidRPr="003D79A0">
        <w:rPr>
          <w:rFonts w:ascii="Times New Roman" w:hAnsi="Times New Roman"/>
          <w:sz w:val="24"/>
          <w:szCs w:val="24"/>
        </w:rPr>
        <w:t>Pedagogía</w:t>
      </w:r>
      <w:proofErr w:type="spellEnd"/>
      <w:r w:rsidRPr="003D79A0">
        <w:rPr>
          <w:rFonts w:ascii="Times New Roman" w:hAnsi="Times New Roman"/>
          <w:sz w:val="24"/>
          <w:szCs w:val="24"/>
        </w:rPr>
        <w:t xml:space="preserve"> Social.</w:t>
      </w:r>
      <w:proofErr w:type="gramEnd"/>
    </w:p>
    <w:p w14:paraId="6F374D01" w14:textId="77777777" w:rsidR="001052C5" w:rsidRDefault="001052C5" w:rsidP="001052C5">
      <w:pPr>
        <w:spacing w:after="0" w:line="360" w:lineRule="auto"/>
        <w:jc w:val="both"/>
        <w:rPr>
          <w:rFonts w:ascii="Times New Roman" w:hAnsi="Times New Roman"/>
          <w:sz w:val="24"/>
          <w:szCs w:val="24"/>
        </w:rPr>
      </w:pPr>
      <w:proofErr w:type="spellStart"/>
      <w:r w:rsidRPr="003D79A0">
        <w:rPr>
          <w:rFonts w:ascii="Times New Roman" w:hAnsi="Times New Roman"/>
          <w:sz w:val="24"/>
          <w:szCs w:val="24"/>
        </w:rPr>
        <w:t>Vaca</w:t>
      </w:r>
      <w:proofErr w:type="spellEnd"/>
      <w:r w:rsidRPr="003D79A0">
        <w:rPr>
          <w:rFonts w:ascii="Times New Roman" w:hAnsi="Times New Roman"/>
          <w:sz w:val="24"/>
          <w:szCs w:val="24"/>
        </w:rPr>
        <w:t xml:space="preserve">, R.; </w:t>
      </w:r>
      <w:proofErr w:type="spellStart"/>
      <w:r w:rsidRPr="003D79A0">
        <w:rPr>
          <w:rFonts w:ascii="Times New Roman" w:hAnsi="Times New Roman"/>
          <w:sz w:val="24"/>
          <w:szCs w:val="24"/>
        </w:rPr>
        <w:t>Monreal</w:t>
      </w:r>
      <w:proofErr w:type="spellEnd"/>
      <w:r w:rsidRPr="003D79A0">
        <w:rPr>
          <w:rFonts w:ascii="Times New Roman" w:hAnsi="Times New Roman"/>
          <w:sz w:val="24"/>
          <w:szCs w:val="24"/>
        </w:rPr>
        <w:t>-Bosh, P. Bermejo, L.</w:t>
      </w:r>
      <w:proofErr w:type="gramStart"/>
      <w:r w:rsidRPr="003D79A0">
        <w:rPr>
          <w:rFonts w:ascii="Times New Roman" w:hAnsi="Times New Roman"/>
          <w:sz w:val="24"/>
          <w:szCs w:val="24"/>
        </w:rPr>
        <w:t>;  Limón</w:t>
      </w:r>
      <w:proofErr w:type="gramEnd"/>
      <w:r w:rsidRPr="003D79A0">
        <w:rPr>
          <w:rFonts w:ascii="Times New Roman" w:hAnsi="Times New Roman"/>
          <w:sz w:val="24"/>
          <w:szCs w:val="24"/>
        </w:rPr>
        <w:t xml:space="preserve">, R.; et al. (2015). </w:t>
      </w:r>
      <w:proofErr w:type="gramStart"/>
      <w:r w:rsidRPr="003D79A0">
        <w:rPr>
          <w:rFonts w:ascii="Times New Roman" w:hAnsi="Times New Roman"/>
          <w:sz w:val="24"/>
          <w:szCs w:val="24"/>
        </w:rPr>
        <w:t xml:space="preserve">El </w:t>
      </w:r>
      <w:proofErr w:type="spellStart"/>
      <w:r w:rsidRPr="003D79A0">
        <w:rPr>
          <w:rFonts w:ascii="Times New Roman" w:hAnsi="Times New Roman"/>
          <w:sz w:val="24"/>
          <w:szCs w:val="24"/>
        </w:rPr>
        <w:t>empoderamiento</w:t>
      </w:r>
      <w:proofErr w:type="spellEnd"/>
      <w:r w:rsidRPr="003D79A0">
        <w:rPr>
          <w:rFonts w:ascii="Times New Roman" w:hAnsi="Times New Roman"/>
          <w:sz w:val="24"/>
          <w:szCs w:val="24"/>
        </w:rPr>
        <w:t xml:space="preserve"> de </w:t>
      </w:r>
      <w:proofErr w:type="spellStart"/>
      <w:r w:rsidRPr="003D79A0">
        <w:rPr>
          <w:rFonts w:ascii="Times New Roman" w:hAnsi="Times New Roman"/>
          <w:sz w:val="24"/>
          <w:szCs w:val="24"/>
        </w:rPr>
        <w:t>las</w:t>
      </w:r>
      <w:proofErr w:type="spellEnd"/>
      <w:r w:rsidRPr="003D79A0">
        <w:rPr>
          <w:rFonts w:ascii="Times New Roman" w:hAnsi="Times New Roman"/>
          <w:sz w:val="24"/>
          <w:szCs w:val="24"/>
        </w:rPr>
        <w:t xml:space="preserve"> personas </w:t>
      </w:r>
      <w:proofErr w:type="spellStart"/>
      <w:r w:rsidRPr="003D79A0">
        <w:rPr>
          <w:rFonts w:ascii="Times New Roman" w:hAnsi="Times New Roman"/>
          <w:sz w:val="24"/>
          <w:szCs w:val="24"/>
        </w:rPr>
        <w:t>mayores</w:t>
      </w:r>
      <w:proofErr w:type="spellEnd"/>
      <w:r w:rsidRPr="003D79A0">
        <w:rPr>
          <w:rFonts w:ascii="Times New Roman" w:hAnsi="Times New Roman"/>
          <w:sz w:val="24"/>
          <w:szCs w:val="24"/>
        </w:rPr>
        <w:t xml:space="preserve"> en el </w:t>
      </w:r>
      <w:proofErr w:type="spellStart"/>
      <w:r w:rsidRPr="003D79A0">
        <w:rPr>
          <w:rFonts w:ascii="Times New Roman" w:hAnsi="Times New Roman"/>
          <w:sz w:val="24"/>
          <w:szCs w:val="24"/>
        </w:rPr>
        <w:t>contexto</w:t>
      </w:r>
      <w:proofErr w:type="spellEnd"/>
      <w:r w:rsidRPr="003D79A0">
        <w:rPr>
          <w:rFonts w:ascii="Times New Roman" w:hAnsi="Times New Roman"/>
          <w:sz w:val="24"/>
          <w:szCs w:val="24"/>
        </w:rPr>
        <w:t xml:space="preserve"> actual de la </w:t>
      </w:r>
      <w:proofErr w:type="spellStart"/>
      <w:r w:rsidRPr="003D79A0">
        <w:rPr>
          <w:rFonts w:ascii="Times New Roman" w:hAnsi="Times New Roman"/>
          <w:sz w:val="24"/>
          <w:szCs w:val="24"/>
        </w:rPr>
        <w:t>gerontología</w:t>
      </w:r>
      <w:proofErr w:type="spellEnd"/>
      <w:r w:rsidRPr="003D79A0">
        <w:rPr>
          <w:rFonts w:ascii="Times New Roman" w:hAnsi="Times New Roman"/>
          <w:sz w:val="24"/>
          <w:szCs w:val="24"/>
        </w:rPr>
        <w:t xml:space="preserve"> </w:t>
      </w:r>
      <w:proofErr w:type="spellStart"/>
      <w:r w:rsidRPr="003D79A0">
        <w:rPr>
          <w:rFonts w:ascii="Times New Roman" w:hAnsi="Times New Roman"/>
          <w:sz w:val="24"/>
          <w:szCs w:val="24"/>
        </w:rPr>
        <w:t>clínica</w:t>
      </w:r>
      <w:proofErr w:type="spellEnd"/>
      <w:r w:rsidRPr="003D79A0">
        <w:rPr>
          <w:rFonts w:ascii="Times New Roman" w:hAnsi="Times New Roman"/>
          <w:sz w:val="24"/>
          <w:szCs w:val="24"/>
        </w:rPr>
        <w:t xml:space="preserve"> y social.</w:t>
      </w:r>
      <w:proofErr w:type="gramEnd"/>
      <w:r w:rsidRPr="003D79A0">
        <w:rPr>
          <w:rFonts w:ascii="Times New Roman" w:hAnsi="Times New Roman"/>
          <w:sz w:val="24"/>
          <w:szCs w:val="24"/>
        </w:rPr>
        <w:t xml:space="preserve"> </w:t>
      </w:r>
      <w:proofErr w:type="spellStart"/>
      <w:proofErr w:type="gramStart"/>
      <w:r w:rsidRPr="003D79A0">
        <w:rPr>
          <w:rFonts w:ascii="Times New Roman" w:hAnsi="Times New Roman"/>
          <w:sz w:val="24"/>
          <w:szCs w:val="24"/>
        </w:rPr>
        <w:t>Revista</w:t>
      </w:r>
      <w:proofErr w:type="spellEnd"/>
      <w:r w:rsidRPr="003D79A0">
        <w:rPr>
          <w:rFonts w:ascii="Times New Roman" w:hAnsi="Times New Roman"/>
          <w:sz w:val="24"/>
          <w:szCs w:val="24"/>
        </w:rPr>
        <w:t xml:space="preserve"> Española de </w:t>
      </w:r>
      <w:proofErr w:type="spellStart"/>
      <w:r w:rsidRPr="003D79A0">
        <w:rPr>
          <w:rFonts w:ascii="Times New Roman" w:hAnsi="Times New Roman"/>
          <w:sz w:val="24"/>
          <w:szCs w:val="24"/>
        </w:rPr>
        <w:t>Geriatría</w:t>
      </w:r>
      <w:proofErr w:type="spellEnd"/>
      <w:r w:rsidRPr="003D79A0">
        <w:rPr>
          <w:rFonts w:ascii="Times New Roman" w:hAnsi="Times New Roman"/>
          <w:sz w:val="24"/>
          <w:szCs w:val="24"/>
        </w:rPr>
        <w:t xml:space="preserve"> y </w:t>
      </w:r>
      <w:proofErr w:type="spellStart"/>
      <w:r w:rsidRPr="003D79A0">
        <w:rPr>
          <w:rFonts w:ascii="Times New Roman" w:hAnsi="Times New Roman"/>
          <w:sz w:val="24"/>
          <w:szCs w:val="24"/>
        </w:rPr>
        <w:t>Gerontología</w:t>
      </w:r>
      <w:proofErr w:type="spellEnd"/>
      <w:r w:rsidRPr="003D79A0">
        <w:rPr>
          <w:rFonts w:ascii="Times New Roman" w:hAnsi="Times New Roman"/>
          <w:sz w:val="24"/>
          <w:szCs w:val="24"/>
        </w:rPr>
        <w:t>.</w:t>
      </w:r>
      <w:proofErr w:type="gramEnd"/>
      <w:r w:rsidRPr="003D79A0">
        <w:rPr>
          <w:rFonts w:ascii="Times New Roman" w:hAnsi="Times New Roman"/>
          <w:sz w:val="24"/>
          <w:szCs w:val="24"/>
        </w:rPr>
        <w:t xml:space="preserve"> </w:t>
      </w:r>
      <w:proofErr w:type="spellStart"/>
      <w:proofErr w:type="gramStart"/>
      <w:r w:rsidRPr="003D79A0">
        <w:rPr>
          <w:rFonts w:ascii="Times New Roman" w:hAnsi="Times New Roman"/>
          <w:sz w:val="24"/>
          <w:szCs w:val="24"/>
        </w:rPr>
        <w:t>Sociedad</w:t>
      </w:r>
      <w:proofErr w:type="spellEnd"/>
      <w:r w:rsidRPr="003D79A0">
        <w:rPr>
          <w:rFonts w:ascii="Times New Roman" w:hAnsi="Times New Roman"/>
          <w:sz w:val="24"/>
          <w:szCs w:val="24"/>
        </w:rPr>
        <w:t xml:space="preserve"> Española de </w:t>
      </w:r>
      <w:proofErr w:type="spellStart"/>
      <w:r w:rsidRPr="003D79A0">
        <w:rPr>
          <w:rFonts w:ascii="Times New Roman" w:hAnsi="Times New Roman"/>
          <w:sz w:val="24"/>
          <w:szCs w:val="24"/>
        </w:rPr>
        <w:t>Geriatría</w:t>
      </w:r>
      <w:proofErr w:type="spellEnd"/>
      <w:r w:rsidRPr="003D79A0">
        <w:rPr>
          <w:rFonts w:ascii="Times New Roman" w:hAnsi="Times New Roman"/>
          <w:sz w:val="24"/>
          <w:szCs w:val="24"/>
        </w:rPr>
        <w:t xml:space="preserve"> y </w:t>
      </w:r>
      <w:proofErr w:type="spellStart"/>
      <w:r w:rsidRPr="003D79A0">
        <w:rPr>
          <w:rFonts w:ascii="Times New Roman" w:hAnsi="Times New Roman"/>
          <w:sz w:val="24"/>
          <w:szCs w:val="24"/>
        </w:rPr>
        <w:t>Gerontología</w:t>
      </w:r>
      <w:proofErr w:type="spellEnd"/>
      <w:r w:rsidRPr="003D79A0">
        <w:rPr>
          <w:rFonts w:ascii="Times New Roman" w:hAnsi="Times New Roman"/>
          <w:sz w:val="24"/>
          <w:szCs w:val="24"/>
        </w:rPr>
        <w:t>.</w:t>
      </w:r>
      <w:proofErr w:type="gramEnd"/>
      <w:r w:rsidRPr="003D79A0">
        <w:rPr>
          <w:rFonts w:ascii="Times New Roman" w:hAnsi="Times New Roman"/>
          <w:sz w:val="24"/>
          <w:szCs w:val="24"/>
        </w:rPr>
        <w:t xml:space="preserve"> </w:t>
      </w:r>
      <w:proofErr w:type="spellStart"/>
      <w:r w:rsidRPr="003D79A0">
        <w:rPr>
          <w:rFonts w:ascii="Times New Roman" w:hAnsi="Times New Roman"/>
          <w:sz w:val="24"/>
          <w:szCs w:val="24"/>
        </w:rPr>
        <w:t>Aceptada</w:t>
      </w:r>
      <w:proofErr w:type="spellEnd"/>
      <w:r w:rsidRPr="003D79A0">
        <w:rPr>
          <w:rFonts w:ascii="Times New Roman" w:hAnsi="Times New Roman"/>
          <w:sz w:val="24"/>
          <w:szCs w:val="24"/>
        </w:rPr>
        <w:t xml:space="preserve"> </w:t>
      </w:r>
      <w:proofErr w:type="spellStart"/>
      <w:r w:rsidRPr="003D79A0">
        <w:rPr>
          <w:rFonts w:ascii="Times New Roman" w:hAnsi="Times New Roman"/>
          <w:sz w:val="24"/>
          <w:szCs w:val="24"/>
        </w:rPr>
        <w:t>publicación</w:t>
      </w:r>
      <w:proofErr w:type="spellEnd"/>
      <w:r w:rsidRPr="003D79A0">
        <w:rPr>
          <w:rFonts w:ascii="Times New Roman" w:hAnsi="Times New Roman"/>
          <w:sz w:val="24"/>
          <w:szCs w:val="24"/>
        </w:rPr>
        <w:t>.</w:t>
      </w:r>
    </w:p>
    <w:p w14:paraId="37920737" w14:textId="77777777" w:rsidR="001052C5" w:rsidRDefault="001052C5" w:rsidP="001052C5">
      <w:pPr>
        <w:spacing w:after="0" w:line="360" w:lineRule="auto"/>
        <w:jc w:val="both"/>
        <w:rPr>
          <w:rFonts w:ascii="Times New Roman" w:hAnsi="Times New Roman"/>
          <w:sz w:val="24"/>
          <w:szCs w:val="24"/>
        </w:rPr>
      </w:pPr>
    </w:p>
    <w:p w14:paraId="782B9986" w14:textId="77777777" w:rsidR="001052C5" w:rsidRPr="00E612BE" w:rsidRDefault="001052C5" w:rsidP="001052C5">
      <w:pPr>
        <w:spacing w:after="0" w:line="360" w:lineRule="auto"/>
        <w:jc w:val="both"/>
        <w:rPr>
          <w:rFonts w:ascii="Times New Roman" w:hAnsi="Times New Roman"/>
          <w:sz w:val="24"/>
          <w:szCs w:val="24"/>
        </w:rPr>
      </w:pPr>
    </w:p>
    <w:p w14:paraId="3BADB3FF" w14:textId="77777777" w:rsidR="001052C5" w:rsidRDefault="001052C5" w:rsidP="001052C5">
      <w:pPr>
        <w:spacing w:after="0" w:line="240" w:lineRule="auto"/>
        <w:jc w:val="right"/>
        <w:rPr>
          <w:rFonts w:ascii="Times New Roman" w:hAnsi="Times New Roman"/>
        </w:rPr>
      </w:pPr>
      <w:r w:rsidRPr="00DE0B7E">
        <w:rPr>
          <w:rFonts w:ascii="Times New Roman" w:hAnsi="Times New Roman"/>
        </w:rPr>
        <w:t xml:space="preserve">Mª Rosario Limón </w:t>
      </w:r>
      <w:proofErr w:type="spellStart"/>
      <w:r w:rsidRPr="00DE0B7E">
        <w:rPr>
          <w:rFonts w:ascii="Times New Roman" w:hAnsi="Times New Roman"/>
        </w:rPr>
        <w:t>Mendiz</w:t>
      </w:r>
      <w:r>
        <w:rPr>
          <w:rFonts w:ascii="Times New Roman" w:hAnsi="Times New Roman"/>
        </w:rPr>
        <w:t>a</w:t>
      </w:r>
      <w:r w:rsidRPr="00DE0B7E">
        <w:rPr>
          <w:rFonts w:ascii="Times New Roman" w:hAnsi="Times New Roman"/>
        </w:rPr>
        <w:t>bal</w:t>
      </w:r>
      <w:proofErr w:type="spellEnd"/>
    </w:p>
    <w:p w14:paraId="11DF2378" w14:textId="77777777" w:rsidR="001052C5" w:rsidRDefault="001052C5" w:rsidP="001052C5">
      <w:pPr>
        <w:spacing w:after="0" w:line="240" w:lineRule="auto"/>
        <w:jc w:val="right"/>
        <w:rPr>
          <w:rFonts w:ascii="Times New Roman" w:hAnsi="Times New Roman"/>
        </w:rPr>
      </w:pPr>
      <w:proofErr w:type="spellStart"/>
      <w:r>
        <w:rPr>
          <w:rFonts w:ascii="Times New Roman" w:hAnsi="Times New Roman"/>
        </w:rPr>
        <w:t>Profesora</w:t>
      </w:r>
      <w:proofErr w:type="spellEnd"/>
      <w:r>
        <w:rPr>
          <w:rFonts w:ascii="Times New Roman" w:hAnsi="Times New Roman"/>
        </w:rPr>
        <w:t xml:space="preserve"> Titular de </w:t>
      </w:r>
      <w:proofErr w:type="spellStart"/>
      <w:r>
        <w:rPr>
          <w:rFonts w:ascii="Times New Roman" w:hAnsi="Times New Roman"/>
        </w:rPr>
        <w:t>Pedagogía</w:t>
      </w:r>
      <w:proofErr w:type="spellEnd"/>
      <w:r>
        <w:rPr>
          <w:rFonts w:ascii="Times New Roman" w:hAnsi="Times New Roman"/>
        </w:rPr>
        <w:t xml:space="preserve"> Social y </w:t>
      </w:r>
    </w:p>
    <w:p w14:paraId="3860604D" w14:textId="77777777" w:rsidR="001052C5" w:rsidRDefault="001052C5" w:rsidP="001052C5">
      <w:pPr>
        <w:spacing w:after="0" w:line="240" w:lineRule="auto"/>
        <w:jc w:val="right"/>
        <w:rPr>
          <w:rFonts w:ascii="Times New Roman" w:hAnsi="Times New Roman"/>
        </w:rPr>
      </w:pPr>
      <w:proofErr w:type="spellStart"/>
      <w:r>
        <w:rPr>
          <w:rFonts w:ascii="Times New Roman" w:hAnsi="Times New Roman"/>
        </w:rPr>
        <w:t>Educación</w:t>
      </w:r>
      <w:proofErr w:type="spellEnd"/>
      <w:r>
        <w:rPr>
          <w:rFonts w:ascii="Times New Roman" w:hAnsi="Times New Roman"/>
        </w:rPr>
        <w:t xml:space="preserve"> de </w:t>
      </w:r>
      <w:proofErr w:type="spellStart"/>
      <w:r>
        <w:rPr>
          <w:rFonts w:ascii="Times New Roman" w:hAnsi="Times New Roman"/>
        </w:rPr>
        <w:t>las</w:t>
      </w:r>
      <w:proofErr w:type="spellEnd"/>
      <w:r>
        <w:rPr>
          <w:rFonts w:ascii="Times New Roman" w:hAnsi="Times New Roman"/>
        </w:rPr>
        <w:t xml:space="preserve"> Personas </w:t>
      </w:r>
      <w:proofErr w:type="spellStart"/>
      <w:r>
        <w:rPr>
          <w:rFonts w:ascii="Times New Roman" w:hAnsi="Times New Roman"/>
        </w:rPr>
        <w:t>Mayores</w:t>
      </w:r>
      <w:proofErr w:type="spellEnd"/>
    </w:p>
    <w:p w14:paraId="645B3C2B" w14:textId="77777777" w:rsidR="001052C5" w:rsidRPr="00DE0B7E" w:rsidRDefault="001052C5" w:rsidP="001052C5">
      <w:pPr>
        <w:spacing w:after="0" w:line="240" w:lineRule="auto"/>
        <w:jc w:val="right"/>
        <w:rPr>
          <w:rFonts w:ascii="Times New Roman" w:hAnsi="Times New Roman"/>
        </w:rPr>
      </w:pPr>
      <w:r w:rsidRPr="00DE0B7E">
        <w:rPr>
          <w:rFonts w:ascii="Times New Roman" w:hAnsi="Times New Roman"/>
        </w:rPr>
        <w:t xml:space="preserve">Universidad </w:t>
      </w:r>
      <w:proofErr w:type="spellStart"/>
      <w:r w:rsidRPr="00DE0B7E">
        <w:rPr>
          <w:rFonts w:ascii="Times New Roman" w:hAnsi="Times New Roman"/>
        </w:rPr>
        <w:t>Complutense</w:t>
      </w:r>
      <w:proofErr w:type="spellEnd"/>
      <w:r w:rsidRPr="00DE0B7E">
        <w:rPr>
          <w:rFonts w:ascii="Times New Roman" w:hAnsi="Times New Roman"/>
        </w:rPr>
        <w:t xml:space="preserve"> de Madrid</w:t>
      </w:r>
    </w:p>
    <w:p w14:paraId="1B20216E" w14:textId="77777777" w:rsidR="001052C5" w:rsidRPr="00F252DA" w:rsidRDefault="001052C5" w:rsidP="001052C5">
      <w:pPr>
        <w:spacing w:line="360" w:lineRule="auto"/>
        <w:jc w:val="both"/>
        <w:rPr>
          <w:rFonts w:ascii="Times New Roman" w:hAnsi="Times New Roman"/>
          <w:sz w:val="24"/>
          <w:szCs w:val="24"/>
        </w:rPr>
      </w:pPr>
    </w:p>
    <w:p w14:paraId="3AAF2A57" w14:textId="77777777" w:rsidR="00666368" w:rsidRDefault="00666368">
      <w:pPr>
        <w:spacing w:after="0" w:line="360" w:lineRule="auto"/>
        <w:jc w:val="both"/>
        <w:rPr>
          <w:rFonts w:ascii="Times New Roman" w:hAnsi="Times New Roman"/>
          <w:sz w:val="24"/>
          <w:szCs w:val="24"/>
        </w:rPr>
      </w:pPr>
    </w:p>
    <w:p w14:paraId="6CF819FA" w14:textId="77777777" w:rsidR="00666368" w:rsidRDefault="00666368">
      <w:pPr>
        <w:spacing w:after="0" w:line="360" w:lineRule="auto"/>
        <w:jc w:val="both"/>
        <w:rPr>
          <w:rFonts w:ascii="Times New Roman" w:hAnsi="Times New Roman"/>
          <w:sz w:val="24"/>
          <w:szCs w:val="24"/>
        </w:rPr>
      </w:pPr>
    </w:p>
    <w:p w14:paraId="05098BE0" w14:textId="77777777" w:rsidR="00666368" w:rsidRDefault="00666368">
      <w:pPr>
        <w:spacing w:line="360" w:lineRule="auto"/>
        <w:jc w:val="both"/>
        <w:rPr>
          <w:rFonts w:ascii="Times New Roman" w:hAnsi="Times New Roman"/>
          <w:sz w:val="24"/>
          <w:szCs w:val="24"/>
        </w:rPr>
      </w:pPr>
    </w:p>
    <w:sectPr w:rsidR="00666368">
      <w:footerReference w:type="even"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4DA45" w14:textId="77777777" w:rsidR="00471AFE" w:rsidRDefault="00471AFE" w:rsidP="002A45F1">
      <w:pPr>
        <w:spacing w:after="0" w:line="240" w:lineRule="auto"/>
      </w:pPr>
      <w:r>
        <w:rPr>
          <w:lang w:val="en-GB" w:bidi="en-GB"/>
        </w:rPr>
        <w:separator/>
      </w:r>
    </w:p>
  </w:endnote>
  <w:endnote w:type="continuationSeparator" w:id="0">
    <w:p w14:paraId="3C4EE127" w14:textId="77777777" w:rsidR="00471AFE" w:rsidRDefault="00471AFE" w:rsidP="002A45F1">
      <w:pPr>
        <w:spacing w:after="0" w:line="240" w:lineRule="auto"/>
      </w:pPr>
      <w:r>
        <w:rPr>
          <w:lang w:val="en-GB" w:bidi="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4BF2A" w14:textId="77777777" w:rsidR="00471AFE" w:rsidRDefault="00471AFE" w:rsidP="00806D3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868207" w14:textId="77777777" w:rsidR="00471AFE" w:rsidRDefault="00471AFE" w:rsidP="00806D32">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F5C5D" w14:textId="77777777" w:rsidR="00471AFE" w:rsidRDefault="00471AFE" w:rsidP="00806D3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052C5">
      <w:rPr>
        <w:rStyle w:val="Nmerodepgina"/>
        <w:noProof/>
      </w:rPr>
      <w:t>2</w:t>
    </w:r>
    <w:r>
      <w:rPr>
        <w:rStyle w:val="Nmerodepgina"/>
      </w:rPr>
      <w:fldChar w:fldCharType="end"/>
    </w:r>
  </w:p>
  <w:p w14:paraId="67970BAA" w14:textId="77777777" w:rsidR="00471AFE" w:rsidRDefault="00471AFE" w:rsidP="00806D32">
    <w:pPr>
      <w:pStyle w:val="Piedepgina"/>
      <w:ind w:right="360"/>
      <w:jc w:val="center"/>
    </w:pPr>
  </w:p>
  <w:sdt>
    <w:sdtPr>
      <w:id w:val="15664888"/>
      <w:docPartObj>
        <w:docPartGallery w:val="Page Numbers (Bottom of Page)"/>
        <w:docPartUnique/>
      </w:docPartObj>
    </w:sdtPr>
    <w:sdtContent>
      <w:p w14:paraId="28A75539" w14:textId="77777777" w:rsidR="00471AFE" w:rsidRDefault="00471AFE" w:rsidP="00806D32">
        <w:pPr>
          <w:pStyle w:val="Piedepgina"/>
          <w:ind w:right="360"/>
          <w:jc w:val="right"/>
          <w:rPr>
            <w:lang w:val="en-GB" w:bidi="en-GB"/>
          </w:rPr>
        </w:pPr>
      </w:p>
      <w:p w14:paraId="367D24BA" w14:textId="77777777" w:rsidR="00471AFE" w:rsidRDefault="00471AFE" w:rsidP="00806D32">
        <w:pPr>
          <w:pStyle w:val="Piedepgina"/>
        </w:pPr>
      </w:p>
    </w:sdtContent>
  </w:sdt>
  <w:p w14:paraId="79F6D62C" w14:textId="77777777" w:rsidR="00471AFE" w:rsidRDefault="00471AFE">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43F32" w14:textId="77777777" w:rsidR="00471AFE" w:rsidRDefault="00471AFE" w:rsidP="002A45F1">
      <w:pPr>
        <w:spacing w:after="0" w:line="240" w:lineRule="auto"/>
      </w:pPr>
      <w:r>
        <w:rPr>
          <w:lang w:val="en-GB" w:bidi="en-GB"/>
        </w:rPr>
        <w:separator/>
      </w:r>
    </w:p>
  </w:footnote>
  <w:footnote w:type="continuationSeparator" w:id="0">
    <w:p w14:paraId="7A4DD8E5" w14:textId="77777777" w:rsidR="00471AFE" w:rsidRDefault="00471AFE" w:rsidP="002A45F1">
      <w:pPr>
        <w:spacing w:after="0" w:line="240" w:lineRule="auto"/>
      </w:pPr>
      <w:r>
        <w:rPr>
          <w:lang w:val="en-GB" w:bidi="en-GB"/>
        </w:rP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51DA4"/>
    <w:multiLevelType w:val="hybridMultilevel"/>
    <w:tmpl w:val="258A92E8"/>
    <w:lvl w:ilvl="0" w:tplc="BA12FA9E">
      <w:numFmt w:val="bullet"/>
      <w:lvlText w:val="-"/>
      <w:lvlJc w:val="left"/>
      <w:pPr>
        <w:ind w:left="720" w:hanging="360"/>
      </w:pPr>
      <w:rPr>
        <w:rFonts w:ascii="Century Gothic" w:eastAsiaTheme="minorHAnsi"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0C726F1"/>
    <w:multiLevelType w:val="hybridMultilevel"/>
    <w:tmpl w:val="9500B5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3E21C42"/>
    <w:multiLevelType w:val="hybridMultilevel"/>
    <w:tmpl w:val="013A665E"/>
    <w:lvl w:ilvl="0" w:tplc="E626C99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6C7C1CB9"/>
    <w:multiLevelType w:val="hybridMultilevel"/>
    <w:tmpl w:val="23F014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5F1"/>
    <w:rsid w:val="0006282E"/>
    <w:rsid w:val="000962B3"/>
    <w:rsid w:val="000B5174"/>
    <w:rsid w:val="000B7FE8"/>
    <w:rsid w:val="000C331A"/>
    <w:rsid w:val="000C7018"/>
    <w:rsid w:val="000D7369"/>
    <w:rsid w:val="000E0E2D"/>
    <w:rsid w:val="001052C5"/>
    <w:rsid w:val="001400E8"/>
    <w:rsid w:val="00151C10"/>
    <w:rsid w:val="0020137B"/>
    <w:rsid w:val="00222717"/>
    <w:rsid w:val="002614EF"/>
    <w:rsid w:val="002A45F1"/>
    <w:rsid w:val="002A59BC"/>
    <w:rsid w:val="002A5D31"/>
    <w:rsid w:val="002C19EA"/>
    <w:rsid w:val="003A5401"/>
    <w:rsid w:val="003D79A0"/>
    <w:rsid w:val="00423E21"/>
    <w:rsid w:val="00466AB2"/>
    <w:rsid w:val="00471AFE"/>
    <w:rsid w:val="00474916"/>
    <w:rsid w:val="00477F53"/>
    <w:rsid w:val="00481B25"/>
    <w:rsid w:val="004A1215"/>
    <w:rsid w:val="004C56B8"/>
    <w:rsid w:val="005030BA"/>
    <w:rsid w:val="00547493"/>
    <w:rsid w:val="0058080D"/>
    <w:rsid w:val="006273D5"/>
    <w:rsid w:val="00652E6A"/>
    <w:rsid w:val="00666368"/>
    <w:rsid w:val="00677CDD"/>
    <w:rsid w:val="006C3F94"/>
    <w:rsid w:val="006D5FDF"/>
    <w:rsid w:val="006E4B7F"/>
    <w:rsid w:val="006F6048"/>
    <w:rsid w:val="00734330"/>
    <w:rsid w:val="00762933"/>
    <w:rsid w:val="00764F64"/>
    <w:rsid w:val="00771454"/>
    <w:rsid w:val="007A2343"/>
    <w:rsid w:val="007B1899"/>
    <w:rsid w:val="00806D32"/>
    <w:rsid w:val="00830BC5"/>
    <w:rsid w:val="00831ACC"/>
    <w:rsid w:val="008425F3"/>
    <w:rsid w:val="00854310"/>
    <w:rsid w:val="0086462D"/>
    <w:rsid w:val="0088787A"/>
    <w:rsid w:val="008A49AD"/>
    <w:rsid w:val="009012B5"/>
    <w:rsid w:val="009B7338"/>
    <w:rsid w:val="009B7A82"/>
    <w:rsid w:val="009D110E"/>
    <w:rsid w:val="00A03804"/>
    <w:rsid w:val="00A0737F"/>
    <w:rsid w:val="00A23BCF"/>
    <w:rsid w:val="00A4257C"/>
    <w:rsid w:val="00A54DFE"/>
    <w:rsid w:val="00A55FD7"/>
    <w:rsid w:val="00A63584"/>
    <w:rsid w:val="00A640B9"/>
    <w:rsid w:val="00AC607C"/>
    <w:rsid w:val="00B33618"/>
    <w:rsid w:val="00B35085"/>
    <w:rsid w:val="00B63BB5"/>
    <w:rsid w:val="00B73FC7"/>
    <w:rsid w:val="00B83422"/>
    <w:rsid w:val="00B93C72"/>
    <w:rsid w:val="00BC00F1"/>
    <w:rsid w:val="00BC0898"/>
    <w:rsid w:val="00BF1057"/>
    <w:rsid w:val="00C478B5"/>
    <w:rsid w:val="00C56785"/>
    <w:rsid w:val="00C653FF"/>
    <w:rsid w:val="00D02699"/>
    <w:rsid w:val="00D71EDD"/>
    <w:rsid w:val="00D748AA"/>
    <w:rsid w:val="00D87B9E"/>
    <w:rsid w:val="00DB6EC2"/>
    <w:rsid w:val="00DE0B7E"/>
    <w:rsid w:val="00DF6152"/>
    <w:rsid w:val="00E3435A"/>
    <w:rsid w:val="00E612BE"/>
    <w:rsid w:val="00E64460"/>
    <w:rsid w:val="00E95ED9"/>
    <w:rsid w:val="00EA2A96"/>
    <w:rsid w:val="00F03DAC"/>
    <w:rsid w:val="00F252DA"/>
    <w:rsid w:val="00F303AA"/>
    <w:rsid w:val="00F36D50"/>
    <w:rsid w:val="00F42CC9"/>
    <w:rsid w:val="00F6795B"/>
    <w:rsid w:val="00F8675C"/>
    <w:rsid w:val="00F949E3"/>
    <w:rsid w:val="00FC3E0C"/>
    <w:rsid w:val="00FE5AB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E0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imes New Roman"/>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9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2A45F1"/>
    <w:pPr>
      <w:spacing w:after="0" w:line="240" w:lineRule="auto"/>
    </w:pPr>
  </w:style>
  <w:style w:type="character" w:customStyle="1" w:styleId="TextonotapieCar">
    <w:name w:val="Texto nota pie Car"/>
    <w:basedOn w:val="Fuentedeprrafopredeter"/>
    <w:link w:val="Textonotapie"/>
    <w:uiPriority w:val="99"/>
    <w:semiHidden/>
    <w:rsid w:val="002A45F1"/>
  </w:style>
  <w:style w:type="character" w:styleId="Refdenotaalpie">
    <w:name w:val="footnote reference"/>
    <w:basedOn w:val="Fuentedeprrafopredeter"/>
    <w:uiPriority w:val="99"/>
    <w:semiHidden/>
    <w:unhideWhenUsed/>
    <w:rsid w:val="002A45F1"/>
    <w:rPr>
      <w:vertAlign w:val="superscript"/>
    </w:rPr>
  </w:style>
  <w:style w:type="paragraph" w:styleId="Prrafodelista">
    <w:name w:val="List Paragraph"/>
    <w:basedOn w:val="Normal"/>
    <w:uiPriority w:val="34"/>
    <w:qFormat/>
    <w:rsid w:val="00477F53"/>
    <w:pPr>
      <w:ind w:left="720"/>
      <w:contextualSpacing/>
    </w:pPr>
  </w:style>
  <w:style w:type="paragraph" w:customStyle="1" w:styleId="Estilo1">
    <w:name w:val="Estilo1"/>
    <w:basedOn w:val="Normal"/>
    <w:rsid w:val="00D87B9E"/>
    <w:pPr>
      <w:widowControl w:val="0"/>
      <w:autoSpaceDE w:val="0"/>
      <w:autoSpaceDN w:val="0"/>
      <w:adjustRightInd w:val="0"/>
      <w:spacing w:before="240" w:after="60" w:line="360" w:lineRule="auto"/>
      <w:ind w:firstLine="708"/>
      <w:jc w:val="both"/>
    </w:pPr>
    <w:rPr>
      <w:rFonts w:eastAsia="Times New Roman" w:cs="Arial"/>
      <w:sz w:val="22"/>
      <w:szCs w:val="22"/>
      <w:lang w:val="es-ES_tradnl" w:eastAsia="es-ES"/>
    </w:rPr>
  </w:style>
  <w:style w:type="paragraph" w:styleId="Textodeglobo">
    <w:name w:val="Balloon Text"/>
    <w:basedOn w:val="Normal"/>
    <w:link w:val="TextodegloboCar"/>
    <w:uiPriority w:val="99"/>
    <w:semiHidden/>
    <w:unhideWhenUsed/>
    <w:rsid w:val="007714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1454"/>
    <w:rPr>
      <w:rFonts w:ascii="Tahoma" w:hAnsi="Tahoma" w:cs="Tahoma"/>
      <w:sz w:val="16"/>
      <w:szCs w:val="16"/>
    </w:rPr>
  </w:style>
  <w:style w:type="paragraph" w:styleId="NormalWeb">
    <w:name w:val="Normal (Web)"/>
    <w:basedOn w:val="Normal"/>
    <w:uiPriority w:val="99"/>
    <w:semiHidden/>
    <w:unhideWhenUsed/>
    <w:rsid w:val="000D7369"/>
    <w:pPr>
      <w:spacing w:before="100" w:beforeAutospacing="1" w:after="100" w:afterAutospacing="1" w:line="240" w:lineRule="auto"/>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B834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3422"/>
  </w:style>
  <w:style w:type="paragraph" w:styleId="Piedepgina">
    <w:name w:val="footer"/>
    <w:basedOn w:val="Normal"/>
    <w:link w:val="PiedepginaCar"/>
    <w:uiPriority w:val="99"/>
    <w:unhideWhenUsed/>
    <w:rsid w:val="00B834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3422"/>
  </w:style>
  <w:style w:type="character" w:styleId="Nmerodepgina">
    <w:name w:val="page number"/>
    <w:basedOn w:val="Fuentedeprrafopredeter"/>
    <w:uiPriority w:val="99"/>
    <w:semiHidden/>
    <w:unhideWhenUsed/>
    <w:rsid w:val="00806D3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imes New Roman"/>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9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2A45F1"/>
    <w:pPr>
      <w:spacing w:after="0" w:line="240" w:lineRule="auto"/>
    </w:pPr>
  </w:style>
  <w:style w:type="character" w:customStyle="1" w:styleId="TextonotapieCar">
    <w:name w:val="Texto nota pie Car"/>
    <w:basedOn w:val="Fuentedeprrafopredeter"/>
    <w:link w:val="Textonotapie"/>
    <w:uiPriority w:val="99"/>
    <w:semiHidden/>
    <w:rsid w:val="002A45F1"/>
  </w:style>
  <w:style w:type="character" w:styleId="Refdenotaalpie">
    <w:name w:val="footnote reference"/>
    <w:basedOn w:val="Fuentedeprrafopredeter"/>
    <w:uiPriority w:val="99"/>
    <w:semiHidden/>
    <w:unhideWhenUsed/>
    <w:rsid w:val="002A45F1"/>
    <w:rPr>
      <w:vertAlign w:val="superscript"/>
    </w:rPr>
  </w:style>
  <w:style w:type="paragraph" w:styleId="Prrafodelista">
    <w:name w:val="List Paragraph"/>
    <w:basedOn w:val="Normal"/>
    <w:uiPriority w:val="34"/>
    <w:qFormat/>
    <w:rsid w:val="00477F53"/>
    <w:pPr>
      <w:ind w:left="720"/>
      <w:contextualSpacing/>
    </w:pPr>
  </w:style>
  <w:style w:type="paragraph" w:customStyle="1" w:styleId="Estilo1">
    <w:name w:val="Estilo1"/>
    <w:basedOn w:val="Normal"/>
    <w:rsid w:val="00D87B9E"/>
    <w:pPr>
      <w:widowControl w:val="0"/>
      <w:autoSpaceDE w:val="0"/>
      <w:autoSpaceDN w:val="0"/>
      <w:adjustRightInd w:val="0"/>
      <w:spacing w:before="240" w:after="60" w:line="360" w:lineRule="auto"/>
      <w:ind w:firstLine="708"/>
      <w:jc w:val="both"/>
    </w:pPr>
    <w:rPr>
      <w:rFonts w:eastAsia="Times New Roman" w:cs="Arial"/>
      <w:sz w:val="22"/>
      <w:szCs w:val="22"/>
      <w:lang w:val="es-ES_tradnl" w:eastAsia="es-ES"/>
    </w:rPr>
  </w:style>
  <w:style w:type="paragraph" w:styleId="Textodeglobo">
    <w:name w:val="Balloon Text"/>
    <w:basedOn w:val="Normal"/>
    <w:link w:val="TextodegloboCar"/>
    <w:uiPriority w:val="99"/>
    <w:semiHidden/>
    <w:unhideWhenUsed/>
    <w:rsid w:val="007714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1454"/>
    <w:rPr>
      <w:rFonts w:ascii="Tahoma" w:hAnsi="Tahoma" w:cs="Tahoma"/>
      <w:sz w:val="16"/>
      <w:szCs w:val="16"/>
    </w:rPr>
  </w:style>
  <w:style w:type="paragraph" w:styleId="NormalWeb">
    <w:name w:val="Normal (Web)"/>
    <w:basedOn w:val="Normal"/>
    <w:uiPriority w:val="99"/>
    <w:semiHidden/>
    <w:unhideWhenUsed/>
    <w:rsid w:val="000D7369"/>
    <w:pPr>
      <w:spacing w:before="100" w:beforeAutospacing="1" w:after="100" w:afterAutospacing="1" w:line="240" w:lineRule="auto"/>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B834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3422"/>
  </w:style>
  <w:style w:type="paragraph" w:styleId="Piedepgina">
    <w:name w:val="footer"/>
    <w:basedOn w:val="Normal"/>
    <w:link w:val="PiedepginaCar"/>
    <w:uiPriority w:val="99"/>
    <w:unhideWhenUsed/>
    <w:rsid w:val="00B834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3422"/>
  </w:style>
  <w:style w:type="character" w:styleId="Nmerodepgina">
    <w:name w:val="page number"/>
    <w:basedOn w:val="Fuentedeprrafopredeter"/>
    <w:uiPriority w:val="99"/>
    <w:semiHidden/>
    <w:unhideWhenUsed/>
    <w:rsid w:val="00806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349189">
      <w:bodyDiv w:val="1"/>
      <w:marLeft w:val="0"/>
      <w:marRight w:val="0"/>
      <w:marTop w:val="0"/>
      <w:marBottom w:val="0"/>
      <w:divBdr>
        <w:top w:val="none" w:sz="0" w:space="0" w:color="auto"/>
        <w:left w:val="none" w:sz="0" w:space="0" w:color="auto"/>
        <w:bottom w:val="none" w:sz="0" w:space="0" w:color="auto"/>
        <w:right w:val="none" w:sz="0" w:space="0" w:color="auto"/>
      </w:divBdr>
    </w:div>
    <w:div w:id="635991821">
      <w:bodyDiv w:val="1"/>
      <w:marLeft w:val="0"/>
      <w:marRight w:val="0"/>
      <w:marTop w:val="0"/>
      <w:marBottom w:val="0"/>
      <w:divBdr>
        <w:top w:val="none" w:sz="0" w:space="0" w:color="auto"/>
        <w:left w:val="none" w:sz="0" w:space="0" w:color="auto"/>
        <w:bottom w:val="none" w:sz="0" w:space="0" w:color="auto"/>
        <w:right w:val="none" w:sz="0" w:space="0" w:color="auto"/>
      </w:divBdr>
    </w:div>
    <w:div w:id="96176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3AB836-2423-7544-AC2B-308B78B9F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2602</Words>
  <Characters>14311</Characters>
  <Application>Microsoft Macintosh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 José Dorado Sánchez</cp:lastModifiedBy>
  <cp:revision>3</cp:revision>
  <cp:lastPrinted>2015-04-21T10:39:00Z</cp:lastPrinted>
  <dcterms:created xsi:type="dcterms:W3CDTF">2015-05-15T11:48:00Z</dcterms:created>
  <dcterms:modified xsi:type="dcterms:W3CDTF">2015-05-18T17:12:00Z</dcterms:modified>
</cp:coreProperties>
</file>