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B7C65" w14:textId="77777777" w:rsidR="0058159D" w:rsidRDefault="002A78EE">
      <w:pPr>
        <w:spacing w:after="0" w:line="360" w:lineRule="auto"/>
        <w:jc w:val="center"/>
        <w:rPr>
          <w:rFonts w:ascii="Times New Roman" w:hAnsi="Times New Roman"/>
          <w:sz w:val="24"/>
          <w:szCs w:val="24"/>
        </w:rPr>
      </w:pPr>
      <w:r>
        <w:rPr>
          <w:rFonts w:ascii="Times New Roman" w:hAnsi="Times New Roman"/>
          <w:sz w:val="24"/>
          <w:szCs w:val="24"/>
          <w:lang w:val="en-GB" w:bidi="en-GB"/>
        </w:rPr>
        <w:t>“Desahuciados ambientales”: integración de los inmigrantes bielorrusos en Granada</w:t>
      </w:r>
    </w:p>
    <w:p w14:paraId="09D030B2" w14:textId="77777777" w:rsidR="0058159D" w:rsidRDefault="002A78EE">
      <w:pPr>
        <w:spacing w:after="0" w:line="360" w:lineRule="auto"/>
        <w:ind w:right="120"/>
        <w:jc w:val="center"/>
        <w:rPr>
          <w:rFonts w:ascii="Times New Roman" w:hAnsi="Times New Roman"/>
          <w:sz w:val="24"/>
          <w:szCs w:val="24"/>
        </w:rPr>
      </w:pPr>
      <w:r>
        <w:rPr>
          <w:rFonts w:ascii="Times New Roman" w:hAnsi="Times New Roman"/>
          <w:sz w:val="24"/>
          <w:szCs w:val="24"/>
          <w:lang w:val="en-GB" w:bidi="en-GB"/>
        </w:rPr>
        <w:t>“Environmental Homeless”: integration of Belarusian immigrants in Granada</w:t>
      </w:r>
    </w:p>
    <w:p w14:paraId="12E8D5D6" w14:textId="77777777" w:rsidR="0058159D" w:rsidRDefault="002A78EE">
      <w:pPr>
        <w:spacing w:after="0"/>
        <w:jc w:val="both"/>
        <w:rPr>
          <w:rFonts w:ascii="Times New Roman" w:hAnsi="Times New Roman"/>
          <w:sz w:val="24"/>
          <w:szCs w:val="24"/>
        </w:rPr>
      </w:pPr>
      <w:r>
        <w:rPr>
          <w:rFonts w:ascii="Times New Roman" w:hAnsi="Times New Roman"/>
          <w:b/>
          <w:sz w:val="24"/>
          <w:szCs w:val="24"/>
          <w:lang w:val="en-GB" w:bidi="en-GB"/>
        </w:rPr>
        <w:t>Resumen</w:t>
      </w:r>
    </w:p>
    <w:p w14:paraId="09603CED" w14:textId="77777777" w:rsidR="0058159D" w:rsidRDefault="0058159D">
      <w:pPr>
        <w:tabs>
          <w:tab w:val="left" w:pos="6695"/>
        </w:tabs>
        <w:spacing w:after="0" w:line="360" w:lineRule="auto"/>
        <w:jc w:val="both"/>
        <w:rPr>
          <w:rFonts w:ascii="Times New Roman" w:hAnsi="Times New Roman"/>
          <w:sz w:val="24"/>
          <w:szCs w:val="24"/>
        </w:rPr>
      </w:pPr>
    </w:p>
    <w:p w14:paraId="2F39A43B" w14:textId="77777777" w:rsidR="002A78EE" w:rsidRPr="00843E1E" w:rsidRDefault="002A78EE" w:rsidP="002A78EE">
      <w:pPr>
        <w:tabs>
          <w:tab w:val="left" w:pos="567"/>
        </w:tabs>
        <w:spacing w:after="0" w:line="360" w:lineRule="auto"/>
        <w:jc w:val="both"/>
        <w:rPr>
          <w:rFonts w:ascii="Times New Roman" w:hAnsi="Times New Roman"/>
          <w:sz w:val="24"/>
          <w:szCs w:val="24"/>
        </w:rPr>
      </w:pPr>
      <w:r>
        <w:rPr>
          <w:rFonts w:ascii="Times New Roman" w:hAnsi="Times New Roman"/>
          <w:sz w:val="24"/>
          <w:szCs w:val="24"/>
          <w:lang w:val="en-GB" w:bidi="en-GB"/>
        </w:rPr>
        <w:tab/>
      </w:r>
      <w:r w:rsidRPr="00327151">
        <w:rPr>
          <w:rFonts w:ascii="Times New Roman" w:hAnsi="Times New Roman"/>
          <w:sz w:val="24"/>
          <w:szCs w:val="24"/>
        </w:rPr>
        <w:t xml:space="preserve">Este artículo parte de una investigación más amplia que centra su atención en el estudio del fenómeno inmigratorio bielorruso en la provincia de Granada. Se trata de una investigación de vertiente metodológica cualitativa de corte hermenéutico, que responde a un estudio biográfico-narrativo, haciendo uso de la estrategia “historia de vida”, y recurriendo a la entrevista biográfica, </w:t>
      </w:r>
      <w:proofErr w:type="spellStart"/>
      <w:r w:rsidRPr="00327151">
        <w:rPr>
          <w:rFonts w:ascii="Times New Roman" w:hAnsi="Times New Roman"/>
          <w:sz w:val="24"/>
          <w:szCs w:val="24"/>
        </w:rPr>
        <w:t>semiestructurada</w:t>
      </w:r>
      <w:proofErr w:type="spellEnd"/>
      <w:r w:rsidRPr="00327151">
        <w:rPr>
          <w:rFonts w:ascii="Times New Roman" w:hAnsi="Times New Roman"/>
          <w:sz w:val="24"/>
          <w:szCs w:val="24"/>
        </w:rPr>
        <w:t xml:space="preserve"> y en profundidad como herramientas para la recogida de los datos. </w:t>
      </w:r>
      <w:r w:rsidRPr="00843E1E">
        <w:rPr>
          <w:rFonts w:ascii="Times New Roman" w:hAnsi="Times New Roman"/>
          <w:sz w:val="24"/>
          <w:szCs w:val="24"/>
        </w:rPr>
        <w:t>Los resultados obtenidos vinculan la dificultad de la integración del grupo estudiado con la debilidad de la identidad cultural y su vínculo con la migración ambiental por desarrollo de la industria nuclear. Los programas de acogida temporal potenciaron el fortalecimiento de las relaciones interculturales entre los pueblos español y bielorruso, lo que permitió un mayor conocimiento de las culturas y sus valores, dando lugar a la consolidación de una red migratoria peculiar, constituida por la población nativa (familias de acogida), que apoyó la inmigración bielorrusa, asociada oficialmente a la inmigración económica e inmigración “por afecto” o “por amor”, borrando la consciencia de inmigrante ambiental por el desarrollo de la industria nuclear.</w:t>
      </w:r>
    </w:p>
    <w:p w14:paraId="515E2AD2" w14:textId="77777777" w:rsidR="002A78EE" w:rsidRDefault="002A78EE" w:rsidP="002A78EE">
      <w:pPr>
        <w:spacing w:after="0" w:line="360" w:lineRule="auto"/>
        <w:ind w:firstLine="708"/>
        <w:jc w:val="both"/>
        <w:rPr>
          <w:rFonts w:ascii="Times New Roman" w:hAnsi="Times New Roman"/>
          <w:sz w:val="24"/>
          <w:szCs w:val="24"/>
        </w:rPr>
      </w:pPr>
      <w:r w:rsidRPr="00843E1E">
        <w:rPr>
          <w:rFonts w:ascii="Times New Roman" w:hAnsi="Times New Roman"/>
          <w:sz w:val="24"/>
          <w:szCs w:val="24"/>
        </w:rPr>
        <w:t>En la discusión se plantea la influencia del factor ambiental en la decisión migratoria, la toma de consciencia y la determinación de dicha circunstancia en el grupo estudiado,</w:t>
      </w:r>
      <w:r w:rsidRPr="00843E1E">
        <w:rPr>
          <w:rFonts w:ascii="Times New Roman" w:hAnsi="Times New Roman"/>
          <w:b/>
          <w:color w:val="C00000"/>
          <w:sz w:val="24"/>
          <w:szCs w:val="24"/>
        </w:rPr>
        <w:t xml:space="preserve"> </w:t>
      </w:r>
      <w:r w:rsidRPr="00843E1E">
        <w:rPr>
          <w:rFonts w:ascii="Times New Roman" w:hAnsi="Times New Roman"/>
          <w:sz w:val="24"/>
          <w:szCs w:val="24"/>
        </w:rPr>
        <w:t>así como su atribución a los</w:t>
      </w:r>
      <w:r w:rsidRPr="00843E1E">
        <w:rPr>
          <w:rFonts w:ascii="Times New Roman" w:hAnsi="Times New Roman"/>
          <w:b/>
          <w:color w:val="C00000"/>
          <w:sz w:val="24"/>
          <w:szCs w:val="24"/>
        </w:rPr>
        <w:t xml:space="preserve"> </w:t>
      </w:r>
      <w:r w:rsidRPr="00843E1E">
        <w:rPr>
          <w:rFonts w:ascii="Times New Roman" w:hAnsi="Times New Roman"/>
          <w:sz w:val="24"/>
          <w:szCs w:val="24"/>
        </w:rPr>
        <w:t>denominados “desahuciados medioambientales”, en los que, entre otros factores, se observa el distanciamiento de su lugar de origen, la falta de deseo de retorno y la negación de la identidad bielorrusa.</w:t>
      </w:r>
    </w:p>
    <w:p w14:paraId="249DADC1" w14:textId="77777777" w:rsidR="002A78EE" w:rsidRPr="00327151" w:rsidRDefault="002A78EE" w:rsidP="002A78EE">
      <w:pPr>
        <w:spacing w:after="0" w:line="360" w:lineRule="auto"/>
        <w:ind w:firstLine="708"/>
        <w:jc w:val="both"/>
        <w:rPr>
          <w:rFonts w:ascii="Times New Roman" w:hAnsi="Times New Roman"/>
          <w:sz w:val="24"/>
          <w:szCs w:val="24"/>
        </w:rPr>
      </w:pPr>
      <w:r w:rsidRPr="00327151">
        <w:rPr>
          <w:rFonts w:ascii="Times New Roman" w:hAnsi="Times New Roman"/>
          <w:sz w:val="24"/>
          <w:szCs w:val="24"/>
        </w:rPr>
        <w:t xml:space="preserve">Conocer las particularidades del grupo inmigrante bielorruso nos llevó a plantear la necesidad de la elaboración de un programa de potenciación de su identidad cultural, </w:t>
      </w:r>
      <w:r>
        <w:rPr>
          <w:rFonts w:ascii="Times New Roman" w:hAnsi="Times New Roman"/>
          <w:sz w:val="24"/>
          <w:szCs w:val="24"/>
        </w:rPr>
        <w:t xml:space="preserve">en el marco de la </w:t>
      </w:r>
      <w:r w:rsidRPr="00331EA0">
        <w:rPr>
          <w:rFonts w:ascii="Times New Roman" w:hAnsi="Times New Roman"/>
          <w:i/>
          <w:sz w:val="24"/>
          <w:szCs w:val="24"/>
        </w:rPr>
        <w:t>Pedagogía Migratoria</w:t>
      </w:r>
      <w:r>
        <w:rPr>
          <w:rFonts w:ascii="Times New Roman" w:hAnsi="Times New Roman"/>
          <w:i/>
          <w:sz w:val="24"/>
          <w:szCs w:val="24"/>
        </w:rPr>
        <w:t xml:space="preserve"> </w:t>
      </w:r>
      <w:r>
        <w:rPr>
          <w:rFonts w:ascii="Times New Roman" w:eastAsia="Calibri" w:hAnsi="Times New Roman"/>
          <w:sz w:val="24"/>
          <w:szCs w:val="24"/>
        </w:rPr>
        <w:t>(</w:t>
      </w:r>
      <w:proofErr w:type="spellStart"/>
      <w:r>
        <w:rPr>
          <w:rFonts w:ascii="Times New Roman" w:eastAsia="Calibri" w:hAnsi="Times New Roman"/>
          <w:sz w:val="24"/>
          <w:szCs w:val="24"/>
        </w:rPr>
        <w:t>Absaliamova</w:t>
      </w:r>
      <w:proofErr w:type="spellEnd"/>
      <w:r>
        <w:rPr>
          <w:rFonts w:ascii="Times New Roman" w:eastAsia="Calibri" w:hAnsi="Times New Roman"/>
          <w:sz w:val="24"/>
          <w:szCs w:val="24"/>
        </w:rPr>
        <w:t xml:space="preserve"> y </w:t>
      </w:r>
      <w:proofErr w:type="spellStart"/>
      <w:r>
        <w:rPr>
          <w:rFonts w:ascii="Times New Roman" w:eastAsia="Calibri" w:hAnsi="Times New Roman"/>
          <w:sz w:val="24"/>
          <w:szCs w:val="24"/>
        </w:rPr>
        <w:t>Gorbacheva</w:t>
      </w:r>
      <w:proofErr w:type="spellEnd"/>
      <w:r>
        <w:rPr>
          <w:rFonts w:ascii="Times New Roman" w:eastAsia="Calibri" w:hAnsi="Times New Roman"/>
          <w:sz w:val="24"/>
          <w:szCs w:val="24"/>
        </w:rPr>
        <w:t>, 1997)</w:t>
      </w:r>
      <w:r w:rsidRPr="00331EA0">
        <w:rPr>
          <w:rFonts w:ascii="Times New Roman" w:hAnsi="Times New Roman"/>
          <w:sz w:val="24"/>
          <w:szCs w:val="24"/>
        </w:rPr>
        <w:t>, con el fin</w:t>
      </w:r>
      <w:r w:rsidRPr="00327151">
        <w:rPr>
          <w:rFonts w:ascii="Times New Roman" w:hAnsi="Times New Roman"/>
          <w:sz w:val="24"/>
          <w:szCs w:val="24"/>
        </w:rPr>
        <w:t xml:space="preserve"> de facilitar el proceso de su integración.</w:t>
      </w:r>
    </w:p>
    <w:p w14:paraId="501F9B6E" w14:textId="77777777" w:rsidR="002A78EE" w:rsidRPr="00327151" w:rsidRDefault="002A78EE" w:rsidP="002A78EE">
      <w:pPr>
        <w:spacing w:after="0"/>
        <w:jc w:val="both"/>
        <w:rPr>
          <w:rFonts w:ascii="Times New Roman" w:hAnsi="Times New Roman"/>
          <w:sz w:val="24"/>
          <w:szCs w:val="24"/>
        </w:rPr>
      </w:pPr>
    </w:p>
    <w:p w14:paraId="0A89A781" w14:textId="438061ED" w:rsidR="0058159D" w:rsidRDefault="002A78EE" w:rsidP="002A78EE">
      <w:pPr>
        <w:tabs>
          <w:tab w:val="left" w:pos="567"/>
        </w:tabs>
        <w:spacing w:after="0" w:line="360" w:lineRule="auto"/>
        <w:jc w:val="both"/>
        <w:rPr>
          <w:rFonts w:ascii="Times New Roman" w:hAnsi="Times New Roman"/>
          <w:sz w:val="24"/>
          <w:szCs w:val="24"/>
          <w:lang w:val="en-GB" w:bidi="en-GB"/>
        </w:rPr>
      </w:pPr>
      <w:proofErr w:type="spellStart"/>
      <w:r>
        <w:rPr>
          <w:rFonts w:ascii="Times New Roman" w:hAnsi="Times New Roman"/>
          <w:b/>
          <w:sz w:val="24"/>
          <w:szCs w:val="24"/>
          <w:lang w:val="en-GB" w:bidi="en-GB"/>
        </w:rPr>
        <w:t>Palabras</w:t>
      </w:r>
      <w:proofErr w:type="spellEnd"/>
      <w:r>
        <w:rPr>
          <w:rFonts w:ascii="Times New Roman" w:hAnsi="Times New Roman"/>
          <w:b/>
          <w:sz w:val="24"/>
          <w:szCs w:val="24"/>
          <w:lang w:val="en-GB" w:bidi="en-GB"/>
        </w:rPr>
        <w:t xml:space="preserve"> clave </w:t>
      </w:r>
      <w:r>
        <w:rPr>
          <w:rFonts w:ascii="Times New Roman" w:hAnsi="Times New Roman"/>
          <w:sz w:val="24"/>
          <w:szCs w:val="24"/>
          <w:lang w:val="en-GB" w:bidi="en-GB"/>
        </w:rPr>
        <w:t xml:space="preserve">Migración (inmigración bielorrusa); migración ambiental; programas de acogida; educación intercultural; integración; </w:t>
      </w:r>
      <w:proofErr w:type="spellStart"/>
      <w:r>
        <w:rPr>
          <w:rFonts w:ascii="Times New Roman" w:hAnsi="Times New Roman"/>
          <w:sz w:val="24"/>
          <w:szCs w:val="24"/>
          <w:lang w:val="en-GB" w:bidi="en-GB"/>
        </w:rPr>
        <w:t>Chernóbyl</w:t>
      </w:r>
      <w:proofErr w:type="spellEnd"/>
      <w:r>
        <w:rPr>
          <w:rFonts w:ascii="Times New Roman" w:hAnsi="Times New Roman"/>
          <w:sz w:val="24"/>
          <w:szCs w:val="24"/>
          <w:lang w:val="en-GB" w:bidi="en-GB"/>
        </w:rPr>
        <w:t>.</w:t>
      </w:r>
    </w:p>
    <w:p w14:paraId="52603CCF" w14:textId="77777777" w:rsidR="00E43861" w:rsidRDefault="00E43861" w:rsidP="002A78EE">
      <w:pPr>
        <w:tabs>
          <w:tab w:val="left" w:pos="567"/>
        </w:tabs>
        <w:spacing w:after="0" w:line="360" w:lineRule="auto"/>
        <w:jc w:val="both"/>
        <w:rPr>
          <w:rFonts w:ascii="Times New Roman" w:hAnsi="Times New Roman"/>
          <w:sz w:val="24"/>
          <w:szCs w:val="24"/>
          <w:lang w:val="en-GB" w:bidi="en-GB"/>
        </w:rPr>
      </w:pPr>
    </w:p>
    <w:p w14:paraId="5109A784" w14:textId="77777777" w:rsidR="00E43861" w:rsidRDefault="00E43861" w:rsidP="002A78EE">
      <w:pPr>
        <w:tabs>
          <w:tab w:val="left" w:pos="567"/>
        </w:tabs>
        <w:spacing w:after="0" w:line="360" w:lineRule="auto"/>
        <w:jc w:val="both"/>
        <w:rPr>
          <w:rFonts w:ascii="Times New Roman" w:hAnsi="Times New Roman"/>
          <w:sz w:val="24"/>
          <w:szCs w:val="24"/>
          <w:lang w:val="en-GB" w:bidi="en-GB"/>
        </w:rPr>
      </w:pPr>
    </w:p>
    <w:p w14:paraId="7A6C5661" w14:textId="77777777" w:rsidR="00E43861" w:rsidRDefault="00E43861" w:rsidP="002A78EE">
      <w:pPr>
        <w:tabs>
          <w:tab w:val="left" w:pos="567"/>
        </w:tabs>
        <w:spacing w:after="0" w:line="360" w:lineRule="auto"/>
        <w:jc w:val="both"/>
        <w:rPr>
          <w:rFonts w:ascii="Times New Roman" w:hAnsi="Times New Roman"/>
          <w:sz w:val="24"/>
          <w:szCs w:val="24"/>
        </w:rPr>
      </w:pPr>
    </w:p>
    <w:p w14:paraId="5DEBB297" w14:textId="77777777" w:rsidR="0058159D" w:rsidRDefault="002A78EE">
      <w:pPr>
        <w:spacing w:after="0" w:line="360" w:lineRule="auto"/>
        <w:jc w:val="both"/>
        <w:rPr>
          <w:rFonts w:ascii="Times New Roman" w:hAnsi="Times New Roman"/>
          <w:b/>
          <w:sz w:val="24"/>
          <w:szCs w:val="24"/>
        </w:rPr>
      </w:pPr>
      <w:commentRangeStart w:id="0"/>
      <w:r>
        <w:rPr>
          <w:rFonts w:ascii="Times New Roman" w:hAnsi="Times New Roman"/>
          <w:b/>
          <w:sz w:val="24"/>
          <w:szCs w:val="24"/>
          <w:lang w:val="en-GB" w:bidi="en-GB"/>
        </w:rPr>
        <w:lastRenderedPageBreak/>
        <w:t>Abstract</w:t>
      </w:r>
      <w:commentRangeEnd w:id="0"/>
      <w:r w:rsidR="00E43861">
        <w:rPr>
          <w:rStyle w:val="Refdecomentario"/>
        </w:rPr>
        <w:commentReference w:id="0"/>
      </w:r>
    </w:p>
    <w:p w14:paraId="362F2392" w14:textId="2E1CBB65" w:rsidR="007710FC" w:rsidRDefault="007710FC" w:rsidP="007710FC">
      <w:pPr>
        <w:tabs>
          <w:tab w:val="left" w:pos="567"/>
        </w:tabs>
        <w:spacing w:after="0" w:line="360" w:lineRule="auto"/>
        <w:jc w:val="both"/>
        <w:rPr>
          <w:rFonts w:ascii="Times New Roman" w:hAnsi="Times New Roman"/>
          <w:sz w:val="24"/>
          <w:szCs w:val="24"/>
        </w:rPr>
      </w:pPr>
      <w:r>
        <w:rPr>
          <w:rFonts w:ascii="Times New Roman" w:hAnsi="Times New Roman"/>
          <w:sz w:val="24"/>
          <w:szCs w:val="24"/>
          <w:lang w:val="en-GB" w:bidi="en-GB"/>
        </w:rPr>
        <w:tab/>
        <w:t>This paper is part of a broader research focused o</w:t>
      </w:r>
      <w:r w:rsidR="00E43861">
        <w:rPr>
          <w:rFonts w:ascii="Times New Roman" w:hAnsi="Times New Roman"/>
          <w:sz w:val="24"/>
          <w:szCs w:val="24"/>
          <w:lang w:val="en-GB" w:bidi="en-GB"/>
        </w:rPr>
        <w:t>n the study of the Belarusian im</w:t>
      </w:r>
      <w:r>
        <w:rPr>
          <w:rFonts w:ascii="Times New Roman" w:hAnsi="Times New Roman"/>
          <w:sz w:val="24"/>
          <w:szCs w:val="24"/>
          <w:lang w:val="en-GB" w:bidi="en-GB"/>
        </w:rPr>
        <w:t xml:space="preserve">migration in the province </w:t>
      </w:r>
      <w:r w:rsidR="00E43861">
        <w:rPr>
          <w:rFonts w:ascii="Times New Roman" w:hAnsi="Times New Roman"/>
          <w:sz w:val="24"/>
          <w:szCs w:val="24"/>
          <w:lang w:val="en-GB" w:bidi="en-GB"/>
        </w:rPr>
        <w:t xml:space="preserve">of Granada. It is a qualitative and </w:t>
      </w:r>
      <w:r>
        <w:rPr>
          <w:rFonts w:ascii="Times New Roman" w:hAnsi="Times New Roman"/>
          <w:sz w:val="24"/>
          <w:szCs w:val="24"/>
          <w:lang w:val="en-GB" w:bidi="en-GB"/>
        </w:rPr>
        <w:t xml:space="preserve">methodological research with hermeneutic aspects in order to answer </w:t>
      </w:r>
      <w:r w:rsidR="00E43861">
        <w:rPr>
          <w:rFonts w:ascii="Times New Roman" w:hAnsi="Times New Roman"/>
          <w:sz w:val="24"/>
          <w:szCs w:val="24"/>
          <w:lang w:val="en-GB" w:bidi="en-GB"/>
        </w:rPr>
        <w:t xml:space="preserve">to </w:t>
      </w:r>
      <w:r>
        <w:rPr>
          <w:rFonts w:ascii="Times New Roman" w:hAnsi="Times New Roman"/>
          <w:sz w:val="24"/>
          <w:szCs w:val="24"/>
          <w:lang w:val="en-GB" w:bidi="en-GB"/>
        </w:rPr>
        <w:t>a biographical-narrative study, using the strategy “story of life” and using a</w:t>
      </w:r>
      <w:r w:rsidR="00E43861">
        <w:rPr>
          <w:rFonts w:ascii="Times New Roman" w:hAnsi="Times New Roman"/>
          <w:sz w:val="24"/>
          <w:szCs w:val="24"/>
          <w:lang w:val="en-GB" w:bidi="en-GB"/>
        </w:rPr>
        <w:t xml:space="preserve"> biographical, semi-structured</w:t>
      </w:r>
      <w:r>
        <w:rPr>
          <w:rFonts w:ascii="Times New Roman" w:hAnsi="Times New Roman"/>
          <w:sz w:val="24"/>
          <w:szCs w:val="24"/>
          <w:lang w:val="en-GB" w:bidi="en-GB"/>
        </w:rPr>
        <w:t xml:space="preserve"> in depth</w:t>
      </w:r>
      <w:r w:rsidR="00E43861">
        <w:rPr>
          <w:rFonts w:ascii="Times New Roman" w:hAnsi="Times New Roman"/>
          <w:sz w:val="24"/>
          <w:szCs w:val="24"/>
          <w:lang w:val="en-GB" w:bidi="en-GB"/>
        </w:rPr>
        <w:t xml:space="preserve"> interview</w:t>
      </w:r>
      <w:r>
        <w:rPr>
          <w:rFonts w:ascii="Times New Roman" w:hAnsi="Times New Roman"/>
          <w:sz w:val="24"/>
          <w:szCs w:val="24"/>
          <w:lang w:val="en-GB" w:bidi="en-GB"/>
        </w:rPr>
        <w:t xml:space="preserve"> for data gathering. The obtained results linked the difficulty for the studied group to integrate wit</w:t>
      </w:r>
      <w:r w:rsidR="00E43861">
        <w:rPr>
          <w:rFonts w:ascii="Times New Roman" w:hAnsi="Times New Roman"/>
          <w:sz w:val="24"/>
          <w:szCs w:val="24"/>
          <w:lang w:val="en-GB" w:bidi="en-GB"/>
        </w:rPr>
        <w:t>h</w:t>
      </w:r>
      <w:r>
        <w:rPr>
          <w:rFonts w:ascii="Times New Roman" w:hAnsi="Times New Roman"/>
          <w:sz w:val="24"/>
          <w:szCs w:val="24"/>
          <w:lang w:val="en-GB" w:bidi="en-GB"/>
        </w:rPr>
        <w:t xml:space="preserve"> the weakness of the cultural identity and its relation to the environmental migration </w:t>
      </w:r>
      <w:r w:rsidR="00E43861">
        <w:rPr>
          <w:rFonts w:ascii="Times New Roman" w:hAnsi="Times New Roman"/>
          <w:sz w:val="24"/>
          <w:szCs w:val="24"/>
          <w:lang w:val="en-GB" w:bidi="en-GB"/>
        </w:rPr>
        <w:t>due to</w:t>
      </w:r>
      <w:r>
        <w:rPr>
          <w:rFonts w:ascii="Times New Roman" w:hAnsi="Times New Roman"/>
          <w:sz w:val="24"/>
          <w:szCs w:val="24"/>
          <w:lang w:val="en-GB" w:bidi="en-GB"/>
        </w:rPr>
        <w:t xml:space="preserve"> the nuclear industry. The temporary hosting programs strengthened the inter-cultural relations between the Spanish and Belarusian people, which enabled a better understanding of cultures and values. This fostered the consolidation of a peculiar migration network, composed by native population (host families) supporting the Belarusian immigration (basically related to economic migration and “affection” or “love” migration that erased the awareness of environmental emigrant due to the development of the nuclear industry</w:t>
      </w:r>
      <w:r w:rsidR="00E43861">
        <w:rPr>
          <w:rFonts w:ascii="Times New Roman" w:hAnsi="Times New Roman"/>
          <w:sz w:val="24"/>
          <w:szCs w:val="24"/>
          <w:lang w:val="en-GB" w:bidi="en-GB"/>
        </w:rPr>
        <w:t>)</w:t>
      </w:r>
      <w:r>
        <w:rPr>
          <w:rFonts w:ascii="Times New Roman" w:hAnsi="Times New Roman"/>
          <w:sz w:val="24"/>
          <w:szCs w:val="24"/>
          <w:lang w:val="en-GB" w:bidi="en-GB"/>
        </w:rPr>
        <w:t>.</w:t>
      </w:r>
    </w:p>
    <w:p w14:paraId="49747447" w14:textId="5B5C5EE5" w:rsidR="007710FC" w:rsidRDefault="00E43861" w:rsidP="007710FC">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The d</w:t>
      </w:r>
      <w:r w:rsidR="007710FC">
        <w:rPr>
          <w:rFonts w:ascii="Times New Roman" w:hAnsi="Times New Roman"/>
          <w:sz w:val="24"/>
          <w:szCs w:val="24"/>
          <w:lang w:val="en-GB" w:bidi="en-GB"/>
        </w:rPr>
        <w:t>iscussion considers the influence of the environmental factor in the immigration decision, the awareness and the determination of such circumstance on the studied group, as well as it attribution to the so called “environmental homeless”, where the detachment from their place of origin, the lack of desire to turn and the denial of Belarusian identity</w:t>
      </w:r>
      <w:r>
        <w:rPr>
          <w:rFonts w:ascii="Times New Roman" w:hAnsi="Times New Roman"/>
          <w:sz w:val="24"/>
          <w:szCs w:val="24"/>
          <w:lang w:val="en-GB" w:bidi="en-GB"/>
        </w:rPr>
        <w:t xml:space="preserve"> is observed</w:t>
      </w:r>
      <w:r w:rsidR="007710FC">
        <w:rPr>
          <w:rFonts w:ascii="Times New Roman" w:hAnsi="Times New Roman"/>
          <w:sz w:val="24"/>
          <w:szCs w:val="24"/>
          <w:lang w:val="en-GB" w:bidi="en-GB"/>
        </w:rPr>
        <w:t>.</w:t>
      </w:r>
    </w:p>
    <w:p w14:paraId="139D9246" w14:textId="77777777" w:rsidR="007710FC" w:rsidRDefault="007710FC" w:rsidP="007710FC">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Knowing the Belarusian immigrant particularities led us to consider the need to elaborate a programme for promoting their cultural identity, in the framework of the Migratory Pedagogy (</w:t>
      </w:r>
      <w:proofErr w:type="spellStart"/>
      <w:r>
        <w:rPr>
          <w:rFonts w:ascii="Times New Roman" w:hAnsi="Times New Roman"/>
          <w:sz w:val="24"/>
          <w:szCs w:val="24"/>
          <w:lang w:val="en-GB" w:bidi="en-GB"/>
        </w:rPr>
        <w:t>Absaliamova</w:t>
      </w:r>
      <w:proofErr w:type="spellEnd"/>
      <w:r>
        <w:rPr>
          <w:rFonts w:ascii="Times New Roman" w:hAnsi="Times New Roman"/>
          <w:sz w:val="24"/>
          <w:szCs w:val="24"/>
          <w:lang w:val="en-GB" w:bidi="en-GB"/>
        </w:rPr>
        <w:t xml:space="preserve"> and </w:t>
      </w:r>
      <w:proofErr w:type="spellStart"/>
      <w:r>
        <w:rPr>
          <w:rFonts w:ascii="Times New Roman" w:hAnsi="Times New Roman"/>
          <w:sz w:val="24"/>
          <w:szCs w:val="24"/>
          <w:lang w:val="en-GB" w:bidi="en-GB"/>
        </w:rPr>
        <w:t>Gorbacheva</w:t>
      </w:r>
      <w:proofErr w:type="spellEnd"/>
      <w:r>
        <w:rPr>
          <w:rFonts w:ascii="Times New Roman" w:hAnsi="Times New Roman"/>
          <w:sz w:val="24"/>
          <w:szCs w:val="24"/>
          <w:lang w:val="en-GB" w:bidi="en-GB"/>
        </w:rPr>
        <w:t>, 1997) in order to facilitate their integration process.</w:t>
      </w:r>
    </w:p>
    <w:p w14:paraId="1F01500A" w14:textId="77777777" w:rsidR="0058159D" w:rsidRDefault="0058159D">
      <w:pPr>
        <w:spacing w:after="0"/>
        <w:jc w:val="both"/>
        <w:rPr>
          <w:rFonts w:ascii="Times New Roman" w:hAnsi="Times New Roman"/>
          <w:sz w:val="24"/>
          <w:szCs w:val="24"/>
        </w:rPr>
      </w:pPr>
    </w:p>
    <w:p w14:paraId="1068437D" w14:textId="725512EE" w:rsidR="0058159D" w:rsidRDefault="002A78EE">
      <w:pPr>
        <w:spacing w:after="0" w:line="360" w:lineRule="auto"/>
        <w:jc w:val="both"/>
        <w:rPr>
          <w:rFonts w:ascii="Times New Roman" w:hAnsi="Times New Roman"/>
          <w:sz w:val="24"/>
          <w:szCs w:val="24"/>
          <w:lang w:val="en-GB" w:bidi="en-GB"/>
        </w:rPr>
      </w:pPr>
      <w:r>
        <w:rPr>
          <w:rFonts w:ascii="Times New Roman" w:hAnsi="Times New Roman"/>
          <w:b/>
          <w:sz w:val="24"/>
          <w:szCs w:val="24"/>
          <w:lang w:val="en-GB" w:bidi="en-GB"/>
        </w:rPr>
        <w:t>Key words:</w:t>
      </w:r>
      <w:r>
        <w:rPr>
          <w:rFonts w:ascii="Times New Roman" w:hAnsi="Times New Roman"/>
          <w:sz w:val="24"/>
          <w:szCs w:val="24"/>
          <w:lang w:val="en-GB" w:bidi="en-GB"/>
        </w:rPr>
        <w:t xml:space="preserve"> Migration (Belarusian immigration), Migrant Problems, Migrant Programs, Intercultural E</w:t>
      </w:r>
      <w:r w:rsidR="00E43861">
        <w:rPr>
          <w:rFonts w:ascii="Times New Roman" w:hAnsi="Times New Roman"/>
          <w:sz w:val="24"/>
          <w:szCs w:val="24"/>
          <w:lang w:val="en-GB" w:bidi="en-GB"/>
        </w:rPr>
        <w:t xml:space="preserve">ducation, Integration and </w:t>
      </w:r>
      <w:proofErr w:type="spellStart"/>
      <w:r w:rsidR="00E43861">
        <w:rPr>
          <w:rFonts w:ascii="Times New Roman" w:hAnsi="Times New Roman"/>
          <w:sz w:val="24"/>
          <w:szCs w:val="24"/>
          <w:lang w:val="en-GB" w:bidi="en-GB"/>
        </w:rPr>
        <w:t>Chernó</w:t>
      </w:r>
      <w:r>
        <w:rPr>
          <w:rFonts w:ascii="Times New Roman" w:hAnsi="Times New Roman"/>
          <w:sz w:val="24"/>
          <w:szCs w:val="24"/>
          <w:lang w:val="en-GB" w:bidi="en-GB"/>
        </w:rPr>
        <w:t>byl</w:t>
      </w:r>
      <w:proofErr w:type="spellEnd"/>
      <w:r>
        <w:rPr>
          <w:rFonts w:ascii="Times New Roman" w:hAnsi="Times New Roman"/>
          <w:sz w:val="24"/>
          <w:szCs w:val="24"/>
          <w:lang w:val="en-GB" w:bidi="en-GB"/>
        </w:rPr>
        <w:t>.</w:t>
      </w:r>
    </w:p>
    <w:p w14:paraId="3E5D1B3D" w14:textId="77777777" w:rsidR="005668AF" w:rsidRDefault="005668AF">
      <w:pPr>
        <w:spacing w:after="0" w:line="360" w:lineRule="auto"/>
        <w:jc w:val="both"/>
        <w:rPr>
          <w:rFonts w:ascii="Times New Roman" w:hAnsi="Times New Roman"/>
          <w:sz w:val="24"/>
          <w:szCs w:val="24"/>
          <w:lang w:val="en-GB" w:bidi="en-GB"/>
        </w:rPr>
      </w:pPr>
    </w:p>
    <w:p w14:paraId="0D20BDB0" w14:textId="77777777" w:rsidR="005668AF" w:rsidRPr="00327151" w:rsidRDefault="005668AF" w:rsidP="005668AF">
      <w:pPr>
        <w:spacing w:after="0"/>
        <w:jc w:val="both"/>
        <w:rPr>
          <w:rFonts w:ascii="Times New Roman" w:hAnsi="Times New Roman"/>
          <w:sz w:val="24"/>
          <w:szCs w:val="24"/>
        </w:rPr>
      </w:pPr>
      <w:r>
        <w:rPr>
          <w:rFonts w:ascii="Times New Roman" w:hAnsi="Times New Roman"/>
          <w:b/>
          <w:sz w:val="24"/>
          <w:szCs w:val="24"/>
        </w:rPr>
        <w:t>Resumo</w:t>
      </w:r>
    </w:p>
    <w:p w14:paraId="3C19B3F2" w14:textId="77777777" w:rsidR="005668AF" w:rsidRDefault="005668AF" w:rsidP="005668AF">
      <w:pPr>
        <w:tabs>
          <w:tab w:val="left" w:pos="567"/>
        </w:tabs>
        <w:spacing w:after="0" w:line="360" w:lineRule="auto"/>
        <w:jc w:val="both"/>
        <w:rPr>
          <w:rFonts w:ascii="Times New Roman" w:hAnsi="Times New Roman"/>
          <w:sz w:val="24"/>
          <w:szCs w:val="24"/>
          <w:lang w:val="pt-PT"/>
        </w:rPr>
      </w:pPr>
      <w:r>
        <w:rPr>
          <w:rFonts w:ascii="Times New Roman" w:hAnsi="Times New Roman"/>
          <w:sz w:val="24"/>
          <w:szCs w:val="24"/>
          <w:lang w:val="pt-PT"/>
        </w:rPr>
        <w:tab/>
      </w:r>
      <w:r w:rsidRPr="007611F7">
        <w:rPr>
          <w:rFonts w:ascii="Times New Roman" w:hAnsi="Times New Roman"/>
          <w:sz w:val="24"/>
          <w:szCs w:val="24"/>
          <w:lang w:val="pt-PT"/>
        </w:rPr>
        <w:t>Este artigo parte de uma investigação mais ampl</w:t>
      </w:r>
      <w:r>
        <w:rPr>
          <w:rFonts w:ascii="Times New Roman" w:hAnsi="Times New Roman"/>
          <w:sz w:val="24"/>
          <w:szCs w:val="24"/>
          <w:lang w:val="pt-PT"/>
        </w:rPr>
        <w:t xml:space="preserve">a </w:t>
      </w:r>
      <w:proofErr w:type="spellStart"/>
      <w:r w:rsidRPr="007611F7">
        <w:rPr>
          <w:rFonts w:ascii="Times New Roman" w:hAnsi="Times New Roman"/>
          <w:sz w:val="24"/>
          <w:szCs w:val="24"/>
          <w:lang w:val="pt-PT"/>
        </w:rPr>
        <w:t>centra</w:t>
      </w:r>
      <w:r>
        <w:rPr>
          <w:rFonts w:ascii="Times New Roman" w:hAnsi="Times New Roman"/>
          <w:sz w:val="24"/>
          <w:szCs w:val="24"/>
          <w:lang w:val="pt-PT"/>
        </w:rPr>
        <w:t>da</w:t>
      </w:r>
      <w:r w:rsidRPr="007611F7">
        <w:rPr>
          <w:rFonts w:ascii="Times New Roman" w:hAnsi="Times New Roman"/>
          <w:sz w:val="24"/>
          <w:szCs w:val="24"/>
          <w:lang w:val="pt-PT"/>
        </w:rPr>
        <w:t>no</w:t>
      </w:r>
      <w:proofErr w:type="spellEnd"/>
      <w:r w:rsidRPr="007611F7">
        <w:rPr>
          <w:rFonts w:ascii="Times New Roman" w:hAnsi="Times New Roman"/>
          <w:sz w:val="24"/>
          <w:szCs w:val="24"/>
          <w:lang w:val="pt-PT"/>
        </w:rPr>
        <w:t xml:space="preserve"> estudo do fenómeno imigratório </w:t>
      </w:r>
      <w:proofErr w:type="spellStart"/>
      <w:r w:rsidRPr="007611F7">
        <w:rPr>
          <w:rFonts w:ascii="Times New Roman" w:hAnsi="Times New Roman"/>
          <w:sz w:val="24"/>
          <w:szCs w:val="24"/>
          <w:lang w:val="pt-PT"/>
        </w:rPr>
        <w:t>bielor</w:t>
      </w:r>
      <w:r>
        <w:rPr>
          <w:rFonts w:ascii="Times New Roman" w:hAnsi="Times New Roman"/>
          <w:sz w:val="24"/>
          <w:szCs w:val="24"/>
          <w:lang w:val="pt-PT"/>
        </w:rPr>
        <w:t>r</w:t>
      </w:r>
      <w:r w:rsidRPr="007611F7">
        <w:rPr>
          <w:rFonts w:ascii="Times New Roman" w:hAnsi="Times New Roman"/>
          <w:sz w:val="24"/>
          <w:szCs w:val="24"/>
          <w:lang w:val="pt-PT"/>
        </w:rPr>
        <w:t>usson</w:t>
      </w:r>
      <w:r>
        <w:rPr>
          <w:rFonts w:ascii="Times New Roman" w:hAnsi="Times New Roman"/>
          <w:sz w:val="24"/>
          <w:szCs w:val="24"/>
          <w:lang w:val="pt-PT"/>
        </w:rPr>
        <w:t>a</w:t>
      </w:r>
      <w:proofErr w:type="spellEnd"/>
      <w:r>
        <w:rPr>
          <w:rFonts w:ascii="Times New Roman" w:hAnsi="Times New Roman"/>
          <w:sz w:val="24"/>
          <w:szCs w:val="24"/>
          <w:lang w:val="pt-PT"/>
        </w:rPr>
        <w:t xml:space="preserve"> proví</w:t>
      </w:r>
      <w:r w:rsidRPr="007611F7">
        <w:rPr>
          <w:rFonts w:ascii="Times New Roman" w:hAnsi="Times New Roman"/>
          <w:sz w:val="24"/>
          <w:szCs w:val="24"/>
          <w:lang w:val="pt-PT"/>
        </w:rPr>
        <w:t>ncia de Granada. Trata-se de uma investigação de vertente metodológica qualitativa de corte hermenêutico, que respond</w:t>
      </w:r>
      <w:r>
        <w:rPr>
          <w:rFonts w:ascii="Times New Roman" w:hAnsi="Times New Roman"/>
          <w:sz w:val="24"/>
          <w:szCs w:val="24"/>
          <w:lang w:val="pt-PT"/>
        </w:rPr>
        <w:t>e a um</w:t>
      </w:r>
      <w:r w:rsidRPr="007611F7">
        <w:rPr>
          <w:rFonts w:ascii="Times New Roman" w:hAnsi="Times New Roman"/>
          <w:sz w:val="24"/>
          <w:szCs w:val="24"/>
          <w:lang w:val="pt-PT"/>
        </w:rPr>
        <w:t xml:space="preserve"> estudo biográfico-narrativo, fazendo uso da estratégia “hist</w:t>
      </w:r>
      <w:r>
        <w:rPr>
          <w:rFonts w:ascii="Times New Roman" w:hAnsi="Times New Roman"/>
          <w:sz w:val="24"/>
          <w:szCs w:val="24"/>
          <w:lang w:val="pt-PT"/>
        </w:rPr>
        <w:t>ória de vida”, e recorr</w:t>
      </w:r>
      <w:r w:rsidRPr="007611F7">
        <w:rPr>
          <w:rFonts w:ascii="Times New Roman" w:hAnsi="Times New Roman"/>
          <w:sz w:val="24"/>
          <w:szCs w:val="24"/>
          <w:lang w:val="pt-PT"/>
        </w:rPr>
        <w:t xml:space="preserve">endo </w:t>
      </w:r>
      <w:r>
        <w:rPr>
          <w:rFonts w:ascii="Times New Roman" w:hAnsi="Times New Roman"/>
          <w:sz w:val="24"/>
          <w:szCs w:val="24"/>
          <w:lang w:val="pt-PT"/>
        </w:rPr>
        <w:t>à</w:t>
      </w:r>
      <w:r w:rsidRPr="007611F7">
        <w:rPr>
          <w:rFonts w:ascii="Times New Roman" w:hAnsi="Times New Roman"/>
          <w:sz w:val="24"/>
          <w:szCs w:val="24"/>
          <w:lang w:val="pt-PT"/>
        </w:rPr>
        <w:t xml:space="preserve"> e</w:t>
      </w:r>
      <w:r>
        <w:rPr>
          <w:rFonts w:ascii="Times New Roman" w:hAnsi="Times New Roman"/>
          <w:sz w:val="24"/>
          <w:szCs w:val="24"/>
          <w:lang w:val="pt-PT"/>
        </w:rPr>
        <w:t>ntrevista biográfica, semiestruturada e em</w:t>
      </w:r>
      <w:r w:rsidRPr="007611F7">
        <w:rPr>
          <w:rFonts w:ascii="Times New Roman" w:hAnsi="Times New Roman"/>
          <w:sz w:val="24"/>
          <w:szCs w:val="24"/>
          <w:lang w:val="pt-PT"/>
        </w:rPr>
        <w:t xml:space="preserve"> profundidad</w:t>
      </w:r>
      <w:r>
        <w:rPr>
          <w:rFonts w:ascii="Times New Roman" w:hAnsi="Times New Roman"/>
          <w:sz w:val="24"/>
          <w:szCs w:val="24"/>
          <w:lang w:val="pt-PT"/>
        </w:rPr>
        <w:t xml:space="preserve">e como ferramentas para </w:t>
      </w:r>
      <w:r w:rsidRPr="007611F7">
        <w:rPr>
          <w:rFonts w:ascii="Times New Roman" w:hAnsi="Times New Roman"/>
          <w:sz w:val="24"/>
          <w:szCs w:val="24"/>
          <w:lang w:val="pt-PT"/>
        </w:rPr>
        <w:t>a reco</w:t>
      </w:r>
      <w:r>
        <w:rPr>
          <w:rFonts w:ascii="Times New Roman" w:hAnsi="Times New Roman"/>
          <w:sz w:val="24"/>
          <w:szCs w:val="24"/>
          <w:lang w:val="pt-PT"/>
        </w:rPr>
        <w:t>lha dos dad</w:t>
      </w:r>
      <w:r w:rsidRPr="007611F7">
        <w:rPr>
          <w:rFonts w:ascii="Times New Roman" w:hAnsi="Times New Roman"/>
          <w:sz w:val="24"/>
          <w:szCs w:val="24"/>
          <w:lang w:val="pt-PT"/>
        </w:rPr>
        <w:t xml:space="preserve">os. </w:t>
      </w:r>
      <w:r w:rsidRPr="00D03404">
        <w:rPr>
          <w:rFonts w:ascii="Times New Roman" w:hAnsi="Times New Roman"/>
          <w:sz w:val="24"/>
          <w:szCs w:val="24"/>
          <w:lang w:val="pt-PT"/>
        </w:rPr>
        <w:t xml:space="preserve">Os resultados obtidos vinculam a dificuldade de integração do grupo estudado com a debilidade da identidade cultural e o seu vínculo com a migração ambiental </w:t>
      </w:r>
      <w:r>
        <w:rPr>
          <w:rFonts w:ascii="Times New Roman" w:hAnsi="Times New Roman"/>
          <w:sz w:val="24"/>
          <w:szCs w:val="24"/>
          <w:lang w:val="pt-PT"/>
        </w:rPr>
        <w:t>devida ao desenvolvimento</w:t>
      </w:r>
      <w:r w:rsidRPr="00D03404">
        <w:rPr>
          <w:rFonts w:ascii="Times New Roman" w:hAnsi="Times New Roman"/>
          <w:sz w:val="24"/>
          <w:szCs w:val="24"/>
          <w:lang w:val="pt-PT"/>
        </w:rPr>
        <w:t xml:space="preserve"> da indústria nuclear. </w:t>
      </w:r>
      <w:r w:rsidRPr="007811F6">
        <w:rPr>
          <w:rFonts w:ascii="Times New Roman" w:hAnsi="Times New Roman"/>
          <w:sz w:val="24"/>
          <w:szCs w:val="24"/>
          <w:lang w:val="pt-PT"/>
        </w:rPr>
        <w:t>Os programas de acolhimento</w:t>
      </w:r>
      <w:r>
        <w:rPr>
          <w:rFonts w:ascii="Times New Roman" w:hAnsi="Times New Roman"/>
          <w:sz w:val="24"/>
          <w:szCs w:val="24"/>
          <w:lang w:val="pt-PT"/>
        </w:rPr>
        <w:t xml:space="preserve"> temporário </w:t>
      </w:r>
      <w:r w:rsidRPr="0054680E">
        <w:rPr>
          <w:rFonts w:ascii="Times New Roman" w:hAnsi="Times New Roman"/>
          <w:sz w:val="24"/>
          <w:szCs w:val="24"/>
          <w:lang w:val="pt-PT"/>
        </w:rPr>
        <w:t>potenciaram</w:t>
      </w:r>
      <w:r w:rsidRPr="007811F6">
        <w:rPr>
          <w:rFonts w:ascii="Times New Roman" w:hAnsi="Times New Roman"/>
          <w:sz w:val="24"/>
          <w:szCs w:val="24"/>
          <w:lang w:val="pt-PT"/>
        </w:rPr>
        <w:t xml:space="preserve"> o fortalecimento das relações interculturais entre os povos espanhole bielorrusso, o que permitiu um maior conhecimento das culturas e seus valores, dando lugar à consolidação de uma rede migrató</w:t>
      </w:r>
      <w:r>
        <w:rPr>
          <w:rFonts w:ascii="Times New Roman" w:hAnsi="Times New Roman"/>
          <w:sz w:val="24"/>
          <w:szCs w:val="24"/>
          <w:lang w:val="pt-PT"/>
        </w:rPr>
        <w:t>ria peculiar, constituí</w:t>
      </w:r>
      <w:r w:rsidRPr="007811F6">
        <w:rPr>
          <w:rFonts w:ascii="Times New Roman" w:hAnsi="Times New Roman"/>
          <w:sz w:val="24"/>
          <w:szCs w:val="24"/>
          <w:lang w:val="pt-PT"/>
        </w:rPr>
        <w:t>da p</w:t>
      </w:r>
      <w:r>
        <w:rPr>
          <w:rFonts w:ascii="Times New Roman" w:hAnsi="Times New Roman"/>
          <w:sz w:val="24"/>
          <w:szCs w:val="24"/>
          <w:lang w:val="pt-PT"/>
        </w:rPr>
        <w:t>ela</w:t>
      </w:r>
      <w:r w:rsidRPr="007811F6">
        <w:rPr>
          <w:rFonts w:ascii="Times New Roman" w:hAnsi="Times New Roman"/>
          <w:sz w:val="24"/>
          <w:szCs w:val="24"/>
          <w:lang w:val="pt-PT"/>
        </w:rPr>
        <w:t xml:space="preserve"> po</w:t>
      </w:r>
      <w:r>
        <w:rPr>
          <w:rFonts w:ascii="Times New Roman" w:hAnsi="Times New Roman"/>
          <w:sz w:val="24"/>
          <w:szCs w:val="24"/>
          <w:lang w:val="pt-PT"/>
        </w:rPr>
        <w:t>pulação nativa (famí</w:t>
      </w:r>
      <w:r w:rsidRPr="007811F6">
        <w:rPr>
          <w:rFonts w:ascii="Times New Roman" w:hAnsi="Times New Roman"/>
          <w:sz w:val="24"/>
          <w:szCs w:val="24"/>
          <w:lang w:val="pt-PT"/>
        </w:rPr>
        <w:t>lias de aco</w:t>
      </w:r>
      <w:r>
        <w:rPr>
          <w:rFonts w:ascii="Times New Roman" w:hAnsi="Times New Roman"/>
          <w:sz w:val="24"/>
          <w:szCs w:val="24"/>
          <w:lang w:val="pt-PT"/>
        </w:rPr>
        <w:t>lhimento</w:t>
      </w:r>
      <w:r w:rsidRPr="007811F6">
        <w:rPr>
          <w:rFonts w:ascii="Times New Roman" w:hAnsi="Times New Roman"/>
          <w:sz w:val="24"/>
          <w:szCs w:val="24"/>
          <w:lang w:val="pt-PT"/>
        </w:rPr>
        <w:t>), que apo</w:t>
      </w:r>
      <w:r>
        <w:rPr>
          <w:rFonts w:ascii="Times New Roman" w:hAnsi="Times New Roman"/>
          <w:sz w:val="24"/>
          <w:szCs w:val="24"/>
          <w:lang w:val="pt-PT"/>
        </w:rPr>
        <w:t>iou a i</w:t>
      </w:r>
      <w:r w:rsidRPr="007811F6">
        <w:rPr>
          <w:rFonts w:ascii="Times New Roman" w:hAnsi="Times New Roman"/>
          <w:sz w:val="24"/>
          <w:szCs w:val="24"/>
          <w:lang w:val="pt-PT"/>
        </w:rPr>
        <w:t>migra</w:t>
      </w:r>
      <w:r>
        <w:rPr>
          <w:rFonts w:ascii="Times New Roman" w:hAnsi="Times New Roman"/>
          <w:sz w:val="24"/>
          <w:szCs w:val="24"/>
          <w:lang w:val="pt-PT"/>
        </w:rPr>
        <w:t>ção</w:t>
      </w:r>
      <w:r w:rsidRPr="007811F6">
        <w:rPr>
          <w:rFonts w:ascii="Times New Roman" w:hAnsi="Times New Roman"/>
          <w:sz w:val="24"/>
          <w:szCs w:val="24"/>
          <w:lang w:val="pt-PT"/>
        </w:rPr>
        <w:t xml:space="preserve"> bielorru</w:t>
      </w:r>
      <w:r>
        <w:rPr>
          <w:rFonts w:ascii="Times New Roman" w:hAnsi="Times New Roman"/>
          <w:sz w:val="24"/>
          <w:szCs w:val="24"/>
          <w:lang w:val="pt-PT"/>
        </w:rPr>
        <w:t>s</w:t>
      </w:r>
      <w:r w:rsidRPr="007811F6">
        <w:rPr>
          <w:rFonts w:ascii="Times New Roman" w:hAnsi="Times New Roman"/>
          <w:sz w:val="24"/>
          <w:szCs w:val="24"/>
          <w:lang w:val="pt-PT"/>
        </w:rPr>
        <w:t>sa, as</w:t>
      </w:r>
      <w:r>
        <w:rPr>
          <w:rFonts w:ascii="Times New Roman" w:hAnsi="Times New Roman"/>
          <w:sz w:val="24"/>
          <w:szCs w:val="24"/>
          <w:lang w:val="pt-PT"/>
        </w:rPr>
        <w:t>s</w:t>
      </w:r>
      <w:r w:rsidRPr="007811F6">
        <w:rPr>
          <w:rFonts w:ascii="Times New Roman" w:hAnsi="Times New Roman"/>
          <w:sz w:val="24"/>
          <w:szCs w:val="24"/>
          <w:lang w:val="pt-PT"/>
        </w:rPr>
        <w:t xml:space="preserve">ociada </w:t>
      </w:r>
      <w:r>
        <w:rPr>
          <w:rFonts w:ascii="Times New Roman" w:hAnsi="Times New Roman"/>
          <w:sz w:val="24"/>
          <w:szCs w:val="24"/>
          <w:lang w:val="pt-PT"/>
        </w:rPr>
        <w:t>à i</w:t>
      </w:r>
      <w:r w:rsidRPr="007811F6">
        <w:rPr>
          <w:rFonts w:ascii="Times New Roman" w:hAnsi="Times New Roman"/>
          <w:sz w:val="24"/>
          <w:szCs w:val="24"/>
          <w:lang w:val="pt-PT"/>
        </w:rPr>
        <w:t>migra</w:t>
      </w:r>
      <w:r>
        <w:rPr>
          <w:rFonts w:ascii="Times New Roman" w:hAnsi="Times New Roman"/>
          <w:sz w:val="24"/>
          <w:szCs w:val="24"/>
          <w:lang w:val="pt-PT"/>
        </w:rPr>
        <w:t>ção “por afe</w:t>
      </w:r>
      <w:r w:rsidRPr="007811F6">
        <w:rPr>
          <w:rFonts w:ascii="Times New Roman" w:hAnsi="Times New Roman"/>
          <w:sz w:val="24"/>
          <w:szCs w:val="24"/>
          <w:lang w:val="pt-PT"/>
        </w:rPr>
        <w:t>to” o</w:t>
      </w:r>
      <w:r>
        <w:rPr>
          <w:rFonts w:ascii="Times New Roman" w:hAnsi="Times New Roman"/>
          <w:sz w:val="24"/>
          <w:szCs w:val="24"/>
          <w:lang w:val="pt-PT"/>
        </w:rPr>
        <w:t>u</w:t>
      </w:r>
      <w:r w:rsidRPr="007811F6">
        <w:rPr>
          <w:rFonts w:ascii="Times New Roman" w:hAnsi="Times New Roman"/>
          <w:sz w:val="24"/>
          <w:szCs w:val="24"/>
          <w:lang w:val="pt-PT"/>
        </w:rPr>
        <w:t xml:space="preserve"> “por amor”, </w:t>
      </w:r>
      <w:r>
        <w:rPr>
          <w:rFonts w:ascii="Times New Roman" w:hAnsi="Times New Roman"/>
          <w:sz w:val="24"/>
          <w:szCs w:val="24"/>
          <w:lang w:val="pt-PT"/>
        </w:rPr>
        <w:t xml:space="preserve">apagando </w:t>
      </w:r>
      <w:r w:rsidRPr="007811F6">
        <w:rPr>
          <w:rFonts w:ascii="Times New Roman" w:hAnsi="Times New Roman"/>
          <w:sz w:val="24"/>
          <w:szCs w:val="24"/>
          <w:lang w:val="pt-PT"/>
        </w:rPr>
        <w:t xml:space="preserve">a consciência de imigrante ambiental </w:t>
      </w:r>
      <w:r>
        <w:rPr>
          <w:rFonts w:ascii="Times New Roman" w:hAnsi="Times New Roman"/>
          <w:sz w:val="24"/>
          <w:szCs w:val="24"/>
          <w:lang w:val="pt-PT"/>
        </w:rPr>
        <w:t>devido ao desenvolvimento da indú</w:t>
      </w:r>
      <w:r w:rsidRPr="007811F6">
        <w:rPr>
          <w:rFonts w:ascii="Times New Roman" w:hAnsi="Times New Roman"/>
          <w:sz w:val="24"/>
          <w:szCs w:val="24"/>
          <w:lang w:val="pt-PT"/>
        </w:rPr>
        <w:t>stria nuclear.</w:t>
      </w:r>
    </w:p>
    <w:p w14:paraId="41192ECB" w14:textId="77777777" w:rsidR="005668AF" w:rsidRDefault="005668AF" w:rsidP="005668AF">
      <w:pPr>
        <w:spacing w:after="0" w:line="360" w:lineRule="auto"/>
        <w:ind w:firstLine="708"/>
        <w:jc w:val="both"/>
        <w:rPr>
          <w:rFonts w:ascii="Times New Roman" w:hAnsi="Times New Roman"/>
          <w:sz w:val="24"/>
          <w:szCs w:val="24"/>
          <w:lang w:val="pt-PT"/>
        </w:rPr>
      </w:pPr>
      <w:r w:rsidRPr="00383AEA">
        <w:rPr>
          <w:rFonts w:ascii="Times New Roman" w:hAnsi="Times New Roman"/>
          <w:sz w:val="24"/>
          <w:szCs w:val="24"/>
          <w:lang w:val="pt-PT"/>
        </w:rPr>
        <w:t>Na discussão coloca-se a influ</w:t>
      </w:r>
      <w:r>
        <w:rPr>
          <w:rFonts w:ascii="Times New Roman" w:hAnsi="Times New Roman"/>
          <w:sz w:val="24"/>
          <w:szCs w:val="24"/>
          <w:lang w:val="pt-PT"/>
        </w:rPr>
        <w:t xml:space="preserve">ência do fator ambiental na decisão de emigrar e a consciencialização e determinação de tal circunstância nos imigrantes. O distanciamento do seu local de </w:t>
      </w:r>
      <w:proofErr w:type="spellStart"/>
      <w:r>
        <w:rPr>
          <w:rFonts w:ascii="Times New Roman" w:hAnsi="Times New Roman"/>
          <w:sz w:val="24"/>
          <w:szCs w:val="24"/>
          <w:lang w:val="pt-PT"/>
        </w:rPr>
        <w:t>origeme</w:t>
      </w:r>
      <w:proofErr w:type="spellEnd"/>
      <w:r>
        <w:rPr>
          <w:rFonts w:ascii="Times New Roman" w:hAnsi="Times New Roman"/>
          <w:sz w:val="24"/>
          <w:szCs w:val="24"/>
          <w:lang w:val="pt-PT"/>
        </w:rPr>
        <w:t xml:space="preserve"> a falta de desejo de regressar situam-nos entre os denominados “desalojados </w:t>
      </w:r>
      <w:proofErr w:type="spellStart"/>
      <w:r>
        <w:rPr>
          <w:rFonts w:ascii="Times New Roman" w:hAnsi="Times New Roman"/>
          <w:sz w:val="24"/>
          <w:szCs w:val="24"/>
          <w:lang w:val="pt-PT"/>
        </w:rPr>
        <w:t>meioambientais</w:t>
      </w:r>
      <w:proofErr w:type="spellEnd"/>
      <w:r>
        <w:rPr>
          <w:rFonts w:ascii="Times New Roman" w:hAnsi="Times New Roman"/>
          <w:sz w:val="24"/>
          <w:szCs w:val="24"/>
          <w:lang w:val="pt-PT"/>
        </w:rPr>
        <w:t>”, nos quais se observa a negação da identidade bielorrussa.</w:t>
      </w:r>
    </w:p>
    <w:p w14:paraId="7E250074" w14:textId="77777777" w:rsidR="005668AF" w:rsidRPr="008169F0" w:rsidRDefault="005668AF" w:rsidP="005668AF">
      <w:pPr>
        <w:spacing w:after="0" w:line="360" w:lineRule="auto"/>
        <w:ind w:firstLine="708"/>
        <w:jc w:val="both"/>
        <w:rPr>
          <w:rFonts w:ascii="Times New Roman" w:hAnsi="Times New Roman"/>
          <w:sz w:val="24"/>
          <w:szCs w:val="24"/>
          <w:lang w:val="pt-PT"/>
        </w:rPr>
      </w:pPr>
      <w:r>
        <w:rPr>
          <w:rFonts w:ascii="Times New Roman" w:hAnsi="Times New Roman"/>
          <w:sz w:val="24"/>
          <w:szCs w:val="24"/>
          <w:lang w:val="pt-PT"/>
        </w:rPr>
        <w:t xml:space="preserve">O </w:t>
      </w:r>
      <w:proofErr w:type="spellStart"/>
      <w:r>
        <w:rPr>
          <w:rFonts w:ascii="Times New Roman" w:hAnsi="Times New Roman"/>
          <w:sz w:val="24"/>
          <w:szCs w:val="24"/>
          <w:lang w:val="pt-PT"/>
        </w:rPr>
        <w:t>c</w:t>
      </w:r>
      <w:r w:rsidRPr="008169F0">
        <w:rPr>
          <w:rFonts w:ascii="Times New Roman" w:hAnsi="Times New Roman"/>
          <w:sz w:val="24"/>
          <w:szCs w:val="24"/>
          <w:lang w:val="pt-PT"/>
        </w:rPr>
        <w:t>onhec</w:t>
      </w:r>
      <w:r>
        <w:rPr>
          <w:rFonts w:ascii="Times New Roman" w:hAnsi="Times New Roman"/>
          <w:sz w:val="24"/>
          <w:szCs w:val="24"/>
          <w:lang w:val="pt-PT"/>
        </w:rPr>
        <w:t>imentod</w:t>
      </w:r>
      <w:r w:rsidRPr="008169F0">
        <w:rPr>
          <w:rFonts w:ascii="Times New Roman" w:hAnsi="Times New Roman"/>
          <w:sz w:val="24"/>
          <w:szCs w:val="24"/>
          <w:lang w:val="pt-PT"/>
        </w:rPr>
        <w:t>as</w:t>
      </w:r>
      <w:proofErr w:type="spellEnd"/>
      <w:r w:rsidRPr="008169F0">
        <w:rPr>
          <w:rFonts w:ascii="Times New Roman" w:hAnsi="Times New Roman"/>
          <w:sz w:val="24"/>
          <w:szCs w:val="24"/>
          <w:lang w:val="pt-PT"/>
        </w:rPr>
        <w:t xml:space="preserve"> particularidades do grupo de imigrantes bielorrussos</w:t>
      </w:r>
      <w:r>
        <w:rPr>
          <w:rFonts w:ascii="Times New Roman" w:hAnsi="Times New Roman"/>
          <w:sz w:val="24"/>
          <w:szCs w:val="24"/>
          <w:lang w:val="pt-PT"/>
        </w:rPr>
        <w:t xml:space="preserve"> </w:t>
      </w:r>
      <w:r w:rsidRPr="008169F0">
        <w:rPr>
          <w:rFonts w:ascii="Times New Roman" w:hAnsi="Times New Roman"/>
          <w:sz w:val="24"/>
          <w:szCs w:val="24"/>
          <w:lang w:val="pt-PT"/>
        </w:rPr>
        <w:t xml:space="preserve">levou-nos </w:t>
      </w:r>
      <w:r>
        <w:rPr>
          <w:rFonts w:ascii="Times New Roman" w:hAnsi="Times New Roman"/>
          <w:sz w:val="24"/>
          <w:szCs w:val="24"/>
          <w:lang w:val="pt-PT"/>
        </w:rPr>
        <w:t>a colocar a necessidade de elaboração de um programa de potenciação da sua identidade cultural, tendo em vista a facilitação do processo da sua integração.</w:t>
      </w:r>
    </w:p>
    <w:p w14:paraId="6C8F52C1" w14:textId="77777777" w:rsidR="005668AF" w:rsidRPr="008169F0" w:rsidRDefault="005668AF" w:rsidP="005668AF">
      <w:pPr>
        <w:spacing w:after="0" w:line="360" w:lineRule="auto"/>
        <w:jc w:val="both"/>
        <w:rPr>
          <w:rFonts w:ascii="Times New Roman" w:hAnsi="Times New Roman"/>
          <w:sz w:val="24"/>
          <w:szCs w:val="24"/>
          <w:lang w:val="pt-PT"/>
        </w:rPr>
      </w:pPr>
    </w:p>
    <w:p w14:paraId="5166B69D" w14:textId="77777777" w:rsidR="005668AF" w:rsidRPr="008169F0" w:rsidRDefault="005668AF" w:rsidP="005668AF">
      <w:pPr>
        <w:spacing w:after="0" w:line="360" w:lineRule="auto"/>
        <w:jc w:val="both"/>
        <w:rPr>
          <w:rFonts w:ascii="Times New Roman" w:hAnsi="Times New Roman"/>
          <w:sz w:val="24"/>
          <w:szCs w:val="24"/>
          <w:lang w:val="pt-PT"/>
        </w:rPr>
      </w:pPr>
      <w:r w:rsidRPr="008169F0">
        <w:rPr>
          <w:rFonts w:ascii="Times New Roman" w:hAnsi="Times New Roman"/>
          <w:b/>
          <w:sz w:val="24"/>
          <w:szCs w:val="24"/>
          <w:lang w:val="pt-PT"/>
        </w:rPr>
        <w:t>Palavras-chave:</w:t>
      </w:r>
      <w:r w:rsidRPr="008169F0">
        <w:rPr>
          <w:rFonts w:ascii="Times New Roman" w:hAnsi="Times New Roman"/>
          <w:sz w:val="24"/>
          <w:szCs w:val="24"/>
          <w:lang w:val="pt-PT"/>
        </w:rPr>
        <w:t xml:space="preserve"> Migração (imigração bielorrussa), migra</w:t>
      </w:r>
      <w:r>
        <w:rPr>
          <w:rFonts w:ascii="Times New Roman" w:hAnsi="Times New Roman"/>
          <w:sz w:val="24"/>
          <w:szCs w:val="24"/>
          <w:lang w:val="pt-PT"/>
        </w:rPr>
        <w:t>ção</w:t>
      </w:r>
      <w:r w:rsidRPr="008169F0">
        <w:rPr>
          <w:rFonts w:ascii="Times New Roman" w:hAnsi="Times New Roman"/>
          <w:sz w:val="24"/>
          <w:szCs w:val="24"/>
          <w:lang w:val="pt-PT"/>
        </w:rPr>
        <w:t xml:space="preserve"> ambiental, programas de aco</w:t>
      </w:r>
      <w:r>
        <w:rPr>
          <w:rFonts w:ascii="Times New Roman" w:hAnsi="Times New Roman"/>
          <w:sz w:val="24"/>
          <w:szCs w:val="24"/>
          <w:lang w:val="pt-PT"/>
        </w:rPr>
        <w:t>lhimento</w:t>
      </w:r>
      <w:r w:rsidRPr="008169F0">
        <w:rPr>
          <w:rFonts w:ascii="Times New Roman" w:hAnsi="Times New Roman"/>
          <w:sz w:val="24"/>
          <w:szCs w:val="24"/>
          <w:lang w:val="pt-PT"/>
        </w:rPr>
        <w:t>, educa</w:t>
      </w:r>
      <w:r>
        <w:rPr>
          <w:rFonts w:ascii="Times New Roman" w:hAnsi="Times New Roman"/>
          <w:sz w:val="24"/>
          <w:szCs w:val="24"/>
          <w:lang w:val="pt-PT"/>
        </w:rPr>
        <w:t>ção</w:t>
      </w:r>
      <w:r w:rsidRPr="008169F0">
        <w:rPr>
          <w:rFonts w:ascii="Times New Roman" w:hAnsi="Times New Roman"/>
          <w:sz w:val="24"/>
          <w:szCs w:val="24"/>
          <w:lang w:val="pt-PT"/>
        </w:rPr>
        <w:t xml:space="preserve"> intercultural, </w:t>
      </w:r>
      <w:proofErr w:type="spellStart"/>
      <w:r w:rsidRPr="008169F0">
        <w:rPr>
          <w:rFonts w:ascii="Times New Roman" w:hAnsi="Times New Roman"/>
          <w:sz w:val="24"/>
          <w:szCs w:val="24"/>
          <w:lang w:val="pt-PT"/>
        </w:rPr>
        <w:t>Chernóbyl</w:t>
      </w:r>
      <w:proofErr w:type="spellEnd"/>
      <w:r w:rsidRPr="008169F0">
        <w:rPr>
          <w:rFonts w:ascii="Times New Roman" w:hAnsi="Times New Roman"/>
          <w:sz w:val="24"/>
          <w:szCs w:val="24"/>
          <w:lang w:val="pt-PT"/>
        </w:rPr>
        <w:t>.</w:t>
      </w:r>
    </w:p>
    <w:p w14:paraId="14EAC1FD" w14:textId="77777777" w:rsidR="005668AF" w:rsidRDefault="005668AF">
      <w:pPr>
        <w:spacing w:after="0" w:line="360" w:lineRule="auto"/>
        <w:jc w:val="both"/>
        <w:rPr>
          <w:sz w:val="24"/>
          <w:szCs w:val="24"/>
        </w:rPr>
      </w:pPr>
    </w:p>
    <w:p w14:paraId="7680FB4F" w14:textId="72FF6690" w:rsidR="0058159D" w:rsidRPr="00E43861" w:rsidRDefault="002A78EE" w:rsidP="00E43861">
      <w:pPr>
        <w:pStyle w:val="Prrafodelista"/>
        <w:spacing w:after="0" w:line="360" w:lineRule="auto"/>
        <w:ind w:left="0"/>
        <w:jc w:val="both"/>
        <w:rPr>
          <w:rFonts w:ascii="Times New Roman" w:hAnsi="Times New Roman"/>
          <w:b/>
          <w:sz w:val="24"/>
          <w:szCs w:val="24"/>
        </w:rPr>
      </w:pPr>
      <w:r>
        <w:rPr>
          <w:rFonts w:ascii="Times New Roman" w:hAnsi="Times New Roman"/>
          <w:b/>
          <w:sz w:val="24"/>
          <w:szCs w:val="24"/>
          <w:lang w:val="en-GB" w:bidi="en-GB"/>
        </w:rPr>
        <w:t>Introduction</w:t>
      </w:r>
    </w:p>
    <w:p w14:paraId="4D35FC29" w14:textId="00A18719"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This article contains some essential aspects </w:t>
      </w:r>
      <w:r w:rsidR="00E43861">
        <w:rPr>
          <w:rFonts w:ascii="Times New Roman" w:hAnsi="Times New Roman"/>
          <w:sz w:val="24"/>
          <w:szCs w:val="24"/>
          <w:lang w:val="en-GB" w:bidi="en-GB"/>
        </w:rPr>
        <w:t>of</w:t>
      </w:r>
      <w:r>
        <w:rPr>
          <w:rFonts w:ascii="Times New Roman" w:hAnsi="Times New Roman"/>
          <w:sz w:val="24"/>
          <w:szCs w:val="24"/>
          <w:lang w:val="en-GB" w:bidi="en-GB"/>
        </w:rPr>
        <w:t xml:space="preserve"> the Doctoral Thesis, focused on the study of the Temporary</w:t>
      </w:r>
      <w:r>
        <w:rPr>
          <w:rFonts w:ascii="Times New Roman" w:hAnsi="Times New Roman"/>
          <w:i/>
          <w:sz w:val="24"/>
          <w:szCs w:val="24"/>
          <w:lang w:val="en-GB" w:bidi="en-GB"/>
        </w:rPr>
        <w:t xml:space="preserve"> children host</w:t>
      </w:r>
      <w:r w:rsidR="00E43861">
        <w:rPr>
          <w:rFonts w:ascii="Times New Roman" w:hAnsi="Times New Roman"/>
          <w:i/>
          <w:sz w:val="24"/>
          <w:szCs w:val="24"/>
          <w:lang w:val="en-GB" w:bidi="en-GB"/>
        </w:rPr>
        <w:t>ing</w:t>
      </w:r>
      <w:r>
        <w:rPr>
          <w:rFonts w:ascii="Times New Roman" w:hAnsi="Times New Roman"/>
          <w:i/>
          <w:sz w:val="24"/>
          <w:szCs w:val="24"/>
          <w:lang w:val="en-GB" w:bidi="en-GB"/>
        </w:rPr>
        <w:t xml:space="preserve"> programs’ imp</w:t>
      </w:r>
      <w:r w:rsidR="00E43861">
        <w:rPr>
          <w:rFonts w:ascii="Times New Roman" w:hAnsi="Times New Roman"/>
          <w:i/>
          <w:sz w:val="24"/>
          <w:szCs w:val="24"/>
          <w:lang w:val="en-GB" w:bidi="en-GB"/>
        </w:rPr>
        <w:t xml:space="preserve">lications, victims of the </w:t>
      </w:r>
      <w:proofErr w:type="spellStart"/>
      <w:r w:rsidR="00E43861">
        <w:rPr>
          <w:rFonts w:ascii="Times New Roman" w:hAnsi="Times New Roman"/>
          <w:i/>
          <w:sz w:val="24"/>
          <w:szCs w:val="24"/>
          <w:lang w:val="en-GB" w:bidi="en-GB"/>
        </w:rPr>
        <w:t>Chernó</w:t>
      </w:r>
      <w:r>
        <w:rPr>
          <w:rFonts w:ascii="Times New Roman" w:hAnsi="Times New Roman"/>
          <w:i/>
          <w:sz w:val="24"/>
          <w:szCs w:val="24"/>
          <w:lang w:val="en-GB" w:bidi="en-GB"/>
        </w:rPr>
        <w:t>byl</w:t>
      </w:r>
      <w:proofErr w:type="spellEnd"/>
      <w:r>
        <w:rPr>
          <w:rFonts w:ascii="Times New Roman" w:hAnsi="Times New Roman"/>
          <w:i/>
          <w:sz w:val="24"/>
          <w:szCs w:val="24"/>
          <w:lang w:val="en-GB" w:bidi="en-GB"/>
        </w:rPr>
        <w:t xml:space="preserve"> nuclear </w:t>
      </w:r>
      <w:r w:rsidR="00E43861">
        <w:rPr>
          <w:rFonts w:ascii="Times New Roman" w:hAnsi="Times New Roman"/>
          <w:i/>
          <w:sz w:val="24"/>
          <w:szCs w:val="24"/>
          <w:lang w:val="en-GB" w:bidi="en-GB"/>
        </w:rPr>
        <w:t>disaster</w:t>
      </w:r>
      <w:r>
        <w:rPr>
          <w:rFonts w:ascii="Times New Roman" w:hAnsi="Times New Roman"/>
          <w:i/>
          <w:sz w:val="24"/>
          <w:szCs w:val="24"/>
          <w:lang w:val="en-GB" w:bidi="en-GB"/>
        </w:rPr>
        <w:t>,</w:t>
      </w:r>
      <w:r>
        <w:rPr>
          <w:rFonts w:ascii="Times New Roman" w:hAnsi="Times New Roman"/>
          <w:sz w:val="24"/>
          <w:szCs w:val="24"/>
          <w:lang w:val="en-GB" w:bidi="en-GB"/>
        </w:rPr>
        <w:t xml:space="preserve"> in the development of the Belarusian environmental immigration in the province of Granada (Kárpava, 2013). </w:t>
      </w:r>
    </w:p>
    <w:p w14:paraId="2B17917B" w14:textId="0C8D5F32" w:rsidR="0058159D" w:rsidRDefault="00E43861">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A collaboration with </w:t>
      </w:r>
      <w:r w:rsidR="002A78EE">
        <w:rPr>
          <w:rFonts w:ascii="Times New Roman" w:hAnsi="Times New Roman"/>
          <w:sz w:val="24"/>
          <w:szCs w:val="24"/>
          <w:lang w:val="en-GB" w:bidi="en-GB"/>
        </w:rPr>
        <w:t xml:space="preserve">one of the Spanish Associations </w:t>
      </w:r>
      <w:r>
        <w:rPr>
          <w:rFonts w:ascii="Times New Roman" w:hAnsi="Times New Roman"/>
          <w:sz w:val="24"/>
          <w:szCs w:val="24"/>
          <w:lang w:val="en-GB" w:bidi="en-GB"/>
        </w:rPr>
        <w:t xml:space="preserve">for </w:t>
      </w:r>
      <w:r w:rsidR="002A78EE">
        <w:rPr>
          <w:rFonts w:ascii="Times New Roman" w:hAnsi="Times New Roman"/>
          <w:sz w:val="24"/>
          <w:szCs w:val="24"/>
          <w:lang w:val="en-GB" w:bidi="en-GB"/>
        </w:rPr>
        <w:t xml:space="preserve">humanitarian aid (to those affected by </w:t>
      </w:r>
      <w:r>
        <w:rPr>
          <w:rFonts w:ascii="Times New Roman" w:hAnsi="Times New Roman"/>
          <w:sz w:val="24"/>
          <w:szCs w:val="24"/>
          <w:lang w:val="en-GB" w:bidi="en-GB"/>
        </w:rPr>
        <w:t xml:space="preserve">the nuclear disaster of </w:t>
      </w:r>
      <w:proofErr w:type="spellStart"/>
      <w:r>
        <w:rPr>
          <w:rFonts w:ascii="Times New Roman" w:hAnsi="Times New Roman"/>
          <w:sz w:val="24"/>
          <w:szCs w:val="24"/>
          <w:lang w:val="en-GB" w:bidi="en-GB"/>
        </w:rPr>
        <w:t>Chernóbyl</w:t>
      </w:r>
      <w:proofErr w:type="spellEnd"/>
      <w:r w:rsidR="002A78EE">
        <w:rPr>
          <w:rFonts w:ascii="Times New Roman" w:hAnsi="Times New Roman"/>
          <w:sz w:val="24"/>
          <w:szCs w:val="24"/>
          <w:lang w:val="en-GB" w:bidi="en-GB"/>
        </w:rPr>
        <w:t>) and the Slavs’ Association of the province of Granada along with the participation in the development program for the integration of the oriental Slavs immigrants (Belaru</w:t>
      </w:r>
      <w:r>
        <w:rPr>
          <w:rFonts w:ascii="Times New Roman" w:hAnsi="Times New Roman"/>
          <w:sz w:val="24"/>
          <w:szCs w:val="24"/>
          <w:lang w:val="en-GB" w:bidi="en-GB"/>
        </w:rPr>
        <w:t xml:space="preserve">sian among them) it </w:t>
      </w:r>
      <w:r w:rsidR="002A78EE">
        <w:rPr>
          <w:rFonts w:ascii="Times New Roman" w:hAnsi="Times New Roman"/>
          <w:sz w:val="24"/>
          <w:szCs w:val="24"/>
          <w:lang w:val="en-GB" w:bidi="en-GB"/>
        </w:rPr>
        <w:t xml:space="preserve">was developed </w:t>
      </w:r>
      <w:r>
        <w:rPr>
          <w:rFonts w:ascii="Times New Roman" w:hAnsi="Times New Roman"/>
          <w:sz w:val="24"/>
          <w:szCs w:val="24"/>
          <w:lang w:val="en-GB" w:bidi="en-GB"/>
        </w:rPr>
        <w:t xml:space="preserve">a forethought </w:t>
      </w:r>
      <w:r w:rsidR="002A78EE">
        <w:rPr>
          <w:rFonts w:ascii="Times New Roman" w:hAnsi="Times New Roman"/>
          <w:sz w:val="24"/>
          <w:szCs w:val="24"/>
          <w:lang w:val="en-GB" w:bidi="en-GB"/>
        </w:rPr>
        <w:t xml:space="preserve">about the possible relation between the Belarusian migration process and the environmental migration (due to the development of the nuclear industry) as well as the relevance of that link in the integration capacity of the Belarusian immigrant. </w:t>
      </w:r>
    </w:p>
    <w:p w14:paraId="4234D454" w14:textId="0E36CE7C"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After the observation </w:t>
      </w:r>
      <w:proofErr w:type="gramStart"/>
      <w:r>
        <w:rPr>
          <w:rFonts w:ascii="Times New Roman" w:hAnsi="Times New Roman"/>
          <w:sz w:val="24"/>
          <w:szCs w:val="24"/>
          <w:lang w:val="en-GB" w:bidi="en-GB"/>
        </w:rPr>
        <w:t>of :</w:t>
      </w:r>
      <w:proofErr w:type="gramEnd"/>
      <w:r>
        <w:rPr>
          <w:rFonts w:ascii="Times New Roman" w:hAnsi="Times New Roman"/>
          <w:sz w:val="24"/>
          <w:szCs w:val="24"/>
          <w:lang w:val="en-GB" w:bidi="en-GB"/>
        </w:rPr>
        <w:t xml:space="preserve"> </w:t>
      </w:r>
      <w:r>
        <w:rPr>
          <w:rFonts w:ascii="Times New Roman" w:hAnsi="Times New Roman"/>
          <w:i/>
          <w:sz w:val="24"/>
          <w:szCs w:val="24"/>
          <w:lang w:val="en-GB" w:bidi="en-GB"/>
        </w:rPr>
        <w:t>a)</w:t>
      </w:r>
      <w:r>
        <w:rPr>
          <w:rFonts w:ascii="Times New Roman" w:hAnsi="Times New Roman"/>
          <w:sz w:val="24"/>
          <w:szCs w:val="24"/>
          <w:lang w:val="en-GB" w:bidi="en-GB"/>
        </w:rPr>
        <w:t xml:space="preserve"> evidence of external environmental Belarusian migration due to the development of the nuclear industry; </w:t>
      </w:r>
      <w:r>
        <w:rPr>
          <w:rFonts w:ascii="Times New Roman" w:hAnsi="Times New Roman"/>
          <w:i/>
          <w:sz w:val="24"/>
          <w:szCs w:val="24"/>
          <w:lang w:val="en-GB" w:bidi="en-GB"/>
        </w:rPr>
        <w:t>b)</w:t>
      </w:r>
      <w:r>
        <w:rPr>
          <w:rFonts w:ascii="Times New Roman" w:hAnsi="Times New Roman"/>
          <w:sz w:val="24"/>
          <w:szCs w:val="24"/>
          <w:lang w:val="en-GB" w:bidi="en-GB"/>
        </w:rPr>
        <w:t xml:space="preserve"> an academic environmental migration vacuum for the development of the nuclear industry in general; </w:t>
      </w:r>
      <w:r>
        <w:rPr>
          <w:rFonts w:ascii="Times New Roman" w:hAnsi="Times New Roman"/>
          <w:i/>
          <w:sz w:val="24"/>
          <w:szCs w:val="24"/>
          <w:lang w:val="en-GB" w:bidi="en-GB"/>
        </w:rPr>
        <w:t>c)</w:t>
      </w:r>
      <w:r>
        <w:rPr>
          <w:rFonts w:ascii="Times New Roman" w:hAnsi="Times New Roman"/>
          <w:sz w:val="24"/>
          <w:szCs w:val="24"/>
          <w:lang w:val="en-GB" w:bidi="en-GB"/>
        </w:rPr>
        <w:t xml:space="preserve"> absence of academic studies in the Spanish, related to Belarusian immigration, such as immigration phenomenon in general, and as an environmental migration in particular; </w:t>
      </w:r>
      <w:r>
        <w:rPr>
          <w:rFonts w:ascii="Times New Roman" w:hAnsi="Times New Roman"/>
          <w:i/>
          <w:sz w:val="24"/>
          <w:szCs w:val="24"/>
          <w:lang w:val="en-GB" w:bidi="en-GB"/>
        </w:rPr>
        <w:t xml:space="preserve">d) </w:t>
      </w:r>
      <w:r>
        <w:rPr>
          <w:rFonts w:ascii="Times New Roman" w:hAnsi="Times New Roman"/>
          <w:sz w:val="24"/>
          <w:szCs w:val="24"/>
          <w:lang w:val="en-GB" w:bidi="en-GB"/>
        </w:rPr>
        <w:t xml:space="preserve">and the fact that Spain, during the last twenty years, represents the third destination of environmental displacement due to the development of nuclear industry of Belarusians minors and their companions in temporary host programmes, arises the empirical study, in order to answer the following questions: </w:t>
      </w:r>
    </w:p>
    <w:p w14:paraId="7FC280A4" w14:textId="61064C3B" w:rsidR="0058159D" w:rsidRDefault="002A78EE">
      <w:pPr>
        <w:spacing w:after="0" w:line="360" w:lineRule="auto"/>
        <w:ind w:firstLine="340"/>
        <w:jc w:val="both"/>
        <w:rPr>
          <w:rFonts w:ascii="Times New Roman" w:hAnsi="Times New Roman"/>
          <w:sz w:val="24"/>
          <w:szCs w:val="24"/>
        </w:rPr>
      </w:pPr>
      <w:r>
        <w:rPr>
          <w:rFonts w:ascii="Times New Roman" w:hAnsi="Times New Roman"/>
          <w:sz w:val="24"/>
          <w:szCs w:val="24"/>
          <w:lang w:val="en-GB" w:bidi="en-GB"/>
        </w:rPr>
        <w:t>a)</w:t>
      </w:r>
      <w:r>
        <w:rPr>
          <w:rFonts w:ascii="Times New Roman" w:hAnsi="Times New Roman"/>
          <w:sz w:val="24"/>
          <w:szCs w:val="24"/>
          <w:lang w:val="en-GB" w:bidi="en-GB"/>
        </w:rPr>
        <w:tab/>
        <w:t xml:space="preserve">What involvement did </w:t>
      </w:r>
      <w:r w:rsidR="00E43861">
        <w:rPr>
          <w:rFonts w:ascii="Times New Roman" w:hAnsi="Times New Roman"/>
          <w:sz w:val="24"/>
          <w:szCs w:val="24"/>
          <w:lang w:val="en-GB" w:bidi="en-GB"/>
        </w:rPr>
        <w:t xml:space="preserve">the </w:t>
      </w:r>
      <w:r>
        <w:rPr>
          <w:rFonts w:ascii="Times New Roman" w:hAnsi="Times New Roman"/>
          <w:sz w:val="24"/>
          <w:szCs w:val="24"/>
          <w:lang w:val="en-GB" w:bidi="en-GB"/>
        </w:rPr>
        <w:t xml:space="preserve">temporary hosting programes of the Belarusians’ minors, (victims of the </w:t>
      </w:r>
      <w:r w:rsidR="00E43861">
        <w:rPr>
          <w:rFonts w:ascii="Times New Roman" w:hAnsi="Times New Roman"/>
          <w:sz w:val="24"/>
          <w:szCs w:val="24"/>
          <w:lang w:val="en-GB" w:bidi="en-GB"/>
        </w:rPr>
        <w:t>Chernobyl nuclear disaster) have</w:t>
      </w:r>
      <w:r>
        <w:rPr>
          <w:rFonts w:ascii="Times New Roman" w:hAnsi="Times New Roman"/>
          <w:sz w:val="24"/>
          <w:szCs w:val="24"/>
          <w:lang w:val="en-GB" w:bidi="en-GB"/>
        </w:rPr>
        <w:t xml:space="preserve"> on the origin and development of the Belarusian immigration in the province of Granada? </w:t>
      </w:r>
    </w:p>
    <w:p w14:paraId="63CE0385" w14:textId="77777777" w:rsidR="0058159D" w:rsidRDefault="002A78EE">
      <w:pPr>
        <w:spacing w:after="0" w:line="360" w:lineRule="auto"/>
        <w:ind w:firstLine="340"/>
        <w:jc w:val="both"/>
        <w:rPr>
          <w:rFonts w:ascii="Times New Roman" w:hAnsi="Times New Roman"/>
          <w:sz w:val="24"/>
          <w:szCs w:val="24"/>
        </w:rPr>
      </w:pPr>
      <w:r>
        <w:rPr>
          <w:rFonts w:ascii="Times New Roman" w:hAnsi="Times New Roman"/>
          <w:sz w:val="24"/>
          <w:szCs w:val="24"/>
          <w:lang w:val="en-GB" w:bidi="en-GB"/>
        </w:rPr>
        <w:t>b)</w:t>
      </w:r>
      <w:r>
        <w:rPr>
          <w:rFonts w:ascii="Times New Roman" w:hAnsi="Times New Roman"/>
          <w:sz w:val="24"/>
          <w:szCs w:val="24"/>
          <w:lang w:val="en-GB" w:bidi="en-GB"/>
        </w:rPr>
        <w:tab/>
        <w:t>What are the socio-demographic characteristics of the studied group?</w:t>
      </w:r>
    </w:p>
    <w:p w14:paraId="7169ED8A" w14:textId="77777777" w:rsidR="0058159D" w:rsidRDefault="002A78EE">
      <w:pPr>
        <w:spacing w:after="0" w:line="360" w:lineRule="auto"/>
        <w:ind w:firstLine="340"/>
        <w:jc w:val="both"/>
        <w:rPr>
          <w:rFonts w:ascii="Times New Roman" w:hAnsi="Times New Roman"/>
          <w:sz w:val="24"/>
          <w:szCs w:val="24"/>
        </w:rPr>
      </w:pPr>
      <w:r>
        <w:rPr>
          <w:rFonts w:ascii="Times New Roman" w:hAnsi="Times New Roman"/>
          <w:sz w:val="24"/>
          <w:szCs w:val="24"/>
          <w:lang w:val="en-GB" w:bidi="en-GB"/>
        </w:rPr>
        <w:t>c)</w:t>
      </w:r>
      <w:r>
        <w:rPr>
          <w:rFonts w:ascii="Times New Roman" w:hAnsi="Times New Roman"/>
          <w:sz w:val="24"/>
          <w:szCs w:val="24"/>
          <w:lang w:val="en-GB" w:bidi="en-GB"/>
        </w:rPr>
        <w:tab/>
        <w:t>Is there any consciousness on being environmental migrants due to the development of nuclear industry?</w:t>
      </w:r>
    </w:p>
    <w:p w14:paraId="07CABA60" w14:textId="77777777" w:rsidR="0058159D" w:rsidRDefault="002A78EE">
      <w:pPr>
        <w:spacing w:after="0" w:line="360" w:lineRule="auto"/>
        <w:ind w:firstLine="340"/>
        <w:jc w:val="both"/>
        <w:rPr>
          <w:rFonts w:ascii="Times New Roman" w:hAnsi="Times New Roman"/>
          <w:sz w:val="24"/>
          <w:szCs w:val="24"/>
        </w:rPr>
      </w:pPr>
      <w:r>
        <w:rPr>
          <w:rFonts w:ascii="Times New Roman" w:hAnsi="Times New Roman"/>
          <w:sz w:val="24"/>
          <w:szCs w:val="24"/>
          <w:lang w:val="en-GB" w:bidi="en-GB"/>
        </w:rPr>
        <w:t>d)</w:t>
      </w:r>
      <w:r>
        <w:rPr>
          <w:rFonts w:ascii="Times New Roman" w:hAnsi="Times New Roman"/>
          <w:sz w:val="24"/>
          <w:szCs w:val="24"/>
          <w:lang w:val="en-GB" w:bidi="en-GB"/>
        </w:rPr>
        <w:tab/>
        <w:t>What influence has the presence (absence) of such awareness in the integration capacity of the Belarusian immigrant?</w:t>
      </w:r>
    </w:p>
    <w:p w14:paraId="075CB671" w14:textId="77777777" w:rsidR="0058159D" w:rsidRDefault="0058159D">
      <w:pPr>
        <w:spacing w:after="0" w:line="360" w:lineRule="auto"/>
        <w:ind w:firstLine="708"/>
        <w:jc w:val="both"/>
        <w:rPr>
          <w:rFonts w:ascii="Times New Roman" w:hAnsi="Times New Roman"/>
          <w:sz w:val="24"/>
          <w:szCs w:val="24"/>
        </w:rPr>
      </w:pPr>
    </w:p>
    <w:p w14:paraId="0ACFBE0F"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Those are the proposed goals: </w:t>
      </w:r>
    </w:p>
    <w:p w14:paraId="5EBAF0FB" w14:textId="77777777" w:rsidR="0058159D" w:rsidRDefault="002A78EE">
      <w:pPr>
        <w:tabs>
          <w:tab w:val="left" w:pos="0"/>
        </w:tabs>
        <w:spacing w:after="0" w:line="360" w:lineRule="auto"/>
        <w:jc w:val="both"/>
        <w:rPr>
          <w:rFonts w:ascii="Times New Roman" w:hAnsi="Times New Roman"/>
          <w:sz w:val="24"/>
          <w:szCs w:val="24"/>
        </w:rPr>
      </w:pPr>
      <w:r>
        <w:rPr>
          <w:rFonts w:ascii="Times New Roman" w:hAnsi="Times New Roman"/>
          <w:i/>
          <w:sz w:val="24"/>
          <w:szCs w:val="24"/>
          <w:lang w:val="en-GB" w:bidi="en-GB"/>
        </w:rPr>
        <w:t>a)</w:t>
      </w:r>
      <w:r>
        <w:rPr>
          <w:rFonts w:ascii="Times New Roman" w:hAnsi="Times New Roman"/>
          <w:sz w:val="24"/>
          <w:szCs w:val="24"/>
          <w:lang w:val="en-GB" w:bidi="en-GB"/>
        </w:rPr>
        <w:t xml:space="preserve"> to create awareness on Belarusian immigration</w:t>
      </w:r>
    </w:p>
    <w:p w14:paraId="44BBBB7A" w14:textId="117B0660" w:rsidR="0058159D" w:rsidRDefault="002A78EE">
      <w:pPr>
        <w:tabs>
          <w:tab w:val="left" w:pos="0"/>
        </w:tabs>
        <w:spacing w:after="0" w:line="360" w:lineRule="auto"/>
        <w:jc w:val="both"/>
        <w:rPr>
          <w:rFonts w:ascii="Times New Roman" w:hAnsi="Times New Roman"/>
          <w:sz w:val="24"/>
          <w:szCs w:val="24"/>
        </w:rPr>
      </w:pPr>
      <w:r>
        <w:rPr>
          <w:rFonts w:ascii="Times New Roman" w:hAnsi="Times New Roman"/>
          <w:i/>
          <w:sz w:val="24"/>
          <w:szCs w:val="24"/>
          <w:lang w:val="en-GB" w:bidi="en-GB"/>
        </w:rPr>
        <w:t>b)</w:t>
      </w:r>
      <w:r>
        <w:rPr>
          <w:rFonts w:ascii="Times New Roman" w:hAnsi="Times New Roman"/>
          <w:sz w:val="24"/>
          <w:szCs w:val="24"/>
          <w:lang w:val="en-GB" w:bidi="en-GB"/>
        </w:rPr>
        <w:t xml:space="preserve"> </w:t>
      </w:r>
      <w:proofErr w:type="gramStart"/>
      <w:r>
        <w:rPr>
          <w:rFonts w:ascii="Times New Roman" w:hAnsi="Times New Roman"/>
          <w:sz w:val="24"/>
          <w:szCs w:val="24"/>
          <w:lang w:val="en-GB" w:bidi="en-GB"/>
        </w:rPr>
        <w:t>to</w:t>
      </w:r>
      <w:proofErr w:type="gramEnd"/>
      <w:r>
        <w:rPr>
          <w:rFonts w:ascii="Times New Roman" w:hAnsi="Times New Roman"/>
          <w:sz w:val="24"/>
          <w:szCs w:val="24"/>
          <w:lang w:val="en-GB" w:bidi="en-GB"/>
        </w:rPr>
        <w:t xml:space="preserve"> generate scientific interest on the environmental “</w:t>
      </w:r>
      <w:r w:rsidR="00E43861">
        <w:rPr>
          <w:rFonts w:ascii="Times New Roman" w:hAnsi="Times New Roman"/>
          <w:sz w:val="24"/>
          <w:szCs w:val="24"/>
          <w:lang w:val="en-GB" w:bidi="en-GB"/>
        </w:rPr>
        <w:t xml:space="preserve">non return” migration </w:t>
      </w:r>
      <w:r>
        <w:rPr>
          <w:rFonts w:ascii="Times New Roman" w:hAnsi="Times New Roman"/>
          <w:sz w:val="24"/>
          <w:szCs w:val="24"/>
          <w:lang w:val="en-GB" w:bidi="en-GB"/>
        </w:rPr>
        <w:t>due to the development of the nuclear industry</w:t>
      </w:r>
    </w:p>
    <w:p w14:paraId="71141F8B" w14:textId="03BBDA06" w:rsidR="0058159D" w:rsidRDefault="002A78EE">
      <w:pPr>
        <w:tabs>
          <w:tab w:val="left" w:pos="0"/>
        </w:tabs>
        <w:spacing w:after="0" w:line="360" w:lineRule="auto"/>
        <w:jc w:val="both"/>
        <w:rPr>
          <w:rFonts w:ascii="Times New Roman" w:hAnsi="Times New Roman"/>
          <w:sz w:val="24"/>
          <w:szCs w:val="24"/>
        </w:rPr>
      </w:pPr>
      <w:r>
        <w:rPr>
          <w:rFonts w:ascii="Times New Roman" w:hAnsi="Times New Roman"/>
          <w:i/>
          <w:sz w:val="24"/>
          <w:szCs w:val="24"/>
          <w:lang w:val="en-GB" w:bidi="en-GB"/>
        </w:rPr>
        <w:t>c)</w:t>
      </w:r>
      <w:r>
        <w:rPr>
          <w:rFonts w:ascii="Times New Roman" w:hAnsi="Times New Roman"/>
          <w:sz w:val="24"/>
          <w:szCs w:val="24"/>
          <w:lang w:val="en-GB" w:bidi="en-GB"/>
        </w:rPr>
        <w:t xml:space="preserve"> </w:t>
      </w:r>
      <w:proofErr w:type="gramStart"/>
      <w:r>
        <w:rPr>
          <w:rFonts w:ascii="Times New Roman" w:hAnsi="Times New Roman"/>
          <w:sz w:val="24"/>
          <w:szCs w:val="24"/>
          <w:lang w:val="en-GB" w:bidi="en-GB"/>
        </w:rPr>
        <w:t>to</w:t>
      </w:r>
      <w:proofErr w:type="gramEnd"/>
      <w:r>
        <w:rPr>
          <w:rFonts w:ascii="Times New Roman" w:hAnsi="Times New Roman"/>
          <w:sz w:val="24"/>
          <w:szCs w:val="24"/>
          <w:lang w:val="en-GB" w:bidi="en-GB"/>
        </w:rPr>
        <w:t xml:space="preserve"> reproduce </w:t>
      </w:r>
      <w:r w:rsidR="00E43861">
        <w:rPr>
          <w:rFonts w:ascii="Times New Roman" w:hAnsi="Times New Roman"/>
          <w:sz w:val="24"/>
          <w:szCs w:val="24"/>
          <w:lang w:val="en-GB" w:bidi="en-GB"/>
        </w:rPr>
        <w:t>a</w:t>
      </w:r>
      <w:r>
        <w:rPr>
          <w:rFonts w:ascii="Times New Roman" w:hAnsi="Times New Roman"/>
          <w:sz w:val="24"/>
          <w:szCs w:val="24"/>
          <w:lang w:val="en-GB" w:bidi="en-GB"/>
        </w:rPr>
        <w:t xml:space="preserve"> historical reality, recover the muted past, reconstructing the memory and historical role of the ordinary people</w:t>
      </w:r>
    </w:p>
    <w:p w14:paraId="2C0B0ABD" w14:textId="77777777" w:rsidR="0058159D" w:rsidRDefault="002A78EE">
      <w:pPr>
        <w:tabs>
          <w:tab w:val="left" w:pos="0"/>
        </w:tabs>
        <w:spacing w:after="0" w:line="360" w:lineRule="auto"/>
        <w:jc w:val="both"/>
        <w:rPr>
          <w:rFonts w:ascii="Times New Roman" w:hAnsi="Times New Roman"/>
          <w:sz w:val="24"/>
          <w:szCs w:val="24"/>
        </w:rPr>
      </w:pPr>
      <w:r>
        <w:rPr>
          <w:rFonts w:ascii="Times New Roman" w:hAnsi="Times New Roman"/>
          <w:i/>
          <w:sz w:val="24"/>
          <w:szCs w:val="24"/>
          <w:lang w:val="en-GB" w:bidi="en-GB"/>
        </w:rPr>
        <w:t>d)</w:t>
      </w:r>
      <w:r>
        <w:rPr>
          <w:rFonts w:ascii="Times New Roman" w:hAnsi="Times New Roman"/>
          <w:sz w:val="24"/>
          <w:szCs w:val="24"/>
          <w:lang w:val="en-GB" w:bidi="en-GB"/>
        </w:rPr>
        <w:t xml:space="preserve"> to consider the involvement of temporary hosting programmes of Belarusian minors and their companions on the origin and development of the Belarusian immigration in the province of Granada (Spain)</w:t>
      </w:r>
    </w:p>
    <w:p w14:paraId="3EA7B639" w14:textId="77777777" w:rsidR="0058159D" w:rsidRPr="00E43861" w:rsidRDefault="002A78EE">
      <w:pPr>
        <w:tabs>
          <w:tab w:val="left" w:pos="0"/>
        </w:tabs>
        <w:spacing w:after="0" w:line="360" w:lineRule="auto"/>
        <w:jc w:val="both"/>
        <w:rPr>
          <w:rFonts w:ascii="Times New Roman" w:hAnsi="Times New Roman"/>
          <w:sz w:val="24"/>
          <w:szCs w:val="24"/>
        </w:rPr>
      </w:pPr>
      <w:r>
        <w:rPr>
          <w:rFonts w:ascii="Times New Roman" w:hAnsi="Times New Roman"/>
          <w:sz w:val="24"/>
          <w:szCs w:val="24"/>
          <w:lang w:val="en-GB" w:bidi="en-GB"/>
        </w:rPr>
        <w:t>e)</w:t>
      </w:r>
      <w:r>
        <w:rPr>
          <w:rFonts w:ascii="Times New Roman" w:hAnsi="Times New Roman"/>
          <w:i/>
          <w:sz w:val="24"/>
          <w:szCs w:val="24"/>
          <w:lang w:val="en-GB" w:bidi="en-GB"/>
        </w:rPr>
        <w:t xml:space="preserve"> </w:t>
      </w:r>
      <w:proofErr w:type="gramStart"/>
      <w:r w:rsidRPr="00E43861">
        <w:rPr>
          <w:rFonts w:ascii="Times New Roman" w:hAnsi="Times New Roman"/>
          <w:sz w:val="24"/>
          <w:szCs w:val="24"/>
          <w:lang w:val="en-GB" w:bidi="en-GB"/>
        </w:rPr>
        <w:t>to</w:t>
      </w:r>
      <w:proofErr w:type="gramEnd"/>
      <w:r w:rsidRPr="00E43861">
        <w:rPr>
          <w:rFonts w:ascii="Times New Roman" w:hAnsi="Times New Roman"/>
          <w:sz w:val="24"/>
          <w:szCs w:val="24"/>
          <w:lang w:val="en-GB" w:bidi="en-GB"/>
        </w:rPr>
        <w:t xml:space="preserve"> verify the existence, or absence, of the consciousness of being environmental migrants due to the development of the nuclear industry</w:t>
      </w:r>
    </w:p>
    <w:p w14:paraId="43068013" w14:textId="77777777" w:rsidR="0058159D" w:rsidRPr="00E43861" w:rsidRDefault="002A78EE">
      <w:pPr>
        <w:tabs>
          <w:tab w:val="left" w:pos="0"/>
        </w:tabs>
        <w:spacing w:after="0" w:line="360" w:lineRule="auto"/>
        <w:jc w:val="both"/>
        <w:rPr>
          <w:rFonts w:ascii="Times New Roman" w:hAnsi="Times New Roman"/>
          <w:sz w:val="24"/>
          <w:szCs w:val="24"/>
        </w:rPr>
      </w:pPr>
      <w:r w:rsidRPr="00E43861">
        <w:rPr>
          <w:rFonts w:ascii="Times New Roman" w:hAnsi="Times New Roman"/>
          <w:sz w:val="24"/>
          <w:szCs w:val="24"/>
          <w:lang w:val="en-GB" w:bidi="en-GB"/>
        </w:rPr>
        <w:t xml:space="preserve">f) </w:t>
      </w:r>
      <w:proofErr w:type="gramStart"/>
      <w:r w:rsidRPr="00E43861">
        <w:rPr>
          <w:rFonts w:ascii="Times New Roman" w:hAnsi="Times New Roman"/>
          <w:sz w:val="24"/>
          <w:szCs w:val="24"/>
          <w:lang w:val="en-GB" w:bidi="en-GB"/>
        </w:rPr>
        <w:t>to</w:t>
      </w:r>
      <w:proofErr w:type="gramEnd"/>
      <w:r w:rsidRPr="00E43861">
        <w:rPr>
          <w:rFonts w:ascii="Times New Roman" w:hAnsi="Times New Roman"/>
          <w:sz w:val="24"/>
          <w:szCs w:val="24"/>
          <w:lang w:val="en-GB" w:bidi="en-GB"/>
        </w:rPr>
        <w:t xml:space="preserve"> analyse the influence of this consciousness (or lack of it) and the inter-cultural contact predisposition in the integration capacity of the Belarusian immigrant</w:t>
      </w:r>
    </w:p>
    <w:p w14:paraId="6B6C2ACC" w14:textId="77777777" w:rsidR="0058159D" w:rsidRDefault="0058159D">
      <w:pPr>
        <w:spacing w:after="0" w:line="360" w:lineRule="auto"/>
        <w:ind w:firstLine="708"/>
        <w:jc w:val="both"/>
        <w:rPr>
          <w:rFonts w:ascii="Times New Roman" w:hAnsi="Times New Roman"/>
          <w:sz w:val="24"/>
          <w:szCs w:val="24"/>
        </w:rPr>
      </w:pPr>
    </w:p>
    <w:p w14:paraId="2FB2C268"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The theoretical framework related to the investigation, that we can not develop due to space limitation, contains the following aspects (Kárpava, 2013): </w:t>
      </w:r>
    </w:p>
    <w:p w14:paraId="77D8D1A4" w14:textId="77777777" w:rsidR="0058159D" w:rsidRDefault="002A78EE">
      <w:pPr>
        <w:pStyle w:val="Prrafodelista"/>
        <w:spacing w:after="0" w:line="360" w:lineRule="auto"/>
        <w:ind w:left="0" w:firstLine="708"/>
        <w:jc w:val="both"/>
        <w:rPr>
          <w:rFonts w:ascii="Times New Roman" w:hAnsi="Times New Roman"/>
          <w:sz w:val="24"/>
          <w:szCs w:val="24"/>
        </w:rPr>
      </w:pPr>
      <w:r>
        <w:rPr>
          <w:rFonts w:ascii="Times New Roman" w:hAnsi="Times New Roman"/>
          <w:sz w:val="24"/>
          <w:szCs w:val="24"/>
          <w:lang w:val="en-GB" w:bidi="en-GB"/>
        </w:rPr>
        <w:t>-The academic vacuum on the topic of environmental migration due to the development of the nuclear industry and the need for its definition</w:t>
      </w:r>
    </w:p>
    <w:p w14:paraId="53EF73D1" w14:textId="77777777" w:rsidR="0058159D" w:rsidRDefault="002A78EE">
      <w:pPr>
        <w:pStyle w:val="Prrafodelista"/>
        <w:spacing w:line="360" w:lineRule="auto"/>
        <w:ind w:left="0" w:firstLine="708"/>
        <w:jc w:val="both"/>
        <w:rPr>
          <w:rFonts w:ascii="Times New Roman" w:hAnsi="Times New Roman"/>
          <w:sz w:val="24"/>
          <w:szCs w:val="24"/>
        </w:rPr>
      </w:pPr>
      <w:r>
        <w:rPr>
          <w:rFonts w:ascii="Times New Roman" w:hAnsi="Times New Roman"/>
          <w:sz w:val="24"/>
          <w:szCs w:val="24"/>
          <w:lang w:val="en-GB" w:bidi="en-GB"/>
        </w:rPr>
        <w:t>-Absence of recognition and political responsibilities</w:t>
      </w:r>
    </w:p>
    <w:p w14:paraId="243B00DA" w14:textId="17D8360B" w:rsidR="0058159D" w:rsidRDefault="002A78EE">
      <w:pPr>
        <w:pStyle w:val="Prrafodelista"/>
        <w:spacing w:line="360" w:lineRule="auto"/>
        <w:ind w:left="0" w:firstLine="708"/>
        <w:jc w:val="both"/>
        <w:rPr>
          <w:rFonts w:ascii="Times New Roman" w:hAnsi="Times New Roman"/>
          <w:sz w:val="24"/>
          <w:szCs w:val="24"/>
        </w:rPr>
      </w:pPr>
      <w:r>
        <w:rPr>
          <w:rFonts w:ascii="Times New Roman" w:hAnsi="Times New Roman"/>
          <w:sz w:val="24"/>
          <w:szCs w:val="24"/>
          <w:lang w:val="en-GB" w:bidi="en-GB"/>
        </w:rPr>
        <w:t>-Scientific conferences that opened the anniversa</w:t>
      </w:r>
      <w:r w:rsidR="00E43861">
        <w:rPr>
          <w:rFonts w:ascii="Times New Roman" w:hAnsi="Times New Roman"/>
          <w:sz w:val="24"/>
          <w:szCs w:val="24"/>
          <w:lang w:val="en-GB" w:bidi="en-GB"/>
        </w:rPr>
        <w:t xml:space="preserve">ry of the accident at the </w:t>
      </w:r>
      <w:proofErr w:type="spellStart"/>
      <w:r w:rsidR="00E43861">
        <w:rPr>
          <w:rFonts w:ascii="Times New Roman" w:hAnsi="Times New Roman"/>
          <w:sz w:val="24"/>
          <w:szCs w:val="24"/>
          <w:lang w:val="en-GB" w:bidi="en-GB"/>
        </w:rPr>
        <w:t>Chernó</w:t>
      </w:r>
      <w:r>
        <w:rPr>
          <w:rFonts w:ascii="Times New Roman" w:hAnsi="Times New Roman"/>
          <w:sz w:val="24"/>
          <w:szCs w:val="24"/>
          <w:lang w:val="en-GB" w:bidi="en-GB"/>
        </w:rPr>
        <w:t>byl</w:t>
      </w:r>
      <w:proofErr w:type="spellEnd"/>
      <w:r>
        <w:rPr>
          <w:rFonts w:ascii="Times New Roman" w:hAnsi="Times New Roman"/>
          <w:sz w:val="24"/>
          <w:szCs w:val="24"/>
          <w:lang w:val="en-GB" w:bidi="en-GB"/>
        </w:rPr>
        <w:t xml:space="preserve"> nuclear power plant, increasingly </w:t>
      </w:r>
      <w:r w:rsidR="00CB20FF">
        <w:rPr>
          <w:rFonts w:ascii="Times New Roman" w:hAnsi="Times New Roman"/>
          <w:sz w:val="24"/>
          <w:szCs w:val="24"/>
          <w:lang w:val="en-GB" w:bidi="en-GB"/>
        </w:rPr>
        <w:t xml:space="preserve">boosting </w:t>
      </w:r>
      <w:r>
        <w:rPr>
          <w:rFonts w:ascii="Times New Roman" w:hAnsi="Times New Roman"/>
          <w:sz w:val="24"/>
          <w:szCs w:val="24"/>
          <w:lang w:val="en-GB" w:bidi="en-GB"/>
        </w:rPr>
        <w:t xml:space="preserve">the </w:t>
      </w:r>
      <w:r w:rsidR="00CB20FF">
        <w:rPr>
          <w:rFonts w:ascii="Times New Roman" w:hAnsi="Times New Roman"/>
          <w:sz w:val="24"/>
          <w:szCs w:val="24"/>
          <w:lang w:val="en-GB" w:bidi="en-GB"/>
        </w:rPr>
        <w:t xml:space="preserve">reality of the </w:t>
      </w:r>
      <w:r w:rsidRPr="00CB20FF">
        <w:rPr>
          <w:rFonts w:ascii="Times New Roman" w:hAnsi="Times New Roman"/>
          <w:i/>
          <w:sz w:val="24"/>
          <w:szCs w:val="24"/>
          <w:lang w:val="en-GB" w:bidi="en-GB"/>
        </w:rPr>
        <w:t xml:space="preserve">environmental </w:t>
      </w:r>
      <w:r w:rsidR="00CB20FF" w:rsidRPr="00CB20FF">
        <w:rPr>
          <w:rFonts w:ascii="Times New Roman" w:hAnsi="Times New Roman"/>
          <w:i/>
          <w:sz w:val="24"/>
          <w:szCs w:val="24"/>
          <w:lang w:val="en-GB" w:bidi="en-GB"/>
        </w:rPr>
        <w:t>exiled</w:t>
      </w:r>
      <w:r w:rsidRPr="00CB20FF">
        <w:rPr>
          <w:rFonts w:ascii="Times New Roman" w:hAnsi="Times New Roman"/>
          <w:i/>
          <w:sz w:val="24"/>
          <w:szCs w:val="24"/>
          <w:lang w:val="en-GB" w:bidi="en-GB"/>
        </w:rPr>
        <w:t xml:space="preserve"> </w:t>
      </w:r>
      <w:r w:rsidR="00CB20FF">
        <w:rPr>
          <w:rFonts w:ascii="Times New Roman" w:hAnsi="Times New Roman"/>
          <w:sz w:val="24"/>
          <w:szCs w:val="24"/>
          <w:lang w:val="en-GB" w:bidi="en-GB"/>
        </w:rPr>
        <w:t>due to</w:t>
      </w:r>
      <w:r>
        <w:rPr>
          <w:rFonts w:ascii="Times New Roman" w:hAnsi="Times New Roman"/>
          <w:sz w:val="24"/>
          <w:szCs w:val="24"/>
          <w:lang w:val="en-GB" w:bidi="en-GB"/>
        </w:rPr>
        <w:t xml:space="preserve"> the development of the nuclear industry</w:t>
      </w:r>
    </w:p>
    <w:p w14:paraId="069C8291" w14:textId="6E8C67B2" w:rsidR="0058159D" w:rsidRDefault="002A78EE">
      <w:pPr>
        <w:pStyle w:val="Prrafodelista"/>
        <w:spacing w:line="360" w:lineRule="auto"/>
        <w:ind w:left="0" w:firstLine="708"/>
        <w:jc w:val="both"/>
        <w:rPr>
          <w:rFonts w:ascii="Times New Roman" w:hAnsi="Times New Roman"/>
          <w:sz w:val="24"/>
          <w:szCs w:val="24"/>
        </w:rPr>
      </w:pPr>
      <w:r>
        <w:rPr>
          <w:rFonts w:ascii="Times New Roman" w:hAnsi="Times New Roman"/>
          <w:sz w:val="24"/>
          <w:szCs w:val="24"/>
          <w:lang w:val="en-GB" w:bidi="en-GB"/>
        </w:rPr>
        <w:t>-Migratory movement fro</w:t>
      </w:r>
      <w:r w:rsidR="00CB20FF">
        <w:rPr>
          <w:rFonts w:ascii="Times New Roman" w:hAnsi="Times New Roman"/>
          <w:sz w:val="24"/>
          <w:szCs w:val="24"/>
          <w:lang w:val="en-GB" w:bidi="en-GB"/>
        </w:rPr>
        <w:t xml:space="preserve">m the nuclear disaster of </w:t>
      </w:r>
      <w:proofErr w:type="spellStart"/>
      <w:r w:rsidR="00CB20FF">
        <w:rPr>
          <w:rFonts w:ascii="Times New Roman" w:hAnsi="Times New Roman"/>
          <w:sz w:val="24"/>
          <w:szCs w:val="24"/>
          <w:lang w:val="en-GB" w:bidi="en-GB"/>
        </w:rPr>
        <w:t>Chernó</w:t>
      </w:r>
      <w:r>
        <w:rPr>
          <w:rFonts w:ascii="Times New Roman" w:hAnsi="Times New Roman"/>
          <w:sz w:val="24"/>
          <w:szCs w:val="24"/>
          <w:lang w:val="en-GB" w:bidi="en-GB"/>
        </w:rPr>
        <w:t>byl</w:t>
      </w:r>
      <w:proofErr w:type="spellEnd"/>
      <w:r>
        <w:rPr>
          <w:rFonts w:ascii="Times New Roman" w:hAnsi="Times New Roman"/>
          <w:sz w:val="24"/>
          <w:szCs w:val="24"/>
          <w:lang w:val="en-GB" w:bidi="en-GB"/>
        </w:rPr>
        <w:t xml:space="preserve">. The Republic of Belarus became the most damaged country by radioactive contamination (Figure 1),  paradoxically being one of the European countries that did not have any nuclear power plant on its territory </w:t>
      </w:r>
    </w:p>
    <w:p w14:paraId="3D49A036" w14:textId="77777777" w:rsidR="0058159D" w:rsidRDefault="002A78EE">
      <w:pPr>
        <w:spacing w:after="0"/>
        <w:ind w:firstLine="708"/>
        <w:jc w:val="both"/>
        <w:rPr>
          <w:rFonts w:ascii="Times New Roman" w:hAnsi="Times New Roman"/>
          <w:i/>
          <w:sz w:val="24"/>
          <w:szCs w:val="24"/>
        </w:rPr>
      </w:pPr>
      <w:r>
        <w:rPr>
          <w:rFonts w:ascii="Times New Roman" w:hAnsi="Times New Roman"/>
          <w:sz w:val="24"/>
          <w:szCs w:val="24"/>
          <w:lang w:val="en-GB" w:bidi="en-GB"/>
        </w:rPr>
        <w:t>Image 1. Map of contamination by Cesium-137 (2006)</w:t>
      </w:r>
    </w:p>
    <w:p w14:paraId="4C93FF8C" w14:textId="77777777" w:rsidR="00894AEA" w:rsidRDefault="00894AEA" w:rsidP="00894AEA">
      <w:pPr>
        <w:pStyle w:val="Prrafodelista"/>
        <w:spacing w:line="360" w:lineRule="auto"/>
        <w:ind w:left="0" w:firstLine="708"/>
        <w:jc w:val="both"/>
        <w:rPr>
          <w:rFonts w:ascii="Times New Roman" w:hAnsi="Times New Roman"/>
          <w:sz w:val="24"/>
          <w:szCs w:val="24"/>
        </w:rPr>
      </w:pPr>
      <w:r>
        <w:rPr>
          <w:rFonts w:ascii="Times New Roman" w:hAnsi="Times New Roman"/>
          <w:noProof/>
          <w:sz w:val="24"/>
          <w:szCs w:val="24"/>
          <w:lang w:eastAsia="es-ES" w:bidi="ar-SA"/>
        </w:rPr>
        <mc:AlternateContent>
          <mc:Choice Requires="wps">
            <w:drawing>
              <wp:anchor distT="0" distB="0" distL="114300" distR="114300" simplePos="0" relativeHeight="251659264" behindDoc="0" locked="0" layoutInCell="1" allowOverlap="1" wp14:anchorId="7D716ECD" wp14:editId="03B49CC5">
                <wp:simplePos x="0" y="0"/>
                <wp:positionH relativeFrom="column">
                  <wp:posOffset>3073400</wp:posOffset>
                </wp:positionH>
                <wp:positionV relativeFrom="paragraph">
                  <wp:posOffset>177800</wp:posOffset>
                </wp:positionV>
                <wp:extent cx="1876425" cy="1818005"/>
                <wp:effectExtent l="635" t="0" r="15240" b="158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818005"/>
                        </a:xfrm>
                        <a:prstGeom prst="rect">
                          <a:avLst/>
                        </a:prstGeom>
                        <a:solidFill>
                          <a:srgbClr val="FFFFFF"/>
                        </a:solidFill>
                        <a:ln w="9525">
                          <a:solidFill>
                            <a:srgbClr val="FFFFFF"/>
                          </a:solidFill>
                          <a:miter lim="800000"/>
                          <a:headEnd/>
                          <a:tailEnd/>
                        </a:ln>
                      </wps:spPr>
                      <wps:txbx>
                        <w:txbxContent>
                          <w:p w14:paraId="53902565" w14:textId="77777777" w:rsidR="002705BB" w:rsidRDefault="002705BB">
                            <w:pPr>
                              <w:rPr>
                                <w:rFonts w:ascii="Times New Roman" w:hAnsi="Times New Roman"/>
                                <w:sz w:val="24"/>
                                <w:szCs w:val="24"/>
                              </w:rPr>
                            </w:pPr>
                            <w:r>
                              <w:rPr>
                                <w:rFonts w:ascii="Times New Roman" w:hAnsi="Times New Roman"/>
                                <w:sz w:val="24"/>
                                <w:szCs w:val="24"/>
                                <w:lang w:val="en-GB" w:bidi="en-GB"/>
                              </w:rPr>
                              <w:t>This map would need the areas affected by the contamination by Plutonium - 239, 240, Strontium - 90, Iodine - 131, iodine - 132, Tellurium - 132; Cesium-137, etc., produced in 1986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242pt;margin-top:14pt;width:147.75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" strokecolor="white">
                <v:textbox>
                  <w:txbxContent>
                    <w:p w14:paraId="53902565" w14:textId="77777777" w:rsidR="002705BB" w:rsidRDefault="002705BB">
                      <w:pPr>
                        <w:rPr>
                          <w:rFonts w:ascii="Times New Roman" w:hAnsi="Times New Roman"/>
                          <w:sz w:val="24"/>
                          <w:szCs w:val="24"/>
                        </w:rPr>
                      </w:pPr>
                      <w:r>
                        <w:rPr>
                          <w:rFonts w:ascii="Times New Roman" w:hAnsi="Times New Roman"/>
                          <w:sz w:val="24"/>
                          <w:szCs w:val="24"/>
                          <w:lang w:val="en-GB" w:bidi="en-GB"/>
                        </w:rPr>
                        <w:t>This map would need the areas affected by the contamination by Plutonium - 239, 240, Strontium - 90, Iodine - 131, iodine - 132, Tellurium - 132; Cesium-137, etc., produced in 1986</w:t>
                      </w:r>
                    </w:p>
                  </w:txbxContent>
                </v:textbox>
              </v:shape>
            </w:pict>
          </mc:Fallback>
        </mc:AlternateContent>
      </w:r>
      <w:r>
        <w:rPr>
          <w:rFonts w:ascii="Times New Roman" w:hAnsi="Times New Roman"/>
          <w:noProof/>
          <w:sz w:val="24"/>
          <w:szCs w:val="24"/>
          <w:lang w:eastAsia="es-ES" w:bidi="ar-SA"/>
        </w:rPr>
        <w:drawing>
          <wp:inline distT="0" distB="0" distL="0" distR="0" wp14:anchorId="42EEF36E" wp14:editId="63FD8FD6">
            <wp:extent cx="2287270" cy="205295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7270" cy="2052955"/>
                    </a:xfrm>
                    <a:prstGeom prst="rect">
                      <a:avLst/>
                    </a:prstGeom>
                    <a:noFill/>
                  </pic:spPr>
                </pic:pic>
              </a:graphicData>
            </a:graphic>
          </wp:inline>
        </w:drawing>
      </w:r>
    </w:p>
    <w:p w14:paraId="64BF8615" w14:textId="77777777" w:rsidR="0058159D" w:rsidRDefault="002A78EE">
      <w:pPr>
        <w:pStyle w:val="Prrafodelista"/>
        <w:spacing w:line="360" w:lineRule="auto"/>
        <w:ind w:left="708"/>
        <w:jc w:val="both"/>
        <w:rPr>
          <w:rFonts w:ascii="Times New Roman" w:hAnsi="Times New Roman"/>
          <w:sz w:val="24"/>
          <w:szCs w:val="24"/>
        </w:rPr>
      </w:pPr>
      <w:r>
        <w:rPr>
          <w:rFonts w:ascii="Times New Roman" w:hAnsi="Times New Roman"/>
          <w:sz w:val="24"/>
          <w:szCs w:val="24"/>
          <w:lang w:val="en-GB" w:bidi="en-GB"/>
        </w:rPr>
        <w:t xml:space="preserve">Source: World Map Finder </w:t>
      </w:r>
    </w:p>
    <w:p w14:paraId="2287C6DF" w14:textId="77777777" w:rsidR="0058159D" w:rsidRDefault="0058159D">
      <w:pPr>
        <w:pStyle w:val="Prrafodelista"/>
        <w:spacing w:line="360" w:lineRule="auto"/>
        <w:ind w:left="0" w:firstLine="708"/>
        <w:jc w:val="both"/>
        <w:rPr>
          <w:rFonts w:ascii="Times New Roman" w:hAnsi="Times New Roman"/>
          <w:sz w:val="24"/>
          <w:szCs w:val="24"/>
        </w:rPr>
      </w:pPr>
    </w:p>
    <w:p w14:paraId="4DE51A6C" w14:textId="24798A19" w:rsidR="0058159D" w:rsidRDefault="002A78EE">
      <w:pPr>
        <w:pStyle w:val="Prrafodelista"/>
        <w:spacing w:line="360" w:lineRule="auto"/>
        <w:ind w:left="0" w:firstLine="708"/>
        <w:jc w:val="both"/>
        <w:rPr>
          <w:rFonts w:ascii="Times New Roman" w:hAnsi="Times New Roman"/>
          <w:sz w:val="24"/>
          <w:szCs w:val="24"/>
        </w:rPr>
      </w:pPr>
      <w:r>
        <w:rPr>
          <w:rFonts w:ascii="Times New Roman" w:hAnsi="Times New Roman"/>
          <w:i/>
          <w:sz w:val="24"/>
          <w:szCs w:val="24"/>
          <w:lang w:val="en-GB" w:bidi="en-GB"/>
        </w:rPr>
        <w:t>-Internal migration.</w:t>
      </w:r>
      <w:r>
        <w:rPr>
          <w:rFonts w:ascii="Times New Roman" w:hAnsi="Times New Roman"/>
          <w:sz w:val="24"/>
          <w:szCs w:val="24"/>
          <w:lang w:val="en-GB" w:bidi="en-GB"/>
        </w:rPr>
        <w:t xml:space="preserve"> The degree of evacuation, resettlement and voluntary displacement proc</w:t>
      </w:r>
      <w:r w:rsidR="00CB20FF">
        <w:rPr>
          <w:rFonts w:ascii="Times New Roman" w:hAnsi="Times New Roman"/>
          <w:sz w:val="24"/>
          <w:szCs w:val="24"/>
          <w:lang w:val="en-GB" w:bidi="en-GB"/>
        </w:rPr>
        <w:t>esses changed the nature of the</w:t>
      </w:r>
      <w:r>
        <w:rPr>
          <w:rFonts w:ascii="Times New Roman" w:hAnsi="Times New Roman"/>
          <w:sz w:val="24"/>
          <w:szCs w:val="24"/>
          <w:lang w:val="en-GB" w:bidi="en-GB"/>
        </w:rPr>
        <w:t xml:space="preserve"> Belarusian’s migration, deforming the migratory flows’ structure. As a result, migration became the national concern</w:t>
      </w:r>
    </w:p>
    <w:p w14:paraId="69339106" w14:textId="63DD1B5F" w:rsidR="0058159D" w:rsidRDefault="002A78EE">
      <w:pPr>
        <w:pStyle w:val="Prrafodelista"/>
        <w:spacing w:line="360" w:lineRule="auto"/>
        <w:ind w:left="0" w:firstLine="708"/>
        <w:jc w:val="both"/>
        <w:rPr>
          <w:rFonts w:ascii="Times New Roman" w:hAnsi="Times New Roman"/>
          <w:sz w:val="24"/>
          <w:szCs w:val="24"/>
        </w:rPr>
      </w:pPr>
      <w:r>
        <w:rPr>
          <w:rFonts w:ascii="Times New Roman" w:hAnsi="Times New Roman"/>
          <w:sz w:val="24"/>
          <w:szCs w:val="24"/>
          <w:lang w:val="en-GB" w:bidi="en-GB"/>
        </w:rPr>
        <w:t>-</w:t>
      </w:r>
      <w:r w:rsidRPr="00CB20FF">
        <w:rPr>
          <w:rFonts w:ascii="Times New Roman" w:hAnsi="Times New Roman"/>
          <w:i/>
          <w:sz w:val="24"/>
          <w:szCs w:val="24"/>
          <w:lang w:val="en-GB" w:bidi="en-GB"/>
        </w:rPr>
        <w:t>Foreign migration.</w:t>
      </w:r>
      <w:r>
        <w:rPr>
          <w:rFonts w:ascii="Times New Roman" w:hAnsi="Times New Roman"/>
          <w:sz w:val="24"/>
          <w:szCs w:val="24"/>
          <w:lang w:val="en-GB" w:bidi="en-GB"/>
        </w:rPr>
        <w:t xml:space="preserve"> A </w:t>
      </w:r>
      <w:r w:rsidR="00CB20FF">
        <w:rPr>
          <w:rFonts w:ascii="Times New Roman" w:hAnsi="Times New Roman"/>
          <w:sz w:val="24"/>
          <w:szCs w:val="24"/>
          <w:lang w:val="en-GB" w:bidi="en-GB"/>
        </w:rPr>
        <w:t xml:space="preserve">new type of human displacement (unprecedented) </w:t>
      </w:r>
      <w:r>
        <w:rPr>
          <w:rFonts w:ascii="Times New Roman" w:hAnsi="Times New Roman"/>
          <w:sz w:val="24"/>
          <w:szCs w:val="24"/>
          <w:lang w:val="en-GB" w:bidi="en-GB"/>
        </w:rPr>
        <w:t>was originated in the beginning of the 1990s in the Republic of Belarus. The opening of the borders, after the Soviet Union disintegration, allowed an environmental, temporary and circular migration due to the development of the nuclear industry, of Belarusians minors and their companions (70,000 minors, only in Spain, between the years 1993-2006) (Figure 1). Three million Belarusians, one-third of the country's total population, live outside its borders</w:t>
      </w:r>
    </w:p>
    <w:p w14:paraId="7A4F93AE" w14:textId="77777777" w:rsidR="0058159D" w:rsidRDefault="0058159D">
      <w:pPr>
        <w:pStyle w:val="Prrafodelista"/>
        <w:spacing w:line="360" w:lineRule="auto"/>
        <w:ind w:left="708"/>
        <w:jc w:val="both"/>
        <w:rPr>
          <w:rFonts w:ascii="Times New Roman" w:hAnsi="Times New Roman"/>
          <w:sz w:val="24"/>
          <w:szCs w:val="24"/>
        </w:rPr>
      </w:pPr>
    </w:p>
    <w:p w14:paraId="59E167C1" w14:textId="4E08B65D" w:rsidR="0058159D" w:rsidRDefault="002A78EE">
      <w:pPr>
        <w:pStyle w:val="Prrafodelista"/>
        <w:spacing w:line="360" w:lineRule="auto"/>
        <w:ind w:left="708"/>
        <w:jc w:val="both"/>
        <w:rPr>
          <w:rFonts w:ascii="Times New Roman" w:hAnsi="Times New Roman"/>
          <w:sz w:val="24"/>
          <w:szCs w:val="24"/>
        </w:rPr>
      </w:pPr>
      <w:r>
        <w:rPr>
          <w:rFonts w:ascii="Times New Roman" w:hAnsi="Times New Roman"/>
          <w:sz w:val="24"/>
          <w:szCs w:val="24"/>
          <w:lang w:val="en-GB" w:bidi="en-GB"/>
        </w:rPr>
        <w:t xml:space="preserve">Figure 1. </w:t>
      </w:r>
      <w:r w:rsidR="00CB20FF">
        <w:rPr>
          <w:rFonts w:ascii="Times New Roman" w:hAnsi="Times New Roman"/>
          <w:sz w:val="24"/>
          <w:szCs w:val="24"/>
          <w:lang w:val="en-GB" w:bidi="en-GB"/>
        </w:rPr>
        <w:t>Shows the B</w:t>
      </w:r>
      <w:r>
        <w:rPr>
          <w:rFonts w:ascii="Times New Roman" w:hAnsi="Times New Roman"/>
          <w:sz w:val="24"/>
          <w:szCs w:val="24"/>
          <w:lang w:val="en-GB" w:bidi="en-GB"/>
        </w:rPr>
        <w:t>elar</w:t>
      </w:r>
      <w:r w:rsidR="00CB20FF">
        <w:rPr>
          <w:rFonts w:ascii="Times New Roman" w:hAnsi="Times New Roman"/>
          <w:sz w:val="24"/>
          <w:szCs w:val="24"/>
          <w:lang w:val="en-GB" w:bidi="en-GB"/>
        </w:rPr>
        <w:t>usian emigration movement to "far country" (outside the Commonwealth of I</w:t>
      </w:r>
      <w:r>
        <w:rPr>
          <w:rFonts w:ascii="Times New Roman" w:hAnsi="Times New Roman"/>
          <w:sz w:val="24"/>
          <w:szCs w:val="24"/>
          <w:lang w:val="en-GB" w:bidi="en-GB"/>
        </w:rPr>
        <w:t xml:space="preserve">ndependent </w:t>
      </w:r>
      <w:r w:rsidR="00CB20FF">
        <w:rPr>
          <w:rFonts w:ascii="Times New Roman" w:hAnsi="Times New Roman"/>
          <w:sz w:val="24"/>
          <w:szCs w:val="24"/>
          <w:lang w:val="en-GB" w:bidi="en-GB"/>
        </w:rPr>
        <w:t>States, CIS) and "closer country</w:t>
      </w:r>
      <w:r>
        <w:rPr>
          <w:rFonts w:ascii="Times New Roman" w:hAnsi="Times New Roman"/>
          <w:sz w:val="24"/>
          <w:szCs w:val="24"/>
          <w:lang w:val="en-GB" w:bidi="en-GB"/>
        </w:rPr>
        <w:t>” (towards the CIS). Division per year and number of people</w:t>
      </w:r>
    </w:p>
    <w:p w14:paraId="37564688" w14:textId="77777777" w:rsidR="00894AEA" w:rsidRPr="00632961" w:rsidRDefault="00894AEA" w:rsidP="00894AEA">
      <w:pPr>
        <w:pStyle w:val="Prrafodelista"/>
        <w:spacing w:line="360" w:lineRule="auto"/>
        <w:ind w:left="0"/>
        <w:jc w:val="both"/>
        <w:rPr>
          <w:rFonts w:ascii="Times New Roman" w:hAnsi="Times New Roman"/>
          <w:sz w:val="24"/>
          <w:szCs w:val="24"/>
        </w:rPr>
      </w:pPr>
      <w:r>
        <w:rPr>
          <w:rFonts w:ascii="Times New Roman" w:hAnsi="Times New Roman"/>
          <w:sz w:val="24"/>
          <w:szCs w:val="24"/>
          <w:lang w:val="en-GB" w:bidi="en-GB"/>
        </w:rPr>
        <w:t xml:space="preserve"> </w:t>
      </w:r>
      <w:r>
        <w:rPr>
          <w:rFonts w:ascii="Times New Roman" w:hAnsi="Times New Roman"/>
          <w:sz w:val="24"/>
          <w:szCs w:val="24"/>
          <w:lang w:val="en-GB" w:bidi="en-GB"/>
        </w:rPr>
        <w:tab/>
      </w:r>
      <w:r>
        <w:rPr>
          <w:rFonts w:ascii="Times New Roman" w:hAnsi="Times New Roman"/>
          <w:noProof/>
          <w:sz w:val="24"/>
          <w:szCs w:val="24"/>
          <w:lang w:eastAsia="es-ES" w:bidi="ar-SA"/>
        </w:rPr>
        <w:drawing>
          <wp:inline distT="0" distB="0" distL="0" distR="0" wp14:anchorId="1183EC85" wp14:editId="0D1573C0">
            <wp:extent cx="3975735" cy="1611630"/>
            <wp:effectExtent l="0" t="0" r="1206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5735" cy="1611630"/>
                    </a:xfrm>
                    <a:prstGeom prst="rect">
                      <a:avLst/>
                    </a:prstGeom>
                    <a:noFill/>
                  </pic:spPr>
                </pic:pic>
              </a:graphicData>
            </a:graphic>
          </wp:inline>
        </w:drawing>
      </w:r>
    </w:p>
    <w:p w14:paraId="03DCAD12" w14:textId="77777777" w:rsidR="0058159D" w:rsidRDefault="002A78EE">
      <w:pPr>
        <w:pStyle w:val="Prrafodelista"/>
        <w:spacing w:line="360" w:lineRule="auto"/>
        <w:ind w:left="0" w:firstLine="708"/>
        <w:jc w:val="both"/>
        <w:rPr>
          <w:rFonts w:ascii="Times New Roman" w:hAnsi="Times New Roman"/>
          <w:sz w:val="24"/>
          <w:szCs w:val="24"/>
        </w:rPr>
      </w:pPr>
      <w:r>
        <w:rPr>
          <w:rFonts w:ascii="Times New Roman" w:hAnsi="Times New Roman"/>
          <w:sz w:val="24"/>
          <w:szCs w:val="24"/>
          <w:lang w:val="en-GB" w:bidi="en-GB"/>
        </w:rPr>
        <w:t>Source: Personal compilation based on Zinovski (2011).</w:t>
      </w:r>
    </w:p>
    <w:p w14:paraId="43E840F7" w14:textId="77777777" w:rsidR="0058159D" w:rsidRDefault="0058159D">
      <w:pPr>
        <w:pStyle w:val="Prrafodelista"/>
        <w:spacing w:line="360" w:lineRule="auto"/>
        <w:ind w:left="0" w:firstLine="708"/>
        <w:jc w:val="both"/>
        <w:rPr>
          <w:rFonts w:ascii="Times New Roman" w:hAnsi="Times New Roman"/>
          <w:sz w:val="24"/>
          <w:szCs w:val="24"/>
        </w:rPr>
      </w:pPr>
    </w:p>
    <w:p w14:paraId="40110AC3" w14:textId="77777777" w:rsidR="0058159D" w:rsidRDefault="002A78EE">
      <w:pPr>
        <w:pStyle w:val="Prrafodelista"/>
        <w:numPr>
          <w:ilvl w:val="0"/>
          <w:numId w:val="1"/>
        </w:numPr>
        <w:spacing w:after="0" w:line="360" w:lineRule="auto"/>
        <w:jc w:val="both"/>
        <w:rPr>
          <w:rFonts w:ascii="Times New Roman" w:hAnsi="Times New Roman"/>
          <w:b/>
          <w:sz w:val="24"/>
          <w:szCs w:val="24"/>
        </w:rPr>
      </w:pPr>
      <w:r>
        <w:rPr>
          <w:rFonts w:ascii="Times New Roman" w:hAnsi="Times New Roman"/>
          <w:b/>
          <w:sz w:val="24"/>
          <w:szCs w:val="24"/>
          <w:lang w:val="en-GB" w:bidi="en-GB"/>
        </w:rPr>
        <w:t xml:space="preserve">Empirical study </w:t>
      </w:r>
    </w:p>
    <w:p w14:paraId="68D6BC2B" w14:textId="77777777" w:rsidR="0058159D" w:rsidRDefault="0058159D">
      <w:pPr>
        <w:pStyle w:val="Prrafodelista"/>
        <w:spacing w:after="0" w:line="360" w:lineRule="auto"/>
        <w:ind w:left="360"/>
        <w:jc w:val="both"/>
        <w:rPr>
          <w:rFonts w:ascii="Times New Roman" w:hAnsi="Times New Roman"/>
          <w:b/>
          <w:sz w:val="24"/>
          <w:szCs w:val="24"/>
        </w:rPr>
      </w:pPr>
    </w:p>
    <w:p w14:paraId="10FDBBF4" w14:textId="77777777" w:rsidR="0058159D" w:rsidRDefault="002A78EE">
      <w:pPr>
        <w:numPr>
          <w:ilvl w:val="1"/>
          <w:numId w:val="2"/>
        </w:numPr>
        <w:tabs>
          <w:tab w:val="left" w:pos="567"/>
        </w:tabs>
        <w:spacing w:after="0" w:line="360" w:lineRule="auto"/>
        <w:jc w:val="both"/>
        <w:rPr>
          <w:rFonts w:ascii="Times New Roman" w:hAnsi="Times New Roman"/>
          <w:b/>
          <w:sz w:val="24"/>
          <w:szCs w:val="24"/>
        </w:rPr>
      </w:pPr>
      <w:r>
        <w:rPr>
          <w:rFonts w:ascii="Times New Roman" w:hAnsi="Times New Roman"/>
          <w:b/>
          <w:sz w:val="24"/>
          <w:szCs w:val="24"/>
          <w:lang w:val="en-GB" w:bidi="en-GB"/>
        </w:rPr>
        <w:t>Method</w:t>
      </w:r>
    </w:p>
    <w:p w14:paraId="71203C8E" w14:textId="77777777" w:rsidR="0058159D" w:rsidRDefault="002A78EE">
      <w:pPr>
        <w:tabs>
          <w:tab w:val="left" w:pos="567"/>
        </w:tabs>
        <w:spacing w:after="0" w:line="360" w:lineRule="auto"/>
        <w:jc w:val="both"/>
        <w:rPr>
          <w:rFonts w:ascii="Times New Roman" w:hAnsi="Times New Roman"/>
          <w:sz w:val="24"/>
          <w:szCs w:val="24"/>
        </w:rPr>
      </w:pPr>
      <w:r>
        <w:rPr>
          <w:rFonts w:ascii="Times New Roman" w:hAnsi="Times New Roman"/>
          <w:sz w:val="24"/>
          <w:szCs w:val="24"/>
          <w:lang w:val="en-GB" w:bidi="en-GB"/>
        </w:rPr>
        <w:tab/>
        <w:t xml:space="preserve">This paper contains a brief description of the  methodological study, which can be access at Kárpava (2014). </w:t>
      </w:r>
    </w:p>
    <w:p w14:paraId="7CC00746" w14:textId="0CE0614C" w:rsidR="0058159D" w:rsidRDefault="002A78EE">
      <w:pPr>
        <w:spacing w:after="0" w:line="360" w:lineRule="auto"/>
        <w:jc w:val="both"/>
        <w:rPr>
          <w:rFonts w:ascii="Times New Roman" w:hAnsi="Times New Roman"/>
          <w:sz w:val="24"/>
          <w:szCs w:val="24"/>
        </w:rPr>
      </w:pPr>
      <w:r>
        <w:rPr>
          <w:rFonts w:ascii="Times New Roman" w:hAnsi="Times New Roman"/>
          <w:sz w:val="24"/>
          <w:szCs w:val="24"/>
          <w:lang w:val="en-GB" w:bidi="en-GB"/>
        </w:rPr>
        <w:tab/>
        <w:t xml:space="preserve">We have started our study with a </w:t>
      </w:r>
      <w:r w:rsidRPr="00155AE0">
        <w:rPr>
          <w:rFonts w:ascii="Times New Roman" w:hAnsi="Times New Roman"/>
          <w:i/>
          <w:sz w:val="24"/>
          <w:szCs w:val="24"/>
          <w:lang w:val="en-GB" w:bidi="en-GB"/>
        </w:rPr>
        <w:t>pilot study</w:t>
      </w:r>
      <w:r w:rsidR="00085C8D" w:rsidRPr="00155AE0">
        <w:rPr>
          <w:rStyle w:val="Refdenotaalfinal"/>
          <w:rFonts w:ascii="Times New Roman" w:hAnsi="Times New Roman"/>
          <w:i/>
          <w:sz w:val="24"/>
          <w:szCs w:val="24"/>
          <w:lang w:val="en-GB" w:bidi="en-GB"/>
        </w:rPr>
        <w:endnoteReference w:id="1"/>
      </w:r>
      <w:r w:rsidR="002705BB">
        <w:rPr>
          <w:rFonts w:ascii="Times New Roman" w:hAnsi="Times New Roman"/>
          <w:sz w:val="24"/>
          <w:szCs w:val="24"/>
          <w:lang w:val="en-GB" w:bidi="en-GB"/>
        </w:rPr>
        <w:t xml:space="preserve"> </w:t>
      </w:r>
      <w:r>
        <w:rPr>
          <w:rFonts w:ascii="Times New Roman" w:hAnsi="Times New Roman"/>
          <w:sz w:val="24"/>
          <w:szCs w:val="24"/>
          <w:lang w:val="en-GB" w:bidi="en-GB"/>
        </w:rPr>
        <w:t>related to the integration of the Eastern Slavic immigrants (Russian, Belarusian and Ukrainian) i</w:t>
      </w:r>
      <w:bookmarkStart w:id="1" w:name="_GoBack"/>
      <w:r>
        <w:rPr>
          <w:rFonts w:ascii="Times New Roman" w:hAnsi="Times New Roman"/>
          <w:sz w:val="24"/>
          <w:szCs w:val="24"/>
          <w:lang w:val="en-GB" w:bidi="en-GB"/>
        </w:rPr>
        <w:t>n</w:t>
      </w:r>
      <w:bookmarkEnd w:id="1"/>
      <w:r>
        <w:rPr>
          <w:rFonts w:ascii="Times New Roman" w:hAnsi="Times New Roman"/>
          <w:sz w:val="24"/>
          <w:szCs w:val="24"/>
          <w:lang w:val="en-GB" w:bidi="en-GB"/>
        </w:rPr>
        <w:t xml:space="preserve"> Spanish society. This study showed a close relationship between the Belarusian immigration and temporary host programmes for child victims of the nuclear disaster of Chernóbyl, something that did not happen in the group of Russian and Ukrainian immigrants. This observation led us to develop a more in-depth study on the relation between Belarusian immigration, environmental migration, and Belarusians minors’ temporary hosting programmes. That one (Kárpava, 2013) was raised from </w:t>
      </w:r>
      <w:r w:rsidR="00CB20FF">
        <w:rPr>
          <w:rFonts w:ascii="Times New Roman" w:hAnsi="Times New Roman"/>
          <w:sz w:val="24"/>
          <w:szCs w:val="24"/>
          <w:lang w:val="en-GB" w:bidi="en-GB"/>
        </w:rPr>
        <w:t>a</w:t>
      </w:r>
      <w:r>
        <w:rPr>
          <w:rFonts w:ascii="Times New Roman" w:hAnsi="Times New Roman"/>
          <w:sz w:val="24"/>
          <w:szCs w:val="24"/>
          <w:lang w:val="en-GB" w:bidi="en-GB"/>
        </w:rPr>
        <w:t xml:space="preserve"> methodological</w:t>
      </w:r>
      <w:r w:rsidR="00CB20FF">
        <w:rPr>
          <w:rFonts w:ascii="Times New Roman" w:hAnsi="Times New Roman"/>
          <w:sz w:val="24"/>
          <w:szCs w:val="24"/>
          <w:lang w:val="en-GB" w:bidi="en-GB"/>
        </w:rPr>
        <w:t xml:space="preserve">, qualitative and </w:t>
      </w:r>
      <w:r>
        <w:rPr>
          <w:rFonts w:ascii="Times New Roman" w:hAnsi="Times New Roman"/>
          <w:sz w:val="24"/>
          <w:szCs w:val="24"/>
          <w:lang w:val="en-GB" w:bidi="en-GB"/>
        </w:rPr>
        <w:t>descriptive aspect that responds to a biographic-narrative hermeneutic study. Our choice was determined by consideri</w:t>
      </w:r>
      <w:r w:rsidR="00CB20FF">
        <w:rPr>
          <w:rFonts w:ascii="Times New Roman" w:hAnsi="Times New Roman"/>
          <w:sz w:val="24"/>
          <w:szCs w:val="24"/>
          <w:lang w:val="en-GB" w:bidi="en-GB"/>
        </w:rPr>
        <w:t xml:space="preserve">ng this the most </w:t>
      </w:r>
      <w:r>
        <w:rPr>
          <w:rFonts w:ascii="Times New Roman" w:hAnsi="Times New Roman"/>
          <w:sz w:val="24"/>
          <w:szCs w:val="24"/>
          <w:lang w:val="en-GB" w:bidi="en-GB"/>
        </w:rPr>
        <w:t xml:space="preserve">appropriate method to reflect the experiences described in the </w:t>
      </w:r>
      <w:r>
        <w:rPr>
          <w:rFonts w:ascii="Times New Roman" w:hAnsi="Times New Roman"/>
          <w:i/>
          <w:sz w:val="24"/>
          <w:szCs w:val="24"/>
          <w:lang w:val="en-GB" w:bidi="en-GB"/>
        </w:rPr>
        <w:t xml:space="preserve">stories of life. </w:t>
      </w:r>
    </w:p>
    <w:p w14:paraId="6DE3F3A6" w14:textId="77777777" w:rsidR="0058159D" w:rsidRDefault="0058159D">
      <w:pPr>
        <w:spacing w:after="0" w:line="360" w:lineRule="auto"/>
        <w:jc w:val="both"/>
        <w:rPr>
          <w:rFonts w:ascii="Times New Roman" w:hAnsi="Times New Roman"/>
          <w:sz w:val="24"/>
          <w:szCs w:val="24"/>
        </w:rPr>
      </w:pPr>
    </w:p>
    <w:p w14:paraId="5D0724CF" w14:textId="77777777" w:rsidR="0058159D" w:rsidRDefault="0058159D">
      <w:pPr>
        <w:pStyle w:val="Prrafodelista"/>
        <w:numPr>
          <w:ilvl w:val="0"/>
          <w:numId w:val="4"/>
        </w:numPr>
        <w:spacing w:after="0" w:line="360" w:lineRule="auto"/>
        <w:jc w:val="both"/>
        <w:rPr>
          <w:rFonts w:ascii="Times New Roman" w:hAnsi="Times New Roman"/>
          <w:b/>
          <w:vanish/>
          <w:sz w:val="24"/>
          <w:szCs w:val="24"/>
          <w:lang w:val="es-ES_tradnl" w:eastAsia="es-ES" w:bidi="ar-SA"/>
        </w:rPr>
      </w:pPr>
    </w:p>
    <w:p w14:paraId="761BFCA0" w14:textId="77777777" w:rsidR="0058159D" w:rsidRDefault="0058159D">
      <w:pPr>
        <w:pStyle w:val="Prrafodelista"/>
        <w:numPr>
          <w:ilvl w:val="1"/>
          <w:numId w:val="4"/>
        </w:numPr>
        <w:spacing w:after="0" w:line="360" w:lineRule="auto"/>
        <w:jc w:val="both"/>
        <w:rPr>
          <w:rFonts w:ascii="Times New Roman" w:hAnsi="Times New Roman"/>
          <w:b/>
          <w:vanish/>
          <w:sz w:val="24"/>
          <w:szCs w:val="24"/>
          <w:lang w:val="es-ES_tradnl" w:eastAsia="es-ES" w:bidi="ar-SA"/>
        </w:rPr>
      </w:pPr>
    </w:p>
    <w:p w14:paraId="2AB787C1" w14:textId="77777777" w:rsidR="0058159D" w:rsidRDefault="002A78EE">
      <w:pPr>
        <w:pStyle w:val="Prrafodelista"/>
        <w:numPr>
          <w:ilvl w:val="1"/>
          <w:numId w:val="4"/>
        </w:numPr>
        <w:spacing w:after="0" w:line="360" w:lineRule="auto"/>
        <w:jc w:val="both"/>
        <w:rPr>
          <w:rFonts w:ascii="Times New Roman" w:hAnsi="Times New Roman"/>
          <w:b/>
          <w:sz w:val="24"/>
          <w:szCs w:val="24"/>
        </w:rPr>
      </w:pPr>
      <w:r>
        <w:rPr>
          <w:rFonts w:ascii="Times New Roman" w:hAnsi="Times New Roman"/>
          <w:b/>
          <w:sz w:val="24"/>
          <w:szCs w:val="24"/>
          <w:lang w:val="en-GB" w:bidi="en-GB"/>
        </w:rPr>
        <w:t>Sample</w:t>
      </w:r>
    </w:p>
    <w:p w14:paraId="5DDFB3E1" w14:textId="77777777" w:rsidR="0058159D" w:rsidRDefault="002A78EE">
      <w:pPr>
        <w:spacing w:after="0" w:line="360" w:lineRule="auto"/>
        <w:ind w:firstLine="567"/>
        <w:jc w:val="both"/>
        <w:rPr>
          <w:rFonts w:ascii="Times New Roman" w:hAnsi="Times New Roman"/>
          <w:sz w:val="24"/>
          <w:szCs w:val="24"/>
        </w:rPr>
      </w:pPr>
      <w:r>
        <w:rPr>
          <w:rFonts w:ascii="Times New Roman" w:hAnsi="Times New Roman"/>
          <w:sz w:val="24"/>
          <w:szCs w:val="24"/>
          <w:lang w:val="en-GB" w:bidi="en-GB"/>
        </w:rPr>
        <w:t xml:space="preserve">The sampling was not probabilistic or intentional since the study was not looking for representation, but a point of view among the polyphony of the speech. For the pursuit of the informants we used </w:t>
      </w:r>
      <w:r>
        <w:rPr>
          <w:rFonts w:ascii="Times New Roman" w:hAnsi="Times New Roman"/>
          <w:i/>
          <w:sz w:val="24"/>
          <w:szCs w:val="24"/>
          <w:lang w:val="en-GB" w:bidi="en-GB"/>
        </w:rPr>
        <w:t xml:space="preserve">snowball sampling. </w:t>
      </w:r>
    </w:p>
    <w:p w14:paraId="6A04A47D" w14:textId="32F750BB" w:rsidR="0058159D" w:rsidRDefault="002A78EE">
      <w:pPr>
        <w:spacing w:after="0" w:line="360" w:lineRule="auto"/>
        <w:ind w:firstLine="567"/>
        <w:jc w:val="both"/>
        <w:rPr>
          <w:rFonts w:ascii="Times New Roman" w:hAnsi="Times New Roman"/>
          <w:sz w:val="24"/>
          <w:szCs w:val="24"/>
        </w:rPr>
      </w:pPr>
      <w:r>
        <w:rPr>
          <w:rFonts w:ascii="Times New Roman" w:hAnsi="Times New Roman"/>
          <w:sz w:val="24"/>
          <w:szCs w:val="24"/>
          <w:lang w:val="en-GB" w:bidi="en-GB"/>
        </w:rPr>
        <w:t>Data gathering was carried out from two perspectives for later comparison and data interaction: from the point of view of the Belarusian immigrant and the host family. To this end eight Belarusian immigrants and eight families Spanish participating in the temporary hosting programmes for Belarusians minors resident in the province of Granada, were interviewed. In order to widen the information we have relied on the testimony of the programme’s coordinators, presidents and administrators of associations of humanitarian aid in both countries, as well as the Belarusian families, whose children had participated in the hosting programmes, a director of a Belarusian orphanage, some professors of the University of Granada and officials of the Junta de Andalucía that had collaborated with the completion of temporary hosting programmes.</w:t>
      </w:r>
    </w:p>
    <w:p w14:paraId="4F2742E0" w14:textId="77777777" w:rsidR="0058159D" w:rsidRDefault="002A78EE">
      <w:pPr>
        <w:spacing w:after="0" w:line="360" w:lineRule="auto"/>
        <w:ind w:firstLine="567"/>
        <w:jc w:val="both"/>
        <w:rPr>
          <w:rFonts w:ascii="Times New Roman" w:hAnsi="Times New Roman"/>
          <w:sz w:val="24"/>
          <w:szCs w:val="24"/>
        </w:rPr>
      </w:pPr>
      <w:r>
        <w:rPr>
          <w:rFonts w:ascii="Times New Roman" w:hAnsi="Times New Roman"/>
          <w:sz w:val="24"/>
          <w:szCs w:val="24"/>
          <w:lang w:val="en-GB" w:bidi="en-GB"/>
        </w:rPr>
        <w:t xml:space="preserve">The reduced volume of the sample is due to the low presence of the Belarusian immigrants in the province of Granada (37 people), the difficulty of access to them and the absence of institutional support in the preparation of this research. The number of the surveyed households approached the number of Belarusian respondents, for the purpose of balancing the data. </w:t>
      </w:r>
    </w:p>
    <w:p w14:paraId="303D61B2" w14:textId="77777777" w:rsidR="0058159D" w:rsidRDefault="002A78EE">
      <w:pPr>
        <w:spacing w:after="0" w:line="360" w:lineRule="auto"/>
        <w:ind w:firstLine="567"/>
        <w:jc w:val="both"/>
        <w:rPr>
          <w:rFonts w:ascii="Times New Roman" w:hAnsi="Times New Roman"/>
          <w:sz w:val="24"/>
          <w:szCs w:val="24"/>
        </w:rPr>
      </w:pPr>
      <w:r>
        <w:rPr>
          <w:rFonts w:ascii="Times New Roman" w:hAnsi="Times New Roman"/>
          <w:sz w:val="24"/>
          <w:szCs w:val="24"/>
          <w:lang w:val="en-GB" w:bidi="en-GB"/>
        </w:rPr>
        <w:t xml:space="preserve">The interviewee group stands out for its heterogeneity, from the socio-demographic characteristics’ point of view, that will be explained in following pages. This enabled us to gather information rich in views and experiences. </w:t>
      </w:r>
    </w:p>
    <w:p w14:paraId="3DD9A6BB" w14:textId="77777777" w:rsidR="0058159D" w:rsidRDefault="0058159D">
      <w:pPr>
        <w:pStyle w:val="Prrafodelista"/>
        <w:spacing w:after="0" w:line="360" w:lineRule="auto"/>
        <w:ind w:left="0"/>
        <w:jc w:val="both"/>
        <w:rPr>
          <w:rFonts w:ascii="Times New Roman" w:hAnsi="Times New Roman"/>
          <w:b/>
          <w:sz w:val="24"/>
          <w:szCs w:val="24"/>
        </w:rPr>
      </w:pPr>
    </w:p>
    <w:p w14:paraId="61DE2F32" w14:textId="77777777" w:rsidR="0058159D" w:rsidRDefault="002A78EE">
      <w:pPr>
        <w:pStyle w:val="Prrafodelista"/>
        <w:numPr>
          <w:ilvl w:val="1"/>
          <w:numId w:val="4"/>
        </w:numPr>
        <w:spacing w:after="0" w:line="360" w:lineRule="auto"/>
        <w:jc w:val="both"/>
        <w:rPr>
          <w:rFonts w:ascii="Times New Roman" w:hAnsi="Times New Roman"/>
          <w:b/>
          <w:sz w:val="24"/>
          <w:szCs w:val="24"/>
        </w:rPr>
      </w:pPr>
      <w:r>
        <w:rPr>
          <w:rFonts w:ascii="Times New Roman" w:hAnsi="Times New Roman"/>
          <w:b/>
          <w:sz w:val="24"/>
          <w:szCs w:val="24"/>
          <w:lang w:val="en-GB" w:bidi="en-GB"/>
        </w:rPr>
        <w:t>Procedure</w:t>
      </w:r>
    </w:p>
    <w:p w14:paraId="23C57425" w14:textId="77777777" w:rsidR="0058159D" w:rsidRDefault="002A78EE">
      <w:pPr>
        <w:pStyle w:val="Prrafodelista"/>
        <w:spacing w:after="0" w:line="360" w:lineRule="auto"/>
        <w:ind w:left="0" w:firstLine="567"/>
        <w:jc w:val="both"/>
        <w:rPr>
          <w:rFonts w:ascii="Times New Roman" w:hAnsi="Times New Roman"/>
          <w:sz w:val="24"/>
          <w:szCs w:val="24"/>
        </w:rPr>
      </w:pPr>
      <w:r>
        <w:rPr>
          <w:rFonts w:ascii="Times New Roman" w:hAnsi="Times New Roman"/>
          <w:sz w:val="24"/>
          <w:szCs w:val="24"/>
          <w:lang w:val="en-GB" w:bidi="en-GB"/>
        </w:rPr>
        <w:t>Phases of the study: 1) instruments’ design and build up,-thematic Guide to the bibliographic interview and questionnaire-guide, with open questions for the semi-structured and in depth interviews; 2) instruments’ validation; 3) instruments’ application; 4) data analysis transcription; 5) final conclusions and 6) text drafting.</w:t>
      </w:r>
    </w:p>
    <w:p w14:paraId="69058741" w14:textId="77777777" w:rsidR="0058159D" w:rsidRDefault="0058159D">
      <w:pPr>
        <w:pStyle w:val="Prrafodelista"/>
        <w:spacing w:after="0" w:line="360" w:lineRule="auto"/>
        <w:ind w:left="0" w:firstLine="567"/>
        <w:jc w:val="both"/>
        <w:rPr>
          <w:rFonts w:ascii="Times New Roman" w:hAnsi="Times New Roman"/>
          <w:b/>
          <w:sz w:val="24"/>
          <w:szCs w:val="24"/>
        </w:rPr>
      </w:pPr>
    </w:p>
    <w:p w14:paraId="60F80223" w14:textId="747C0E74" w:rsidR="007D6C13" w:rsidRPr="007D6C13" w:rsidRDefault="007D6C13" w:rsidP="007D6C13">
      <w:pPr>
        <w:pStyle w:val="Prrafodelista"/>
        <w:spacing w:after="0" w:line="360" w:lineRule="auto"/>
        <w:ind w:left="0" w:firstLine="567"/>
        <w:jc w:val="both"/>
        <w:rPr>
          <w:rFonts w:ascii="Times New Roman" w:hAnsi="Times New Roman"/>
          <w:sz w:val="24"/>
          <w:szCs w:val="24"/>
          <w:lang w:val="en-GB" w:bidi="en-GB"/>
        </w:rPr>
      </w:pPr>
      <w:r>
        <w:rPr>
          <w:rFonts w:ascii="Times New Roman" w:hAnsi="Times New Roman"/>
          <w:sz w:val="24"/>
          <w:szCs w:val="24"/>
          <w:lang w:val="en-GB" w:bidi="en-GB"/>
        </w:rPr>
        <w:t>I</w:t>
      </w:r>
      <w:r w:rsidR="002A78EE">
        <w:rPr>
          <w:rFonts w:ascii="Times New Roman" w:hAnsi="Times New Roman"/>
          <w:sz w:val="24"/>
          <w:szCs w:val="24"/>
          <w:lang w:val="en-GB" w:bidi="en-GB"/>
        </w:rPr>
        <w:t xml:space="preserve">. The </w:t>
      </w:r>
      <w:r w:rsidR="002A78EE">
        <w:rPr>
          <w:rFonts w:ascii="Times New Roman" w:hAnsi="Times New Roman"/>
          <w:i/>
          <w:sz w:val="24"/>
          <w:szCs w:val="24"/>
          <w:lang w:val="en-GB" w:bidi="en-GB"/>
        </w:rPr>
        <w:t>design and build up</w:t>
      </w:r>
      <w:r w:rsidR="00CB20FF">
        <w:rPr>
          <w:rFonts w:ascii="Times New Roman" w:hAnsi="Times New Roman"/>
          <w:sz w:val="24"/>
          <w:szCs w:val="24"/>
          <w:lang w:val="en-GB" w:bidi="en-GB"/>
        </w:rPr>
        <w:t xml:space="preserve"> of </w:t>
      </w:r>
      <w:r w:rsidR="00CB20FF">
        <w:rPr>
          <w:rFonts w:ascii="Times New Roman" w:hAnsi="Times New Roman"/>
          <w:i/>
          <w:sz w:val="24"/>
          <w:szCs w:val="24"/>
          <w:lang w:val="en-GB" w:bidi="en-GB"/>
        </w:rPr>
        <w:t xml:space="preserve">data gathering instruments </w:t>
      </w:r>
      <w:r w:rsidR="002A78EE">
        <w:rPr>
          <w:rFonts w:ascii="Times New Roman" w:hAnsi="Times New Roman"/>
          <w:sz w:val="24"/>
          <w:szCs w:val="24"/>
          <w:lang w:val="en-GB" w:bidi="en-GB"/>
        </w:rPr>
        <w:t>needed a prior literature review, as well as the consultation of field’s experts.</w:t>
      </w:r>
    </w:p>
    <w:p w14:paraId="14D2535C" w14:textId="0B6E1DF6" w:rsidR="0058159D" w:rsidRDefault="007D6C13">
      <w:pPr>
        <w:pStyle w:val="Prrafodelista"/>
        <w:spacing w:after="0" w:line="360" w:lineRule="auto"/>
        <w:ind w:left="0" w:firstLine="567"/>
        <w:jc w:val="both"/>
        <w:rPr>
          <w:rFonts w:ascii="Times New Roman" w:hAnsi="Times New Roman"/>
          <w:sz w:val="24"/>
          <w:szCs w:val="24"/>
        </w:rPr>
      </w:pPr>
      <w:r>
        <w:rPr>
          <w:rFonts w:ascii="Times New Roman" w:hAnsi="Times New Roman"/>
          <w:sz w:val="24"/>
          <w:szCs w:val="24"/>
          <w:lang w:val="en-GB" w:bidi="en-GB"/>
        </w:rPr>
        <w:t>Instruments’ format</w:t>
      </w:r>
      <w:r w:rsidR="002A78EE">
        <w:rPr>
          <w:rFonts w:ascii="Times New Roman" w:hAnsi="Times New Roman"/>
          <w:sz w:val="24"/>
          <w:szCs w:val="24"/>
          <w:lang w:val="en-GB" w:bidi="en-GB"/>
        </w:rPr>
        <w:t xml:space="preserve">: open questions on the topics that </w:t>
      </w:r>
      <w:proofErr w:type="gramStart"/>
      <w:r w:rsidR="002A78EE">
        <w:rPr>
          <w:rFonts w:ascii="Times New Roman" w:hAnsi="Times New Roman"/>
          <w:sz w:val="24"/>
          <w:szCs w:val="24"/>
          <w:lang w:val="en-GB" w:bidi="en-GB"/>
        </w:rPr>
        <w:t>needs</w:t>
      </w:r>
      <w:proofErr w:type="gramEnd"/>
      <w:r w:rsidR="002A78EE">
        <w:rPr>
          <w:rFonts w:ascii="Times New Roman" w:hAnsi="Times New Roman"/>
          <w:sz w:val="24"/>
          <w:szCs w:val="24"/>
          <w:lang w:val="en-GB" w:bidi="en-GB"/>
        </w:rPr>
        <w:t xml:space="preserve"> clarification, provoking in depth responses, turning the interviews into a colloquial dialogue</w:t>
      </w:r>
    </w:p>
    <w:p w14:paraId="63D4B488" w14:textId="77777777" w:rsidR="0058159D" w:rsidRDefault="002A78EE">
      <w:pPr>
        <w:pStyle w:val="Prrafodelista"/>
        <w:spacing w:after="0" w:line="360" w:lineRule="auto"/>
        <w:ind w:left="0" w:firstLine="567"/>
        <w:jc w:val="both"/>
        <w:rPr>
          <w:rFonts w:ascii="Times New Roman" w:hAnsi="Times New Roman"/>
          <w:sz w:val="24"/>
          <w:szCs w:val="24"/>
        </w:rPr>
      </w:pPr>
      <w:r>
        <w:rPr>
          <w:rFonts w:ascii="Times New Roman" w:hAnsi="Times New Roman"/>
          <w:sz w:val="24"/>
          <w:szCs w:val="24"/>
          <w:lang w:val="en-GB" w:bidi="en-GB"/>
        </w:rPr>
        <w:t>Procedure: dialogue between the interviewer and the interviewee</w:t>
      </w:r>
    </w:p>
    <w:p w14:paraId="721EA383" w14:textId="77777777" w:rsidR="0058159D" w:rsidRDefault="002A78EE">
      <w:pPr>
        <w:pStyle w:val="Prrafodelista"/>
        <w:spacing w:after="0" w:line="360" w:lineRule="auto"/>
        <w:ind w:left="0" w:firstLine="567"/>
        <w:jc w:val="both"/>
        <w:rPr>
          <w:rFonts w:ascii="Times New Roman" w:hAnsi="Times New Roman"/>
          <w:sz w:val="24"/>
          <w:szCs w:val="24"/>
        </w:rPr>
      </w:pPr>
      <w:r>
        <w:rPr>
          <w:rFonts w:ascii="Times New Roman" w:hAnsi="Times New Roman"/>
          <w:sz w:val="24"/>
          <w:szCs w:val="24"/>
          <w:lang w:val="en-GB" w:bidi="en-GB"/>
        </w:rPr>
        <w:t>Aimed population: Belarusian immigrants and Spanish families, residents in the province of Granada, participating in temporary hosting program for Belarusians minors</w:t>
      </w:r>
    </w:p>
    <w:p w14:paraId="1C73DE31" w14:textId="77777777" w:rsidR="0058159D" w:rsidRDefault="002A78EE">
      <w:pPr>
        <w:pStyle w:val="Prrafodelista"/>
        <w:spacing w:after="0" w:line="360" w:lineRule="auto"/>
        <w:ind w:left="0"/>
        <w:jc w:val="both"/>
        <w:rPr>
          <w:rFonts w:ascii="Times New Roman" w:hAnsi="Times New Roman"/>
          <w:sz w:val="24"/>
          <w:szCs w:val="24"/>
        </w:rPr>
      </w:pPr>
      <w:r>
        <w:rPr>
          <w:rFonts w:ascii="Times New Roman" w:hAnsi="Times New Roman"/>
          <w:sz w:val="24"/>
          <w:szCs w:val="24"/>
          <w:lang w:val="en-GB" w:bidi="en-GB"/>
        </w:rPr>
        <w:tab/>
        <w:t>Contents of interviews: designed from theoretical constructs underlying the research</w:t>
      </w:r>
    </w:p>
    <w:p w14:paraId="241FAC2F" w14:textId="77777777" w:rsidR="0058159D" w:rsidRDefault="0058159D">
      <w:pPr>
        <w:pStyle w:val="Prrafodelista"/>
        <w:spacing w:after="0" w:line="360" w:lineRule="auto"/>
        <w:ind w:left="0"/>
        <w:jc w:val="both"/>
        <w:rPr>
          <w:rFonts w:ascii="Times New Roman" w:hAnsi="Times New Roman"/>
          <w:sz w:val="24"/>
          <w:szCs w:val="24"/>
        </w:rPr>
      </w:pPr>
    </w:p>
    <w:p w14:paraId="6E1D4B42" w14:textId="77777777" w:rsidR="0058159D" w:rsidRDefault="002A78EE">
      <w:pPr>
        <w:pStyle w:val="Prrafodelista"/>
        <w:numPr>
          <w:ilvl w:val="1"/>
          <w:numId w:val="4"/>
        </w:numPr>
        <w:spacing w:after="0" w:line="360" w:lineRule="auto"/>
        <w:jc w:val="both"/>
        <w:rPr>
          <w:rFonts w:ascii="Times New Roman" w:hAnsi="Times New Roman"/>
          <w:b/>
          <w:sz w:val="24"/>
          <w:szCs w:val="24"/>
        </w:rPr>
      </w:pPr>
      <w:r>
        <w:rPr>
          <w:rFonts w:ascii="Times New Roman" w:hAnsi="Times New Roman"/>
          <w:b/>
          <w:sz w:val="24"/>
          <w:szCs w:val="24"/>
          <w:lang w:val="en-GB" w:bidi="en-GB"/>
        </w:rPr>
        <w:t>Instruments</w:t>
      </w:r>
    </w:p>
    <w:p w14:paraId="74DD080D" w14:textId="77777777" w:rsidR="0058159D" w:rsidRDefault="002A78EE">
      <w:pPr>
        <w:spacing w:after="0" w:line="360" w:lineRule="auto"/>
        <w:ind w:firstLine="567"/>
        <w:jc w:val="both"/>
        <w:rPr>
          <w:rFonts w:ascii="Times New Roman" w:hAnsi="Times New Roman"/>
          <w:sz w:val="24"/>
          <w:szCs w:val="24"/>
        </w:rPr>
      </w:pPr>
      <w:r>
        <w:rPr>
          <w:rFonts w:ascii="Times New Roman" w:hAnsi="Times New Roman"/>
          <w:i/>
          <w:sz w:val="24"/>
          <w:szCs w:val="24"/>
          <w:lang w:val="en-GB" w:bidi="en-GB"/>
        </w:rPr>
        <w:t>Semi-structured interview</w:t>
      </w:r>
      <w:r>
        <w:rPr>
          <w:rFonts w:ascii="Times New Roman" w:hAnsi="Times New Roman"/>
          <w:sz w:val="24"/>
          <w:szCs w:val="24"/>
          <w:lang w:val="en-GB" w:bidi="en-GB"/>
        </w:rPr>
        <w:t xml:space="preserve">: be means of a </w:t>
      </w:r>
      <w:r>
        <w:rPr>
          <w:rFonts w:ascii="Times New Roman" w:hAnsi="Times New Roman"/>
          <w:i/>
          <w:sz w:val="24"/>
          <w:szCs w:val="24"/>
          <w:lang w:val="en-GB" w:bidi="en-GB"/>
        </w:rPr>
        <w:t>questionnaire-guide</w:t>
      </w:r>
      <w:r>
        <w:rPr>
          <w:rFonts w:ascii="Times New Roman" w:hAnsi="Times New Roman"/>
          <w:sz w:val="24"/>
          <w:szCs w:val="24"/>
          <w:lang w:val="en-GB" w:bidi="en-GB"/>
        </w:rPr>
        <w:t>, it was intended to create a study on the socio-demographic characteristics of the Belarusian immigrants, related with the temporary hosting programme, migratory project, conservation of cultural identity and socio-cultural integration.</w:t>
      </w:r>
    </w:p>
    <w:p w14:paraId="5E8ADC46"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i/>
          <w:sz w:val="24"/>
          <w:szCs w:val="24"/>
          <w:lang w:val="en-GB" w:bidi="en-GB"/>
        </w:rPr>
        <w:t>Biographical interview</w:t>
      </w:r>
      <w:r>
        <w:rPr>
          <w:rFonts w:ascii="Times New Roman" w:hAnsi="Times New Roman"/>
          <w:sz w:val="24"/>
          <w:szCs w:val="24"/>
          <w:lang w:val="en-GB" w:bidi="en-GB"/>
        </w:rPr>
        <w:t xml:space="preserve">: it's biographical story of the Belarusian immigrants (such as the temporary hosting programs’ indirect beneficiaries or participants), and Spanish families (as host family), as a reflection and remembrance of the lived episodes from a general question which seeks to trigger a smooth, natural and spontaneous conversation. </w:t>
      </w:r>
    </w:p>
    <w:p w14:paraId="10314585" w14:textId="1C087E0B" w:rsidR="0058159D" w:rsidRDefault="007D6C13">
      <w:pPr>
        <w:spacing w:after="0" w:line="360" w:lineRule="auto"/>
        <w:ind w:firstLine="708"/>
        <w:jc w:val="both"/>
        <w:rPr>
          <w:rFonts w:ascii="Times New Roman" w:hAnsi="Times New Roman"/>
          <w:sz w:val="24"/>
          <w:szCs w:val="24"/>
        </w:rPr>
      </w:pPr>
      <w:r>
        <w:rPr>
          <w:rFonts w:ascii="Times New Roman" w:hAnsi="Times New Roman"/>
          <w:i/>
          <w:sz w:val="24"/>
          <w:szCs w:val="24"/>
          <w:lang w:val="en-GB" w:bidi="en-GB"/>
        </w:rPr>
        <w:t>In-</w:t>
      </w:r>
      <w:r w:rsidR="002A78EE">
        <w:rPr>
          <w:rFonts w:ascii="Times New Roman" w:hAnsi="Times New Roman"/>
          <w:i/>
          <w:sz w:val="24"/>
          <w:szCs w:val="24"/>
          <w:lang w:val="en-GB" w:bidi="en-GB"/>
        </w:rPr>
        <w:t>depth interview</w:t>
      </w:r>
      <w:r w:rsidR="002A78EE">
        <w:rPr>
          <w:rFonts w:ascii="Times New Roman" w:hAnsi="Times New Roman"/>
          <w:sz w:val="24"/>
          <w:szCs w:val="24"/>
          <w:lang w:val="en-GB" w:bidi="en-GB"/>
        </w:rPr>
        <w:t xml:space="preserve">: after reaching the generic data saturation, some aspects whose knowledge needed </w:t>
      </w:r>
      <w:r>
        <w:rPr>
          <w:rFonts w:ascii="Times New Roman" w:hAnsi="Times New Roman"/>
          <w:sz w:val="24"/>
          <w:szCs w:val="24"/>
          <w:lang w:val="en-GB" w:bidi="en-GB"/>
        </w:rPr>
        <w:t>deeper</w:t>
      </w:r>
      <w:r w:rsidR="002A78EE">
        <w:rPr>
          <w:rFonts w:ascii="Times New Roman" w:hAnsi="Times New Roman"/>
          <w:sz w:val="24"/>
          <w:szCs w:val="24"/>
          <w:lang w:val="en-GB" w:bidi="en-GB"/>
        </w:rPr>
        <w:t xml:space="preserve"> information were detected. Among other topics to deepen were those relating to the integration of the Belarusian immigrant: a) migratory project, reason for emigration, expectations, return, family reunion, contact with the country of origin, remittances, emotional situation;</w:t>
      </w:r>
      <w:r w:rsidR="002A78EE">
        <w:rPr>
          <w:rFonts w:ascii="Times New Roman" w:hAnsi="Times New Roman"/>
          <w:i/>
          <w:sz w:val="24"/>
          <w:szCs w:val="24"/>
          <w:lang w:val="en-GB" w:bidi="en-GB"/>
        </w:rPr>
        <w:t xml:space="preserve"> b) </w:t>
      </w:r>
      <w:r w:rsidR="002A78EE">
        <w:rPr>
          <w:rFonts w:ascii="Times New Roman" w:hAnsi="Times New Roman"/>
          <w:sz w:val="24"/>
          <w:szCs w:val="24"/>
          <w:lang w:val="en-GB" w:bidi="en-GB"/>
        </w:rPr>
        <w:t xml:space="preserve">studies level and validation, employment, satisfaction with the professional realization; </w:t>
      </w:r>
      <w:r w:rsidR="002A78EE">
        <w:rPr>
          <w:rFonts w:ascii="Times New Roman" w:hAnsi="Times New Roman"/>
          <w:i/>
          <w:sz w:val="24"/>
          <w:szCs w:val="24"/>
          <w:lang w:val="en-GB" w:bidi="en-GB"/>
        </w:rPr>
        <w:t>c)</w:t>
      </w:r>
      <w:r w:rsidR="002A78EE">
        <w:rPr>
          <w:rFonts w:ascii="Times New Roman" w:hAnsi="Times New Roman"/>
          <w:sz w:val="24"/>
          <w:szCs w:val="24"/>
          <w:lang w:val="en-GB" w:bidi="en-GB"/>
        </w:rPr>
        <w:t xml:space="preserve"> maintenance of cultural identity, relation with the Slavic group, ethno-cultural identity and sense of belonging to it, cultural practices, linguistic loyalty; </w:t>
      </w:r>
      <w:r w:rsidR="002A78EE">
        <w:rPr>
          <w:rFonts w:ascii="Times New Roman" w:hAnsi="Times New Roman"/>
          <w:i/>
          <w:sz w:val="24"/>
          <w:szCs w:val="24"/>
          <w:lang w:val="en-GB" w:bidi="en-GB"/>
        </w:rPr>
        <w:t xml:space="preserve">d) </w:t>
      </w:r>
      <w:r w:rsidR="002A78EE">
        <w:rPr>
          <w:rFonts w:ascii="Times New Roman" w:hAnsi="Times New Roman"/>
          <w:sz w:val="24"/>
          <w:szCs w:val="24"/>
          <w:lang w:val="en-GB" w:bidi="en-GB"/>
        </w:rPr>
        <w:t xml:space="preserve">degree of contact with the population on the country of origin and the country of reception, cultural shock, host family as immigration network, integration’s practical difficulties, subjective well-being; </w:t>
      </w:r>
      <w:r w:rsidR="002A78EE">
        <w:rPr>
          <w:rFonts w:ascii="Times New Roman" w:hAnsi="Times New Roman"/>
          <w:i/>
          <w:sz w:val="24"/>
          <w:szCs w:val="24"/>
          <w:lang w:val="en-GB" w:bidi="en-GB"/>
        </w:rPr>
        <w:t>e)</w:t>
      </w:r>
      <w:r w:rsidR="002A78EE">
        <w:rPr>
          <w:rFonts w:ascii="Times New Roman" w:hAnsi="Times New Roman"/>
          <w:sz w:val="24"/>
          <w:szCs w:val="24"/>
          <w:lang w:val="en-GB" w:bidi="en-GB"/>
        </w:rPr>
        <w:t xml:space="preserve"> awareness of forming part of environmental migration due to the development of the nuclear industry and its influence in the migration decision and integration capacity.</w:t>
      </w:r>
    </w:p>
    <w:p w14:paraId="4D44BBDC" w14:textId="77777777" w:rsidR="0058159D" w:rsidRDefault="0058159D">
      <w:pPr>
        <w:spacing w:after="0" w:line="360" w:lineRule="auto"/>
        <w:ind w:firstLine="567"/>
        <w:jc w:val="both"/>
        <w:rPr>
          <w:rFonts w:ascii="Times New Roman" w:hAnsi="Times New Roman"/>
          <w:sz w:val="24"/>
          <w:szCs w:val="24"/>
        </w:rPr>
      </w:pPr>
    </w:p>
    <w:p w14:paraId="0CD8367A" w14:textId="77777777" w:rsidR="007D6C13" w:rsidRDefault="007D6C13" w:rsidP="007D6C13">
      <w:pPr>
        <w:spacing w:after="0" w:line="360" w:lineRule="auto"/>
        <w:ind w:firstLine="567"/>
        <w:jc w:val="both"/>
        <w:rPr>
          <w:rFonts w:ascii="Times New Roman" w:hAnsi="Times New Roman"/>
          <w:sz w:val="24"/>
          <w:szCs w:val="24"/>
        </w:rPr>
      </w:pPr>
      <w:r>
        <w:rPr>
          <w:rFonts w:ascii="Times New Roman" w:hAnsi="Times New Roman"/>
          <w:sz w:val="24"/>
          <w:szCs w:val="24"/>
          <w:lang w:val="en-GB" w:bidi="en-GB"/>
        </w:rPr>
        <w:t xml:space="preserve">II. </w:t>
      </w:r>
      <w:r>
        <w:rPr>
          <w:rFonts w:ascii="Times New Roman" w:hAnsi="Times New Roman"/>
          <w:i/>
          <w:sz w:val="24"/>
          <w:szCs w:val="24"/>
          <w:lang w:val="en-GB" w:bidi="en-GB"/>
        </w:rPr>
        <w:t xml:space="preserve">Validation of the instruments. </w:t>
      </w:r>
      <w:r>
        <w:rPr>
          <w:rFonts w:ascii="Times New Roman" w:hAnsi="Times New Roman"/>
          <w:sz w:val="24"/>
          <w:szCs w:val="24"/>
          <w:lang w:val="en-GB" w:bidi="en-GB"/>
        </w:rPr>
        <w:t xml:space="preserve">Once the information is delimited, the questions posed, set its number and content, as well as their ordination, their content and construct was validated. Firstly, the thematic guide and questionnaire - guide were assessed by experts in the field, which determined the instruments’ ability to assess the dimensions intended to be measured. Secondly, it was evaluated the degree in which the intended measure concepts’ theory was reflected. </w:t>
      </w:r>
    </w:p>
    <w:p w14:paraId="5DAEAEED" w14:textId="77777777" w:rsidR="007D6C13" w:rsidRDefault="007D6C13" w:rsidP="007D6C13">
      <w:pPr>
        <w:spacing w:after="0" w:line="360" w:lineRule="auto"/>
        <w:ind w:firstLine="567"/>
        <w:jc w:val="both"/>
        <w:rPr>
          <w:rFonts w:ascii="Times New Roman" w:hAnsi="Times New Roman"/>
          <w:sz w:val="24"/>
          <w:szCs w:val="24"/>
        </w:rPr>
      </w:pPr>
      <w:r>
        <w:rPr>
          <w:rFonts w:ascii="Times New Roman" w:hAnsi="Times New Roman"/>
          <w:sz w:val="24"/>
          <w:szCs w:val="24"/>
          <w:lang w:val="en-GB" w:bidi="en-GB"/>
        </w:rPr>
        <w:t xml:space="preserve">The validity and reliability of the testimonies came by the stories internal credibility and coherence, the degree of saturation between the different testimonies, systematic triangulation and interpretative rigour of the researcher. </w:t>
      </w:r>
    </w:p>
    <w:p w14:paraId="11799451" w14:textId="77777777" w:rsidR="007D6C13" w:rsidRDefault="007D6C13" w:rsidP="007D6C13">
      <w:pPr>
        <w:spacing w:after="0" w:line="360" w:lineRule="auto"/>
        <w:ind w:firstLine="567"/>
        <w:jc w:val="both"/>
        <w:rPr>
          <w:rFonts w:ascii="Times New Roman" w:hAnsi="Times New Roman"/>
          <w:sz w:val="24"/>
          <w:szCs w:val="24"/>
        </w:rPr>
      </w:pPr>
      <w:r>
        <w:rPr>
          <w:rFonts w:ascii="Times New Roman" w:hAnsi="Times New Roman"/>
          <w:sz w:val="24"/>
          <w:szCs w:val="24"/>
          <w:lang w:val="en-GB" w:bidi="en-GB"/>
        </w:rPr>
        <w:t>The results guarantee comes from the clear and precise knowledge of the observed population.</w:t>
      </w:r>
    </w:p>
    <w:p w14:paraId="003B8F38" w14:textId="77777777" w:rsidR="007D6C13" w:rsidRDefault="007D6C13" w:rsidP="007D6C13">
      <w:pPr>
        <w:spacing w:after="0" w:line="360" w:lineRule="auto"/>
        <w:jc w:val="both"/>
        <w:rPr>
          <w:rFonts w:ascii="Times New Roman" w:hAnsi="Times New Roman"/>
          <w:sz w:val="24"/>
          <w:szCs w:val="24"/>
        </w:rPr>
      </w:pPr>
    </w:p>
    <w:p w14:paraId="07F1F5C5" w14:textId="2FB6D53D" w:rsidR="007D6C13" w:rsidRDefault="007D6C13" w:rsidP="007D6C13">
      <w:pPr>
        <w:spacing w:after="0" w:line="360" w:lineRule="auto"/>
        <w:jc w:val="both"/>
        <w:rPr>
          <w:rFonts w:ascii="Times New Roman" w:hAnsi="Times New Roman"/>
          <w:sz w:val="24"/>
          <w:szCs w:val="24"/>
        </w:rPr>
      </w:pPr>
      <w:r>
        <w:rPr>
          <w:rFonts w:ascii="Times New Roman" w:hAnsi="Times New Roman"/>
          <w:sz w:val="24"/>
          <w:szCs w:val="24"/>
          <w:lang w:val="en-GB" w:bidi="en-GB"/>
        </w:rPr>
        <w:tab/>
        <w:t xml:space="preserve">III. The </w:t>
      </w:r>
      <w:r>
        <w:rPr>
          <w:rFonts w:ascii="Times New Roman" w:hAnsi="Times New Roman"/>
          <w:i/>
          <w:sz w:val="24"/>
          <w:szCs w:val="24"/>
          <w:lang w:val="en-GB" w:bidi="en-GB"/>
        </w:rPr>
        <w:t>instruments implementation</w:t>
      </w:r>
      <w:r>
        <w:rPr>
          <w:rFonts w:ascii="Times New Roman" w:hAnsi="Times New Roman"/>
          <w:sz w:val="24"/>
          <w:szCs w:val="24"/>
          <w:lang w:val="en-GB" w:bidi="en-GB"/>
        </w:rPr>
        <w:t xml:space="preserve"> was performed at the interviewees’ home. The first contact was established from the semi-structured interview, and later deepened through the bibliographic and in-depth interview. The obtained information was compared with the information offered by the Presidents of the associations of humanitarian aid in Belarus and Spain, a coordinator of an Organization's programmes in Belarus, a Belarusian orphanage’s director, as well as a University of Granada’s Professor (as host family and researcher). The in-depth interviews were accompanied by remembrance of the experiences and sessions configuration of memory based on an analysis of photographs, letters, phone calls and audio visual material provided by the interviewees themselves. The session had an approximate duration of one to two hours. Research development time was established by the saturation of information offered by various informants, hunted in order to triangulate data and the validation of different speeches.</w:t>
      </w:r>
    </w:p>
    <w:p w14:paraId="686E304D" w14:textId="77777777" w:rsidR="007D6C13" w:rsidRDefault="007D6C13" w:rsidP="007D6C13">
      <w:pPr>
        <w:spacing w:after="0" w:line="360" w:lineRule="auto"/>
        <w:jc w:val="both"/>
        <w:rPr>
          <w:rFonts w:ascii="Times New Roman" w:hAnsi="Times New Roman"/>
          <w:b/>
          <w:sz w:val="24"/>
          <w:szCs w:val="24"/>
        </w:rPr>
      </w:pPr>
    </w:p>
    <w:p w14:paraId="663FE8DB" w14:textId="77777777" w:rsidR="007D6C13" w:rsidRDefault="007D6C13" w:rsidP="007D6C13">
      <w:pPr>
        <w:pStyle w:val="Prrafodelista"/>
        <w:numPr>
          <w:ilvl w:val="0"/>
          <w:numId w:val="3"/>
        </w:numPr>
        <w:spacing w:after="0" w:line="360" w:lineRule="auto"/>
        <w:jc w:val="both"/>
        <w:rPr>
          <w:rFonts w:ascii="Times New Roman" w:eastAsia="SimSun" w:hAnsi="Times New Roman"/>
          <w:i/>
          <w:sz w:val="24"/>
          <w:szCs w:val="24"/>
        </w:rPr>
      </w:pPr>
      <w:r>
        <w:rPr>
          <w:rFonts w:ascii="Times New Roman" w:eastAsia="SimSun" w:hAnsi="Times New Roman"/>
          <w:i/>
          <w:sz w:val="24"/>
          <w:szCs w:val="24"/>
          <w:lang w:val="en-GB" w:bidi="en-GB"/>
        </w:rPr>
        <w:t xml:space="preserve">Data analysis </w:t>
      </w:r>
    </w:p>
    <w:p w14:paraId="3CD503E2" w14:textId="77777777" w:rsidR="007D6C13" w:rsidRDefault="007D6C13" w:rsidP="007D6C13">
      <w:pPr>
        <w:pStyle w:val="Prrafodelista"/>
        <w:spacing w:after="0" w:line="360" w:lineRule="auto"/>
        <w:ind w:left="792"/>
        <w:jc w:val="both"/>
        <w:rPr>
          <w:rFonts w:ascii="Times New Roman" w:eastAsia="SimSun" w:hAnsi="Times New Roman"/>
          <w:i/>
          <w:sz w:val="24"/>
          <w:szCs w:val="24"/>
        </w:rPr>
      </w:pPr>
    </w:p>
    <w:p w14:paraId="5302C546" w14:textId="7766F049" w:rsidR="007D6C13" w:rsidRDefault="007D6C13" w:rsidP="007D6C13">
      <w:pPr>
        <w:spacing w:after="0" w:line="360" w:lineRule="auto"/>
        <w:ind w:firstLine="567"/>
        <w:jc w:val="both"/>
        <w:rPr>
          <w:rFonts w:ascii="Times New Roman" w:hAnsi="Times New Roman"/>
          <w:sz w:val="24"/>
          <w:szCs w:val="24"/>
        </w:rPr>
      </w:pPr>
      <w:r>
        <w:rPr>
          <w:rFonts w:ascii="Times New Roman" w:hAnsi="Times New Roman"/>
          <w:sz w:val="24"/>
          <w:szCs w:val="24"/>
          <w:lang w:val="en-GB" w:bidi="en-GB"/>
        </w:rPr>
        <w:t xml:space="preserve">A qualitative analysis of textual data was carried out with the </w:t>
      </w:r>
      <w:proofErr w:type="spellStart"/>
      <w:r>
        <w:rPr>
          <w:rFonts w:ascii="Times New Roman" w:hAnsi="Times New Roman"/>
          <w:sz w:val="24"/>
          <w:szCs w:val="24"/>
          <w:lang w:val="en-GB" w:bidi="en-GB"/>
        </w:rPr>
        <w:t>Atlas.ti</w:t>
      </w:r>
      <w:proofErr w:type="spellEnd"/>
      <w:r>
        <w:rPr>
          <w:rFonts w:ascii="Times New Roman" w:hAnsi="Times New Roman"/>
          <w:sz w:val="24"/>
          <w:szCs w:val="24"/>
          <w:lang w:val="en-GB" w:bidi="en-GB"/>
        </w:rPr>
        <w:t xml:space="preserve"> software. Firstly data were categorized, depending on the set items during interviews’ preparation, for further conceptual analysis, using the "graphic organizer system" (Figure 2). This system represents complex information in an intuitive way through graphic representations of the different components and the different relationships established between them. Once the categories are created and data encoded, we proceeded to filter them by means of triangulation, which allowed their validation. Finally, the content analysis was performed with the subsequent presentation of results through the description of the studied facts.</w:t>
      </w:r>
    </w:p>
    <w:p w14:paraId="2C56F5E8" w14:textId="77777777" w:rsidR="007D6C13" w:rsidRDefault="007D6C13" w:rsidP="007D6C13">
      <w:pPr>
        <w:spacing w:after="0" w:line="360" w:lineRule="auto"/>
        <w:ind w:firstLine="567"/>
        <w:jc w:val="both"/>
        <w:rPr>
          <w:rFonts w:ascii="Times New Roman" w:hAnsi="Times New Roman"/>
          <w:sz w:val="24"/>
          <w:szCs w:val="24"/>
        </w:rPr>
      </w:pPr>
    </w:p>
    <w:p w14:paraId="1060BB15" w14:textId="7F20E804" w:rsidR="0058159D" w:rsidRDefault="002A78EE">
      <w:pPr>
        <w:tabs>
          <w:tab w:val="left" w:pos="6695"/>
        </w:tabs>
        <w:jc w:val="both"/>
        <w:rPr>
          <w:rFonts w:ascii="Times New Roman" w:hAnsi="Times New Roman"/>
          <w:sz w:val="24"/>
          <w:szCs w:val="24"/>
        </w:rPr>
      </w:pPr>
      <w:r>
        <w:rPr>
          <w:rFonts w:ascii="Times New Roman" w:hAnsi="Times New Roman"/>
          <w:sz w:val="24"/>
          <w:szCs w:val="24"/>
          <w:lang w:val="en-GB" w:bidi="en-GB"/>
        </w:rPr>
        <w:t xml:space="preserve">Figure 2. </w:t>
      </w:r>
      <w:r w:rsidR="007D6C13">
        <w:rPr>
          <w:rFonts w:ascii="Times New Roman" w:hAnsi="Times New Roman"/>
          <w:sz w:val="24"/>
          <w:szCs w:val="24"/>
          <w:lang w:val="en-GB" w:bidi="en-GB"/>
        </w:rPr>
        <w:t>Analysis</w:t>
      </w:r>
      <w:r>
        <w:rPr>
          <w:rFonts w:ascii="Times New Roman" w:hAnsi="Times New Roman"/>
          <w:sz w:val="24"/>
          <w:szCs w:val="24"/>
          <w:lang w:val="en-GB" w:bidi="en-GB"/>
        </w:rPr>
        <w:t xml:space="preserve"> of categories</w:t>
      </w:r>
      <w:r w:rsidR="007D6C13">
        <w:rPr>
          <w:rFonts w:ascii="Times New Roman" w:hAnsi="Times New Roman"/>
          <w:sz w:val="24"/>
          <w:szCs w:val="24"/>
          <w:lang w:val="en-GB" w:bidi="en-GB"/>
        </w:rPr>
        <w:t>’ relation</w:t>
      </w:r>
    </w:p>
    <w:p w14:paraId="69F5DA76" w14:textId="77777777" w:rsidR="00894AEA" w:rsidRDefault="00894AEA" w:rsidP="00894AEA">
      <w:pPr>
        <w:spacing w:after="0" w:line="360" w:lineRule="auto"/>
        <w:jc w:val="both"/>
        <w:rPr>
          <w:rFonts w:ascii="Times New Roman" w:hAnsi="Times New Roman"/>
          <w:sz w:val="24"/>
          <w:szCs w:val="24"/>
        </w:rPr>
      </w:pPr>
      <w:r>
        <w:rPr>
          <w:rFonts w:ascii="Times New Roman" w:hAnsi="Times New Roman"/>
          <w:noProof/>
          <w:sz w:val="24"/>
          <w:szCs w:val="24"/>
          <w:lang w:eastAsia="es-ES" w:bidi="ar-SA"/>
        </w:rPr>
        <w:drawing>
          <wp:inline distT="0" distB="0" distL="0" distR="0" wp14:anchorId="0B064087" wp14:editId="09E6423A">
            <wp:extent cx="5444490" cy="2987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4490" cy="2987675"/>
                    </a:xfrm>
                    <a:prstGeom prst="rect">
                      <a:avLst/>
                    </a:prstGeom>
                    <a:noFill/>
                  </pic:spPr>
                </pic:pic>
              </a:graphicData>
            </a:graphic>
          </wp:inline>
        </w:drawing>
      </w:r>
    </w:p>
    <w:p w14:paraId="17CAC5CC" w14:textId="77777777" w:rsidR="0058159D" w:rsidRDefault="0058159D">
      <w:pPr>
        <w:spacing w:after="0" w:line="360" w:lineRule="auto"/>
        <w:jc w:val="both"/>
        <w:rPr>
          <w:rFonts w:ascii="Times New Roman" w:hAnsi="Times New Roman"/>
          <w:sz w:val="24"/>
          <w:szCs w:val="24"/>
        </w:rPr>
      </w:pPr>
    </w:p>
    <w:p w14:paraId="5912F049" w14:textId="2C71CC9A" w:rsidR="0058159D" w:rsidRDefault="002A78EE">
      <w:pPr>
        <w:pStyle w:val="Prrafodelista"/>
        <w:numPr>
          <w:ilvl w:val="2"/>
          <w:numId w:val="1"/>
        </w:numPr>
        <w:spacing w:after="0" w:line="360" w:lineRule="auto"/>
        <w:jc w:val="both"/>
        <w:rPr>
          <w:rFonts w:ascii="Times New Roman" w:eastAsia="SimSun" w:hAnsi="Times New Roman"/>
          <w:sz w:val="24"/>
          <w:szCs w:val="24"/>
        </w:rPr>
      </w:pPr>
      <w:r>
        <w:rPr>
          <w:rFonts w:ascii="Times New Roman" w:eastAsia="SimSun" w:hAnsi="Times New Roman"/>
          <w:sz w:val="24"/>
          <w:szCs w:val="24"/>
          <w:lang w:val="en-GB" w:bidi="en-GB"/>
        </w:rPr>
        <w:t>1. Immigrant group: socio-demographic data, relationship with host</w:t>
      </w:r>
      <w:r w:rsidR="007D6C13">
        <w:rPr>
          <w:rFonts w:ascii="Times New Roman" w:eastAsia="SimSun" w:hAnsi="Times New Roman"/>
          <w:sz w:val="24"/>
          <w:szCs w:val="24"/>
          <w:lang w:val="en-GB" w:bidi="en-GB"/>
        </w:rPr>
        <w:t>ing</w:t>
      </w:r>
      <w:r>
        <w:rPr>
          <w:rFonts w:ascii="Times New Roman" w:eastAsia="SimSun" w:hAnsi="Times New Roman"/>
          <w:sz w:val="24"/>
          <w:szCs w:val="24"/>
          <w:lang w:val="en-GB" w:bidi="en-GB"/>
        </w:rPr>
        <w:t xml:space="preserve"> programs</w:t>
      </w:r>
    </w:p>
    <w:p w14:paraId="4698FDCE" w14:textId="77777777" w:rsidR="0058159D" w:rsidRDefault="0058159D">
      <w:pPr>
        <w:spacing w:after="0" w:line="360" w:lineRule="auto"/>
        <w:ind w:firstLine="708"/>
        <w:jc w:val="both"/>
        <w:rPr>
          <w:rFonts w:ascii="Times New Roman" w:hAnsi="Times New Roman"/>
          <w:sz w:val="24"/>
          <w:szCs w:val="24"/>
        </w:rPr>
      </w:pPr>
    </w:p>
    <w:p w14:paraId="764DA724"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The difficulty location of the studied population just allowed us to contact with eight Belarusian immigrants (from the thirty-seven reported by the National Statistics Institute, INE) residents in the province of Granada. The feminization of the interviewed group, entirely composed of women, is due to the inability to contact any Belarusian man. </w:t>
      </w:r>
    </w:p>
    <w:p w14:paraId="1C121215" w14:textId="7040A9DC"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While the sample had stipulated the criterion 'link with the temporary hosting program</w:t>
      </w:r>
      <w:r w:rsidR="007D6C13">
        <w:rPr>
          <w:rFonts w:ascii="Times New Roman" w:hAnsi="Times New Roman"/>
          <w:sz w:val="24"/>
          <w:szCs w:val="24"/>
          <w:lang w:val="en-GB" w:bidi="en-GB"/>
        </w:rPr>
        <w:t xml:space="preserve"> for child victims of the </w:t>
      </w:r>
      <w:proofErr w:type="spellStart"/>
      <w:r w:rsidR="007D6C13">
        <w:rPr>
          <w:rFonts w:ascii="Times New Roman" w:hAnsi="Times New Roman"/>
          <w:sz w:val="24"/>
          <w:szCs w:val="24"/>
          <w:lang w:val="en-GB" w:bidi="en-GB"/>
        </w:rPr>
        <w:t>Chernó</w:t>
      </w:r>
      <w:r>
        <w:rPr>
          <w:rFonts w:ascii="Times New Roman" w:hAnsi="Times New Roman"/>
          <w:sz w:val="24"/>
          <w:szCs w:val="24"/>
          <w:lang w:val="en-GB" w:bidi="en-GB"/>
        </w:rPr>
        <w:t>byl</w:t>
      </w:r>
      <w:proofErr w:type="spellEnd"/>
      <w:r>
        <w:rPr>
          <w:rFonts w:ascii="Times New Roman" w:hAnsi="Times New Roman"/>
          <w:sz w:val="24"/>
          <w:szCs w:val="24"/>
          <w:lang w:val="en-GB" w:bidi="en-GB"/>
        </w:rPr>
        <w:t xml:space="preserve"> disaster', seven out of the eight studied cases showed their direct or indirect relationship with these programs. Two of the cases correspond to family members (mother and grandmother) of children in host-families, two monitors - translators (accompanying children during their stay in Spain) and three minors in host houses (two immigrated after turnig 18, and one, being minor due to family reunification). The stay of the interviewed women in host programs dated back to the 1994-2005 years and was carried out through associations in the province of Granada, Madrid and Seville. The average period of their stay is to 3.7 years, with a minimum of one year, maximum stay of nine, which contradicts the requirements of the Department of Humanitarians Affairs of the Presidency of the Republic of Belarus on the limit on the number of stays in the same country and at the same host family (DAH-</w:t>
      </w:r>
      <w:r w:rsidRPr="00085C8D">
        <w:rPr>
          <w:rFonts w:ascii="Times New Roman" w:hAnsi="Times New Roman"/>
          <w:sz w:val="24"/>
          <w:szCs w:val="24"/>
          <w:lang w:val="en-GB" w:bidi="en-GB"/>
        </w:rPr>
        <w:t>PRB, 2011).</w:t>
      </w:r>
      <w:r w:rsidR="00085C8D" w:rsidRPr="00085C8D">
        <w:rPr>
          <w:rStyle w:val="Refdenotaalfinal"/>
          <w:rFonts w:ascii="Times New Roman" w:hAnsi="Times New Roman"/>
          <w:sz w:val="24"/>
          <w:szCs w:val="24"/>
          <w:lang w:val="en-GB" w:bidi="en-GB"/>
        </w:rPr>
        <w:endnoteReference w:id="2"/>
      </w:r>
    </w:p>
    <w:p w14:paraId="7C4C68CC" w14:textId="77777777" w:rsidR="0058159D" w:rsidRDefault="0058159D">
      <w:pPr>
        <w:spacing w:after="0" w:line="360" w:lineRule="auto"/>
        <w:ind w:firstLine="708"/>
        <w:jc w:val="both"/>
        <w:rPr>
          <w:rFonts w:ascii="Times New Roman" w:hAnsi="Times New Roman"/>
          <w:sz w:val="24"/>
          <w:szCs w:val="24"/>
        </w:rPr>
      </w:pPr>
    </w:p>
    <w:p w14:paraId="1A5D4AA8"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Table 1</w:t>
      </w:r>
      <w:r>
        <w:rPr>
          <w:lang w:val="en-GB" w:bidi="en-GB"/>
        </w:rPr>
        <w:t xml:space="preserve"> </w:t>
      </w:r>
      <w:r>
        <w:rPr>
          <w:rFonts w:ascii="Times New Roman" w:hAnsi="Times New Roman"/>
          <w:sz w:val="24"/>
          <w:szCs w:val="24"/>
          <w:lang w:val="en-GB" w:bidi="en-GB"/>
        </w:rPr>
        <w:t>Identification card, belarusian immigrant</w:t>
      </w:r>
    </w:p>
    <w:tbl>
      <w:tblPr>
        <w:tblpPr w:leftFromText="141" w:rightFromText="141" w:vertAnchor="text" w:tblpY="1"/>
        <w:tblOverlap w:val="never"/>
        <w:tblW w:w="8897" w:type="dxa"/>
        <w:tblBorders>
          <w:top w:val="single" w:sz="8" w:space="0" w:color="4F81BD"/>
          <w:bottom w:val="single" w:sz="8" w:space="0" w:color="4F81BD"/>
        </w:tblBorders>
        <w:tblLayout w:type="fixed"/>
        <w:tblLook w:val="04A0" w:firstRow="1" w:lastRow="0" w:firstColumn="1" w:lastColumn="0" w:noHBand="0" w:noVBand="1"/>
      </w:tblPr>
      <w:tblGrid>
        <w:gridCol w:w="392"/>
        <w:gridCol w:w="425"/>
        <w:gridCol w:w="425"/>
        <w:gridCol w:w="993"/>
        <w:gridCol w:w="1134"/>
        <w:gridCol w:w="992"/>
        <w:gridCol w:w="709"/>
        <w:gridCol w:w="1134"/>
        <w:gridCol w:w="708"/>
        <w:gridCol w:w="1985"/>
      </w:tblGrid>
      <w:tr w:rsidR="00894AEA" w:rsidRPr="007C2DA1" w14:paraId="1EE8B4B8" w14:textId="77777777" w:rsidTr="002A78EE">
        <w:trPr>
          <w:cantSplit/>
          <w:trHeight w:val="1259"/>
        </w:trPr>
        <w:tc>
          <w:tcPr>
            <w:tcW w:w="392" w:type="dxa"/>
            <w:tcBorders>
              <w:top w:val="single" w:sz="8" w:space="0" w:color="4F81BD"/>
              <w:left w:val="nil"/>
              <w:bottom w:val="single" w:sz="8" w:space="0" w:color="4F81BD"/>
              <w:right w:val="nil"/>
            </w:tcBorders>
            <w:shd w:val="clear" w:color="auto" w:fill="auto"/>
            <w:textDirection w:val="btLr"/>
          </w:tcPr>
          <w:p w14:paraId="0805BBEB" w14:textId="77777777" w:rsidR="0058159D" w:rsidRDefault="002A78EE">
            <w:pPr>
              <w:spacing w:after="0" w:line="240" w:lineRule="auto"/>
              <w:ind w:left="113" w:right="113"/>
              <w:jc w:val="center"/>
              <w:rPr>
                <w:rFonts w:ascii="Times New Roman" w:hAnsi="Times New Roman"/>
                <w:b/>
                <w:sz w:val="18"/>
                <w:szCs w:val="18"/>
              </w:rPr>
            </w:pPr>
            <w:r>
              <w:rPr>
                <w:rFonts w:ascii="Times New Roman" w:hAnsi="Times New Roman"/>
                <w:b/>
                <w:sz w:val="18"/>
                <w:szCs w:val="18"/>
                <w:lang w:val="en-GB" w:bidi="en-GB"/>
              </w:rPr>
              <w:t>Identification</w:t>
            </w:r>
          </w:p>
        </w:tc>
        <w:tc>
          <w:tcPr>
            <w:tcW w:w="425" w:type="dxa"/>
            <w:tcBorders>
              <w:top w:val="single" w:sz="8" w:space="0" w:color="4F81BD"/>
              <w:left w:val="nil"/>
              <w:bottom w:val="single" w:sz="8" w:space="0" w:color="4F81BD"/>
              <w:right w:val="nil"/>
            </w:tcBorders>
            <w:shd w:val="clear" w:color="auto" w:fill="auto"/>
            <w:textDirection w:val="btLr"/>
          </w:tcPr>
          <w:p w14:paraId="5F06D247" w14:textId="77777777" w:rsidR="0058159D" w:rsidRDefault="002A78EE">
            <w:pPr>
              <w:spacing w:after="0" w:line="240" w:lineRule="auto"/>
              <w:ind w:left="113" w:right="113"/>
              <w:jc w:val="center"/>
              <w:rPr>
                <w:rFonts w:ascii="Times New Roman" w:hAnsi="Times New Roman"/>
                <w:b/>
                <w:sz w:val="18"/>
                <w:szCs w:val="18"/>
              </w:rPr>
            </w:pPr>
            <w:r>
              <w:rPr>
                <w:rFonts w:ascii="Times New Roman" w:hAnsi="Times New Roman"/>
                <w:b/>
                <w:sz w:val="18"/>
                <w:szCs w:val="18"/>
                <w:lang w:val="en-GB" w:bidi="en-GB"/>
              </w:rPr>
              <w:t>Age</w:t>
            </w:r>
          </w:p>
        </w:tc>
        <w:tc>
          <w:tcPr>
            <w:tcW w:w="425" w:type="dxa"/>
            <w:tcBorders>
              <w:top w:val="single" w:sz="8" w:space="0" w:color="4F81BD"/>
              <w:left w:val="nil"/>
              <w:bottom w:val="single" w:sz="8" w:space="0" w:color="4F81BD"/>
              <w:right w:val="nil"/>
            </w:tcBorders>
            <w:shd w:val="clear" w:color="auto" w:fill="auto"/>
            <w:textDirection w:val="btLr"/>
          </w:tcPr>
          <w:p w14:paraId="23BDD891" w14:textId="77777777" w:rsidR="0058159D" w:rsidRDefault="002A78EE">
            <w:pPr>
              <w:spacing w:after="0" w:line="240" w:lineRule="auto"/>
              <w:ind w:left="113" w:right="113"/>
              <w:jc w:val="center"/>
              <w:rPr>
                <w:rFonts w:ascii="Times New Roman" w:hAnsi="Times New Roman"/>
                <w:b/>
                <w:sz w:val="18"/>
                <w:szCs w:val="18"/>
              </w:rPr>
            </w:pPr>
            <w:r>
              <w:rPr>
                <w:rFonts w:ascii="Times New Roman" w:hAnsi="Times New Roman"/>
                <w:b/>
                <w:sz w:val="18"/>
                <w:szCs w:val="18"/>
                <w:lang w:val="en-GB" w:bidi="en-GB"/>
              </w:rPr>
              <w:t>Sex</w:t>
            </w:r>
          </w:p>
        </w:tc>
        <w:tc>
          <w:tcPr>
            <w:tcW w:w="993" w:type="dxa"/>
            <w:tcBorders>
              <w:top w:val="single" w:sz="8" w:space="0" w:color="4F81BD"/>
              <w:left w:val="nil"/>
              <w:bottom w:val="single" w:sz="8" w:space="0" w:color="4F81BD"/>
              <w:right w:val="nil"/>
            </w:tcBorders>
            <w:shd w:val="clear" w:color="auto" w:fill="auto"/>
            <w:textDirection w:val="lrTbV"/>
          </w:tcPr>
          <w:p w14:paraId="452A064C" w14:textId="77777777" w:rsidR="0058159D" w:rsidRDefault="002A78EE">
            <w:pPr>
              <w:spacing w:after="0" w:line="240" w:lineRule="auto"/>
              <w:ind w:left="113" w:right="113"/>
              <w:jc w:val="center"/>
              <w:rPr>
                <w:rFonts w:ascii="Times New Roman" w:hAnsi="Times New Roman"/>
                <w:b/>
                <w:sz w:val="18"/>
                <w:szCs w:val="18"/>
              </w:rPr>
            </w:pPr>
            <w:r>
              <w:rPr>
                <w:rFonts w:ascii="Times New Roman" w:hAnsi="Times New Roman"/>
                <w:b/>
                <w:sz w:val="18"/>
                <w:szCs w:val="18"/>
                <w:lang w:val="en-GB" w:bidi="en-GB"/>
              </w:rPr>
              <w:t>Marital status / mixed marriage or not</w:t>
            </w:r>
          </w:p>
        </w:tc>
        <w:tc>
          <w:tcPr>
            <w:tcW w:w="1134" w:type="dxa"/>
            <w:tcBorders>
              <w:top w:val="single" w:sz="8" w:space="0" w:color="4F81BD"/>
              <w:left w:val="nil"/>
              <w:bottom w:val="single" w:sz="8" w:space="0" w:color="4F81BD"/>
              <w:right w:val="nil"/>
            </w:tcBorders>
            <w:shd w:val="clear" w:color="auto" w:fill="auto"/>
            <w:textDirection w:val="lrTbV"/>
          </w:tcPr>
          <w:p w14:paraId="7840605B" w14:textId="77777777" w:rsidR="0058159D" w:rsidRDefault="002A78EE">
            <w:pPr>
              <w:spacing w:after="0" w:line="240" w:lineRule="auto"/>
              <w:ind w:left="113" w:right="113"/>
              <w:jc w:val="center"/>
              <w:rPr>
                <w:rFonts w:ascii="Times New Roman" w:hAnsi="Times New Roman"/>
                <w:b/>
                <w:sz w:val="18"/>
                <w:szCs w:val="18"/>
              </w:rPr>
            </w:pPr>
            <w:r>
              <w:rPr>
                <w:rFonts w:ascii="Times New Roman" w:hAnsi="Times New Roman"/>
                <w:b/>
                <w:sz w:val="18"/>
                <w:szCs w:val="18"/>
                <w:lang w:val="en-GB" w:bidi="en-GB"/>
              </w:rPr>
              <w:t>Nationality / country of birth</w:t>
            </w:r>
          </w:p>
        </w:tc>
        <w:tc>
          <w:tcPr>
            <w:tcW w:w="992" w:type="dxa"/>
            <w:tcBorders>
              <w:top w:val="single" w:sz="8" w:space="0" w:color="4F81BD"/>
              <w:left w:val="nil"/>
              <w:bottom w:val="single" w:sz="8" w:space="0" w:color="4F81BD"/>
              <w:right w:val="nil"/>
            </w:tcBorders>
            <w:shd w:val="clear" w:color="auto" w:fill="auto"/>
            <w:textDirection w:val="lrTbV"/>
          </w:tcPr>
          <w:p w14:paraId="58BD7F97" w14:textId="77777777" w:rsidR="0058159D" w:rsidRDefault="002A78EE">
            <w:pPr>
              <w:spacing w:after="0" w:line="240" w:lineRule="auto"/>
              <w:ind w:left="113" w:right="113"/>
              <w:jc w:val="center"/>
              <w:rPr>
                <w:rFonts w:ascii="Times New Roman" w:hAnsi="Times New Roman"/>
                <w:b/>
                <w:sz w:val="18"/>
                <w:szCs w:val="18"/>
              </w:rPr>
            </w:pPr>
            <w:r>
              <w:rPr>
                <w:rFonts w:ascii="Times New Roman" w:hAnsi="Times New Roman"/>
                <w:b/>
                <w:sz w:val="18"/>
                <w:szCs w:val="18"/>
                <w:lang w:val="en-GB" w:bidi="en-GB"/>
              </w:rPr>
              <w:t>Level of studies</w:t>
            </w:r>
          </w:p>
          <w:p w14:paraId="78D4997F" w14:textId="77777777" w:rsidR="0058159D" w:rsidRDefault="0058159D">
            <w:pPr>
              <w:spacing w:after="0" w:line="240" w:lineRule="auto"/>
              <w:ind w:left="113" w:right="113"/>
              <w:jc w:val="center"/>
              <w:rPr>
                <w:rFonts w:ascii="Times New Roman" w:hAnsi="Times New Roman"/>
                <w:b/>
                <w:sz w:val="18"/>
                <w:szCs w:val="18"/>
              </w:rPr>
            </w:pPr>
          </w:p>
        </w:tc>
        <w:tc>
          <w:tcPr>
            <w:tcW w:w="709" w:type="dxa"/>
            <w:tcBorders>
              <w:top w:val="single" w:sz="8" w:space="0" w:color="4F81BD"/>
              <w:left w:val="nil"/>
              <w:bottom w:val="single" w:sz="8" w:space="0" w:color="4F81BD"/>
              <w:right w:val="nil"/>
            </w:tcBorders>
            <w:shd w:val="clear" w:color="auto" w:fill="auto"/>
            <w:textDirection w:val="btLr"/>
          </w:tcPr>
          <w:p w14:paraId="0F118E95" w14:textId="77777777" w:rsidR="0058159D" w:rsidRDefault="002A78EE">
            <w:pPr>
              <w:spacing w:after="0" w:line="240" w:lineRule="auto"/>
              <w:ind w:left="113" w:right="113"/>
              <w:jc w:val="center"/>
              <w:rPr>
                <w:rFonts w:ascii="Times New Roman" w:hAnsi="Times New Roman"/>
                <w:b/>
                <w:sz w:val="18"/>
                <w:szCs w:val="18"/>
              </w:rPr>
            </w:pPr>
            <w:r>
              <w:rPr>
                <w:rFonts w:ascii="Times New Roman" w:hAnsi="Times New Roman"/>
                <w:b/>
                <w:sz w:val="18"/>
                <w:szCs w:val="18"/>
                <w:lang w:val="en-GB" w:bidi="en-GB"/>
              </w:rPr>
              <w:t>Immigration year</w:t>
            </w:r>
          </w:p>
        </w:tc>
        <w:tc>
          <w:tcPr>
            <w:tcW w:w="1134" w:type="dxa"/>
            <w:tcBorders>
              <w:top w:val="single" w:sz="8" w:space="0" w:color="4F81BD"/>
              <w:left w:val="nil"/>
              <w:bottom w:val="single" w:sz="8" w:space="0" w:color="4F81BD"/>
              <w:right w:val="nil"/>
            </w:tcBorders>
            <w:shd w:val="clear" w:color="auto" w:fill="auto"/>
            <w:textDirection w:val="lrTbV"/>
          </w:tcPr>
          <w:p w14:paraId="2F979DE8" w14:textId="77777777" w:rsidR="0058159D" w:rsidRDefault="002A78EE">
            <w:pPr>
              <w:spacing w:after="0" w:line="240" w:lineRule="auto"/>
              <w:jc w:val="center"/>
              <w:rPr>
                <w:rFonts w:ascii="Times New Roman" w:hAnsi="Times New Roman"/>
                <w:b/>
                <w:sz w:val="18"/>
                <w:szCs w:val="18"/>
              </w:rPr>
            </w:pPr>
            <w:r>
              <w:rPr>
                <w:rFonts w:ascii="Times New Roman" w:hAnsi="Times New Roman"/>
                <w:b/>
                <w:sz w:val="18"/>
                <w:szCs w:val="18"/>
                <w:lang w:val="en-GB" w:bidi="en-GB"/>
              </w:rPr>
              <w:t>Link to host programs / year</w:t>
            </w:r>
          </w:p>
        </w:tc>
        <w:tc>
          <w:tcPr>
            <w:tcW w:w="708" w:type="dxa"/>
            <w:tcBorders>
              <w:top w:val="single" w:sz="8" w:space="0" w:color="4F81BD"/>
              <w:left w:val="nil"/>
              <w:bottom w:val="single" w:sz="8" w:space="0" w:color="4F81BD"/>
              <w:right w:val="nil"/>
            </w:tcBorders>
            <w:shd w:val="clear" w:color="auto" w:fill="auto"/>
            <w:textDirection w:val="btLr"/>
          </w:tcPr>
          <w:p w14:paraId="66919476" w14:textId="77777777" w:rsidR="0058159D" w:rsidRDefault="002A78EE">
            <w:pPr>
              <w:spacing w:after="0" w:line="240" w:lineRule="auto"/>
              <w:ind w:left="113" w:right="113"/>
              <w:jc w:val="center"/>
              <w:rPr>
                <w:rFonts w:ascii="Times New Roman" w:hAnsi="Times New Roman"/>
                <w:b/>
                <w:sz w:val="18"/>
                <w:szCs w:val="18"/>
              </w:rPr>
            </w:pPr>
            <w:r>
              <w:rPr>
                <w:rFonts w:ascii="Times New Roman" w:hAnsi="Times New Roman"/>
                <w:b/>
                <w:sz w:val="18"/>
                <w:szCs w:val="18"/>
                <w:lang w:val="en-GB" w:bidi="en-GB"/>
              </w:rPr>
              <w:t>City of origin</w:t>
            </w:r>
          </w:p>
        </w:tc>
        <w:tc>
          <w:tcPr>
            <w:tcW w:w="1985" w:type="dxa"/>
            <w:tcBorders>
              <w:top w:val="single" w:sz="8" w:space="0" w:color="4F81BD"/>
              <w:left w:val="nil"/>
              <w:bottom w:val="single" w:sz="8" w:space="0" w:color="4F81BD"/>
              <w:right w:val="nil"/>
            </w:tcBorders>
            <w:shd w:val="clear" w:color="auto" w:fill="auto"/>
            <w:textDirection w:val="lrTbV"/>
          </w:tcPr>
          <w:p w14:paraId="79F96222" w14:textId="77777777" w:rsidR="0058159D" w:rsidRDefault="0058159D">
            <w:pPr>
              <w:spacing w:after="0" w:line="240" w:lineRule="auto"/>
              <w:jc w:val="center"/>
              <w:rPr>
                <w:rFonts w:ascii="Times New Roman" w:hAnsi="Times New Roman"/>
                <w:b/>
                <w:sz w:val="18"/>
                <w:szCs w:val="18"/>
              </w:rPr>
            </w:pPr>
          </w:p>
          <w:p w14:paraId="6F36A870" w14:textId="77777777" w:rsidR="0058159D" w:rsidRDefault="002A78EE">
            <w:pPr>
              <w:spacing w:after="0" w:line="240" w:lineRule="auto"/>
              <w:jc w:val="center"/>
              <w:rPr>
                <w:rFonts w:ascii="Times New Roman" w:hAnsi="Times New Roman"/>
                <w:b/>
                <w:sz w:val="18"/>
                <w:szCs w:val="18"/>
              </w:rPr>
            </w:pPr>
            <w:r>
              <w:rPr>
                <w:rFonts w:ascii="Times New Roman" w:hAnsi="Times New Roman"/>
                <w:b/>
                <w:sz w:val="18"/>
                <w:szCs w:val="18"/>
                <w:lang w:val="en-GB" w:bidi="en-GB"/>
              </w:rPr>
              <w:t>Health</w:t>
            </w:r>
          </w:p>
        </w:tc>
      </w:tr>
      <w:tr w:rsidR="00894AEA" w:rsidRPr="007C2DA1" w14:paraId="09E19A05" w14:textId="77777777" w:rsidTr="002A78EE">
        <w:tc>
          <w:tcPr>
            <w:tcW w:w="392" w:type="dxa"/>
            <w:tcBorders>
              <w:left w:val="nil"/>
              <w:right w:val="nil"/>
            </w:tcBorders>
            <w:shd w:val="clear" w:color="auto" w:fill="D3DFEE"/>
            <w:textDirection w:val="lrTbV"/>
          </w:tcPr>
          <w:p w14:paraId="6069BD33" w14:textId="77777777" w:rsidR="0058159D" w:rsidRDefault="002A78EE">
            <w:pPr>
              <w:spacing w:after="0" w:line="240" w:lineRule="auto"/>
              <w:jc w:val="both"/>
              <w:rPr>
                <w:rFonts w:ascii="Times New Roman" w:hAnsi="Times New Roman"/>
                <w:b/>
                <w:sz w:val="18"/>
                <w:szCs w:val="18"/>
              </w:rPr>
            </w:pPr>
            <w:r>
              <w:rPr>
                <w:rFonts w:ascii="Times New Roman" w:hAnsi="Times New Roman"/>
                <w:b/>
                <w:sz w:val="18"/>
                <w:szCs w:val="18"/>
                <w:lang w:val="en-GB" w:bidi="en-GB"/>
              </w:rPr>
              <w:t>P 1</w:t>
            </w:r>
          </w:p>
        </w:tc>
        <w:tc>
          <w:tcPr>
            <w:tcW w:w="425" w:type="dxa"/>
            <w:tcBorders>
              <w:left w:val="nil"/>
              <w:right w:val="nil"/>
            </w:tcBorders>
            <w:shd w:val="clear" w:color="auto" w:fill="D3DFEE"/>
            <w:textDirection w:val="lrTbV"/>
          </w:tcPr>
          <w:p w14:paraId="538C3CDF"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52</w:t>
            </w:r>
          </w:p>
        </w:tc>
        <w:tc>
          <w:tcPr>
            <w:tcW w:w="425" w:type="dxa"/>
            <w:tcBorders>
              <w:left w:val="nil"/>
              <w:right w:val="nil"/>
            </w:tcBorders>
            <w:shd w:val="clear" w:color="auto" w:fill="D3DFEE"/>
            <w:textDirection w:val="lrTbV"/>
          </w:tcPr>
          <w:p w14:paraId="46080DB4"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F</w:t>
            </w:r>
          </w:p>
        </w:tc>
        <w:tc>
          <w:tcPr>
            <w:tcW w:w="993" w:type="dxa"/>
            <w:tcBorders>
              <w:left w:val="nil"/>
              <w:right w:val="nil"/>
            </w:tcBorders>
            <w:shd w:val="clear" w:color="auto" w:fill="D3DFEE"/>
            <w:textDirection w:val="lrTbV"/>
          </w:tcPr>
          <w:p w14:paraId="3E02924D"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Married / mixed marriage</w:t>
            </w:r>
          </w:p>
        </w:tc>
        <w:tc>
          <w:tcPr>
            <w:tcW w:w="1134" w:type="dxa"/>
            <w:tcBorders>
              <w:left w:val="nil"/>
              <w:right w:val="nil"/>
            </w:tcBorders>
            <w:shd w:val="clear" w:color="auto" w:fill="D3DFEE"/>
            <w:textDirection w:val="lrTbV"/>
          </w:tcPr>
          <w:p w14:paraId="03B35AA2"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Belarus / Belarus</w:t>
            </w:r>
          </w:p>
        </w:tc>
        <w:tc>
          <w:tcPr>
            <w:tcW w:w="992" w:type="dxa"/>
            <w:tcBorders>
              <w:left w:val="nil"/>
              <w:right w:val="nil"/>
            </w:tcBorders>
            <w:shd w:val="clear" w:color="auto" w:fill="D3DFEE"/>
            <w:textDirection w:val="lrTbV"/>
          </w:tcPr>
          <w:p w14:paraId="12A8B758"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Senior technician</w:t>
            </w:r>
          </w:p>
        </w:tc>
        <w:tc>
          <w:tcPr>
            <w:tcW w:w="709" w:type="dxa"/>
            <w:tcBorders>
              <w:left w:val="nil"/>
              <w:right w:val="nil"/>
            </w:tcBorders>
            <w:shd w:val="clear" w:color="auto" w:fill="D3DFEE"/>
            <w:textDirection w:val="lrTbV"/>
          </w:tcPr>
          <w:p w14:paraId="6D8E712D"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2008</w:t>
            </w:r>
          </w:p>
        </w:tc>
        <w:tc>
          <w:tcPr>
            <w:tcW w:w="1134" w:type="dxa"/>
            <w:tcBorders>
              <w:left w:val="nil"/>
              <w:right w:val="nil"/>
            </w:tcBorders>
            <w:shd w:val="clear" w:color="auto" w:fill="D3DFEE"/>
            <w:textDirection w:val="lrTbV"/>
          </w:tcPr>
          <w:p w14:paraId="0C98ACC2"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Yes, his/her grandson</w:t>
            </w:r>
          </w:p>
        </w:tc>
        <w:tc>
          <w:tcPr>
            <w:tcW w:w="708" w:type="dxa"/>
            <w:tcBorders>
              <w:left w:val="nil"/>
              <w:right w:val="nil"/>
            </w:tcBorders>
            <w:shd w:val="clear" w:color="auto" w:fill="D3DFEE"/>
            <w:textDirection w:val="lrTbV"/>
          </w:tcPr>
          <w:p w14:paraId="5828470C"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Minsk</w:t>
            </w:r>
          </w:p>
        </w:tc>
        <w:tc>
          <w:tcPr>
            <w:tcW w:w="1985" w:type="dxa"/>
            <w:tcBorders>
              <w:left w:val="nil"/>
              <w:right w:val="nil"/>
            </w:tcBorders>
            <w:shd w:val="clear" w:color="auto" w:fill="D3DFEE"/>
            <w:textDirection w:val="lrTbV"/>
          </w:tcPr>
          <w:p w14:paraId="1C3A7685"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Hyperthyroidism, heart problems, anxiety</w:t>
            </w:r>
          </w:p>
        </w:tc>
      </w:tr>
      <w:tr w:rsidR="00894AEA" w:rsidRPr="007C2DA1" w14:paraId="4C45311A" w14:textId="77777777" w:rsidTr="002A78EE">
        <w:tc>
          <w:tcPr>
            <w:tcW w:w="392" w:type="dxa"/>
            <w:shd w:val="clear" w:color="auto" w:fill="auto"/>
            <w:textDirection w:val="lrTbV"/>
          </w:tcPr>
          <w:p w14:paraId="2EDE7328" w14:textId="77777777" w:rsidR="0058159D" w:rsidRDefault="002A78EE">
            <w:pPr>
              <w:spacing w:after="0" w:line="240" w:lineRule="auto"/>
              <w:jc w:val="both"/>
              <w:rPr>
                <w:rFonts w:ascii="Times New Roman" w:hAnsi="Times New Roman"/>
                <w:b/>
                <w:sz w:val="18"/>
                <w:szCs w:val="18"/>
              </w:rPr>
            </w:pPr>
            <w:r>
              <w:rPr>
                <w:rFonts w:ascii="Times New Roman" w:hAnsi="Times New Roman"/>
                <w:b/>
                <w:sz w:val="18"/>
                <w:szCs w:val="18"/>
                <w:lang w:val="en-GB" w:bidi="en-GB"/>
              </w:rPr>
              <w:t>P5</w:t>
            </w:r>
          </w:p>
        </w:tc>
        <w:tc>
          <w:tcPr>
            <w:tcW w:w="425" w:type="dxa"/>
            <w:shd w:val="clear" w:color="auto" w:fill="auto"/>
            <w:textDirection w:val="lrTbV"/>
          </w:tcPr>
          <w:p w14:paraId="26F487FF"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37</w:t>
            </w:r>
          </w:p>
        </w:tc>
        <w:tc>
          <w:tcPr>
            <w:tcW w:w="425" w:type="dxa"/>
            <w:shd w:val="clear" w:color="auto" w:fill="auto"/>
            <w:textDirection w:val="lrTbV"/>
          </w:tcPr>
          <w:p w14:paraId="0E11F989"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F</w:t>
            </w:r>
          </w:p>
        </w:tc>
        <w:tc>
          <w:tcPr>
            <w:tcW w:w="993" w:type="dxa"/>
            <w:shd w:val="clear" w:color="auto" w:fill="auto"/>
            <w:textDirection w:val="lrTbV"/>
          </w:tcPr>
          <w:p w14:paraId="629EC393"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De facto partnership / mixed</w:t>
            </w:r>
          </w:p>
        </w:tc>
        <w:tc>
          <w:tcPr>
            <w:tcW w:w="1134" w:type="dxa"/>
            <w:shd w:val="clear" w:color="auto" w:fill="auto"/>
            <w:textDirection w:val="lrTbV"/>
          </w:tcPr>
          <w:p w14:paraId="7FC1D130"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Belarusian / Cuba</w:t>
            </w:r>
          </w:p>
        </w:tc>
        <w:tc>
          <w:tcPr>
            <w:tcW w:w="992" w:type="dxa"/>
            <w:shd w:val="clear" w:color="auto" w:fill="auto"/>
            <w:textDirection w:val="lrTbV"/>
          </w:tcPr>
          <w:p w14:paraId="49832921"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University</w:t>
            </w:r>
          </w:p>
        </w:tc>
        <w:tc>
          <w:tcPr>
            <w:tcW w:w="709" w:type="dxa"/>
            <w:shd w:val="clear" w:color="auto" w:fill="auto"/>
            <w:textDirection w:val="lrTbV"/>
          </w:tcPr>
          <w:p w14:paraId="47CDB938"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2001</w:t>
            </w:r>
          </w:p>
        </w:tc>
        <w:tc>
          <w:tcPr>
            <w:tcW w:w="1134" w:type="dxa"/>
            <w:shd w:val="clear" w:color="auto" w:fill="auto"/>
            <w:textDirection w:val="lrTbV"/>
          </w:tcPr>
          <w:p w14:paraId="3A477834"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Yes, instructor / 2000, 2001</w:t>
            </w:r>
          </w:p>
        </w:tc>
        <w:tc>
          <w:tcPr>
            <w:tcW w:w="708" w:type="dxa"/>
            <w:shd w:val="clear" w:color="auto" w:fill="auto"/>
            <w:textDirection w:val="lrTbV"/>
          </w:tcPr>
          <w:p w14:paraId="62DB3B14"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Minsk</w:t>
            </w:r>
          </w:p>
        </w:tc>
        <w:tc>
          <w:tcPr>
            <w:tcW w:w="1985" w:type="dxa"/>
            <w:shd w:val="clear" w:color="auto" w:fill="auto"/>
            <w:textDirection w:val="lrTbV"/>
          </w:tcPr>
          <w:p w14:paraId="0F766674"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Chronic anaemia, loss hair, anxiety</w:t>
            </w:r>
          </w:p>
        </w:tc>
      </w:tr>
      <w:tr w:rsidR="00894AEA" w:rsidRPr="007C2DA1" w14:paraId="22A5DABA" w14:textId="77777777" w:rsidTr="002A78EE">
        <w:tc>
          <w:tcPr>
            <w:tcW w:w="392" w:type="dxa"/>
            <w:tcBorders>
              <w:left w:val="nil"/>
              <w:right w:val="nil"/>
            </w:tcBorders>
            <w:shd w:val="clear" w:color="auto" w:fill="D3DFEE"/>
            <w:textDirection w:val="lrTbV"/>
          </w:tcPr>
          <w:p w14:paraId="15799ECB" w14:textId="77777777" w:rsidR="0058159D" w:rsidRDefault="002A78EE">
            <w:pPr>
              <w:spacing w:after="0" w:line="240" w:lineRule="auto"/>
              <w:jc w:val="both"/>
              <w:rPr>
                <w:rFonts w:ascii="Times New Roman" w:hAnsi="Times New Roman"/>
                <w:b/>
                <w:sz w:val="18"/>
                <w:szCs w:val="18"/>
              </w:rPr>
            </w:pPr>
            <w:r>
              <w:rPr>
                <w:rFonts w:ascii="Times New Roman" w:hAnsi="Times New Roman"/>
                <w:b/>
                <w:sz w:val="18"/>
                <w:szCs w:val="18"/>
                <w:lang w:val="en-GB" w:bidi="en-GB"/>
              </w:rPr>
              <w:t>P8</w:t>
            </w:r>
          </w:p>
        </w:tc>
        <w:tc>
          <w:tcPr>
            <w:tcW w:w="425" w:type="dxa"/>
            <w:tcBorders>
              <w:left w:val="nil"/>
              <w:right w:val="nil"/>
            </w:tcBorders>
            <w:shd w:val="clear" w:color="auto" w:fill="D3DFEE"/>
            <w:textDirection w:val="lrTbV"/>
          </w:tcPr>
          <w:p w14:paraId="75CD9E3F"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27</w:t>
            </w:r>
          </w:p>
        </w:tc>
        <w:tc>
          <w:tcPr>
            <w:tcW w:w="425" w:type="dxa"/>
            <w:tcBorders>
              <w:left w:val="nil"/>
              <w:right w:val="nil"/>
            </w:tcBorders>
            <w:shd w:val="clear" w:color="auto" w:fill="D3DFEE"/>
            <w:textDirection w:val="lrTbV"/>
          </w:tcPr>
          <w:p w14:paraId="6C3CC22F"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F</w:t>
            </w:r>
          </w:p>
        </w:tc>
        <w:tc>
          <w:tcPr>
            <w:tcW w:w="993" w:type="dxa"/>
            <w:tcBorders>
              <w:left w:val="nil"/>
              <w:right w:val="nil"/>
            </w:tcBorders>
            <w:shd w:val="clear" w:color="auto" w:fill="D3DFEE"/>
            <w:textDirection w:val="lrTbV"/>
          </w:tcPr>
          <w:p w14:paraId="71F2631B"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De facto partnership / mixed</w:t>
            </w:r>
          </w:p>
        </w:tc>
        <w:tc>
          <w:tcPr>
            <w:tcW w:w="1134" w:type="dxa"/>
            <w:tcBorders>
              <w:left w:val="nil"/>
              <w:right w:val="nil"/>
            </w:tcBorders>
            <w:shd w:val="clear" w:color="auto" w:fill="D3DFEE"/>
            <w:textDirection w:val="lrTbV"/>
          </w:tcPr>
          <w:p w14:paraId="7AD10182"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Belarusian / Cuba</w:t>
            </w:r>
          </w:p>
        </w:tc>
        <w:tc>
          <w:tcPr>
            <w:tcW w:w="992" w:type="dxa"/>
            <w:tcBorders>
              <w:left w:val="nil"/>
              <w:right w:val="nil"/>
            </w:tcBorders>
            <w:shd w:val="clear" w:color="auto" w:fill="D3DFEE"/>
            <w:textDirection w:val="lrTbV"/>
          </w:tcPr>
          <w:p w14:paraId="3F33DE6C"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Senior technician</w:t>
            </w:r>
          </w:p>
        </w:tc>
        <w:tc>
          <w:tcPr>
            <w:tcW w:w="709" w:type="dxa"/>
            <w:tcBorders>
              <w:left w:val="nil"/>
              <w:right w:val="nil"/>
            </w:tcBorders>
            <w:shd w:val="clear" w:color="auto" w:fill="D3DFEE"/>
            <w:textDirection w:val="lrTbV"/>
          </w:tcPr>
          <w:p w14:paraId="43E8BB5D"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2004</w:t>
            </w:r>
          </w:p>
        </w:tc>
        <w:tc>
          <w:tcPr>
            <w:tcW w:w="1134" w:type="dxa"/>
            <w:tcBorders>
              <w:left w:val="nil"/>
              <w:right w:val="nil"/>
            </w:tcBorders>
            <w:shd w:val="clear" w:color="auto" w:fill="D3DFEE"/>
            <w:textDirection w:val="lrTbV"/>
          </w:tcPr>
          <w:p w14:paraId="5268A85D"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No</w:t>
            </w:r>
          </w:p>
        </w:tc>
        <w:tc>
          <w:tcPr>
            <w:tcW w:w="708" w:type="dxa"/>
            <w:tcBorders>
              <w:left w:val="nil"/>
              <w:right w:val="nil"/>
            </w:tcBorders>
            <w:shd w:val="clear" w:color="auto" w:fill="D3DFEE"/>
            <w:textDirection w:val="lrTbV"/>
          </w:tcPr>
          <w:p w14:paraId="140FDFDD"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Minsk</w:t>
            </w:r>
          </w:p>
        </w:tc>
        <w:tc>
          <w:tcPr>
            <w:tcW w:w="1985" w:type="dxa"/>
            <w:tcBorders>
              <w:left w:val="nil"/>
              <w:right w:val="nil"/>
            </w:tcBorders>
            <w:shd w:val="clear" w:color="auto" w:fill="D3DFEE"/>
            <w:textDirection w:val="lrTbV"/>
          </w:tcPr>
          <w:p w14:paraId="400BE03A"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No data</w:t>
            </w:r>
          </w:p>
        </w:tc>
      </w:tr>
      <w:tr w:rsidR="00894AEA" w:rsidRPr="007C2DA1" w14:paraId="4526680D" w14:textId="77777777" w:rsidTr="002A78EE">
        <w:tc>
          <w:tcPr>
            <w:tcW w:w="392" w:type="dxa"/>
            <w:shd w:val="clear" w:color="auto" w:fill="auto"/>
            <w:textDirection w:val="lrTbV"/>
          </w:tcPr>
          <w:p w14:paraId="4FC4DA40" w14:textId="77777777" w:rsidR="0058159D" w:rsidRDefault="002A78EE">
            <w:pPr>
              <w:spacing w:after="0" w:line="240" w:lineRule="auto"/>
              <w:jc w:val="both"/>
              <w:rPr>
                <w:rFonts w:ascii="Times New Roman" w:hAnsi="Times New Roman"/>
                <w:b/>
                <w:sz w:val="18"/>
                <w:szCs w:val="18"/>
              </w:rPr>
            </w:pPr>
            <w:r>
              <w:rPr>
                <w:rFonts w:ascii="Times New Roman" w:hAnsi="Times New Roman"/>
                <w:b/>
                <w:sz w:val="18"/>
                <w:szCs w:val="18"/>
                <w:lang w:val="en-GB" w:bidi="en-GB"/>
              </w:rPr>
              <w:t>P28</w:t>
            </w:r>
          </w:p>
        </w:tc>
        <w:tc>
          <w:tcPr>
            <w:tcW w:w="425" w:type="dxa"/>
            <w:shd w:val="clear" w:color="auto" w:fill="auto"/>
            <w:textDirection w:val="lrTbV"/>
          </w:tcPr>
          <w:p w14:paraId="4DF5AA6E"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29</w:t>
            </w:r>
          </w:p>
        </w:tc>
        <w:tc>
          <w:tcPr>
            <w:tcW w:w="425" w:type="dxa"/>
            <w:shd w:val="clear" w:color="auto" w:fill="auto"/>
            <w:textDirection w:val="lrTbV"/>
          </w:tcPr>
          <w:p w14:paraId="64982E5A"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F</w:t>
            </w:r>
          </w:p>
        </w:tc>
        <w:tc>
          <w:tcPr>
            <w:tcW w:w="993" w:type="dxa"/>
            <w:shd w:val="clear" w:color="auto" w:fill="auto"/>
            <w:textDirection w:val="lrTbV"/>
          </w:tcPr>
          <w:p w14:paraId="3D371E38"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De facto partnership / mixed</w:t>
            </w:r>
          </w:p>
        </w:tc>
        <w:tc>
          <w:tcPr>
            <w:tcW w:w="1134" w:type="dxa"/>
            <w:shd w:val="clear" w:color="auto" w:fill="auto"/>
            <w:textDirection w:val="lrTbV"/>
          </w:tcPr>
          <w:p w14:paraId="068F16ED"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Belarusian /</w:t>
            </w:r>
          </w:p>
          <w:p w14:paraId="3A6F27A3"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 xml:space="preserve">Kazakhstan </w:t>
            </w:r>
          </w:p>
        </w:tc>
        <w:tc>
          <w:tcPr>
            <w:tcW w:w="992" w:type="dxa"/>
            <w:shd w:val="clear" w:color="auto" w:fill="auto"/>
            <w:textDirection w:val="lrTbV"/>
          </w:tcPr>
          <w:p w14:paraId="55507221"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Upper cycle</w:t>
            </w:r>
          </w:p>
        </w:tc>
        <w:tc>
          <w:tcPr>
            <w:tcW w:w="709" w:type="dxa"/>
            <w:shd w:val="clear" w:color="auto" w:fill="auto"/>
            <w:textDirection w:val="lrTbV"/>
          </w:tcPr>
          <w:p w14:paraId="0A3734A2"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2002</w:t>
            </w:r>
          </w:p>
        </w:tc>
        <w:tc>
          <w:tcPr>
            <w:tcW w:w="1134" w:type="dxa"/>
            <w:shd w:val="clear" w:color="auto" w:fill="auto"/>
            <w:textDirection w:val="lrTbV"/>
          </w:tcPr>
          <w:p w14:paraId="02EAD9C3"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Yes, minor hosted / 1996, 1997</w:t>
            </w:r>
          </w:p>
        </w:tc>
        <w:tc>
          <w:tcPr>
            <w:tcW w:w="708" w:type="dxa"/>
            <w:shd w:val="clear" w:color="auto" w:fill="auto"/>
            <w:textDirection w:val="lrTbV"/>
          </w:tcPr>
          <w:p w14:paraId="06B0B615"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Zhlobin</w:t>
            </w:r>
          </w:p>
        </w:tc>
        <w:tc>
          <w:tcPr>
            <w:tcW w:w="1985" w:type="dxa"/>
            <w:shd w:val="clear" w:color="auto" w:fill="auto"/>
            <w:textDirection w:val="lrTbV"/>
          </w:tcPr>
          <w:p w14:paraId="4445E580"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Chronic anaemia, nosebleeds, heart problems, hair loss,</w:t>
            </w:r>
          </w:p>
          <w:p w14:paraId="48822DDE"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back pain</w:t>
            </w:r>
          </w:p>
        </w:tc>
      </w:tr>
      <w:tr w:rsidR="00894AEA" w:rsidRPr="007C2DA1" w14:paraId="2896062B" w14:textId="77777777" w:rsidTr="002A78EE">
        <w:tc>
          <w:tcPr>
            <w:tcW w:w="392" w:type="dxa"/>
            <w:tcBorders>
              <w:left w:val="nil"/>
              <w:right w:val="nil"/>
            </w:tcBorders>
            <w:shd w:val="clear" w:color="auto" w:fill="D3DFEE"/>
            <w:textDirection w:val="lrTbV"/>
          </w:tcPr>
          <w:p w14:paraId="6D72A2B8" w14:textId="77777777" w:rsidR="0058159D" w:rsidRDefault="002A78EE">
            <w:pPr>
              <w:spacing w:after="0" w:line="240" w:lineRule="auto"/>
              <w:jc w:val="both"/>
              <w:rPr>
                <w:rFonts w:ascii="Times New Roman" w:hAnsi="Times New Roman"/>
                <w:b/>
                <w:sz w:val="18"/>
                <w:szCs w:val="18"/>
              </w:rPr>
            </w:pPr>
            <w:r>
              <w:rPr>
                <w:rFonts w:ascii="Times New Roman" w:hAnsi="Times New Roman"/>
                <w:b/>
                <w:sz w:val="18"/>
                <w:szCs w:val="18"/>
                <w:lang w:val="en-GB" w:bidi="en-GB"/>
              </w:rPr>
              <w:t>P 29</w:t>
            </w:r>
          </w:p>
        </w:tc>
        <w:tc>
          <w:tcPr>
            <w:tcW w:w="425" w:type="dxa"/>
            <w:tcBorders>
              <w:left w:val="nil"/>
              <w:right w:val="nil"/>
            </w:tcBorders>
            <w:shd w:val="clear" w:color="auto" w:fill="D3DFEE"/>
            <w:textDirection w:val="lrTbV"/>
          </w:tcPr>
          <w:p w14:paraId="61D9718A"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19</w:t>
            </w:r>
          </w:p>
        </w:tc>
        <w:tc>
          <w:tcPr>
            <w:tcW w:w="425" w:type="dxa"/>
            <w:tcBorders>
              <w:left w:val="nil"/>
              <w:right w:val="nil"/>
            </w:tcBorders>
            <w:shd w:val="clear" w:color="auto" w:fill="D3DFEE"/>
            <w:textDirection w:val="lrTbV"/>
          </w:tcPr>
          <w:p w14:paraId="6DE5AF58"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F</w:t>
            </w:r>
          </w:p>
        </w:tc>
        <w:tc>
          <w:tcPr>
            <w:tcW w:w="993" w:type="dxa"/>
            <w:tcBorders>
              <w:left w:val="nil"/>
              <w:right w:val="nil"/>
            </w:tcBorders>
            <w:shd w:val="clear" w:color="auto" w:fill="D3DFEE"/>
            <w:textDirection w:val="lrTbV"/>
          </w:tcPr>
          <w:p w14:paraId="1F84B89C"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Single</w:t>
            </w:r>
          </w:p>
        </w:tc>
        <w:tc>
          <w:tcPr>
            <w:tcW w:w="1134" w:type="dxa"/>
            <w:tcBorders>
              <w:left w:val="nil"/>
              <w:right w:val="nil"/>
            </w:tcBorders>
            <w:shd w:val="clear" w:color="auto" w:fill="D3DFEE"/>
            <w:textDirection w:val="lrTbV"/>
          </w:tcPr>
          <w:p w14:paraId="41AAF30B"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Belarusian / Cuba</w:t>
            </w:r>
          </w:p>
        </w:tc>
        <w:tc>
          <w:tcPr>
            <w:tcW w:w="992" w:type="dxa"/>
            <w:tcBorders>
              <w:left w:val="nil"/>
              <w:right w:val="nil"/>
            </w:tcBorders>
            <w:shd w:val="clear" w:color="auto" w:fill="D3DFEE"/>
            <w:textDirection w:val="lrTbV"/>
          </w:tcPr>
          <w:p w14:paraId="563AB394"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University student</w:t>
            </w:r>
          </w:p>
        </w:tc>
        <w:tc>
          <w:tcPr>
            <w:tcW w:w="709" w:type="dxa"/>
            <w:tcBorders>
              <w:left w:val="nil"/>
              <w:right w:val="nil"/>
            </w:tcBorders>
            <w:shd w:val="clear" w:color="auto" w:fill="D3DFEE"/>
            <w:textDirection w:val="lrTbV"/>
          </w:tcPr>
          <w:p w14:paraId="250812A7"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2001</w:t>
            </w:r>
          </w:p>
        </w:tc>
        <w:tc>
          <w:tcPr>
            <w:tcW w:w="1134" w:type="dxa"/>
            <w:tcBorders>
              <w:left w:val="nil"/>
              <w:right w:val="nil"/>
            </w:tcBorders>
            <w:shd w:val="clear" w:color="auto" w:fill="D3DFEE"/>
            <w:textDirection w:val="lrTbV"/>
          </w:tcPr>
          <w:p w14:paraId="41C05AFF"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Yes, minor hosted / 2000</w:t>
            </w:r>
          </w:p>
        </w:tc>
        <w:tc>
          <w:tcPr>
            <w:tcW w:w="708" w:type="dxa"/>
            <w:tcBorders>
              <w:left w:val="nil"/>
              <w:right w:val="nil"/>
            </w:tcBorders>
            <w:shd w:val="clear" w:color="auto" w:fill="D3DFEE"/>
            <w:textDirection w:val="lrTbV"/>
          </w:tcPr>
          <w:p w14:paraId="0B6FC9AC"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Minsk</w:t>
            </w:r>
          </w:p>
        </w:tc>
        <w:tc>
          <w:tcPr>
            <w:tcW w:w="1985" w:type="dxa"/>
            <w:tcBorders>
              <w:left w:val="nil"/>
              <w:right w:val="nil"/>
            </w:tcBorders>
            <w:shd w:val="clear" w:color="auto" w:fill="D3DFEE"/>
            <w:textDirection w:val="lrTbV"/>
          </w:tcPr>
          <w:p w14:paraId="5A988793"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Cardiac problems, gastric problems, sight, anxiety</w:t>
            </w:r>
          </w:p>
        </w:tc>
      </w:tr>
      <w:tr w:rsidR="00894AEA" w:rsidRPr="007C2DA1" w14:paraId="42DACF38" w14:textId="77777777" w:rsidTr="002A78EE">
        <w:tc>
          <w:tcPr>
            <w:tcW w:w="392" w:type="dxa"/>
            <w:shd w:val="clear" w:color="auto" w:fill="auto"/>
            <w:textDirection w:val="lrTbV"/>
          </w:tcPr>
          <w:p w14:paraId="1E776B73" w14:textId="77777777" w:rsidR="0058159D" w:rsidRDefault="002A78EE">
            <w:pPr>
              <w:spacing w:after="0" w:line="240" w:lineRule="auto"/>
              <w:jc w:val="both"/>
              <w:rPr>
                <w:rFonts w:ascii="Times New Roman" w:hAnsi="Times New Roman"/>
                <w:b/>
                <w:sz w:val="18"/>
                <w:szCs w:val="18"/>
              </w:rPr>
            </w:pPr>
            <w:r>
              <w:rPr>
                <w:rFonts w:ascii="Times New Roman" w:hAnsi="Times New Roman"/>
                <w:b/>
                <w:sz w:val="18"/>
                <w:szCs w:val="18"/>
                <w:lang w:val="en-GB" w:bidi="en-GB"/>
              </w:rPr>
              <w:t>P 30</w:t>
            </w:r>
          </w:p>
        </w:tc>
        <w:tc>
          <w:tcPr>
            <w:tcW w:w="425" w:type="dxa"/>
            <w:shd w:val="clear" w:color="auto" w:fill="auto"/>
            <w:textDirection w:val="lrTbV"/>
          </w:tcPr>
          <w:p w14:paraId="6661EDB9"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53</w:t>
            </w:r>
          </w:p>
        </w:tc>
        <w:tc>
          <w:tcPr>
            <w:tcW w:w="425" w:type="dxa"/>
            <w:shd w:val="clear" w:color="auto" w:fill="auto"/>
            <w:textDirection w:val="lrTbV"/>
          </w:tcPr>
          <w:p w14:paraId="55E9AEF8"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F</w:t>
            </w:r>
          </w:p>
        </w:tc>
        <w:tc>
          <w:tcPr>
            <w:tcW w:w="993" w:type="dxa"/>
            <w:shd w:val="clear" w:color="auto" w:fill="auto"/>
            <w:textDirection w:val="lrTbV"/>
          </w:tcPr>
          <w:p w14:paraId="00EA34FE"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 xml:space="preserve">Married / with Slavic </w:t>
            </w:r>
          </w:p>
        </w:tc>
        <w:tc>
          <w:tcPr>
            <w:tcW w:w="1134" w:type="dxa"/>
            <w:shd w:val="clear" w:color="auto" w:fill="auto"/>
            <w:textDirection w:val="lrTbV"/>
          </w:tcPr>
          <w:p w14:paraId="33FFA008"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Belarusian / Cuba</w:t>
            </w:r>
          </w:p>
        </w:tc>
        <w:tc>
          <w:tcPr>
            <w:tcW w:w="992" w:type="dxa"/>
            <w:shd w:val="clear" w:color="auto" w:fill="auto"/>
            <w:textDirection w:val="lrTbV"/>
          </w:tcPr>
          <w:p w14:paraId="70AB2FBE"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University</w:t>
            </w:r>
          </w:p>
        </w:tc>
        <w:tc>
          <w:tcPr>
            <w:tcW w:w="709" w:type="dxa"/>
            <w:shd w:val="clear" w:color="auto" w:fill="auto"/>
            <w:textDirection w:val="lrTbV"/>
          </w:tcPr>
          <w:p w14:paraId="72537362"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2007</w:t>
            </w:r>
          </w:p>
        </w:tc>
        <w:tc>
          <w:tcPr>
            <w:tcW w:w="1134" w:type="dxa"/>
            <w:shd w:val="clear" w:color="auto" w:fill="auto"/>
            <w:textDirection w:val="lrTbV"/>
          </w:tcPr>
          <w:p w14:paraId="067E79A8"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Yes, his eldest son / 1994-1999</w:t>
            </w:r>
          </w:p>
        </w:tc>
        <w:tc>
          <w:tcPr>
            <w:tcW w:w="708" w:type="dxa"/>
            <w:shd w:val="clear" w:color="auto" w:fill="auto"/>
            <w:textDirection w:val="lrTbV"/>
          </w:tcPr>
          <w:p w14:paraId="3D0DC9AB"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Minsk</w:t>
            </w:r>
          </w:p>
        </w:tc>
        <w:tc>
          <w:tcPr>
            <w:tcW w:w="1985" w:type="dxa"/>
            <w:shd w:val="clear" w:color="auto" w:fill="auto"/>
            <w:textDirection w:val="lrTbV"/>
          </w:tcPr>
          <w:p w14:paraId="54FE8255"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No data</w:t>
            </w:r>
          </w:p>
        </w:tc>
      </w:tr>
      <w:tr w:rsidR="00894AEA" w:rsidRPr="007C2DA1" w14:paraId="32472EE2" w14:textId="77777777" w:rsidTr="002A78EE">
        <w:tc>
          <w:tcPr>
            <w:tcW w:w="392" w:type="dxa"/>
            <w:tcBorders>
              <w:left w:val="nil"/>
              <w:right w:val="nil"/>
            </w:tcBorders>
            <w:shd w:val="clear" w:color="auto" w:fill="D3DFEE"/>
            <w:textDirection w:val="lrTbV"/>
          </w:tcPr>
          <w:p w14:paraId="5F4C771A" w14:textId="77777777" w:rsidR="0058159D" w:rsidRDefault="002A78EE">
            <w:pPr>
              <w:spacing w:after="0" w:line="240" w:lineRule="auto"/>
              <w:jc w:val="both"/>
              <w:rPr>
                <w:rFonts w:ascii="Times New Roman" w:hAnsi="Times New Roman"/>
                <w:b/>
                <w:sz w:val="18"/>
                <w:szCs w:val="18"/>
              </w:rPr>
            </w:pPr>
            <w:r>
              <w:rPr>
                <w:rFonts w:ascii="Times New Roman" w:hAnsi="Times New Roman"/>
                <w:b/>
                <w:sz w:val="18"/>
                <w:szCs w:val="18"/>
                <w:lang w:val="en-GB" w:bidi="en-GB"/>
              </w:rPr>
              <w:t>P 31</w:t>
            </w:r>
          </w:p>
        </w:tc>
        <w:tc>
          <w:tcPr>
            <w:tcW w:w="425" w:type="dxa"/>
            <w:tcBorders>
              <w:left w:val="nil"/>
              <w:right w:val="nil"/>
            </w:tcBorders>
            <w:shd w:val="clear" w:color="auto" w:fill="D3DFEE"/>
            <w:textDirection w:val="lrTbV"/>
          </w:tcPr>
          <w:p w14:paraId="1381FF88"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24</w:t>
            </w:r>
          </w:p>
        </w:tc>
        <w:tc>
          <w:tcPr>
            <w:tcW w:w="425" w:type="dxa"/>
            <w:tcBorders>
              <w:left w:val="nil"/>
              <w:right w:val="nil"/>
            </w:tcBorders>
            <w:shd w:val="clear" w:color="auto" w:fill="D3DFEE"/>
            <w:textDirection w:val="lrTbV"/>
          </w:tcPr>
          <w:p w14:paraId="7D34CB23"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F</w:t>
            </w:r>
          </w:p>
        </w:tc>
        <w:tc>
          <w:tcPr>
            <w:tcW w:w="993" w:type="dxa"/>
            <w:tcBorders>
              <w:left w:val="nil"/>
              <w:right w:val="nil"/>
            </w:tcBorders>
            <w:shd w:val="clear" w:color="auto" w:fill="D3DFEE"/>
            <w:textDirection w:val="lrTbV"/>
          </w:tcPr>
          <w:p w14:paraId="6D61E989"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De facto partnership / mixed</w:t>
            </w:r>
          </w:p>
        </w:tc>
        <w:tc>
          <w:tcPr>
            <w:tcW w:w="1134" w:type="dxa"/>
            <w:tcBorders>
              <w:left w:val="nil"/>
              <w:right w:val="nil"/>
            </w:tcBorders>
            <w:shd w:val="clear" w:color="auto" w:fill="D3DFEE"/>
            <w:textDirection w:val="lrTbV"/>
          </w:tcPr>
          <w:p w14:paraId="6049154B"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Belarusian / Cuba</w:t>
            </w:r>
          </w:p>
        </w:tc>
        <w:tc>
          <w:tcPr>
            <w:tcW w:w="992" w:type="dxa"/>
            <w:tcBorders>
              <w:left w:val="nil"/>
              <w:right w:val="nil"/>
            </w:tcBorders>
            <w:shd w:val="clear" w:color="auto" w:fill="D3DFEE"/>
            <w:textDirection w:val="lrTbV"/>
          </w:tcPr>
          <w:p w14:paraId="6EC2C711"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University</w:t>
            </w:r>
          </w:p>
        </w:tc>
        <w:tc>
          <w:tcPr>
            <w:tcW w:w="709" w:type="dxa"/>
            <w:tcBorders>
              <w:left w:val="nil"/>
              <w:right w:val="nil"/>
            </w:tcBorders>
            <w:shd w:val="clear" w:color="auto" w:fill="D3DFEE"/>
            <w:textDirection w:val="lrTbV"/>
          </w:tcPr>
          <w:p w14:paraId="415BDBCD"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2007</w:t>
            </w:r>
          </w:p>
        </w:tc>
        <w:tc>
          <w:tcPr>
            <w:tcW w:w="1134" w:type="dxa"/>
            <w:tcBorders>
              <w:left w:val="nil"/>
              <w:right w:val="nil"/>
            </w:tcBorders>
            <w:shd w:val="clear" w:color="auto" w:fill="D3DFEE"/>
            <w:textDirection w:val="lrTbV"/>
          </w:tcPr>
          <w:p w14:paraId="7C0C0E6D"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Yes, minor hosted / 1996-2005</w:t>
            </w:r>
          </w:p>
        </w:tc>
        <w:tc>
          <w:tcPr>
            <w:tcW w:w="708" w:type="dxa"/>
            <w:tcBorders>
              <w:left w:val="nil"/>
              <w:right w:val="nil"/>
            </w:tcBorders>
            <w:shd w:val="clear" w:color="auto" w:fill="D3DFEE"/>
            <w:textDirection w:val="lrTbV"/>
          </w:tcPr>
          <w:p w14:paraId="75926C52"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Moguiliov</w:t>
            </w:r>
          </w:p>
        </w:tc>
        <w:tc>
          <w:tcPr>
            <w:tcW w:w="1985" w:type="dxa"/>
            <w:tcBorders>
              <w:left w:val="nil"/>
              <w:right w:val="nil"/>
            </w:tcBorders>
            <w:shd w:val="clear" w:color="auto" w:fill="D3DFEE"/>
            <w:textDirection w:val="lrTbV"/>
          </w:tcPr>
          <w:p w14:paraId="0D528864"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Heart problems, chronic anaemia</w:t>
            </w:r>
          </w:p>
        </w:tc>
      </w:tr>
      <w:tr w:rsidR="00894AEA" w:rsidRPr="007C2DA1" w14:paraId="5C334CF4" w14:textId="77777777" w:rsidTr="002A78EE">
        <w:tc>
          <w:tcPr>
            <w:tcW w:w="392" w:type="dxa"/>
            <w:shd w:val="clear" w:color="auto" w:fill="auto"/>
            <w:textDirection w:val="lrTbV"/>
          </w:tcPr>
          <w:p w14:paraId="6FDE63AC" w14:textId="77777777" w:rsidR="0058159D" w:rsidRDefault="002A78EE">
            <w:pPr>
              <w:spacing w:after="0" w:line="240" w:lineRule="auto"/>
              <w:jc w:val="both"/>
              <w:rPr>
                <w:rFonts w:ascii="Times New Roman" w:hAnsi="Times New Roman"/>
                <w:b/>
                <w:sz w:val="18"/>
                <w:szCs w:val="18"/>
              </w:rPr>
            </w:pPr>
            <w:r>
              <w:rPr>
                <w:rFonts w:ascii="Times New Roman" w:hAnsi="Times New Roman"/>
                <w:b/>
                <w:sz w:val="18"/>
                <w:szCs w:val="18"/>
                <w:lang w:val="en-GB" w:bidi="en-GB"/>
              </w:rPr>
              <w:t>P 46</w:t>
            </w:r>
          </w:p>
        </w:tc>
        <w:tc>
          <w:tcPr>
            <w:tcW w:w="425" w:type="dxa"/>
            <w:shd w:val="clear" w:color="auto" w:fill="auto"/>
            <w:textDirection w:val="lrTbV"/>
          </w:tcPr>
          <w:p w14:paraId="41A2B9F1"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40</w:t>
            </w:r>
          </w:p>
        </w:tc>
        <w:tc>
          <w:tcPr>
            <w:tcW w:w="425" w:type="dxa"/>
            <w:shd w:val="clear" w:color="auto" w:fill="auto"/>
            <w:textDirection w:val="lrTbV"/>
          </w:tcPr>
          <w:p w14:paraId="1AC42127"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F</w:t>
            </w:r>
          </w:p>
        </w:tc>
        <w:tc>
          <w:tcPr>
            <w:tcW w:w="993" w:type="dxa"/>
            <w:shd w:val="clear" w:color="auto" w:fill="auto"/>
            <w:textDirection w:val="lrTbV"/>
          </w:tcPr>
          <w:p w14:paraId="71389D65"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Married / mixed</w:t>
            </w:r>
          </w:p>
        </w:tc>
        <w:tc>
          <w:tcPr>
            <w:tcW w:w="1134" w:type="dxa"/>
            <w:shd w:val="clear" w:color="auto" w:fill="auto"/>
            <w:textDirection w:val="lrTbV"/>
          </w:tcPr>
          <w:p w14:paraId="23FB2FCB"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Belarus / Belarus</w:t>
            </w:r>
          </w:p>
        </w:tc>
        <w:tc>
          <w:tcPr>
            <w:tcW w:w="992" w:type="dxa"/>
            <w:shd w:val="clear" w:color="auto" w:fill="auto"/>
            <w:textDirection w:val="lrTbV"/>
          </w:tcPr>
          <w:p w14:paraId="76653B36"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University</w:t>
            </w:r>
          </w:p>
        </w:tc>
        <w:tc>
          <w:tcPr>
            <w:tcW w:w="709" w:type="dxa"/>
            <w:shd w:val="clear" w:color="auto" w:fill="auto"/>
            <w:textDirection w:val="lrTbV"/>
          </w:tcPr>
          <w:p w14:paraId="249D76DD"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2000</w:t>
            </w:r>
          </w:p>
        </w:tc>
        <w:tc>
          <w:tcPr>
            <w:tcW w:w="1134" w:type="dxa"/>
            <w:shd w:val="clear" w:color="auto" w:fill="auto"/>
            <w:textDirection w:val="lrTbV"/>
          </w:tcPr>
          <w:p w14:paraId="47E5B3A8"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Yes, instructor / 1993- 1999</w:t>
            </w:r>
          </w:p>
        </w:tc>
        <w:tc>
          <w:tcPr>
            <w:tcW w:w="708" w:type="dxa"/>
            <w:shd w:val="clear" w:color="auto" w:fill="auto"/>
            <w:textDirection w:val="lrTbV"/>
          </w:tcPr>
          <w:p w14:paraId="522A16C9"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Minsk</w:t>
            </w:r>
          </w:p>
        </w:tc>
        <w:tc>
          <w:tcPr>
            <w:tcW w:w="1985" w:type="dxa"/>
            <w:shd w:val="clear" w:color="auto" w:fill="auto"/>
            <w:textDirection w:val="lrTbV"/>
          </w:tcPr>
          <w:p w14:paraId="33B9064B" w14:textId="77777777" w:rsidR="0058159D" w:rsidRDefault="002A78EE">
            <w:pPr>
              <w:spacing w:after="0" w:line="240" w:lineRule="auto"/>
              <w:jc w:val="both"/>
              <w:rPr>
                <w:rFonts w:ascii="Times New Roman" w:hAnsi="Times New Roman"/>
                <w:sz w:val="18"/>
                <w:szCs w:val="18"/>
              </w:rPr>
            </w:pPr>
            <w:r>
              <w:rPr>
                <w:rFonts w:ascii="Times New Roman" w:hAnsi="Times New Roman"/>
                <w:sz w:val="18"/>
                <w:szCs w:val="18"/>
                <w:lang w:val="en-GB" w:bidi="en-GB"/>
              </w:rPr>
              <w:t>No data</w:t>
            </w:r>
          </w:p>
        </w:tc>
      </w:tr>
    </w:tbl>
    <w:p w14:paraId="371C0116" w14:textId="77777777" w:rsidR="0058159D" w:rsidRDefault="0058159D">
      <w:pPr>
        <w:spacing w:after="0" w:line="360" w:lineRule="auto"/>
        <w:jc w:val="both"/>
        <w:rPr>
          <w:rFonts w:ascii="Times New Roman" w:hAnsi="Times New Roman"/>
          <w:sz w:val="24"/>
          <w:szCs w:val="24"/>
        </w:rPr>
      </w:pPr>
    </w:p>
    <w:p w14:paraId="486277AB" w14:textId="364E524C" w:rsidR="0058159D" w:rsidRDefault="00B21D97">
      <w:pPr>
        <w:spacing w:after="0" w:line="360" w:lineRule="auto"/>
        <w:ind w:firstLine="708"/>
        <w:jc w:val="both"/>
        <w:rPr>
          <w:rFonts w:ascii="Times New Roman" w:hAnsi="Times New Roman"/>
          <w:sz w:val="24"/>
          <w:szCs w:val="24"/>
          <w:lang w:val="en-GB" w:bidi="en-GB"/>
        </w:rPr>
      </w:pPr>
      <w:r>
        <w:rPr>
          <w:rFonts w:ascii="Times New Roman" w:hAnsi="Times New Roman"/>
          <w:sz w:val="24"/>
          <w:szCs w:val="24"/>
          <w:lang w:val="en-GB" w:bidi="en-GB"/>
        </w:rPr>
        <w:t>The d</w:t>
      </w:r>
      <w:r w:rsidR="002A78EE">
        <w:rPr>
          <w:rFonts w:ascii="Times New Roman" w:hAnsi="Times New Roman"/>
          <w:sz w:val="24"/>
          <w:szCs w:val="24"/>
          <w:lang w:val="en-GB" w:bidi="en-GB"/>
        </w:rPr>
        <w:t>ifference in the origin of respondents (all are Belarusian, however, only two were born in the</w:t>
      </w:r>
      <w:r>
        <w:rPr>
          <w:rFonts w:ascii="Times New Roman" w:hAnsi="Times New Roman"/>
          <w:sz w:val="24"/>
          <w:szCs w:val="24"/>
          <w:lang w:val="en-GB" w:bidi="en-GB"/>
        </w:rPr>
        <w:t xml:space="preserve"> Republic of Belarus), between (</w:t>
      </w:r>
      <w:r w:rsidR="002A78EE">
        <w:rPr>
          <w:rFonts w:ascii="Times New Roman" w:hAnsi="Times New Roman"/>
          <w:sz w:val="24"/>
          <w:szCs w:val="24"/>
          <w:lang w:val="en-GB" w:bidi="en-GB"/>
        </w:rPr>
        <w:t>19-53), in the years of residence in Spain (5-13), the time taken for the regularization of their legal status (1-4 years), in vocational preparation / job placement (four licensed, a</w:t>
      </w:r>
      <w:r>
        <w:rPr>
          <w:rFonts w:ascii="Times New Roman" w:hAnsi="Times New Roman"/>
          <w:sz w:val="24"/>
          <w:szCs w:val="24"/>
          <w:lang w:val="en-GB" w:bidi="en-GB"/>
        </w:rPr>
        <w:t xml:space="preserve"> university student, one- professional education, two -</w:t>
      </w:r>
      <w:r w:rsidR="002A78EE">
        <w:rPr>
          <w:rFonts w:ascii="Times New Roman" w:hAnsi="Times New Roman"/>
          <w:sz w:val="24"/>
          <w:szCs w:val="24"/>
          <w:lang w:val="en-GB" w:bidi="en-GB"/>
        </w:rPr>
        <w:t xml:space="preserve">technical education / service sector, housemaids), in marital status (a single, two married, five - de-facto partner), immigration cause (environmental, economic, affective), health (all respondents have similar symptoms compatible with those highlighted by Yablokov </w:t>
      </w:r>
      <w:r w:rsidR="002A78EE">
        <w:rPr>
          <w:rFonts w:ascii="Times New Roman" w:hAnsi="Times New Roman"/>
          <w:i/>
          <w:sz w:val="24"/>
          <w:szCs w:val="24"/>
          <w:lang w:val="en-GB" w:bidi="en-GB"/>
        </w:rPr>
        <w:t>et al.</w:t>
      </w:r>
      <w:r w:rsidR="002A78EE">
        <w:rPr>
          <w:rFonts w:ascii="Times New Roman" w:hAnsi="Times New Roman"/>
          <w:sz w:val="24"/>
          <w:szCs w:val="24"/>
          <w:lang w:val="en-GB" w:bidi="en-GB"/>
        </w:rPr>
        <w:t xml:space="preserve"> ((2011), common non-oncological disorders in the Belarusian’s young people exposed to the effects of radioactive contamination), etc. (Table 1), allowed us to make a contrasted study, rich in views and perceptions of the studied group.</w:t>
      </w:r>
    </w:p>
    <w:p w14:paraId="0495AA53" w14:textId="77777777" w:rsidR="007710FC" w:rsidRDefault="007710FC">
      <w:pPr>
        <w:spacing w:after="0" w:line="360" w:lineRule="auto"/>
        <w:ind w:firstLine="708"/>
        <w:jc w:val="both"/>
        <w:rPr>
          <w:rFonts w:ascii="Times New Roman" w:hAnsi="Times New Roman"/>
          <w:sz w:val="24"/>
          <w:szCs w:val="24"/>
          <w:lang w:val="en-GB" w:bidi="en-GB"/>
        </w:rPr>
      </w:pPr>
    </w:p>
    <w:p w14:paraId="7CB3E566" w14:textId="77777777" w:rsidR="007710FC" w:rsidRDefault="007710FC">
      <w:pPr>
        <w:spacing w:after="0" w:line="360" w:lineRule="auto"/>
        <w:ind w:firstLine="708"/>
        <w:jc w:val="both"/>
        <w:rPr>
          <w:rFonts w:ascii="Times New Roman" w:hAnsi="Times New Roman"/>
          <w:sz w:val="24"/>
          <w:szCs w:val="24"/>
          <w:lang w:val="en-GB" w:bidi="en-GB"/>
        </w:rPr>
      </w:pPr>
    </w:p>
    <w:p w14:paraId="1C74838D" w14:textId="77777777" w:rsidR="007710FC" w:rsidRDefault="007710FC">
      <w:pPr>
        <w:spacing w:after="0" w:line="360" w:lineRule="auto"/>
        <w:ind w:firstLine="708"/>
        <w:jc w:val="both"/>
        <w:rPr>
          <w:rFonts w:ascii="Times New Roman" w:hAnsi="Times New Roman"/>
          <w:sz w:val="24"/>
          <w:szCs w:val="24"/>
        </w:rPr>
      </w:pPr>
    </w:p>
    <w:p w14:paraId="3CE777B0" w14:textId="77777777" w:rsidR="0058159D" w:rsidRDefault="0058159D">
      <w:pPr>
        <w:spacing w:after="0" w:line="360" w:lineRule="auto"/>
        <w:ind w:firstLine="708"/>
        <w:jc w:val="both"/>
        <w:rPr>
          <w:rFonts w:ascii="Times New Roman" w:hAnsi="Times New Roman"/>
          <w:i/>
          <w:sz w:val="24"/>
          <w:szCs w:val="24"/>
        </w:rPr>
      </w:pPr>
    </w:p>
    <w:p w14:paraId="16E76F03" w14:textId="75B80473" w:rsidR="0058159D" w:rsidRDefault="002A78EE">
      <w:pPr>
        <w:pStyle w:val="Prrafodelista"/>
        <w:numPr>
          <w:ilvl w:val="0"/>
          <w:numId w:val="5"/>
        </w:numPr>
        <w:spacing w:after="0" w:line="360" w:lineRule="auto"/>
        <w:ind w:left="993"/>
        <w:jc w:val="both"/>
        <w:rPr>
          <w:rFonts w:ascii="Times New Roman" w:eastAsia="SimSun" w:hAnsi="Times New Roman"/>
          <w:sz w:val="24"/>
          <w:szCs w:val="24"/>
        </w:rPr>
      </w:pPr>
      <w:r>
        <w:rPr>
          <w:rFonts w:ascii="Times New Roman" w:eastAsia="SimSun" w:hAnsi="Times New Roman"/>
          <w:sz w:val="24"/>
          <w:szCs w:val="24"/>
          <w:lang w:val="en-GB" w:bidi="en-GB"/>
        </w:rPr>
        <w:t>2</w:t>
      </w:r>
      <w:r w:rsidR="00B21D97">
        <w:rPr>
          <w:rFonts w:ascii="Times New Roman" w:eastAsia="SimSun" w:hAnsi="Times New Roman"/>
          <w:sz w:val="24"/>
          <w:szCs w:val="24"/>
          <w:lang w:val="en-GB" w:bidi="en-GB"/>
        </w:rPr>
        <w:t>.</w:t>
      </w:r>
      <w:r>
        <w:rPr>
          <w:rFonts w:ascii="Times New Roman" w:eastAsia="SimSun" w:hAnsi="Times New Roman"/>
          <w:sz w:val="24"/>
          <w:szCs w:val="24"/>
          <w:lang w:val="en-GB" w:bidi="en-GB"/>
        </w:rPr>
        <w:t xml:space="preserve"> Host families and humanitarian aid programs</w:t>
      </w:r>
    </w:p>
    <w:p w14:paraId="479A71EC" w14:textId="77777777" w:rsidR="0058159D" w:rsidRDefault="0058159D">
      <w:pPr>
        <w:spacing w:after="0" w:line="240" w:lineRule="auto"/>
        <w:jc w:val="both"/>
        <w:rPr>
          <w:rFonts w:ascii="Times New Roman" w:hAnsi="Times New Roman"/>
          <w:sz w:val="24"/>
          <w:szCs w:val="24"/>
        </w:rPr>
      </w:pPr>
    </w:p>
    <w:p w14:paraId="0B114E8B" w14:textId="339EC1B1" w:rsidR="0058159D" w:rsidRDefault="00B21D97">
      <w:pPr>
        <w:spacing w:after="0" w:line="240" w:lineRule="auto"/>
        <w:jc w:val="both"/>
        <w:rPr>
          <w:rFonts w:ascii="Times New Roman" w:hAnsi="Times New Roman"/>
          <w:sz w:val="24"/>
          <w:szCs w:val="24"/>
          <w:lang w:val="en-GB" w:bidi="en-GB"/>
        </w:rPr>
      </w:pPr>
      <w:r>
        <w:rPr>
          <w:rFonts w:ascii="Times New Roman" w:hAnsi="Times New Roman"/>
          <w:sz w:val="24"/>
          <w:szCs w:val="24"/>
          <w:lang w:val="en-GB" w:bidi="en-GB"/>
        </w:rPr>
        <w:t>Table 2. Identification card</w:t>
      </w:r>
      <w:r w:rsidR="002A78EE">
        <w:rPr>
          <w:rFonts w:ascii="Times New Roman" w:hAnsi="Times New Roman"/>
          <w:sz w:val="24"/>
          <w:szCs w:val="24"/>
          <w:lang w:val="en-GB" w:bidi="en-GB"/>
        </w:rPr>
        <w:t xml:space="preserve">, host family </w:t>
      </w:r>
    </w:p>
    <w:p w14:paraId="6C797079" w14:textId="77777777" w:rsidR="00B21D97" w:rsidRDefault="00B21D97">
      <w:pPr>
        <w:spacing w:after="0" w:line="240" w:lineRule="auto"/>
        <w:jc w:val="both"/>
        <w:rPr>
          <w:rFonts w:ascii="Times New Roman" w:hAnsi="Times New Roman"/>
          <w:sz w:val="24"/>
          <w:szCs w:val="24"/>
        </w:rPr>
      </w:pPr>
    </w:p>
    <w:tbl>
      <w:tblPr>
        <w:tblpPr w:leftFromText="141" w:rightFromText="141" w:vertAnchor="text" w:tblpY="1"/>
        <w:tblOverlap w:val="never"/>
        <w:tblW w:w="8755" w:type="dxa"/>
        <w:tblBorders>
          <w:top w:val="single" w:sz="8" w:space="0" w:color="4F81BD"/>
          <w:bottom w:val="single" w:sz="8" w:space="0" w:color="4F81BD"/>
        </w:tblBorders>
        <w:tblLayout w:type="fixed"/>
        <w:tblLook w:val="04A0" w:firstRow="1" w:lastRow="0" w:firstColumn="1" w:lastColumn="0" w:noHBand="0" w:noVBand="1"/>
      </w:tblPr>
      <w:tblGrid>
        <w:gridCol w:w="534"/>
        <w:gridCol w:w="708"/>
        <w:gridCol w:w="851"/>
        <w:gridCol w:w="1134"/>
        <w:gridCol w:w="1559"/>
        <w:gridCol w:w="2410"/>
        <w:gridCol w:w="1559"/>
      </w:tblGrid>
      <w:tr w:rsidR="00894AEA" w:rsidRPr="007C2DA1" w14:paraId="2171C5D4" w14:textId="77777777" w:rsidTr="002A78EE">
        <w:trPr>
          <w:cantSplit/>
          <w:trHeight w:val="1134"/>
        </w:trPr>
        <w:tc>
          <w:tcPr>
            <w:tcW w:w="534" w:type="dxa"/>
            <w:tcBorders>
              <w:top w:val="single" w:sz="8" w:space="0" w:color="4F81BD"/>
              <w:left w:val="nil"/>
              <w:bottom w:val="single" w:sz="8" w:space="0" w:color="4F81BD"/>
              <w:right w:val="nil"/>
            </w:tcBorders>
            <w:shd w:val="clear" w:color="auto" w:fill="auto"/>
            <w:textDirection w:val="btLr"/>
          </w:tcPr>
          <w:p w14:paraId="31FEDBE0" w14:textId="77777777" w:rsidR="0058159D" w:rsidRDefault="002A78EE">
            <w:pPr>
              <w:spacing w:after="0" w:line="240" w:lineRule="auto"/>
              <w:ind w:left="113" w:right="113"/>
              <w:jc w:val="center"/>
              <w:rPr>
                <w:rFonts w:ascii="Times New Roman" w:hAnsi="Times New Roman"/>
                <w:b/>
                <w:sz w:val="20"/>
                <w:szCs w:val="20"/>
              </w:rPr>
            </w:pPr>
            <w:r>
              <w:rPr>
                <w:rFonts w:ascii="Times New Roman" w:hAnsi="Times New Roman"/>
                <w:b/>
                <w:sz w:val="20"/>
                <w:szCs w:val="20"/>
                <w:lang w:val="en-GB" w:bidi="en-GB"/>
              </w:rPr>
              <w:t>Identification</w:t>
            </w:r>
          </w:p>
        </w:tc>
        <w:tc>
          <w:tcPr>
            <w:tcW w:w="708" w:type="dxa"/>
            <w:tcBorders>
              <w:top w:val="single" w:sz="8" w:space="0" w:color="4F81BD"/>
              <w:left w:val="nil"/>
              <w:bottom w:val="single" w:sz="8" w:space="0" w:color="4F81BD"/>
              <w:right w:val="nil"/>
            </w:tcBorders>
            <w:shd w:val="clear" w:color="auto" w:fill="auto"/>
            <w:textDirection w:val="btLr"/>
          </w:tcPr>
          <w:p w14:paraId="1945EEC1" w14:textId="77777777" w:rsidR="0058159D" w:rsidRDefault="002A78EE">
            <w:pPr>
              <w:spacing w:after="0" w:line="240" w:lineRule="auto"/>
              <w:ind w:left="113" w:right="113"/>
              <w:jc w:val="center"/>
              <w:rPr>
                <w:rFonts w:ascii="Times New Roman" w:hAnsi="Times New Roman"/>
                <w:b/>
                <w:sz w:val="20"/>
                <w:szCs w:val="20"/>
              </w:rPr>
            </w:pPr>
            <w:r>
              <w:rPr>
                <w:rFonts w:ascii="Times New Roman" w:hAnsi="Times New Roman"/>
                <w:b/>
                <w:sz w:val="20"/>
                <w:szCs w:val="20"/>
                <w:lang w:val="en-GB" w:bidi="en-GB"/>
              </w:rPr>
              <w:t>Hosting year</w:t>
            </w:r>
          </w:p>
        </w:tc>
        <w:tc>
          <w:tcPr>
            <w:tcW w:w="851" w:type="dxa"/>
            <w:tcBorders>
              <w:top w:val="single" w:sz="8" w:space="0" w:color="4F81BD"/>
              <w:left w:val="nil"/>
              <w:bottom w:val="single" w:sz="8" w:space="0" w:color="4F81BD"/>
              <w:right w:val="nil"/>
            </w:tcBorders>
            <w:shd w:val="clear" w:color="auto" w:fill="auto"/>
            <w:textDirection w:val="btLr"/>
          </w:tcPr>
          <w:p w14:paraId="2AE51571" w14:textId="77777777" w:rsidR="0058159D" w:rsidRDefault="002A78EE">
            <w:pPr>
              <w:spacing w:after="0" w:line="240" w:lineRule="auto"/>
              <w:ind w:left="113" w:right="113"/>
              <w:rPr>
                <w:rFonts w:ascii="Times New Roman" w:hAnsi="Times New Roman"/>
                <w:b/>
                <w:sz w:val="20"/>
                <w:szCs w:val="20"/>
              </w:rPr>
            </w:pPr>
            <w:r>
              <w:rPr>
                <w:rFonts w:ascii="Times New Roman" w:hAnsi="Times New Roman"/>
                <w:b/>
                <w:sz w:val="20"/>
                <w:szCs w:val="20"/>
                <w:lang w:val="en-GB" w:bidi="en-GB"/>
              </w:rPr>
              <w:t>Nº /gender minors hosted</w:t>
            </w:r>
          </w:p>
        </w:tc>
        <w:tc>
          <w:tcPr>
            <w:tcW w:w="1134" w:type="dxa"/>
            <w:tcBorders>
              <w:top w:val="single" w:sz="8" w:space="0" w:color="4F81BD"/>
              <w:left w:val="nil"/>
              <w:bottom w:val="single" w:sz="8" w:space="0" w:color="4F81BD"/>
              <w:right w:val="nil"/>
            </w:tcBorders>
            <w:shd w:val="clear" w:color="auto" w:fill="auto"/>
            <w:textDirection w:val="lrTbV"/>
          </w:tcPr>
          <w:p w14:paraId="317453CA" w14:textId="77777777" w:rsidR="0058159D" w:rsidRDefault="0058159D">
            <w:pPr>
              <w:spacing w:after="0" w:line="240" w:lineRule="auto"/>
              <w:ind w:left="113" w:right="113"/>
              <w:jc w:val="center"/>
              <w:rPr>
                <w:rFonts w:ascii="Times New Roman" w:hAnsi="Times New Roman"/>
                <w:b/>
                <w:sz w:val="20"/>
                <w:szCs w:val="20"/>
              </w:rPr>
            </w:pPr>
          </w:p>
          <w:p w14:paraId="56BF27A6" w14:textId="77777777" w:rsidR="0058159D" w:rsidRDefault="002A78EE">
            <w:pPr>
              <w:spacing w:after="0" w:line="240" w:lineRule="auto"/>
              <w:ind w:left="113" w:right="113"/>
              <w:jc w:val="center"/>
              <w:rPr>
                <w:rFonts w:ascii="Times New Roman" w:hAnsi="Times New Roman"/>
                <w:b/>
                <w:sz w:val="20"/>
                <w:szCs w:val="20"/>
              </w:rPr>
            </w:pPr>
            <w:r>
              <w:rPr>
                <w:rFonts w:ascii="Times New Roman" w:hAnsi="Times New Roman"/>
                <w:b/>
                <w:sz w:val="20"/>
                <w:szCs w:val="20"/>
                <w:lang w:val="en-GB" w:bidi="en-GB"/>
              </w:rPr>
              <w:t>Hosting place</w:t>
            </w:r>
          </w:p>
        </w:tc>
        <w:tc>
          <w:tcPr>
            <w:tcW w:w="1559" w:type="dxa"/>
            <w:tcBorders>
              <w:top w:val="single" w:sz="8" w:space="0" w:color="4F81BD"/>
              <w:left w:val="nil"/>
              <w:bottom w:val="single" w:sz="8" w:space="0" w:color="4F81BD"/>
              <w:right w:val="nil"/>
            </w:tcBorders>
            <w:shd w:val="clear" w:color="auto" w:fill="auto"/>
            <w:textDirection w:val="lrTbV"/>
          </w:tcPr>
          <w:p w14:paraId="7E60FF24" w14:textId="77777777" w:rsidR="0058159D" w:rsidRDefault="0058159D">
            <w:pPr>
              <w:spacing w:after="0" w:line="240" w:lineRule="auto"/>
              <w:jc w:val="center"/>
              <w:rPr>
                <w:rFonts w:ascii="Times New Roman" w:hAnsi="Times New Roman"/>
                <w:b/>
                <w:sz w:val="20"/>
                <w:szCs w:val="20"/>
              </w:rPr>
            </w:pPr>
          </w:p>
          <w:p w14:paraId="6A29013C" w14:textId="77777777" w:rsidR="0058159D" w:rsidRDefault="002A78EE">
            <w:pPr>
              <w:spacing w:after="0" w:line="240" w:lineRule="auto"/>
              <w:jc w:val="center"/>
              <w:rPr>
                <w:rFonts w:ascii="Times New Roman" w:hAnsi="Times New Roman"/>
                <w:b/>
                <w:sz w:val="20"/>
                <w:szCs w:val="20"/>
              </w:rPr>
            </w:pPr>
            <w:r>
              <w:rPr>
                <w:rFonts w:ascii="Times New Roman" w:hAnsi="Times New Roman"/>
                <w:b/>
                <w:sz w:val="20"/>
                <w:szCs w:val="20"/>
                <w:lang w:val="en-GB" w:bidi="en-GB"/>
              </w:rPr>
              <w:t>Profession</w:t>
            </w:r>
          </w:p>
        </w:tc>
        <w:tc>
          <w:tcPr>
            <w:tcW w:w="2410" w:type="dxa"/>
            <w:tcBorders>
              <w:top w:val="single" w:sz="8" w:space="0" w:color="4F81BD"/>
              <w:left w:val="nil"/>
              <w:bottom w:val="single" w:sz="8" w:space="0" w:color="4F81BD"/>
              <w:right w:val="nil"/>
            </w:tcBorders>
            <w:shd w:val="clear" w:color="auto" w:fill="auto"/>
            <w:textDirection w:val="lrTbV"/>
          </w:tcPr>
          <w:p w14:paraId="4221500F" w14:textId="77777777" w:rsidR="0058159D" w:rsidRDefault="0058159D">
            <w:pPr>
              <w:spacing w:after="0" w:line="240" w:lineRule="auto"/>
              <w:jc w:val="center"/>
              <w:rPr>
                <w:rFonts w:ascii="Times New Roman" w:hAnsi="Times New Roman"/>
                <w:b/>
                <w:sz w:val="20"/>
                <w:szCs w:val="20"/>
              </w:rPr>
            </w:pPr>
          </w:p>
          <w:p w14:paraId="1309338E" w14:textId="77777777" w:rsidR="0058159D" w:rsidRDefault="002A78EE">
            <w:pPr>
              <w:spacing w:after="0" w:line="240" w:lineRule="auto"/>
              <w:jc w:val="center"/>
              <w:rPr>
                <w:rFonts w:ascii="Times New Roman" w:hAnsi="Times New Roman"/>
                <w:b/>
                <w:sz w:val="20"/>
                <w:szCs w:val="20"/>
              </w:rPr>
            </w:pPr>
            <w:r>
              <w:rPr>
                <w:rFonts w:ascii="Times New Roman" w:hAnsi="Times New Roman"/>
                <w:b/>
                <w:sz w:val="20"/>
                <w:szCs w:val="20"/>
                <w:lang w:val="en-GB" w:bidi="en-GB"/>
              </w:rPr>
              <w:t>Link to host under-aged</w:t>
            </w:r>
          </w:p>
        </w:tc>
        <w:tc>
          <w:tcPr>
            <w:tcW w:w="1559" w:type="dxa"/>
            <w:tcBorders>
              <w:top w:val="single" w:sz="8" w:space="0" w:color="4F81BD"/>
              <w:left w:val="nil"/>
              <w:bottom w:val="single" w:sz="8" w:space="0" w:color="4F81BD"/>
              <w:right w:val="nil"/>
            </w:tcBorders>
            <w:shd w:val="clear" w:color="auto" w:fill="auto"/>
            <w:textDirection w:val="lrTbV"/>
          </w:tcPr>
          <w:p w14:paraId="630B9BD6" w14:textId="77777777" w:rsidR="0058159D" w:rsidRDefault="0058159D">
            <w:pPr>
              <w:spacing w:after="0" w:line="240" w:lineRule="auto"/>
              <w:jc w:val="center"/>
              <w:rPr>
                <w:rFonts w:ascii="Times New Roman" w:hAnsi="Times New Roman"/>
                <w:b/>
                <w:sz w:val="20"/>
                <w:szCs w:val="20"/>
              </w:rPr>
            </w:pPr>
          </w:p>
          <w:p w14:paraId="4F6644FF" w14:textId="77777777" w:rsidR="0058159D" w:rsidRDefault="002A78EE">
            <w:pPr>
              <w:spacing w:after="0" w:line="240" w:lineRule="auto"/>
              <w:jc w:val="center"/>
              <w:rPr>
                <w:rFonts w:ascii="Times New Roman" w:hAnsi="Times New Roman"/>
                <w:b/>
                <w:sz w:val="20"/>
                <w:szCs w:val="20"/>
              </w:rPr>
            </w:pPr>
            <w:r>
              <w:rPr>
                <w:rFonts w:ascii="Times New Roman" w:hAnsi="Times New Roman"/>
                <w:b/>
                <w:sz w:val="20"/>
                <w:szCs w:val="20"/>
                <w:lang w:val="en-GB" w:bidi="en-GB"/>
              </w:rPr>
              <w:t>Link with immigrant as immigration network</w:t>
            </w:r>
          </w:p>
        </w:tc>
      </w:tr>
      <w:tr w:rsidR="00894AEA" w:rsidRPr="007C2DA1" w14:paraId="3F534D62" w14:textId="77777777" w:rsidTr="002A78EE">
        <w:tc>
          <w:tcPr>
            <w:tcW w:w="534" w:type="dxa"/>
            <w:tcBorders>
              <w:left w:val="nil"/>
              <w:right w:val="nil"/>
            </w:tcBorders>
            <w:shd w:val="clear" w:color="auto" w:fill="D3DFEE"/>
            <w:textDirection w:val="lrTbV"/>
          </w:tcPr>
          <w:p w14:paraId="24BF0BAB" w14:textId="77777777" w:rsidR="0058159D" w:rsidRDefault="002A78EE">
            <w:pPr>
              <w:spacing w:after="0" w:line="240" w:lineRule="auto"/>
              <w:jc w:val="both"/>
              <w:rPr>
                <w:rFonts w:ascii="Times New Roman" w:hAnsi="Times New Roman"/>
                <w:b/>
                <w:sz w:val="20"/>
                <w:szCs w:val="20"/>
              </w:rPr>
            </w:pPr>
            <w:r>
              <w:rPr>
                <w:rFonts w:ascii="Times New Roman" w:hAnsi="Times New Roman"/>
                <w:b/>
                <w:sz w:val="20"/>
                <w:szCs w:val="20"/>
                <w:lang w:val="en-GB" w:bidi="en-GB"/>
              </w:rPr>
              <w:t>P 4</w:t>
            </w:r>
          </w:p>
        </w:tc>
        <w:tc>
          <w:tcPr>
            <w:tcW w:w="708" w:type="dxa"/>
            <w:tcBorders>
              <w:left w:val="nil"/>
              <w:right w:val="nil"/>
            </w:tcBorders>
            <w:shd w:val="clear" w:color="auto" w:fill="D3DFEE"/>
            <w:textDirection w:val="lrTbV"/>
          </w:tcPr>
          <w:p w14:paraId="502F54B2"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1996-1999</w:t>
            </w:r>
          </w:p>
        </w:tc>
        <w:tc>
          <w:tcPr>
            <w:tcW w:w="851" w:type="dxa"/>
            <w:tcBorders>
              <w:left w:val="nil"/>
              <w:right w:val="nil"/>
            </w:tcBorders>
            <w:shd w:val="clear" w:color="auto" w:fill="D3DFEE"/>
            <w:textDirection w:val="lrTbV"/>
          </w:tcPr>
          <w:p w14:paraId="42D105A2"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2/F</w:t>
            </w:r>
          </w:p>
        </w:tc>
        <w:tc>
          <w:tcPr>
            <w:tcW w:w="1134" w:type="dxa"/>
            <w:tcBorders>
              <w:left w:val="nil"/>
              <w:right w:val="nil"/>
            </w:tcBorders>
            <w:shd w:val="clear" w:color="auto" w:fill="D3DFEE"/>
            <w:textDirection w:val="lrTbV"/>
          </w:tcPr>
          <w:p w14:paraId="67D1F0F0"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Atarfe</w:t>
            </w:r>
          </w:p>
        </w:tc>
        <w:tc>
          <w:tcPr>
            <w:tcW w:w="1559" w:type="dxa"/>
            <w:tcBorders>
              <w:left w:val="nil"/>
              <w:right w:val="nil"/>
            </w:tcBorders>
            <w:shd w:val="clear" w:color="auto" w:fill="D3DFEE"/>
            <w:textDirection w:val="lrTbV"/>
          </w:tcPr>
          <w:p w14:paraId="7C152643"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Public servant</w:t>
            </w:r>
          </w:p>
        </w:tc>
        <w:tc>
          <w:tcPr>
            <w:tcW w:w="2410" w:type="dxa"/>
            <w:tcBorders>
              <w:left w:val="nil"/>
              <w:right w:val="nil"/>
            </w:tcBorders>
            <w:shd w:val="clear" w:color="auto" w:fill="D3DFEE"/>
            <w:textDirection w:val="lrTbV"/>
          </w:tcPr>
          <w:p w14:paraId="5269DAF0"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Not currently, in first 2-3 years letters, calls</w:t>
            </w:r>
          </w:p>
        </w:tc>
        <w:tc>
          <w:tcPr>
            <w:tcW w:w="1559" w:type="dxa"/>
            <w:tcBorders>
              <w:left w:val="nil"/>
              <w:right w:val="nil"/>
            </w:tcBorders>
            <w:shd w:val="clear" w:color="auto" w:fill="D3DFEE"/>
            <w:textDirection w:val="lrTbV"/>
          </w:tcPr>
          <w:p w14:paraId="42011A1B"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No</w:t>
            </w:r>
          </w:p>
        </w:tc>
      </w:tr>
      <w:tr w:rsidR="00894AEA" w:rsidRPr="007C2DA1" w14:paraId="230099EE" w14:textId="77777777" w:rsidTr="002A78EE">
        <w:tc>
          <w:tcPr>
            <w:tcW w:w="534" w:type="dxa"/>
            <w:shd w:val="clear" w:color="auto" w:fill="auto"/>
            <w:textDirection w:val="lrTbV"/>
          </w:tcPr>
          <w:p w14:paraId="79CC7EB1" w14:textId="77777777" w:rsidR="0058159D" w:rsidRDefault="002A78EE">
            <w:pPr>
              <w:spacing w:after="0" w:line="240" w:lineRule="auto"/>
              <w:jc w:val="both"/>
              <w:rPr>
                <w:rFonts w:ascii="Times New Roman" w:hAnsi="Times New Roman"/>
                <w:b/>
                <w:sz w:val="20"/>
                <w:szCs w:val="20"/>
              </w:rPr>
            </w:pPr>
            <w:r>
              <w:rPr>
                <w:rFonts w:ascii="Times New Roman" w:hAnsi="Times New Roman"/>
                <w:b/>
                <w:sz w:val="20"/>
                <w:szCs w:val="20"/>
                <w:lang w:val="en-GB" w:bidi="en-GB"/>
              </w:rPr>
              <w:t>P 21</w:t>
            </w:r>
          </w:p>
        </w:tc>
        <w:tc>
          <w:tcPr>
            <w:tcW w:w="708" w:type="dxa"/>
            <w:shd w:val="clear" w:color="auto" w:fill="auto"/>
            <w:textDirection w:val="lrTbV"/>
          </w:tcPr>
          <w:p w14:paraId="35254131"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1994-2000</w:t>
            </w:r>
          </w:p>
        </w:tc>
        <w:tc>
          <w:tcPr>
            <w:tcW w:w="851" w:type="dxa"/>
            <w:shd w:val="clear" w:color="auto" w:fill="auto"/>
            <w:textDirection w:val="lrTbV"/>
          </w:tcPr>
          <w:p w14:paraId="7142B610"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8/7-F, 1-M</w:t>
            </w:r>
          </w:p>
        </w:tc>
        <w:tc>
          <w:tcPr>
            <w:tcW w:w="1134" w:type="dxa"/>
            <w:shd w:val="clear" w:color="auto" w:fill="auto"/>
            <w:textDirection w:val="lrTbV"/>
          </w:tcPr>
          <w:p w14:paraId="274F65AC"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Churriana</w:t>
            </w:r>
          </w:p>
        </w:tc>
        <w:tc>
          <w:tcPr>
            <w:tcW w:w="1559" w:type="dxa"/>
            <w:shd w:val="clear" w:color="auto" w:fill="auto"/>
            <w:textDirection w:val="lrTbV"/>
          </w:tcPr>
          <w:p w14:paraId="2BFC33A7"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Insurance agent</w:t>
            </w:r>
          </w:p>
        </w:tc>
        <w:tc>
          <w:tcPr>
            <w:tcW w:w="2410" w:type="dxa"/>
            <w:shd w:val="clear" w:color="auto" w:fill="auto"/>
            <w:textDirection w:val="lrTbV"/>
          </w:tcPr>
          <w:p w14:paraId="0556620B"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 xml:space="preserve">Yes, up to the present day with a family. Letters, calls, travel to Belarus, delivery of aid. </w:t>
            </w:r>
          </w:p>
        </w:tc>
        <w:tc>
          <w:tcPr>
            <w:tcW w:w="1559" w:type="dxa"/>
            <w:shd w:val="clear" w:color="auto" w:fill="auto"/>
            <w:textDirection w:val="lrTbV"/>
          </w:tcPr>
          <w:p w14:paraId="5DFBE156"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Yes, for an immigration studied case (knows 4 more)</w:t>
            </w:r>
          </w:p>
        </w:tc>
      </w:tr>
      <w:tr w:rsidR="00894AEA" w:rsidRPr="007C2DA1" w14:paraId="46DFC3C9" w14:textId="77777777" w:rsidTr="002A78EE">
        <w:tc>
          <w:tcPr>
            <w:tcW w:w="534" w:type="dxa"/>
            <w:tcBorders>
              <w:left w:val="nil"/>
              <w:right w:val="nil"/>
            </w:tcBorders>
            <w:shd w:val="clear" w:color="auto" w:fill="D3DFEE"/>
            <w:textDirection w:val="lrTbV"/>
          </w:tcPr>
          <w:p w14:paraId="691DF256" w14:textId="77777777" w:rsidR="0058159D" w:rsidRDefault="002A78EE">
            <w:pPr>
              <w:spacing w:after="0" w:line="240" w:lineRule="auto"/>
              <w:jc w:val="both"/>
              <w:rPr>
                <w:rFonts w:ascii="Times New Roman" w:hAnsi="Times New Roman"/>
                <w:b/>
                <w:sz w:val="20"/>
                <w:szCs w:val="20"/>
              </w:rPr>
            </w:pPr>
            <w:r>
              <w:rPr>
                <w:rFonts w:ascii="Times New Roman" w:hAnsi="Times New Roman"/>
                <w:b/>
                <w:sz w:val="20"/>
                <w:szCs w:val="20"/>
                <w:lang w:val="en-GB" w:bidi="en-GB"/>
              </w:rPr>
              <w:t>P 22</w:t>
            </w:r>
          </w:p>
        </w:tc>
        <w:tc>
          <w:tcPr>
            <w:tcW w:w="708" w:type="dxa"/>
            <w:tcBorders>
              <w:left w:val="nil"/>
              <w:right w:val="nil"/>
            </w:tcBorders>
            <w:shd w:val="clear" w:color="auto" w:fill="D3DFEE"/>
            <w:textDirection w:val="lrTbV"/>
          </w:tcPr>
          <w:p w14:paraId="3CE6B3E5"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1994-2000</w:t>
            </w:r>
          </w:p>
        </w:tc>
        <w:tc>
          <w:tcPr>
            <w:tcW w:w="851" w:type="dxa"/>
            <w:tcBorders>
              <w:left w:val="nil"/>
              <w:right w:val="nil"/>
            </w:tcBorders>
            <w:shd w:val="clear" w:color="auto" w:fill="D3DFEE"/>
            <w:textDirection w:val="lrTbV"/>
          </w:tcPr>
          <w:p w14:paraId="79902C2F"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1/F</w:t>
            </w:r>
          </w:p>
        </w:tc>
        <w:tc>
          <w:tcPr>
            <w:tcW w:w="1134" w:type="dxa"/>
            <w:tcBorders>
              <w:left w:val="nil"/>
              <w:right w:val="nil"/>
            </w:tcBorders>
            <w:shd w:val="clear" w:color="auto" w:fill="D3DFEE"/>
            <w:textDirection w:val="lrTbV"/>
          </w:tcPr>
          <w:p w14:paraId="2AFBF8AB"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Santa Fe</w:t>
            </w:r>
          </w:p>
        </w:tc>
        <w:tc>
          <w:tcPr>
            <w:tcW w:w="1559" w:type="dxa"/>
            <w:tcBorders>
              <w:left w:val="nil"/>
              <w:right w:val="nil"/>
            </w:tcBorders>
            <w:shd w:val="clear" w:color="auto" w:fill="D3DFEE"/>
            <w:textDirection w:val="lrTbV"/>
          </w:tcPr>
          <w:p w14:paraId="1F7F79B0"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Housewife</w:t>
            </w:r>
          </w:p>
        </w:tc>
        <w:tc>
          <w:tcPr>
            <w:tcW w:w="2410" w:type="dxa"/>
            <w:tcBorders>
              <w:left w:val="nil"/>
              <w:right w:val="nil"/>
            </w:tcBorders>
            <w:shd w:val="clear" w:color="auto" w:fill="D3DFEE"/>
            <w:textDirection w:val="lrTbV"/>
          </w:tcPr>
          <w:p w14:paraId="786C05F0"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Yes, up to today, letters, calls, dispatch of aid, travel to Belarus</w:t>
            </w:r>
          </w:p>
        </w:tc>
        <w:tc>
          <w:tcPr>
            <w:tcW w:w="1559" w:type="dxa"/>
            <w:tcBorders>
              <w:left w:val="nil"/>
              <w:right w:val="nil"/>
            </w:tcBorders>
            <w:shd w:val="clear" w:color="auto" w:fill="D3DFEE"/>
            <w:textDirection w:val="lrTbV"/>
          </w:tcPr>
          <w:p w14:paraId="632CC072"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Not (knows 3 cases)</w:t>
            </w:r>
          </w:p>
        </w:tc>
      </w:tr>
      <w:tr w:rsidR="00894AEA" w:rsidRPr="007C2DA1" w14:paraId="1FEA1930" w14:textId="77777777" w:rsidTr="002A78EE">
        <w:tc>
          <w:tcPr>
            <w:tcW w:w="534" w:type="dxa"/>
            <w:shd w:val="clear" w:color="auto" w:fill="auto"/>
            <w:textDirection w:val="lrTbV"/>
          </w:tcPr>
          <w:p w14:paraId="1166BEDA" w14:textId="77777777" w:rsidR="0058159D" w:rsidRDefault="002A78EE">
            <w:pPr>
              <w:spacing w:after="0" w:line="240" w:lineRule="auto"/>
              <w:jc w:val="both"/>
              <w:rPr>
                <w:rFonts w:ascii="Times New Roman" w:hAnsi="Times New Roman"/>
                <w:b/>
                <w:sz w:val="20"/>
                <w:szCs w:val="20"/>
              </w:rPr>
            </w:pPr>
            <w:r>
              <w:rPr>
                <w:rFonts w:ascii="Times New Roman" w:hAnsi="Times New Roman"/>
                <w:b/>
                <w:sz w:val="20"/>
                <w:szCs w:val="20"/>
                <w:lang w:val="en-GB" w:bidi="en-GB"/>
              </w:rPr>
              <w:t>P 23</w:t>
            </w:r>
          </w:p>
        </w:tc>
        <w:tc>
          <w:tcPr>
            <w:tcW w:w="708" w:type="dxa"/>
            <w:shd w:val="clear" w:color="auto" w:fill="auto"/>
            <w:textDirection w:val="lrTbV"/>
          </w:tcPr>
          <w:p w14:paraId="2DB479F4"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1996 1999</w:t>
            </w:r>
          </w:p>
        </w:tc>
        <w:tc>
          <w:tcPr>
            <w:tcW w:w="851" w:type="dxa"/>
            <w:shd w:val="clear" w:color="auto" w:fill="auto"/>
            <w:textDirection w:val="lrTbV"/>
          </w:tcPr>
          <w:p w14:paraId="7FB7476D"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4/F</w:t>
            </w:r>
          </w:p>
        </w:tc>
        <w:tc>
          <w:tcPr>
            <w:tcW w:w="1134" w:type="dxa"/>
            <w:shd w:val="clear" w:color="auto" w:fill="auto"/>
            <w:textDirection w:val="lrTbV"/>
          </w:tcPr>
          <w:p w14:paraId="353C0CDF"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Salobreña</w:t>
            </w:r>
          </w:p>
        </w:tc>
        <w:tc>
          <w:tcPr>
            <w:tcW w:w="1559" w:type="dxa"/>
            <w:shd w:val="clear" w:color="auto" w:fill="auto"/>
            <w:textDirection w:val="lrTbV"/>
          </w:tcPr>
          <w:p w14:paraId="5BC68C9E"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Housewife</w:t>
            </w:r>
          </w:p>
        </w:tc>
        <w:tc>
          <w:tcPr>
            <w:tcW w:w="2410" w:type="dxa"/>
            <w:shd w:val="clear" w:color="auto" w:fill="auto"/>
            <w:textDirection w:val="lrTbV"/>
          </w:tcPr>
          <w:p w14:paraId="6B0D7FC8"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Not currently, in first 2-3 years letters, calls</w:t>
            </w:r>
          </w:p>
        </w:tc>
        <w:tc>
          <w:tcPr>
            <w:tcW w:w="1559" w:type="dxa"/>
            <w:shd w:val="clear" w:color="auto" w:fill="auto"/>
            <w:textDirection w:val="lrTbV"/>
          </w:tcPr>
          <w:p w14:paraId="7FEC1B8E"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No</w:t>
            </w:r>
          </w:p>
        </w:tc>
      </w:tr>
      <w:tr w:rsidR="00894AEA" w:rsidRPr="007C2DA1" w14:paraId="571D9D60" w14:textId="77777777" w:rsidTr="002A78EE">
        <w:tc>
          <w:tcPr>
            <w:tcW w:w="534" w:type="dxa"/>
            <w:tcBorders>
              <w:left w:val="nil"/>
              <w:right w:val="nil"/>
            </w:tcBorders>
            <w:shd w:val="clear" w:color="auto" w:fill="D3DFEE"/>
            <w:textDirection w:val="lrTbV"/>
          </w:tcPr>
          <w:p w14:paraId="72D510FD" w14:textId="77777777" w:rsidR="0058159D" w:rsidRDefault="002A78EE">
            <w:pPr>
              <w:spacing w:after="0" w:line="240" w:lineRule="auto"/>
              <w:jc w:val="both"/>
              <w:rPr>
                <w:rFonts w:ascii="Times New Roman" w:hAnsi="Times New Roman"/>
                <w:b/>
                <w:sz w:val="20"/>
                <w:szCs w:val="20"/>
              </w:rPr>
            </w:pPr>
            <w:r>
              <w:rPr>
                <w:rFonts w:ascii="Times New Roman" w:hAnsi="Times New Roman"/>
                <w:b/>
                <w:sz w:val="20"/>
                <w:szCs w:val="20"/>
                <w:lang w:val="en-GB" w:bidi="en-GB"/>
              </w:rPr>
              <w:t>P 24</w:t>
            </w:r>
          </w:p>
        </w:tc>
        <w:tc>
          <w:tcPr>
            <w:tcW w:w="708" w:type="dxa"/>
            <w:tcBorders>
              <w:left w:val="nil"/>
              <w:right w:val="nil"/>
            </w:tcBorders>
            <w:shd w:val="clear" w:color="auto" w:fill="D3DFEE"/>
            <w:textDirection w:val="lrTbV"/>
          </w:tcPr>
          <w:p w14:paraId="72F9AFD8"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1996-1998</w:t>
            </w:r>
          </w:p>
        </w:tc>
        <w:tc>
          <w:tcPr>
            <w:tcW w:w="851" w:type="dxa"/>
            <w:tcBorders>
              <w:left w:val="nil"/>
              <w:right w:val="nil"/>
            </w:tcBorders>
            <w:shd w:val="clear" w:color="auto" w:fill="D3DFEE"/>
            <w:textDirection w:val="lrTbV"/>
          </w:tcPr>
          <w:p w14:paraId="6FDBEE12"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1/F</w:t>
            </w:r>
          </w:p>
        </w:tc>
        <w:tc>
          <w:tcPr>
            <w:tcW w:w="1134" w:type="dxa"/>
            <w:tcBorders>
              <w:left w:val="nil"/>
              <w:right w:val="nil"/>
            </w:tcBorders>
            <w:shd w:val="clear" w:color="auto" w:fill="D3DFEE"/>
            <w:textDirection w:val="lrTbV"/>
          </w:tcPr>
          <w:p w14:paraId="63492B70"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Salobreña</w:t>
            </w:r>
          </w:p>
        </w:tc>
        <w:tc>
          <w:tcPr>
            <w:tcW w:w="1559" w:type="dxa"/>
            <w:tcBorders>
              <w:left w:val="nil"/>
              <w:right w:val="nil"/>
            </w:tcBorders>
            <w:shd w:val="clear" w:color="auto" w:fill="D3DFEE"/>
            <w:textDirection w:val="lrTbV"/>
          </w:tcPr>
          <w:p w14:paraId="09144E1E"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Administrative</w:t>
            </w:r>
          </w:p>
        </w:tc>
        <w:tc>
          <w:tcPr>
            <w:tcW w:w="2410" w:type="dxa"/>
            <w:tcBorders>
              <w:left w:val="nil"/>
              <w:right w:val="nil"/>
            </w:tcBorders>
            <w:shd w:val="clear" w:color="auto" w:fill="D3DFEE"/>
            <w:textDirection w:val="lrTbV"/>
          </w:tcPr>
          <w:p w14:paraId="6B0593FC"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Not currently, in first 2 years letters, calls</w:t>
            </w:r>
          </w:p>
        </w:tc>
        <w:tc>
          <w:tcPr>
            <w:tcW w:w="1559" w:type="dxa"/>
            <w:tcBorders>
              <w:left w:val="nil"/>
              <w:right w:val="nil"/>
            </w:tcBorders>
            <w:shd w:val="clear" w:color="auto" w:fill="D3DFEE"/>
            <w:textDirection w:val="lrTbV"/>
          </w:tcPr>
          <w:p w14:paraId="500B2880"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No</w:t>
            </w:r>
          </w:p>
        </w:tc>
      </w:tr>
      <w:tr w:rsidR="00894AEA" w:rsidRPr="007C2DA1" w14:paraId="731B7429" w14:textId="77777777" w:rsidTr="002A78EE">
        <w:tc>
          <w:tcPr>
            <w:tcW w:w="534" w:type="dxa"/>
            <w:shd w:val="clear" w:color="auto" w:fill="auto"/>
            <w:textDirection w:val="lrTbV"/>
          </w:tcPr>
          <w:p w14:paraId="262B54C7" w14:textId="77777777" w:rsidR="0058159D" w:rsidRDefault="002A78EE">
            <w:pPr>
              <w:spacing w:after="0" w:line="240" w:lineRule="auto"/>
              <w:jc w:val="both"/>
              <w:rPr>
                <w:rFonts w:ascii="Times New Roman" w:hAnsi="Times New Roman"/>
                <w:b/>
                <w:sz w:val="20"/>
                <w:szCs w:val="20"/>
              </w:rPr>
            </w:pPr>
            <w:r>
              <w:rPr>
                <w:rFonts w:ascii="Times New Roman" w:hAnsi="Times New Roman"/>
                <w:b/>
                <w:sz w:val="20"/>
                <w:szCs w:val="20"/>
                <w:lang w:val="en-GB" w:bidi="en-GB"/>
              </w:rPr>
              <w:t>P 25</w:t>
            </w:r>
          </w:p>
        </w:tc>
        <w:tc>
          <w:tcPr>
            <w:tcW w:w="708" w:type="dxa"/>
            <w:shd w:val="clear" w:color="auto" w:fill="auto"/>
            <w:textDirection w:val="lrTbV"/>
          </w:tcPr>
          <w:p w14:paraId="67601528"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1997</w:t>
            </w:r>
          </w:p>
        </w:tc>
        <w:tc>
          <w:tcPr>
            <w:tcW w:w="851" w:type="dxa"/>
            <w:shd w:val="clear" w:color="auto" w:fill="auto"/>
            <w:textDirection w:val="lrTbV"/>
          </w:tcPr>
          <w:p w14:paraId="6C188894"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1/M</w:t>
            </w:r>
          </w:p>
        </w:tc>
        <w:tc>
          <w:tcPr>
            <w:tcW w:w="1134" w:type="dxa"/>
            <w:shd w:val="clear" w:color="auto" w:fill="auto"/>
            <w:textDirection w:val="lrTbV"/>
          </w:tcPr>
          <w:p w14:paraId="043C88EF"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Almuñécar</w:t>
            </w:r>
          </w:p>
        </w:tc>
        <w:tc>
          <w:tcPr>
            <w:tcW w:w="1559" w:type="dxa"/>
            <w:shd w:val="clear" w:color="auto" w:fill="auto"/>
            <w:textDirection w:val="lrTbV"/>
          </w:tcPr>
          <w:p w14:paraId="215DF358"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Housewife</w:t>
            </w:r>
          </w:p>
        </w:tc>
        <w:tc>
          <w:tcPr>
            <w:tcW w:w="2410" w:type="dxa"/>
            <w:shd w:val="clear" w:color="auto" w:fill="auto"/>
            <w:textDirection w:val="lrTbV"/>
          </w:tcPr>
          <w:p w14:paraId="2C4D4B7D"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No</w:t>
            </w:r>
          </w:p>
        </w:tc>
        <w:tc>
          <w:tcPr>
            <w:tcW w:w="1559" w:type="dxa"/>
            <w:shd w:val="clear" w:color="auto" w:fill="auto"/>
            <w:textDirection w:val="lrTbV"/>
          </w:tcPr>
          <w:p w14:paraId="2C55D00E"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No</w:t>
            </w:r>
          </w:p>
        </w:tc>
      </w:tr>
      <w:tr w:rsidR="00894AEA" w:rsidRPr="007C2DA1" w14:paraId="4AD417BB" w14:textId="77777777" w:rsidTr="002A78EE">
        <w:tc>
          <w:tcPr>
            <w:tcW w:w="534" w:type="dxa"/>
            <w:tcBorders>
              <w:left w:val="nil"/>
              <w:right w:val="nil"/>
            </w:tcBorders>
            <w:shd w:val="clear" w:color="auto" w:fill="D3DFEE"/>
            <w:textDirection w:val="lrTbV"/>
          </w:tcPr>
          <w:p w14:paraId="7F44493E" w14:textId="77777777" w:rsidR="0058159D" w:rsidRDefault="002A78EE">
            <w:pPr>
              <w:spacing w:after="0" w:line="240" w:lineRule="auto"/>
              <w:jc w:val="both"/>
              <w:rPr>
                <w:rFonts w:ascii="Times New Roman" w:hAnsi="Times New Roman"/>
                <w:b/>
                <w:sz w:val="20"/>
                <w:szCs w:val="20"/>
              </w:rPr>
            </w:pPr>
            <w:r>
              <w:rPr>
                <w:rFonts w:ascii="Times New Roman" w:hAnsi="Times New Roman"/>
                <w:b/>
                <w:sz w:val="20"/>
                <w:szCs w:val="20"/>
                <w:lang w:val="en-GB" w:bidi="en-GB"/>
              </w:rPr>
              <w:t>P 26</w:t>
            </w:r>
          </w:p>
        </w:tc>
        <w:tc>
          <w:tcPr>
            <w:tcW w:w="708" w:type="dxa"/>
            <w:tcBorders>
              <w:left w:val="nil"/>
              <w:right w:val="nil"/>
            </w:tcBorders>
            <w:shd w:val="clear" w:color="auto" w:fill="D3DFEE"/>
            <w:textDirection w:val="lrTbV"/>
          </w:tcPr>
          <w:p w14:paraId="79BAD591"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1996-2004</w:t>
            </w:r>
          </w:p>
        </w:tc>
        <w:tc>
          <w:tcPr>
            <w:tcW w:w="851" w:type="dxa"/>
            <w:tcBorders>
              <w:left w:val="nil"/>
              <w:right w:val="nil"/>
            </w:tcBorders>
            <w:shd w:val="clear" w:color="auto" w:fill="D3DFEE"/>
            <w:textDirection w:val="lrTbV"/>
          </w:tcPr>
          <w:p w14:paraId="0FA01A3C"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1/M</w:t>
            </w:r>
          </w:p>
        </w:tc>
        <w:tc>
          <w:tcPr>
            <w:tcW w:w="1134" w:type="dxa"/>
            <w:tcBorders>
              <w:left w:val="nil"/>
              <w:right w:val="nil"/>
            </w:tcBorders>
            <w:shd w:val="clear" w:color="auto" w:fill="D3DFEE"/>
            <w:textDirection w:val="lrTbV"/>
          </w:tcPr>
          <w:p w14:paraId="0C1B1B55"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Santa Fe</w:t>
            </w:r>
          </w:p>
        </w:tc>
        <w:tc>
          <w:tcPr>
            <w:tcW w:w="1559" w:type="dxa"/>
            <w:tcBorders>
              <w:left w:val="nil"/>
              <w:right w:val="nil"/>
            </w:tcBorders>
            <w:shd w:val="clear" w:color="auto" w:fill="D3DFEE"/>
            <w:textDirection w:val="lrTbV"/>
          </w:tcPr>
          <w:p w14:paraId="06F453D0"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 xml:space="preserve">Hotel Industry </w:t>
            </w:r>
          </w:p>
        </w:tc>
        <w:tc>
          <w:tcPr>
            <w:tcW w:w="2410" w:type="dxa"/>
            <w:tcBorders>
              <w:left w:val="nil"/>
              <w:right w:val="nil"/>
            </w:tcBorders>
            <w:shd w:val="clear" w:color="auto" w:fill="D3DFEE"/>
            <w:textDirection w:val="lrTbV"/>
          </w:tcPr>
          <w:p w14:paraId="6640146C"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Yes, up to now, letters, calls, dispatch of aid, travel to Belarus</w:t>
            </w:r>
          </w:p>
        </w:tc>
        <w:tc>
          <w:tcPr>
            <w:tcW w:w="1559" w:type="dxa"/>
            <w:tcBorders>
              <w:left w:val="nil"/>
              <w:right w:val="nil"/>
            </w:tcBorders>
            <w:shd w:val="clear" w:color="auto" w:fill="D3DFEE"/>
            <w:textDirection w:val="lrTbV"/>
          </w:tcPr>
          <w:p w14:paraId="435C6679"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No</w:t>
            </w:r>
          </w:p>
        </w:tc>
      </w:tr>
      <w:tr w:rsidR="00894AEA" w:rsidRPr="007C2DA1" w14:paraId="38605452" w14:textId="77777777" w:rsidTr="002A78EE">
        <w:tc>
          <w:tcPr>
            <w:tcW w:w="534" w:type="dxa"/>
            <w:shd w:val="clear" w:color="auto" w:fill="auto"/>
            <w:textDirection w:val="lrTbV"/>
          </w:tcPr>
          <w:p w14:paraId="459F50BA" w14:textId="77777777" w:rsidR="0058159D" w:rsidRDefault="002A78EE">
            <w:pPr>
              <w:spacing w:after="0" w:line="240" w:lineRule="auto"/>
              <w:jc w:val="both"/>
              <w:rPr>
                <w:rFonts w:ascii="Times New Roman" w:hAnsi="Times New Roman"/>
                <w:b/>
                <w:sz w:val="20"/>
                <w:szCs w:val="20"/>
              </w:rPr>
            </w:pPr>
            <w:r>
              <w:rPr>
                <w:rFonts w:ascii="Times New Roman" w:hAnsi="Times New Roman"/>
                <w:b/>
                <w:sz w:val="20"/>
                <w:szCs w:val="20"/>
                <w:lang w:val="en-GB" w:bidi="en-GB"/>
              </w:rPr>
              <w:t>P 27</w:t>
            </w:r>
          </w:p>
        </w:tc>
        <w:tc>
          <w:tcPr>
            <w:tcW w:w="708" w:type="dxa"/>
            <w:shd w:val="clear" w:color="auto" w:fill="auto"/>
            <w:textDirection w:val="lrTbV"/>
          </w:tcPr>
          <w:p w14:paraId="0BE8C9B6"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1996-2001</w:t>
            </w:r>
          </w:p>
        </w:tc>
        <w:tc>
          <w:tcPr>
            <w:tcW w:w="851" w:type="dxa"/>
            <w:shd w:val="clear" w:color="auto" w:fill="auto"/>
            <w:textDirection w:val="lrTbV"/>
          </w:tcPr>
          <w:p w14:paraId="7C8F124C"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5/4-F, 1-M</w:t>
            </w:r>
          </w:p>
        </w:tc>
        <w:tc>
          <w:tcPr>
            <w:tcW w:w="1134" w:type="dxa"/>
            <w:shd w:val="clear" w:color="auto" w:fill="auto"/>
            <w:textDirection w:val="lrTbV"/>
          </w:tcPr>
          <w:p w14:paraId="17BDDCE1"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Granada</w:t>
            </w:r>
          </w:p>
        </w:tc>
        <w:tc>
          <w:tcPr>
            <w:tcW w:w="1559" w:type="dxa"/>
            <w:shd w:val="clear" w:color="auto" w:fill="auto"/>
            <w:textDirection w:val="lrTbV"/>
          </w:tcPr>
          <w:p w14:paraId="69CF7389"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Public servant</w:t>
            </w:r>
          </w:p>
        </w:tc>
        <w:tc>
          <w:tcPr>
            <w:tcW w:w="2410" w:type="dxa"/>
            <w:shd w:val="clear" w:color="auto" w:fill="auto"/>
            <w:textDirection w:val="lrTbV"/>
          </w:tcPr>
          <w:p w14:paraId="569039C4"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Yes, up to today, letters, calls, dispatch of aid, travel to Belarus</w:t>
            </w:r>
          </w:p>
        </w:tc>
        <w:tc>
          <w:tcPr>
            <w:tcW w:w="1559" w:type="dxa"/>
            <w:shd w:val="clear" w:color="auto" w:fill="auto"/>
            <w:textDirection w:val="lrTbV"/>
          </w:tcPr>
          <w:p w14:paraId="7604FCBA" w14:textId="77777777" w:rsidR="0058159D" w:rsidRDefault="002A78EE">
            <w:pPr>
              <w:spacing w:after="0" w:line="240" w:lineRule="auto"/>
              <w:jc w:val="both"/>
              <w:rPr>
                <w:rFonts w:ascii="Times New Roman" w:hAnsi="Times New Roman"/>
                <w:sz w:val="20"/>
                <w:szCs w:val="20"/>
              </w:rPr>
            </w:pPr>
            <w:r>
              <w:rPr>
                <w:rFonts w:ascii="Times New Roman" w:hAnsi="Times New Roman"/>
                <w:sz w:val="20"/>
                <w:szCs w:val="20"/>
                <w:lang w:val="en-GB" w:bidi="en-GB"/>
              </w:rPr>
              <w:t>Yes, for two cases (knows other 6)</w:t>
            </w:r>
          </w:p>
        </w:tc>
      </w:tr>
    </w:tbl>
    <w:p w14:paraId="628FA53B" w14:textId="77777777" w:rsidR="0058159D" w:rsidRDefault="0058159D">
      <w:pPr>
        <w:spacing w:after="0" w:line="360" w:lineRule="auto"/>
        <w:ind w:firstLine="708"/>
        <w:jc w:val="both"/>
        <w:rPr>
          <w:rFonts w:ascii="Times New Roman" w:hAnsi="Times New Roman"/>
          <w:sz w:val="24"/>
          <w:szCs w:val="24"/>
        </w:rPr>
      </w:pPr>
    </w:p>
    <w:p w14:paraId="3BC2A14D" w14:textId="1B4A5499" w:rsidR="0058159D" w:rsidRDefault="00B21D97">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Regarding host families (T</w:t>
      </w:r>
      <w:r w:rsidR="002A78EE">
        <w:rPr>
          <w:rFonts w:ascii="Times New Roman" w:hAnsi="Times New Roman"/>
          <w:sz w:val="24"/>
          <w:szCs w:val="24"/>
          <w:lang w:val="en-GB" w:bidi="en-GB"/>
        </w:rPr>
        <w:t xml:space="preserve">able 2), eight Spanish </w:t>
      </w:r>
      <w:r>
        <w:rPr>
          <w:rFonts w:ascii="Times New Roman" w:hAnsi="Times New Roman"/>
          <w:sz w:val="24"/>
          <w:szCs w:val="24"/>
          <w:lang w:val="en-GB" w:bidi="en-GB"/>
        </w:rPr>
        <w:t xml:space="preserve">families from the province of Granada </w:t>
      </w:r>
      <w:r w:rsidR="002A78EE">
        <w:rPr>
          <w:rFonts w:ascii="Times New Roman" w:hAnsi="Times New Roman"/>
          <w:sz w:val="24"/>
          <w:szCs w:val="24"/>
          <w:lang w:val="en-GB" w:bidi="en-GB"/>
        </w:rPr>
        <w:t xml:space="preserve">who participated in the programs of Belarusians </w:t>
      </w:r>
      <w:r>
        <w:rPr>
          <w:rFonts w:ascii="Times New Roman" w:hAnsi="Times New Roman"/>
          <w:sz w:val="24"/>
          <w:szCs w:val="24"/>
          <w:lang w:val="en-GB" w:bidi="en-GB"/>
        </w:rPr>
        <w:t>minor’s hosting</w:t>
      </w:r>
      <w:r w:rsidR="002A78EE">
        <w:rPr>
          <w:rFonts w:ascii="Times New Roman" w:hAnsi="Times New Roman"/>
          <w:sz w:val="24"/>
          <w:szCs w:val="24"/>
          <w:lang w:val="en-GB" w:bidi="en-GB"/>
        </w:rPr>
        <w:t xml:space="preserve"> in the years 1993-2004, were chosen. </w:t>
      </w:r>
      <w:r>
        <w:rPr>
          <w:rFonts w:ascii="Times New Roman" w:hAnsi="Times New Roman"/>
          <w:sz w:val="24"/>
          <w:szCs w:val="24"/>
          <w:lang w:val="en-GB" w:bidi="en-GB"/>
        </w:rPr>
        <w:t xml:space="preserve"> Their</w:t>
      </w:r>
      <w:r w:rsidR="002A78EE">
        <w:rPr>
          <w:rFonts w:ascii="Times New Roman" w:hAnsi="Times New Roman"/>
          <w:sz w:val="24"/>
          <w:szCs w:val="24"/>
          <w:lang w:val="en-GB" w:bidi="en-GB"/>
        </w:rPr>
        <w:t xml:space="preserve"> selection was not binding to the migratory process of the interviewed immigrants in order to gather more complete and varied in opinions. Only in one case, we have chosen to entirely follow the migratory process of an immigrant, from their participation in the host</w:t>
      </w:r>
      <w:r>
        <w:rPr>
          <w:rFonts w:ascii="Times New Roman" w:hAnsi="Times New Roman"/>
          <w:sz w:val="24"/>
          <w:szCs w:val="24"/>
          <w:lang w:val="en-GB" w:bidi="en-GB"/>
        </w:rPr>
        <w:t>ing</w:t>
      </w:r>
      <w:r w:rsidR="002A78EE">
        <w:rPr>
          <w:rFonts w:ascii="Times New Roman" w:hAnsi="Times New Roman"/>
          <w:sz w:val="24"/>
          <w:szCs w:val="24"/>
          <w:lang w:val="en-GB" w:bidi="en-GB"/>
        </w:rPr>
        <w:t xml:space="preserve"> programme until his final immigration, based on the testimony of both the immigrant and his host family.</w:t>
      </w:r>
    </w:p>
    <w:p w14:paraId="34B2CAC9"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The number of surveyed households was marked by the degree of saturation of the received information, related to the general features of the hosting process. Variations from personal experiences, acquired from direct contact with the Belarusian family, are much larger and require a separate study.  </w:t>
      </w:r>
    </w:p>
    <w:p w14:paraId="4A1A4341"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Programs average stay is four years (a family participated only one year, while the rest from two to eight years). Regarding the number of under-aged hosted, four families only hosted one in all rooms, while others - from two to eight children, in some cases, up to four children in the same season. </w:t>
      </w:r>
    </w:p>
    <w:p w14:paraId="6C930454" w14:textId="3DC759C6"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The feminization of host programs </w:t>
      </w:r>
      <w:r w:rsidR="00B21D97">
        <w:rPr>
          <w:rFonts w:ascii="Times New Roman" w:hAnsi="Times New Roman"/>
          <w:sz w:val="24"/>
          <w:szCs w:val="24"/>
          <w:lang w:val="en-GB" w:bidi="en-GB"/>
        </w:rPr>
        <w:t>is total</w:t>
      </w:r>
      <w:r>
        <w:rPr>
          <w:rFonts w:ascii="Times New Roman" w:hAnsi="Times New Roman"/>
          <w:sz w:val="24"/>
          <w:szCs w:val="24"/>
          <w:lang w:val="en-GB" w:bidi="en-GB"/>
        </w:rPr>
        <w:t xml:space="preserve">. Among twenty-three under-aged, hosted by eight families studied, only four were boys. This fact could have influenced one of the main features of the Belarusian immigration - its feminization. </w:t>
      </w:r>
    </w:p>
    <w:p w14:paraId="5F1A040C" w14:textId="10C998A6"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In seven out of eight cases the relationship between families and the child was maintained for several years after the completion of programmes: one family </w:t>
      </w:r>
      <w:proofErr w:type="gramStart"/>
      <w:r>
        <w:rPr>
          <w:rFonts w:ascii="Times New Roman" w:hAnsi="Times New Roman"/>
          <w:sz w:val="24"/>
          <w:szCs w:val="24"/>
          <w:lang w:val="en-GB" w:bidi="en-GB"/>
        </w:rPr>
        <w:t>never  contact</w:t>
      </w:r>
      <w:r w:rsidR="00B21D97">
        <w:rPr>
          <w:rFonts w:ascii="Times New Roman" w:hAnsi="Times New Roman"/>
          <w:sz w:val="24"/>
          <w:szCs w:val="24"/>
          <w:lang w:val="en-GB" w:bidi="en-GB"/>
        </w:rPr>
        <w:t>ed</w:t>
      </w:r>
      <w:proofErr w:type="gramEnd"/>
      <w:r>
        <w:rPr>
          <w:rFonts w:ascii="Times New Roman" w:hAnsi="Times New Roman"/>
          <w:sz w:val="24"/>
          <w:szCs w:val="24"/>
          <w:lang w:val="en-GB" w:bidi="en-GB"/>
        </w:rPr>
        <w:t xml:space="preserve"> again</w:t>
      </w:r>
      <w:r w:rsidR="00B21D97">
        <w:rPr>
          <w:rFonts w:ascii="Times New Roman" w:hAnsi="Times New Roman"/>
          <w:sz w:val="24"/>
          <w:szCs w:val="24"/>
          <w:lang w:val="en-GB" w:bidi="en-GB"/>
        </w:rPr>
        <w:t xml:space="preserve"> with the child</w:t>
      </w:r>
      <w:r>
        <w:rPr>
          <w:rFonts w:ascii="Times New Roman" w:hAnsi="Times New Roman"/>
          <w:sz w:val="24"/>
          <w:szCs w:val="24"/>
          <w:lang w:val="en-GB" w:bidi="en-GB"/>
        </w:rPr>
        <w:t xml:space="preserve">, three maintained contact only the first two to three years and four of the surveyed households maintain contact with the minor up to the present (through letters, calls, visits). Two of the surveyed households became </w:t>
      </w:r>
      <w:r w:rsidR="00B21D97">
        <w:rPr>
          <w:rFonts w:ascii="Times New Roman" w:hAnsi="Times New Roman"/>
          <w:sz w:val="24"/>
          <w:szCs w:val="24"/>
          <w:lang w:val="en-GB" w:bidi="en-GB"/>
        </w:rPr>
        <w:t xml:space="preserve">a </w:t>
      </w:r>
      <w:r>
        <w:rPr>
          <w:rFonts w:ascii="Times New Roman" w:hAnsi="Times New Roman"/>
          <w:sz w:val="24"/>
          <w:szCs w:val="24"/>
          <w:lang w:val="en-GB" w:bidi="en-GB"/>
        </w:rPr>
        <w:t xml:space="preserve">migratory network </w:t>
      </w:r>
      <w:r w:rsidR="00B21D97">
        <w:rPr>
          <w:rFonts w:ascii="Times New Roman" w:hAnsi="Times New Roman"/>
          <w:sz w:val="24"/>
          <w:szCs w:val="24"/>
          <w:lang w:val="en-GB" w:bidi="en-GB"/>
        </w:rPr>
        <w:t>in</w:t>
      </w:r>
      <w:r>
        <w:rPr>
          <w:rFonts w:ascii="Times New Roman" w:hAnsi="Times New Roman"/>
          <w:sz w:val="24"/>
          <w:szCs w:val="24"/>
          <w:lang w:val="en-GB" w:bidi="en-GB"/>
        </w:rPr>
        <w:t xml:space="preserve"> three immigration cases: two hosted minors (immigrated when turning 18) and a monitor. The host families interviewed spoke of other seventeen similar immigration cases, produced in the provinces of Málaga, Seville and Almería.</w:t>
      </w:r>
    </w:p>
    <w:p w14:paraId="041A322E"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The loss of contact between the host family and the Belarusian minor is due to the completion of programmes, to the overcoming of the the permissible age, to internal changes in families (children births, family needing special care after an illness), temporary situation, linguistic and economic factor, as well as internal displacement of the Belarusian families (internal migration to areas with lower rate of radioactive contamination: from Zhlobin and Soligorsk to Minsk).</w:t>
      </w:r>
    </w:p>
    <w:p w14:paraId="7C03BED0" w14:textId="77777777" w:rsidR="0058159D" w:rsidRDefault="0058159D">
      <w:pPr>
        <w:spacing w:after="0" w:line="360" w:lineRule="auto"/>
        <w:ind w:firstLine="708"/>
        <w:jc w:val="both"/>
        <w:rPr>
          <w:rFonts w:ascii="Times New Roman" w:hAnsi="Times New Roman"/>
          <w:sz w:val="24"/>
          <w:szCs w:val="24"/>
        </w:rPr>
      </w:pPr>
    </w:p>
    <w:p w14:paraId="36BC22EE" w14:textId="77777777" w:rsidR="0058159D" w:rsidRDefault="002A78EE">
      <w:pPr>
        <w:spacing w:after="0" w:line="360" w:lineRule="auto"/>
        <w:jc w:val="both"/>
        <w:rPr>
          <w:rFonts w:ascii="Times New Roman" w:hAnsi="Times New Roman"/>
          <w:sz w:val="24"/>
          <w:szCs w:val="24"/>
        </w:rPr>
      </w:pPr>
      <w:r>
        <w:rPr>
          <w:rFonts w:ascii="Times New Roman" w:hAnsi="Times New Roman"/>
          <w:sz w:val="24"/>
          <w:szCs w:val="24"/>
          <w:lang w:val="en-GB" w:bidi="en-GB"/>
        </w:rPr>
        <w:tab/>
        <w:t>IV. 3 Goals of the hosting programmes and its correlation with the migration reasons</w:t>
      </w:r>
    </w:p>
    <w:p w14:paraId="6A94D78E" w14:textId="77777777" w:rsidR="0058159D" w:rsidRDefault="0058159D">
      <w:pPr>
        <w:spacing w:after="0" w:line="360" w:lineRule="auto"/>
        <w:jc w:val="both"/>
        <w:rPr>
          <w:rFonts w:ascii="Times New Roman" w:hAnsi="Times New Roman"/>
          <w:sz w:val="24"/>
          <w:szCs w:val="24"/>
        </w:rPr>
      </w:pPr>
    </w:p>
    <w:p w14:paraId="6B1E4D48"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The purpose of the temporary hosting programmes, carried out by associations of humanitarian aid in the province of Granada, fully agrees with the goals reflected in the Bilateral Agreement (MAEC, 2009;) DAH - PRB, 2009). These objectives (Figure 3) are in close correlation with the migration reasons of the studied cases: </w:t>
      </w:r>
      <w:r>
        <w:rPr>
          <w:rFonts w:ascii="Times New Roman" w:hAnsi="Times New Roman"/>
          <w:i/>
          <w:sz w:val="24"/>
          <w:szCs w:val="24"/>
          <w:lang w:val="en-GB" w:bidi="en-GB"/>
        </w:rPr>
        <w:t>a)</w:t>
      </w:r>
      <w:r>
        <w:rPr>
          <w:rFonts w:ascii="Times New Roman" w:hAnsi="Times New Roman"/>
          <w:sz w:val="24"/>
          <w:szCs w:val="24"/>
          <w:lang w:val="en-GB" w:bidi="en-GB"/>
        </w:rPr>
        <w:t xml:space="preserve"> health strengthening / environmental reason; </w:t>
      </w:r>
      <w:r>
        <w:rPr>
          <w:rFonts w:ascii="Times New Roman" w:hAnsi="Times New Roman"/>
          <w:i/>
          <w:sz w:val="24"/>
          <w:szCs w:val="24"/>
          <w:lang w:val="en-GB" w:bidi="en-GB"/>
        </w:rPr>
        <w:t xml:space="preserve">b) </w:t>
      </w:r>
      <w:r>
        <w:rPr>
          <w:rFonts w:ascii="Times New Roman" w:hAnsi="Times New Roman"/>
          <w:sz w:val="24"/>
          <w:szCs w:val="24"/>
          <w:lang w:val="en-GB" w:bidi="en-GB"/>
        </w:rPr>
        <w:t xml:space="preserve">helps children from socially vulnerable families / economic reason; </w:t>
      </w:r>
      <w:r>
        <w:rPr>
          <w:rFonts w:ascii="Times New Roman" w:hAnsi="Times New Roman"/>
          <w:i/>
          <w:sz w:val="24"/>
          <w:szCs w:val="24"/>
          <w:lang w:val="en-GB" w:bidi="en-GB"/>
        </w:rPr>
        <w:t>c)</w:t>
      </w:r>
      <w:r>
        <w:rPr>
          <w:rFonts w:ascii="Times New Roman" w:hAnsi="Times New Roman"/>
          <w:sz w:val="24"/>
          <w:szCs w:val="24"/>
          <w:lang w:val="en-GB" w:bidi="en-GB"/>
        </w:rPr>
        <w:t xml:space="preserve"> strengthening inter-cultural relations / emotional reason.</w:t>
      </w:r>
    </w:p>
    <w:p w14:paraId="0487B62D" w14:textId="77777777" w:rsidR="0058159D" w:rsidRDefault="0058159D">
      <w:pPr>
        <w:tabs>
          <w:tab w:val="left" w:pos="1701"/>
        </w:tabs>
        <w:spacing w:after="0"/>
        <w:jc w:val="both"/>
        <w:rPr>
          <w:rFonts w:ascii="Times New Roman" w:hAnsi="Times New Roman"/>
          <w:sz w:val="24"/>
          <w:szCs w:val="24"/>
        </w:rPr>
      </w:pPr>
    </w:p>
    <w:p w14:paraId="656488EE" w14:textId="77777777" w:rsidR="0058159D" w:rsidRDefault="002A78EE">
      <w:pPr>
        <w:spacing w:after="0"/>
        <w:ind w:firstLine="708"/>
        <w:jc w:val="both"/>
        <w:rPr>
          <w:rFonts w:ascii="Times New Roman" w:hAnsi="Times New Roman"/>
          <w:sz w:val="24"/>
          <w:szCs w:val="24"/>
        </w:rPr>
      </w:pPr>
      <w:r>
        <w:rPr>
          <w:rFonts w:ascii="Times New Roman" w:hAnsi="Times New Roman"/>
          <w:sz w:val="24"/>
          <w:szCs w:val="24"/>
          <w:lang w:val="en-GB" w:bidi="en-GB"/>
        </w:rPr>
        <w:t>Figure 3. Goals of the hosting programmes and its correlation with the migration reasons</w:t>
      </w:r>
    </w:p>
    <w:p w14:paraId="5CE5EF39" w14:textId="77777777" w:rsidR="00894AEA" w:rsidRDefault="00894AEA" w:rsidP="00894AEA">
      <w:pPr>
        <w:spacing w:after="0" w:line="360" w:lineRule="auto"/>
        <w:ind w:firstLine="708"/>
        <w:jc w:val="both"/>
        <w:rPr>
          <w:rFonts w:ascii="Times New Roman" w:hAnsi="Times New Roman"/>
          <w:sz w:val="24"/>
          <w:szCs w:val="24"/>
        </w:rPr>
      </w:pPr>
      <w:r>
        <w:rPr>
          <w:noProof/>
          <w:lang w:eastAsia="es-ES" w:bidi="ar-SA"/>
        </w:rPr>
        <w:drawing>
          <wp:inline distT="0" distB="0" distL="0" distR="0" wp14:anchorId="618773F9" wp14:editId="24790D8C">
            <wp:extent cx="4470400" cy="2146300"/>
            <wp:effectExtent l="0" t="0" r="0" b="1270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0400" cy="2146300"/>
                    </a:xfrm>
                    <a:prstGeom prst="rect">
                      <a:avLst/>
                    </a:prstGeom>
                    <a:noFill/>
                    <a:ln>
                      <a:noFill/>
                    </a:ln>
                  </pic:spPr>
                </pic:pic>
              </a:graphicData>
            </a:graphic>
          </wp:inline>
        </w:drawing>
      </w:r>
    </w:p>
    <w:p w14:paraId="7C173299" w14:textId="6C5A5493"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According to Black (1998) it is difficult to point out a single cause </w:t>
      </w:r>
      <w:r w:rsidR="00B21D97">
        <w:rPr>
          <w:rFonts w:ascii="Times New Roman" w:hAnsi="Times New Roman"/>
          <w:sz w:val="24"/>
          <w:szCs w:val="24"/>
          <w:lang w:val="en-GB" w:bidi="en-GB"/>
        </w:rPr>
        <w:t>for</w:t>
      </w:r>
      <w:r>
        <w:rPr>
          <w:rFonts w:ascii="Times New Roman" w:hAnsi="Times New Roman"/>
          <w:sz w:val="24"/>
          <w:szCs w:val="24"/>
          <w:lang w:val="en-GB" w:bidi="en-GB"/>
        </w:rPr>
        <w:t xml:space="preserve"> the migration decision. The immigrants give preference to the </w:t>
      </w:r>
      <w:r>
        <w:rPr>
          <w:rFonts w:ascii="Times New Roman" w:hAnsi="Times New Roman"/>
          <w:i/>
          <w:sz w:val="24"/>
          <w:szCs w:val="24"/>
          <w:lang w:val="en-GB" w:bidi="en-GB"/>
        </w:rPr>
        <w:t>emotional reason</w:t>
      </w:r>
      <w:r>
        <w:rPr>
          <w:rFonts w:ascii="Times New Roman" w:hAnsi="Times New Roman"/>
          <w:sz w:val="24"/>
          <w:szCs w:val="24"/>
          <w:lang w:val="en-GB" w:bidi="en-GB"/>
        </w:rPr>
        <w:t xml:space="preserve">, contact with the host family, as the main reason for immigration, which contradicts the official version relating them to </w:t>
      </w:r>
      <w:r>
        <w:rPr>
          <w:rFonts w:ascii="Times New Roman" w:hAnsi="Times New Roman"/>
          <w:i/>
          <w:sz w:val="24"/>
          <w:szCs w:val="24"/>
          <w:lang w:val="en-GB" w:bidi="en-GB"/>
        </w:rPr>
        <w:t>economic migration</w:t>
      </w:r>
      <w:r>
        <w:rPr>
          <w:rFonts w:ascii="Times New Roman" w:hAnsi="Times New Roman"/>
          <w:sz w:val="24"/>
          <w:szCs w:val="24"/>
          <w:lang w:val="en-GB" w:bidi="en-GB"/>
        </w:rPr>
        <w:t xml:space="preserve">. This last reason </w:t>
      </w:r>
      <w:r w:rsidR="00E365C6">
        <w:rPr>
          <w:rFonts w:ascii="Times New Roman" w:hAnsi="Times New Roman"/>
          <w:sz w:val="24"/>
          <w:szCs w:val="24"/>
          <w:lang w:val="en-GB" w:bidi="en-GB"/>
        </w:rPr>
        <w:t>cannot</w:t>
      </w:r>
      <w:r>
        <w:rPr>
          <w:rFonts w:ascii="Times New Roman" w:hAnsi="Times New Roman"/>
          <w:sz w:val="24"/>
          <w:szCs w:val="24"/>
          <w:lang w:val="en-GB" w:bidi="en-GB"/>
        </w:rPr>
        <w:t xml:space="preserve"> be ignored, taking into account the second goal highlighted in the Bilateral Agreement (MAEC, 2009;) DAH - PRB</w:t>
      </w:r>
      <w:r w:rsidR="00F26BBB">
        <w:rPr>
          <w:rFonts w:ascii="Times New Roman" w:hAnsi="Times New Roman"/>
          <w:sz w:val="24"/>
          <w:szCs w:val="24"/>
          <w:lang w:val="en-GB" w:bidi="en-GB"/>
        </w:rPr>
        <w:t>, 2009), the high number of</w:t>
      </w:r>
      <w:r>
        <w:rPr>
          <w:rFonts w:ascii="Times New Roman" w:hAnsi="Times New Roman"/>
          <w:sz w:val="24"/>
          <w:szCs w:val="24"/>
          <w:lang w:val="en-GB" w:bidi="en-GB"/>
        </w:rPr>
        <w:t xml:space="preserve"> hosting programmes for minors from socially vulnerable families, as well as the social vulnerability of immigrant respondents (cases of internally displaced persons from the areas of risk, single-parent family, housing social rentals, large family, economic instability). </w:t>
      </w:r>
    </w:p>
    <w:p w14:paraId="215A998C" w14:textId="1EE85708" w:rsidR="00E365C6" w:rsidRDefault="00F26BBB">
      <w:pPr>
        <w:spacing w:after="0" w:line="360" w:lineRule="auto"/>
        <w:ind w:firstLine="708"/>
        <w:jc w:val="both"/>
        <w:rPr>
          <w:rFonts w:ascii="Times New Roman" w:hAnsi="Times New Roman"/>
          <w:sz w:val="24"/>
          <w:szCs w:val="24"/>
          <w:lang w:val="en-GB" w:bidi="en-GB"/>
        </w:rPr>
      </w:pPr>
      <w:r>
        <w:rPr>
          <w:rFonts w:ascii="Times New Roman" w:hAnsi="Times New Roman"/>
          <w:sz w:val="24"/>
          <w:szCs w:val="24"/>
          <w:lang w:val="en-GB" w:bidi="en-GB"/>
        </w:rPr>
        <w:t>Regarding</w:t>
      </w:r>
      <w:r w:rsidR="002A78EE">
        <w:rPr>
          <w:rFonts w:ascii="Times New Roman" w:hAnsi="Times New Roman"/>
          <w:sz w:val="24"/>
          <w:szCs w:val="24"/>
          <w:lang w:val="en-GB" w:bidi="en-GB"/>
        </w:rPr>
        <w:t xml:space="preserve"> the </w:t>
      </w:r>
      <w:r w:rsidR="002A78EE">
        <w:rPr>
          <w:rFonts w:ascii="Times New Roman" w:hAnsi="Times New Roman"/>
          <w:i/>
          <w:sz w:val="24"/>
          <w:szCs w:val="24"/>
          <w:lang w:val="en-GB" w:bidi="en-GB"/>
        </w:rPr>
        <w:t>environmental reason</w:t>
      </w:r>
      <w:r w:rsidR="002A78EE">
        <w:rPr>
          <w:rFonts w:ascii="Times New Roman" w:hAnsi="Times New Roman"/>
          <w:sz w:val="24"/>
          <w:szCs w:val="24"/>
          <w:lang w:val="en-GB" w:bidi="en-GB"/>
        </w:rPr>
        <w:t xml:space="preserve">, we relate it with the </w:t>
      </w:r>
      <w:r w:rsidR="002A78EE" w:rsidRPr="00085C8D">
        <w:rPr>
          <w:rFonts w:ascii="Times New Roman" w:hAnsi="Times New Roman"/>
          <w:sz w:val="24"/>
          <w:szCs w:val="24"/>
          <w:lang w:val="en-GB" w:bidi="en-GB"/>
        </w:rPr>
        <w:t>awareness</w:t>
      </w:r>
      <w:r w:rsidR="00085C8D" w:rsidRPr="00085C8D">
        <w:rPr>
          <w:rStyle w:val="Refdenotaalfinal"/>
          <w:rFonts w:ascii="Times New Roman" w:hAnsi="Times New Roman"/>
          <w:sz w:val="24"/>
          <w:szCs w:val="24"/>
          <w:lang w:val="en-GB" w:bidi="en-GB"/>
        </w:rPr>
        <w:endnoteReference w:id="3"/>
      </w:r>
      <w:r w:rsidR="002A78EE">
        <w:rPr>
          <w:rFonts w:ascii="Times New Roman" w:hAnsi="Times New Roman"/>
          <w:sz w:val="24"/>
          <w:szCs w:val="24"/>
          <w:lang w:val="en-GB" w:bidi="en-GB"/>
        </w:rPr>
        <w:t xml:space="preserve"> of being part of environmental migration due to the development of the nuclear industry.</w:t>
      </w:r>
    </w:p>
    <w:p w14:paraId="275E3904" w14:textId="2BC15F36" w:rsidR="0058159D" w:rsidRDefault="00E365C6">
      <w:pPr>
        <w:spacing w:after="0" w:line="360" w:lineRule="auto"/>
        <w:ind w:firstLine="708"/>
        <w:jc w:val="both"/>
        <w:rPr>
          <w:rFonts w:ascii="Times New Roman" w:hAnsi="Times New Roman"/>
          <w:sz w:val="24"/>
          <w:szCs w:val="24"/>
        </w:rPr>
      </w:pPr>
      <w:r>
        <w:rPr>
          <w:rFonts w:ascii="Times New Roman" w:hAnsi="Times New Roman"/>
          <w:sz w:val="24"/>
          <w:szCs w:val="24"/>
        </w:rPr>
        <w:t xml:space="preserve"> </w:t>
      </w:r>
    </w:p>
    <w:p w14:paraId="64BE03F3" w14:textId="77777777" w:rsidR="0058159D" w:rsidRDefault="002A78EE">
      <w:pPr>
        <w:pStyle w:val="Prrafodelista"/>
        <w:spacing w:after="0" w:line="360" w:lineRule="auto"/>
        <w:jc w:val="both"/>
        <w:rPr>
          <w:rFonts w:ascii="Times New Roman" w:hAnsi="Times New Roman"/>
          <w:sz w:val="24"/>
          <w:szCs w:val="24"/>
        </w:rPr>
      </w:pPr>
      <w:r>
        <w:rPr>
          <w:rFonts w:ascii="Times New Roman" w:hAnsi="Times New Roman"/>
          <w:sz w:val="24"/>
          <w:szCs w:val="24"/>
          <w:lang w:val="en-GB" w:bidi="en-GB"/>
        </w:rPr>
        <w:t>IV. 4 Awareness of being part of the environmental migration due to the development of the nuclear industry</w:t>
      </w:r>
    </w:p>
    <w:p w14:paraId="68AA75A4" w14:textId="77777777" w:rsidR="0058159D" w:rsidRDefault="0058159D">
      <w:pPr>
        <w:spacing w:after="0" w:line="360" w:lineRule="auto"/>
        <w:ind w:firstLine="708"/>
        <w:jc w:val="both"/>
        <w:rPr>
          <w:rFonts w:ascii="Times New Roman" w:hAnsi="Times New Roman"/>
          <w:sz w:val="24"/>
          <w:szCs w:val="24"/>
        </w:rPr>
      </w:pPr>
    </w:p>
    <w:p w14:paraId="6E6FF1C9" w14:textId="1A816C07" w:rsidR="0058159D" w:rsidRDefault="002A78EE">
      <w:pPr>
        <w:spacing w:after="0" w:line="360" w:lineRule="auto"/>
        <w:ind w:firstLine="708"/>
        <w:jc w:val="both"/>
        <w:rPr>
          <w:rFonts w:ascii="Times New Roman" w:hAnsi="Times New Roman"/>
          <w:sz w:val="24"/>
          <w:szCs w:val="24"/>
          <w:lang w:val="en-GB" w:bidi="en-GB"/>
        </w:rPr>
      </w:pPr>
      <w:r>
        <w:rPr>
          <w:rFonts w:ascii="Times New Roman" w:hAnsi="Times New Roman"/>
          <w:sz w:val="24"/>
          <w:szCs w:val="24"/>
          <w:lang w:val="en-GB" w:bidi="en-GB"/>
        </w:rPr>
        <w:t>In relation to awareness of being environmental migrants due to the development of the nuclear industry there are some categories determined (Figure 4): degree of information about the nuclear disaster of Chernóbyl; place of origin; heal</w:t>
      </w:r>
      <w:r w:rsidR="00E365C6">
        <w:rPr>
          <w:rFonts w:ascii="Times New Roman" w:hAnsi="Times New Roman"/>
          <w:sz w:val="24"/>
          <w:szCs w:val="24"/>
          <w:lang w:val="en-GB" w:bidi="en-GB"/>
        </w:rPr>
        <w:t xml:space="preserve">th situation; hosting programs’ </w:t>
      </w:r>
      <w:r>
        <w:rPr>
          <w:rFonts w:ascii="Times New Roman" w:hAnsi="Times New Roman"/>
          <w:sz w:val="24"/>
          <w:szCs w:val="24"/>
          <w:lang w:val="en-GB" w:bidi="en-GB"/>
        </w:rPr>
        <w:t>feminization; family</w:t>
      </w:r>
      <w:r w:rsidR="00E365C6">
        <w:rPr>
          <w:rFonts w:ascii="Times New Roman" w:hAnsi="Times New Roman"/>
          <w:sz w:val="24"/>
          <w:szCs w:val="24"/>
          <w:lang w:val="en-GB" w:bidi="en-GB"/>
        </w:rPr>
        <w:t>’s</w:t>
      </w:r>
      <w:r>
        <w:rPr>
          <w:rFonts w:ascii="Times New Roman" w:hAnsi="Times New Roman"/>
          <w:sz w:val="24"/>
          <w:szCs w:val="24"/>
          <w:lang w:val="en-GB" w:bidi="en-GB"/>
        </w:rPr>
        <w:t xml:space="preserve"> social vulnerability; degree of involvement on the family environment, as well as migration reason and the idea of coming back home. The analysis of the data shows the presence, not always implied, of the environmental factor in the migration decision of the respondents.</w:t>
      </w:r>
    </w:p>
    <w:p w14:paraId="579BAAB9" w14:textId="77777777" w:rsidR="007710FC" w:rsidRDefault="007710FC">
      <w:pPr>
        <w:spacing w:after="0" w:line="360" w:lineRule="auto"/>
        <w:ind w:firstLine="708"/>
        <w:jc w:val="both"/>
        <w:rPr>
          <w:rFonts w:ascii="Times New Roman" w:hAnsi="Times New Roman"/>
          <w:sz w:val="24"/>
          <w:szCs w:val="24"/>
          <w:lang w:val="en-GB" w:bidi="en-GB"/>
        </w:rPr>
      </w:pPr>
    </w:p>
    <w:p w14:paraId="09F15B0B" w14:textId="77777777" w:rsidR="007710FC" w:rsidRDefault="007710FC">
      <w:pPr>
        <w:spacing w:after="0" w:line="360" w:lineRule="auto"/>
        <w:ind w:firstLine="708"/>
        <w:jc w:val="both"/>
        <w:rPr>
          <w:rFonts w:ascii="Times New Roman" w:hAnsi="Times New Roman"/>
          <w:sz w:val="24"/>
          <w:szCs w:val="24"/>
        </w:rPr>
      </w:pPr>
    </w:p>
    <w:p w14:paraId="0B3E74B0" w14:textId="77777777" w:rsidR="0058159D" w:rsidRDefault="0058159D">
      <w:pPr>
        <w:spacing w:after="0" w:line="360" w:lineRule="auto"/>
        <w:ind w:firstLine="708"/>
        <w:jc w:val="both"/>
        <w:rPr>
          <w:rFonts w:ascii="Times New Roman" w:hAnsi="Times New Roman"/>
          <w:sz w:val="24"/>
          <w:szCs w:val="24"/>
        </w:rPr>
      </w:pPr>
    </w:p>
    <w:p w14:paraId="760F468C" w14:textId="77777777" w:rsidR="0058159D" w:rsidRDefault="002A78EE">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lang w:val="en-GB" w:bidi="en-GB"/>
        </w:rPr>
        <w:t>Figure 4. Awareness of being environmental migrants</w:t>
      </w:r>
    </w:p>
    <w:p w14:paraId="4312550E" w14:textId="77777777" w:rsidR="00894AEA" w:rsidRPr="00327151" w:rsidRDefault="00894AEA" w:rsidP="00894AEA">
      <w:pPr>
        <w:spacing w:after="0" w:line="360" w:lineRule="auto"/>
        <w:ind w:firstLine="708"/>
        <w:jc w:val="both"/>
        <w:rPr>
          <w:rFonts w:ascii="Times New Roman" w:hAnsi="Times New Roman"/>
          <w:sz w:val="24"/>
          <w:szCs w:val="24"/>
        </w:rPr>
      </w:pPr>
      <w:r>
        <w:rPr>
          <w:noProof/>
          <w:lang w:eastAsia="es-ES" w:bidi="ar-SA"/>
        </w:rPr>
        <w:drawing>
          <wp:inline distT="0" distB="0" distL="0" distR="0" wp14:anchorId="53097186" wp14:editId="2C550E54">
            <wp:extent cx="4127500" cy="1714500"/>
            <wp:effectExtent l="0" t="0" r="12700" b="1270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7500" cy="1714500"/>
                    </a:xfrm>
                    <a:prstGeom prst="rect">
                      <a:avLst/>
                    </a:prstGeom>
                    <a:noFill/>
                    <a:ln>
                      <a:noFill/>
                    </a:ln>
                  </pic:spPr>
                </pic:pic>
              </a:graphicData>
            </a:graphic>
          </wp:inline>
        </w:drawing>
      </w:r>
    </w:p>
    <w:p w14:paraId="3155DF04" w14:textId="022ABCEA"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1) The Bilateral Agreement (MAEC, 2009) is one of the few official documents that recognizes the need of the Belarusian population to receive care and special assistance for coming form a territory where the harmful consequences of the accident at the Chernóbyl nuclear power station</w:t>
      </w:r>
      <w:r w:rsidR="00E365C6">
        <w:rPr>
          <w:rFonts w:ascii="Times New Roman" w:hAnsi="Times New Roman"/>
          <w:sz w:val="24"/>
          <w:szCs w:val="24"/>
          <w:lang w:val="en-GB" w:bidi="en-GB"/>
        </w:rPr>
        <w:t>’s</w:t>
      </w:r>
      <w:r>
        <w:rPr>
          <w:rFonts w:ascii="Times New Roman" w:hAnsi="Times New Roman"/>
          <w:sz w:val="24"/>
          <w:szCs w:val="24"/>
          <w:lang w:val="en-GB" w:bidi="en-GB"/>
        </w:rPr>
        <w:t xml:space="preserve"> for the</w:t>
      </w:r>
      <w:r w:rsidR="00E365C6">
        <w:rPr>
          <w:rFonts w:ascii="Times New Roman" w:hAnsi="Times New Roman"/>
          <w:sz w:val="24"/>
          <w:szCs w:val="24"/>
          <w:lang w:val="en-GB" w:bidi="en-GB"/>
        </w:rPr>
        <w:t xml:space="preserve"> population health persist and </w:t>
      </w:r>
      <w:r>
        <w:rPr>
          <w:rFonts w:ascii="Times New Roman" w:hAnsi="Times New Roman"/>
          <w:sz w:val="24"/>
          <w:szCs w:val="24"/>
          <w:lang w:val="en-GB" w:bidi="en-GB"/>
        </w:rPr>
        <w:t xml:space="preserve">continues to living in a contaminated territory. However, the document does not explain the environmental causes, but referred to it as a "temporary assignment" or "temporary stay", by subjecting it to the mandatory return, </w:t>
      </w:r>
      <w:r w:rsidR="00E365C6">
        <w:rPr>
          <w:rFonts w:ascii="Times New Roman" w:hAnsi="Times New Roman"/>
          <w:sz w:val="24"/>
          <w:szCs w:val="24"/>
          <w:lang w:val="en-GB" w:bidi="en-GB"/>
        </w:rPr>
        <w:t>non-adoption</w:t>
      </w:r>
      <w:r>
        <w:rPr>
          <w:rFonts w:ascii="Times New Roman" w:hAnsi="Times New Roman"/>
          <w:sz w:val="24"/>
          <w:szCs w:val="24"/>
          <w:lang w:val="en-GB" w:bidi="en-GB"/>
        </w:rPr>
        <w:t xml:space="preserve"> of minors, age limit and number of stays in the same country and the same family.</w:t>
      </w:r>
    </w:p>
    <w:p w14:paraId="465969A1" w14:textId="61528DB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2) Statistical data of DAH-PRB (2011) show that preference in the selection of min</w:t>
      </w:r>
      <w:r w:rsidR="00E365C6">
        <w:rPr>
          <w:rFonts w:ascii="Times New Roman" w:hAnsi="Times New Roman"/>
          <w:sz w:val="24"/>
          <w:szCs w:val="24"/>
          <w:lang w:val="en-GB" w:bidi="en-GB"/>
        </w:rPr>
        <w:t>ors beneficiaries</w:t>
      </w:r>
      <w:r>
        <w:rPr>
          <w:rFonts w:ascii="Times New Roman" w:hAnsi="Times New Roman"/>
          <w:sz w:val="24"/>
          <w:szCs w:val="24"/>
          <w:lang w:val="en-GB" w:bidi="en-GB"/>
        </w:rPr>
        <w:t xml:space="preserve"> of temporary hosting programs are mainly those affected by radioactive contamination.</w:t>
      </w:r>
    </w:p>
    <w:p w14:paraId="6F3622C5" w14:textId="15308AA4"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3) These programs are not focused in the medical treatment of those affected, but in the prevention of the consequences of exposure to radiation on the health of the Belarusian population, so it is not migration "for health" but "environmental"</w:t>
      </w:r>
      <w:r w:rsidR="00E365C6">
        <w:rPr>
          <w:rFonts w:ascii="Times New Roman" w:hAnsi="Times New Roman"/>
          <w:sz w:val="24"/>
          <w:szCs w:val="24"/>
          <w:lang w:val="en-GB" w:bidi="en-GB"/>
        </w:rPr>
        <w:t xml:space="preserve"> </w:t>
      </w:r>
      <w:r>
        <w:rPr>
          <w:rFonts w:ascii="Times New Roman" w:hAnsi="Times New Roman"/>
          <w:sz w:val="24"/>
          <w:szCs w:val="24"/>
          <w:lang w:val="en-GB" w:bidi="en-GB"/>
        </w:rPr>
        <w:t>movement.</w:t>
      </w:r>
    </w:p>
    <w:p w14:paraId="0AE0E53E" w14:textId="02436E14"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4) The first contact of the interviewed immigrants with Spain was during the temporary hosting programs for those affected by the radioactive contamination.</w:t>
      </w:r>
    </w:p>
    <w:p w14:paraId="70C730CB" w14:textId="27144D8A" w:rsidR="0058159D" w:rsidRDefault="00E365C6">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5) T</w:t>
      </w:r>
      <w:r w:rsidR="002A78EE">
        <w:rPr>
          <w:rFonts w:ascii="Times New Roman" w:hAnsi="Times New Roman"/>
          <w:sz w:val="24"/>
          <w:szCs w:val="24"/>
          <w:lang w:val="en-GB" w:bidi="en-GB"/>
        </w:rPr>
        <w:t>he respondents, despite his age (average age: 31 years), non-oncological symptoms, common in the young population of the Republic of Belarus, reflected in the study of Yáblokov et al.</w:t>
      </w:r>
      <w:r w:rsidR="002A78EE">
        <w:rPr>
          <w:rFonts w:ascii="Times New Roman" w:hAnsi="Times New Roman"/>
          <w:i/>
          <w:sz w:val="24"/>
          <w:szCs w:val="24"/>
          <w:lang w:val="en-GB" w:bidi="en-GB"/>
        </w:rPr>
        <w:t xml:space="preserve"> </w:t>
      </w:r>
      <w:r w:rsidR="002A78EE">
        <w:rPr>
          <w:rFonts w:ascii="Times New Roman" w:hAnsi="Times New Roman"/>
          <w:sz w:val="24"/>
          <w:szCs w:val="24"/>
          <w:lang w:val="en-GB" w:bidi="en-GB"/>
        </w:rPr>
        <w:t>(2011): weakness, migraines, nosebleeds, chronic fatigue, cardiac arrhythmia, allergy, chronic pathology of the digestive, cardiovascular problems, bone pain, depressive state, endocrine problems, problems of the thyroid gland, which persist even after the emigration, when socio-economic factor has changed.</w:t>
      </w:r>
    </w:p>
    <w:p w14:paraId="24A7E192" w14:textId="1448736B"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6) Among the studied cases, only one of the immigrants (emigrated from the area of highest rate of radioactive contamination) had sons i</w:t>
      </w:r>
      <w:r w:rsidR="00E365C6">
        <w:rPr>
          <w:rFonts w:ascii="Times New Roman" w:hAnsi="Times New Roman"/>
          <w:sz w:val="24"/>
          <w:szCs w:val="24"/>
          <w:lang w:val="en-GB" w:bidi="en-GB"/>
        </w:rPr>
        <w:t>n the migratory destination. Her</w:t>
      </w:r>
      <w:r>
        <w:rPr>
          <w:rFonts w:ascii="Times New Roman" w:hAnsi="Times New Roman"/>
          <w:sz w:val="24"/>
          <w:szCs w:val="24"/>
          <w:lang w:val="en-GB" w:bidi="en-GB"/>
        </w:rPr>
        <w:t xml:space="preserve"> first daughter (out of three), born one year after immigration, had serious lung development problems. We </w:t>
      </w:r>
      <w:proofErr w:type="gramStart"/>
      <w:r>
        <w:rPr>
          <w:rFonts w:ascii="Times New Roman" w:hAnsi="Times New Roman"/>
          <w:sz w:val="24"/>
          <w:szCs w:val="24"/>
          <w:lang w:val="en-GB" w:bidi="en-GB"/>
        </w:rPr>
        <w:t>can not</w:t>
      </w:r>
      <w:proofErr w:type="gramEnd"/>
      <w:r>
        <w:rPr>
          <w:rFonts w:ascii="Times New Roman" w:hAnsi="Times New Roman"/>
          <w:sz w:val="24"/>
          <w:szCs w:val="24"/>
          <w:lang w:val="en-GB" w:bidi="en-GB"/>
        </w:rPr>
        <w:t xml:space="preserve"> scientifically confirm the relationship of this fact with the effects of radiation exposure, but we consider it necessary the study of similar cases, as well as the effect of the hosting programs on the children and their companions’ health.</w:t>
      </w:r>
    </w:p>
    <w:p w14:paraId="57856166" w14:textId="3A807D0E"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7) All respondents (it's a young population) show an extreme concern about their health, as well as a permanent complaint about the deficiency of the sanitary system in the host country due to lack of regular check-ups. </w:t>
      </w:r>
    </w:p>
    <w:p w14:paraId="32F66B36" w14:textId="6E4A49DD"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8) Inside the interviewed group there is the rejection of the idea of retuning (even given the acute economic crisis), linked to the lack of ecological security in the country of origin. </w:t>
      </w:r>
    </w:p>
    <w:p w14:paraId="327BB256" w14:textId="3300A3F0"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9) One of them recognizes that immigration decision is closely linked to the environmental situation of the country of origin. </w:t>
      </w:r>
    </w:p>
    <w:p w14:paraId="4E755E2A" w14:textId="3A9E0362"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10) Other of them, requested the status of environmental refugee, whose refusal caused a change in the immigrant attitude in relation to their migration decision, denying any relationship with the ecological reason for the country of origin.</w:t>
      </w:r>
    </w:p>
    <w:p w14:paraId="07AA51B2" w14:textId="5AF48E3B"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11) Six out of eight immigrants recognize having suffered lack of reliable information on the ecological situation of the country of origin.</w:t>
      </w:r>
    </w:p>
    <w:p w14:paraId="2C0CC460" w14:textId="73016025"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12) Taking into account the studied group (eight women, five of them related to "socially vulnerable" family status), it can be considered the assertion of Yáblokov et </w:t>
      </w:r>
      <w:r>
        <w:rPr>
          <w:rFonts w:ascii="Times New Roman" w:hAnsi="Times New Roman"/>
          <w:i/>
          <w:sz w:val="24"/>
          <w:szCs w:val="24"/>
          <w:lang w:val="en-GB" w:bidi="en-GB"/>
        </w:rPr>
        <w:t>al.</w:t>
      </w:r>
      <w:r>
        <w:rPr>
          <w:rFonts w:ascii="Times New Roman" w:hAnsi="Times New Roman"/>
          <w:sz w:val="24"/>
          <w:szCs w:val="24"/>
          <w:lang w:val="en-GB" w:bidi="en-GB"/>
        </w:rPr>
        <w:t xml:space="preserve"> (2011) and Okeanov (Eismont, 2011), on gender and social vulnerability of the family as one of the influential factors in the predisposition of the person towards an increased rate of absorption of radioactive substances in the circumstances of a long term exposure. </w:t>
      </w:r>
    </w:p>
    <w:p w14:paraId="00D65EE3" w14:textId="18F0CB23" w:rsidR="0058159D" w:rsidRDefault="00E365C6">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 13) C</w:t>
      </w:r>
      <w:r w:rsidR="002A78EE">
        <w:rPr>
          <w:rFonts w:ascii="Times New Roman" w:hAnsi="Times New Roman"/>
          <w:sz w:val="24"/>
          <w:szCs w:val="24"/>
          <w:lang w:val="en-GB" w:bidi="en-GB"/>
        </w:rPr>
        <w:t>ity of origin: Zhlobin, Moguiliov (higher risk areas) and Minsk. Although the capital is considered outside the risk area, apart from its territorial irregularity of pollution (Yáblokov et al., 2011) in the Republic of Belarus, should be taken into account the cases of the internal migration produced in the group studied, from the areas of highest rate of radioactive contamination to the "cleanest", several years before the external migration.</w:t>
      </w:r>
    </w:p>
    <w:p w14:paraId="3B02CCEF"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14) The degree of involvement of the family environment of the respondents could give information about a possible rate of exposure to radioactive contamination: six out of eight interviewee refers to a case close to immediate family members who suffer from, or had suffered, cancer problems or aggravation of chronic diseases after the accident.</w:t>
      </w:r>
    </w:p>
    <w:p w14:paraId="757CB594" w14:textId="49C3F95B" w:rsidR="0058159D" w:rsidRDefault="00E365C6">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15) S</w:t>
      </w:r>
      <w:r w:rsidR="002A78EE">
        <w:rPr>
          <w:rFonts w:ascii="Times New Roman" w:hAnsi="Times New Roman"/>
          <w:sz w:val="24"/>
          <w:szCs w:val="24"/>
          <w:lang w:val="en-GB" w:bidi="en-GB"/>
        </w:rPr>
        <w:t>earch</w:t>
      </w:r>
      <w:r>
        <w:rPr>
          <w:rFonts w:ascii="Times New Roman" w:hAnsi="Times New Roman"/>
          <w:sz w:val="24"/>
          <w:szCs w:val="24"/>
          <w:lang w:val="en-GB" w:bidi="en-GB"/>
        </w:rPr>
        <w:t xml:space="preserve"> for affection</w:t>
      </w:r>
      <w:r w:rsidR="002A78EE">
        <w:rPr>
          <w:rFonts w:ascii="Times New Roman" w:hAnsi="Times New Roman"/>
          <w:sz w:val="24"/>
          <w:szCs w:val="24"/>
          <w:lang w:val="en-GB" w:bidi="en-GB"/>
        </w:rPr>
        <w:t>: the predisposition to affection, very demanded in the Slavic community culture, was very weakened after the Chernóbyl accident and the disintegration of the USSR. Respondents found this affection in host families, which explains the consideration as it as the main reason for immigration decision.</w:t>
      </w:r>
    </w:p>
    <w:p w14:paraId="4C4EE261" w14:textId="77777777"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The cases studied showed that environmental factor was present in the migration decision. However, we have seen the weakness, or even absence of the </w:t>
      </w:r>
      <w:r>
        <w:rPr>
          <w:rFonts w:ascii="Times New Roman" w:hAnsi="Times New Roman"/>
          <w:i/>
          <w:sz w:val="24"/>
          <w:szCs w:val="24"/>
          <w:lang w:val="en-GB" w:bidi="en-GB"/>
        </w:rPr>
        <w:t>awareness of being environmental migrants due to the development of the nuclear industry</w:t>
      </w:r>
      <w:r>
        <w:rPr>
          <w:rFonts w:ascii="Times New Roman" w:hAnsi="Times New Roman"/>
          <w:sz w:val="24"/>
          <w:szCs w:val="24"/>
          <w:lang w:val="en-GB" w:bidi="en-GB"/>
        </w:rPr>
        <w:t xml:space="preserve">, given the time factor, emigration age, level of information or voluntary illiteracy around the nuclear disaster, health improvement, influence of political discourse and the media, in reaction to the refusal of environmental refugee status as well as the lucrative goal of some associations collaborated with the relationship of tourist travel-humanitarian aid programs. </w:t>
      </w:r>
    </w:p>
    <w:p w14:paraId="094F8792" w14:textId="77777777" w:rsidR="0058159D" w:rsidRDefault="0058159D">
      <w:pPr>
        <w:spacing w:after="0" w:line="360" w:lineRule="auto"/>
        <w:jc w:val="both"/>
        <w:rPr>
          <w:rFonts w:ascii="Times New Roman" w:hAnsi="Times New Roman"/>
          <w:sz w:val="24"/>
          <w:szCs w:val="24"/>
        </w:rPr>
      </w:pPr>
    </w:p>
    <w:p w14:paraId="4B10A7D5" w14:textId="77777777" w:rsidR="0058159D" w:rsidRDefault="002A78EE">
      <w:pPr>
        <w:pStyle w:val="Prrafodelista"/>
        <w:spacing w:after="0" w:line="360" w:lineRule="auto"/>
        <w:jc w:val="both"/>
        <w:rPr>
          <w:rFonts w:ascii="Times New Roman" w:hAnsi="Times New Roman"/>
          <w:sz w:val="24"/>
          <w:szCs w:val="24"/>
        </w:rPr>
      </w:pPr>
      <w:r>
        <w:rPr>
          <w:rFonts w:ascii="Times New Roman" w:hAnsi="Times New Roman"/>
          <w:sz w:val="24"/>
          <w:szCs w:val="24"/>
          <w:lang w:val="en-GB" w:bidi="en-GB"/>
        </w:rPr>
        <w:t>IV.5.  Integration of migrant women</w:t>
      </w:r>
    </w:p>
    <w:p w14:paraId="59036E45" w14:textId="77777777" w:rsidR="0058159D" w:rsidRDefault="0058159D">
      <w:pPr>
        <w:pStyle w:val="Prrafodelista"/>
        <w:spacing w:after="0" w:line="360" w:lineRule="auto"/>
        <w:jc w:val="both"/>
        <w:rPr>
          <w:rFonts w:ascii="Times New Roman" w:hAnsi="Times New Roman"/>
          <w:sz w:val="24"/>
          <w:szCs w:val="24"/>
        </w:rPr>
      </w:pPr>
    </w:p>
    <w:p w14:paraId="73AA2960" w14:textId="4583B023" w:rsidR="0058159D" w:rsidRDefault="002A78EE">
      <w:pPr>
        <w:spacing w:after="0" w:line="360" w:lineRule="auto"/>
        <w:ind w:firstLine="708"/>
        <w:jc w:val="both"/>
        <w:rPr>
          <w:rFonts w:ascii="Times New Roman" w:hAnsi="Times New Roman"/>
          <w:sz w:val="24"/>
          <w:szCs w:val="24"/>
          <w:highlight w:val="yellow"/>
        </w:rPr>
      </w:pPr>
      <w:r>
        <w:rPr>
          <w:rFonts w:ascii="Times New Roman" w:hAnsi="Times New Roman"/>
          <w:sz w:val="24"/>
          <w:szCs w:val="24"/>
          <w:lang w:val="en-GB" w:bidi="en-GB"/>
        </w:rPr>
        <w:t xml:space="preserve">Recognizing in advance the difficulty of building a global immigration policy in the European Union (Llorent and Terrón 2014), as far as integration is concerned, space </w:t>
      </w:r>
      <w:r w:rsidR="00E365C6">
        <w:rPr>
          <w:rFonts w:ascii="Times New Roman" w:hAnsi="Times New Roman"/>
          <w:sz w:val="24"/>
          <w:szCs w:val="24"/>
          <w:lang w:val="en-GB" w:bidi="en-GB"/>
        </w:rPr>
        <w:t xml:space="preserve">for </w:t>
      </w:r>
      <w:r>
        <w:rPr>
          <w:rFonts w:ascii="Times New Roman" w:hAnsi="Times New Roman"/>
          <w:sz w:val="24"/>
          <w:szCs w:val="24"/>
          <w:lang w:val="en-GB" w:bidi="en-GB"/>
        </w:rPr>
        <w:t xml:space="preserve">intercultural peace (Kárpava, 2012), created during the cultural exchange between Belarusian and Spanish families had generated a positive interaction space, open to mutual understanding, a greater interest in the culture of the </w:t>
      </w:r>
      <w:r>
        <w:rPr>
          <w:rFonts w:ascii="Times New Roman" w:hAnsi="Times New Roman"/>
          <w:i/>
          <w:sz w:val="24"/>
          <w:szCs w:val="24"/>
          <w:lang w:val="en-GB" w:bidi="en-GB"/>
        </w:rPr>
        <w:t>other</w:t>
      </w:r>
      <w:r>
        <w:rPr>
          <w:rFonts w:ascii="Times New Roman" w:hAnsi="Times New Roman"/>
          <w:sz w:val="24"/>
          <w:szCs w:val="24"/>
          <w:lang w:val="en-GB" w:bidi="en-GB"/>
        </w:rPr>
        <w:t>, relations of trust, effective communication, cooperation, empathy and reflexivity.</w:t>
      </w:r>
    </w:p>
    <w:p w14:paraId="62023FAF" w14:textId="77777777" w:rsidR="0058159D" w:rsidRDefault="002A78EE">
      <w:pPr>
        <w:spacing w:after="0"/>
        <w:ind w:firstLine="708"/>
        <w:jc w:val="both"/>
        <w:rPr>
          <w:rFonts w:ascii="Times New Roman" w:hAnsi="Times New Roman"/>
          <w:sz w:val="24"/>
          <w:szCs w:val="24"/>
          <w:highlight w:val="yellow"/>
        </w:rPr>
      </w:pPr>
      <w:r>
        <w:rPr>
          <w:rFonts w:ascii="Times New Roman" w:hAnsi="Times New Roman"/>
          <w:sz w:val="24"/>
          <w:szCs w:val="24"/>
          <w:lang w:val="en-GB" w:bidi="en-GB"/>
        </w:rPr>
        <w:t xml:space="preserve">Figure 5. </w:t>
      </w:r>
      <w:r>
        <w:rPr>
          <w:rFonts w:ascii="Times New Roman" w:hAnsi="Times New Roman"/>
          <w:i/>
          <w:sz w:val="24"/>
          <w:szCs w:val="24"/>
          <w:lang w:val="en-GB" w:bidi="en-GB"/>
        </w:rPr>
        <w:t>Assimilation of Belarusian immigrants</w:t>
      </w:r>
    </w:p>
    <w:p w14:paraId="0B520780" w14:textId="77777777" w:rsidR="00894AEA" w:rsidRDefault="00894AEA" w:rsidP="00894AEA">
      <w:pPr>
        <w:spacing w:after="0" w:line="360" w:lineRule="auto"/>
        <w:ind w:firstLine="708"/>
        <w:jc w:val="both"/>
        <w:rPr>
          <w:rFonts w:ascii="Times New Roman" w:hAnsi="Times New Roman"/>
          <w:sz w:val="24"/>
          <w:szCs w:val="24"/>
          <w:highlight w:val="yellow"/>
        </w:rPr>
      </w:pPr>
      <w:r>
        <w:rPr>
          <w:rFonts w:ascii="Times New Roman" w:hAnsi="Times New Roman"/>
          <w:noProof/>
          <w:sz w:val="24"/>
          <w:szCs w:val="24"/>
          <w:lang w:eastAsia="es-ES" w:bidi="ar-SA"/>
        </w:rPr>
        <w:drawing>
          <wp:inline distT="0" distB="0" distL="0" distR="0" wp14:anchorId="56136E87" wp14:editId="42840BDB">
            <wp:extent cx="4732655" cy="2674620"/>
            <wp:effectExtent l="25400" t="25400" r="17145" b="177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2655" cy="2674620"/>
                    </a:xfrm>
                    <a:prstGeom prst="rect">
                      <a:avLst/>
                    </a:prstGeom>
                    <a:noFill/>
                    <a:ln w="9525">
                      <a:solidFill>
                        <a:srgbClr val="FFFFFF"/>
                      </a:solidFill>
                      <a:miter lim="800000"/>
                      <a:headEnd/>
                      <a:tailEnd/>
                    </a:ln>
                  </pic:spPr>
                </pic:pic>
              </a:graphicData>
            </a:graphic>
          </wp:inline>
        </w:drawing>
      </w:r>
    </w:p>
    <w:p w14:paraId="64F674B1" w14:textId="27E08636" w:rsidR="0058159D" w:rsidRDefault="00E365C6">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This inter</w:t>
      </w:r>
      <w:r w:rsidR="002A78EE">
        <w:rPr>
          <w:rFonts w:ascii="Times New Roman" w:hAnsi="Times New Roman"/>
          <w:sz w:val="24"/>
          <w:szCs w:val="24"/>
          <w:lang w:val="en-GB" w:bidi="en-GB"/>
        </w:rPr>
        <w:t xml:space="preserve">cultural space, according to the Strategic Plan for Citizenship and Integration (MTIN, 2011), should predispose towards the balance between diversity and equality, and the immigrant </w:t>
      </w:r>
      <w:r w:rsidR="002A78EE">
        <w:rPr>
          <w:rFonts w:ascii="Times New Roman" w:hAnsi="Times New Roman"/>
          <w:i/>
          <w:sz w:val="24"/>
          <w:szCs w:val="24"/>
          <w:lang w:val="en-GB" w:bidi="en-GB"/>
        </w:rPr>
        <w:t>integration</w:t>
      </w:r>
      <w:r w:rsidR="002A78EE">
        <w:rPr>
          <w:rFonts w:ascii="Times New Roman" w:hAnsi="Times New Roman"/>
          <w:sz w:val="24"/>
          <w:szCs w:val="24"/>
          <w:lang w:val="en-GB" w:bidi="en-GB"/>
        </w:rPr>
        <w:t xml:space="preserve">, understood as a </w:t>
      </w:r>
      <w:r>
        <w:rPr>
          <w:rFonts w:ascii="Times New Roman" w:hAnsi="Times New Roman"/>
          <w:sz w:val="24"/>
          <w:szCs w:val="24"/>
          <w:lang w:val="en-GB" w:bidi="en-GB"/>
        </w:rPr>
        <w:t>greater predisposition to inter</w:t>
      </w:r>
      <w:r w:rsidR="002A78EE">
        <w:rPr>
          <w:rFonts w:ascii="Times New Roman" w:hAnsi="Times New Roman"/>
          <w:sz w:val="24"/>
          <w:szCs w:val="24"/>
          <w:lang w:val="en-GB" w:bidi="en-GB"/>
        </w:rPr>
        <w:t>cultural contact, a greater openness towards the culture of hosting, as well as the preservation of the culture of origin. However, we have detected a greater predisposition towards assimilation (to be closer to the hosting society and disaffection form the culture of origin) due to (Figure 5):</w:t>
      </w:r>
    </w:p>
    <w:p w14:paraId="5DE7972C" w14:textId="2F6E8041"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1) </w:t>
      </w:r>
      <w:r>
        <w:rPr>
          <w:rFonts w:ascii="Times New Roman" w:hAnsi="Times New Roman"/>
          <w:i/>
          <w:sz w:val="24"/>
          <w:szCs w:val="24"/>
          <w:lang w:val="en-GB" w:bidi="en-GB"/>
        </w:rPr>
        <w:t>the effort of being bicultural</w:t>
      </w:r>
      <w:r>
        <w:rPr>
          <w:rFonts w:ascii="Times New Roman" w:hAnsi="Times New Roman"/>
          <w:sz w:val="24"/>
          <w:szCs w:val="24"/>
          <w:lang w:val="en-GB" w:bidi="en-GB"/>
        </w:rPr>
        <w:t xml:space="preserve">, to act in a completely conscious way in both cultures, which leads to a cognitive overload. There is </w:t>
      </w:r>
      <w:r w:rsidR="00E365C6">
        <w:rPr>
          <w:rFonts w:ascii="Times New Roman" w:hAnsi="Times New Roman"/>
          <w:sz w:val="24"/>
          <w:szCs w:val="24"/>
          <w:lang w:val="en-GB" w:bidi="en-GB"/>
        </w:rPr>
        <w:t>disaffection</w:t>
      </w:r>
      <w:r>
        <w:rPr>
          <w:rFonts w:ascii="Times New Roman" w:hAnsi="Times New Roman"/>
          <w:sz w:val="24"/>
          <w:szCs w:val="24"/>
          <w:lang w:val="en-GB" w:bidi="en-GB"/>
        </w:rPr>
        <w:t xml:space="preserve"> from the source language even in the first generation of immigrants</w:t>
      </w:r>
      <w:proofErr w:type="gramStart"/>
      <w:r>
        <w:rPr>
          <w:rFonts w:ascii="Times New Roman" w:hAnsi="Times New Roman"/>
          <w:sz w:val="24"/>
          <w:szCs w:val="24"/>
          <w:lang w:val="en-GB" w:bidi="en-GB"/>
        </w:rPr>
        <w:t>;</w:t>
      </w:r>
      <w:proofErr w:type="gramEnd"/>
      <w:r>
        <w:rPr>
          <w:rFonts w:ascii="Times New Roman" w:hAnsi="Times New Roman"/>
          <w:sz w:val="24"/>
          <w:szCs w:val="24"/>
          <w:lang w:val="en-GB" w:bidi="en-GB"/>
        </w:rPr>
        <w:t xml:space="preserve"> </w:t>
      </w:r>
    </w:p>
    <w:p w14:paraId="189F49E7" w14:textId="1DE8BB5C" w:rsidR="0058159D" w:rsidRDefault="00E365C6">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2) </w:t>
      </w:r>
      <w:proofErr w:type="gramStart"/>
      <w:r w:rsidR="002A78EE">
        <w:rPr>
          <w:rFonts w:ascii="Times New Roman" w:hAnsi="Times New Roman"/>
          <w:sz w:val="24"/>
          <w:szCs w:val="24"/>
          <w:lang w:val="en-GB" w:bidi="en-GB"/>
        </w:rPr>
        <w:t>the</w:t>
      </w:r>
      <w:proofErr w:type="gramEnd"/>
      <w:r w:rsidR="002A78EE">
        <w:rPr>
          <w:rFonts w:ascii="Times New Roman" w:hAnsi="Times New Roman"/>
          <w:sz w:val="24"/>
          <w:szCs w:val="24"/>
          <w:lang w:val="en-GB" w:bidi="en-GB"/>
        </w:rPr>
        <w:t xml:space="preserve"> vital need to feel accepted within the hosting culture, the </w:t>
      </w:r>
      <w:r w:rsidR="002A78EE">
        <w:rPr>
          <w:rFonts w:ascii="Times New Roman" w:hAnsi="Times New Roman"/>
          <w:i/>
          <w:sz w:val="24"/>
          <w:szCs w:val="24"/>
          <w:lang w:val="en-GB" w:bidi="en-GB"/>
        </w:rPr>
        <w:t>search for affection</w:t>
      </w:r>
      <w:r w:rsidR="002A78EE">
        <w:rPr>
          <w:rFonts w:ascii="Times New Roman" w:hAnsi="Times New Roman"/>
          <w:sz w:val="24"/>
          <w:szCs w:val="24"/>
          <w:lang w:val="en-GB" w:bidi="en-GB"/>
        </w:rPr>
        <w:t xml:space="preserve"> and the expectation of the partial rewards or duty with the host family which has become the immigration network; </w:t>
      </w:r>
    </w:p>
    <w:p w14:paraId="31E2F15E" w14:textId="3758ED33" w:rsidR="0058159D" w:rsidRDefault="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3) </w:t>
      </w:r>
      <w:proofErr w:type="gramStart"/>
      <w:r>
        <w:rPr>
          <w:rFonts w:ascii="Times New Roman" w:hAnsi="Times New Roman"/>
          <w:i/>
          <w:sz w:val="24"/>
          <w:szCs w:val="24"/>
          <w:lang w:val="en-GB" w:bidi="en-GB"/>
        </w:rPr>
        <w:t>the</w:t>
      </w:r>
      <w:proofErr w:type="gramEnd"/>
      <w:r>
        <w:rPr>
          <w:rFonts w:ascii="Times New Roman" w:hAnsi="Times New Roman"/>
          <w:i/>
          <w:sz w:val="24"/>
          <w:szCs w:val="24"/>
          <w:lang w:val="en-GB" w:bidi="en-GB"/>
        </w:rPr>
        <w:t xml:space="preserve"> weakness or not to be aware of being environmental migrants due to the development of the nuclear industry.</w:t>
      </w:r>
      <w:r>
        <w:rPr>
          <w:rFonts w:ascii="Times New Roman" w:hAnsi="Times New Roman"/>
          <w:sz w:val="24"/>
          <w:szCs w:val="24"/>
          <w:lang w:val="en-GB" w:bidi="en-GB"/>
        </w:rPr>
        <w:t xml:space="preserve"> Not recognizing it, impedes the self-observation,  exacerbates the response’s incapacity to the self-perception of being "from nowhere" related to alienation; the rejection of the nationality, of the idea of return, of contact with the Slavic group, trips to the country of origin and the language of origin, even in the first generation of immigrants; </w:t>
      </w:r>
    </w:p>
    <w:p w14:paraId="6A5283CE" w14:textId="3D8C5720" w:rsidR="0058159D" w:rsidRPr="00E365C6" w:rsidRDefault="002A78EE">
      <w:pPr>
        <w:spacing w:after="0" w:line="360" w:lineRule="auto"/>
        <w:jc w:val="both"/>
        <w:rPr>
          <w:rFonts w:ascii="Times New Roman" w:hAnsi="Times New Roman"/>
          <w:sz w:val="24"/>
          <w:szCs w:val="24"/>
          <w:lang w:val="en-GB" w:bidi="en-GB"/>
        </w:rPr>
      </w:pPr>
      <w:r>
        <w:rPr>
          <w:rFonts w:ascii="Times New Roman" w:hAnsi="Times New Roman"/>
          <w:sz w:val="24"/>
          <w:szCs w:val="24"/>
          <w:lang w:val="en-GB" w:bidi="en-GB"/>
        </w:rPr>
        <w:t xml:space="preserve"> </w:t>
      </w:r>
      <w:r>
        <w:rPr>
          <w:rFonts w:ascii="Times New Roman" w:hAnsi="Times New Roman"/>
          <w:sz w:val="24"/>
          <w:szCs w:val="24"/>
          <w:lang w:val="en-GB" w:bidi="en-GB"/>
        </w:rPr>
        <w:tab/>
        <w:t xml:space="preserve">4) </w:t>
      </w:r>
      <w:proofErr w:type="gramStart"/>
      <w:r w:rsidR="00E365C6">
        <w:rPr>
          <w:rFonts w:ascii="Times New Roman" w:hAnsi="Times New Roman"/>
          <w:i/>
          <w:sz w:val="24"/>
          <w:szCs w:val="24"/>
          <w:lang w:val="en-GB" w:bidi="en-GB"/>
        </w:rPr>
        <w:t>th</w:t>
      </w:r>
      <w:r>
        <w:rPr>
          <w:rFonts w:ascii="Times New Roman" w:hAnsi="Times New Roman"/>
          <w:i/>
          <w:sz w:val="24"/>
          <w:szCs w:val="24"/>
          <w:lang w:val="en-GB" w:bidi="en-GB"/>
        </w:rPr>
        <w:t>e</w:t>
      </w:r>
      <w:proofErr w:type="gramEnd"/>
      <w:r>
        <w:rPr>
          <w:rFonts w:ascii="Times New Roman" w:hAnsi="Times New Roman"/>
          <w:i/>
          <w:sz w:val="24"/>
          <w:szCs w:val="24"/>
          <w:lang w:val="en-GB" w:bidi="en-GB"/>
        </w:rPr>
        <w:t xml:space="preserve"> weakness of the cultural identity</w:t>
      </w:r>
      <w:r>
        <w:rPr>
          <w:rFonts w:ascii="Times New Roman" w:hAnsi="Times New Roman"/>
          <w:sz w:val="24"/>
          <w:szCs w:val="24"/>
          <w:lang w:val="en-GB" w:bidi="en-GB"/>
        </w:rPr>
        <w:t>, linked to the refusal of the land of the country of origin, as part of the idea of "no return", due to its environmental degradation, as well as the historical processes that marked the development of the Republic of Belarus: internal migrations and the policy of Russification, promoted in the territory of the former Soviet Union;</w:t>
      </w:r>
    </w:p>
    <w:p w14:paraId="7A975BCF" w14:textId="08D11288" w:rsidR="0058159D" w:rsidRDefault="00E365C6">
      <w:pPr>
        <w:spacing w:after="0" w:line="360" w:lineRule="auto"/>
        <w:jc w:val="both"/>
        <w:rPr>
          <w:rFonts w:ascii="Times New Roman" w:hAnsi="Times New Roman"/>
          <w:sz w:val="24"/>
          <w:szCs w:val="24"/>
        </w:rPr>
      </w:pPr>
      <w:r>
        <w:rPr>
          <w:rFonts w:ascii="Times New Roman" w:hAnsi="Times New Roman"/>
          <w:sz w:val="24"/>
          <w:szCs w:val="24"/>
          <w:lang w:val="en-GB" w:bidi="en-GB"/>
        </w:rPr>
        <w:tab/>
      </w:r>
      <w:r w:rsidR="002A78EE">
        <w:rPr>
          <w:rFonts w:ascii="Times New Roman" w:hAnsi="Times New Roman"/>
          <w:sz w:val="24"/>
          <w:szCs w:val="24"/>
          <w:lang w:val="en-GB" w:bidi="en-GB"/>
        </w:rPr>
        <w:t xml:space="preserve">5) </w:t>
      </w:r>
      <w:proofErr w:type="gramStart"/>
      <w:r w:rsidR="002A78EE">
        <w:rPr>
          <w:rFonts w:ascii="Times New Roman" w:hAnsi="Times New Roman"/>
          <w:sz w:val="24"/>
          <w:szCs w:val="24"/>
          <w:lang w:val="en-GB" w:bidi="en-GB"/>
        </w:rPr>
        <w:t>among</w:t>
      </w:r>
      <w:proofErr w:type="gramEnd"/>
      <w:r w:rsidR="002A78EE">
        <w:rPr>
          <w:rFonts w:ascii="Times New Roman" w:hAnsi="Times New Roman"/>
          <w:sz w:val="24"/>
          <w:szCs w:val="24"/>
          <w:lang w:val="en-GB" w:bidi="en-GB"/>
        </w:rPr>
        <w:t xml:space="preserve"> other factors, it should</w:t>
      </w:r>
      <w:r>
        <w:rPr>
          <w:rFonts w:ascii="Times New Roman" w:hAnsi="Times New Roman"/>
          <w:sz w:val="24"/>
          <w:szCs w:val="24"/>
          <w:lang w:val="en-GB" w:bidi="en-GB"/>
        </w:rPr>
        <w:t xml:space="preserve"> be</w:t>
      </w:r>
      <w:r w:rsidR="002A78EE">
        <w:rPr>
          <w:rFonts w:ascii="Times New Roman" w:hAnsi="Times New Roman"/>
          <w:sz w:val="24"/>
          <w:szCs w:val="24"/>
          <w:lang w:val="en-GB" w:bidi="en-GB"/>
        </w:rPr>
        <w:t xml:space="preserve"> take into account the age (19-53), knowledge of the language and culture of the host country (three of the immigrants are licensed in Spanish Philology), provenance (two of the women interviewed were born in Cuba, so retain greater contact with English-speaking culture), the degree of connection with the culture of origin (disintegrated in the process of the disintegration of the USSR), link with the population </w:t>
      </w:r>
      <w:r>
        <w:rPr>
          <w:rFonts w:ascii="Times New Roman" w:hAnsi="Times New Roman"/>
          <w:sz w:val="24"/>
          <w:szCs w:val="24"/>
          <w:lang w:val="en-GB" w:bidi="en-GB"/>
        </w:rPr>
        <w:t xml:space="preserve">Spanish (to a greater degree) and </w:t>
      </w:r>
      <w:r w:rsidR="002A78EE">
        <w:rPr>
          <w:rFonts w:ascii="Times New Roman" w:hAnsi="Times New Roman"/>
          <w:sz w:val="24"/>
          <w:szCs w:val="24"/>
          <w:lang w:val="en-GB" w:bidi="en-GB"/>
        </w:rPr>
        <w:t>Slavic immigrants</w:t>
      </w:r>
      <w:r>
        <w:rPr>
          <w:rFonts w:ascii="Times New Roman" w:hAnsi="Times New Roman"/>
          <w:sz w:val="24"/>
          <w:szCs w:val="24"/>
          <w:lang w:val="en-GB" w:bidi="en-GB"/>
        </w:rPr>
        <w:t xml:space="preserve"> (very weak)</w:t>
      </w:r>
      <w:r w:rsidR="002A78EE">
        <w:rPr>
          <w:rFonts w:ascii="Times New Roman" w:hAnsi="Times New Roman"/>
          <w:sz w:val="24"/>
          <w:szCs w:val="24"/>
          <w:lang w:val="en-GB" w:bidi="en-GB"/>
        </w:rPr>
        <w:t xml:space="preserve">, professional realization (service sector), the attitude of the native group and their predisposition to Slavic culture, as well as the prejudices and stereotypes prevailing in the host society (27 news found in the Spanish press on the Eastern Slavic immigration, 2011 year, nineteen made reference to the issue of prostitution, </w:t>
      </w:r>
      <w:r>
        <w:rPr>
          <w:rFonts w:ascii="Times New Roman" w:hAnsi="Times New Roman"/>
          <w:sz w:val="24"/>
          <w:szCs w:val="24"/>
          <w:lang w:val="en-GB" w:bidi="en-GB"/>
        </w:rPr>
        <w:t xml:space="preserve">human trafficking, </w:t>
      </w:r>
      <w:r w:rsidR="002A78EE">
        <w:rPr>
          <w:rFonts w:ascii="Times New Roman" w:hAnsi="Times New Roman"/>
          <w:sz w:val="24"/>
          <w:szCs w:val="24"/>
          <w:lang w:val="en-GB" w:bidi="en-GB"/>
        </w:rPr>
        <w:t>mafia and crime).</w:t>
      </w:r>
    </w:p>
    <w:p w14:paraId="1BAA1C92" w14:textId="77777777" w:rsidR="0058159D" w:rsidRDefault="0058159D">
      <w:pPr>
        <w:spacing w:after="0" w:line="360" w:lineRule="auto"/>
        <w:jc w:val="both"/>
        <w:rPr>
          <w:rFonts w:ascii="Times New Roman" w:hAnsi="Times New Roman"/>
          <w:sz w:val="24"/>
          <w:szCs w:val="24"/>
        </w:rPr>
      </w:pPr>
    </w:p>
    <w:p w14:paraId="6816D6FE" w14:textId="77777777" w:rsidR="0058159D" w:rsidRDefault="002A78EE">
      <w:pPr>
        <w:pStyle w:val="Prrafodelista"/>
        <w:numPr>
          <w:ilvl w:val="0"/>
          <w:numId w:val="5"/>
        </w:numPr>
        <w:spacing w:after="0" w:line="360" w:lineRule="auto"/>
        <w:jc w:val="both"/>
        <w:rPr>
          <w:rFonts w:ascii="Times New Roman" w:hAnsi="Times New Roman"/>
          <w:sz w:val="24"/>
          <w:szCs w:val="24"/>
        </w:rPr>
      </w:pPr>
      <w:r>
        <w:rPr>
          <w:rFonts w:ascii="Times New Roman" w:eastAsia="SimSun" w:hAnsi="Times New Roman"/>
          <w:sz w:val="24"/>
          <w:szCs w:val="24"/>
          <w:lang w:val="en-GB" w:bidi="en-GB"/>
        </w:rPr>
        <w:t>Data discussion</w:t>
      </w:r>
    </w:p>
    <w:p w14:paraId="4F42B2D4" w14:textId="7091896F" w:rsidR="007710FC" w:rsidRDefault="007710FC" w:rsidP="007710FC">
      <w:pPr>
        <w:tabs>
          <w:tab w:val="left" w:pos="567"/>
        </w:tabs>
        <w:spacing w:after="0" w:line="360" w:lineRule="auto"/>
        <w:jc w:val="both"/>
        <w:rPr>
          <w:rFonts w:ascii="Times New Roman" w:hAnsi="Times New Roman"/>
          <w:sz w:val="24"/>
          <w:szCs w:val="24"/>
        </w:rPr>
      </w:pPr>
      <w:r>
        <w:rPr>
          <w:rFonts w:ascii="Times New Roman" w:hAnsi="Times New Roman"/>
          <w:sz w:val="24"/>
          <w:szCs w:val="24"/>
          <w:lang w:val="en-GB" w:bidi="en-GB"/>
        </w:rPr>
        <w:t xml:space="preserve">We agreed with Blanchard (2011) in the need to facilitate the learning of the language, we also add the culture, as a support for the inclusion, </w:t>
      </w:r>
      <w:r w:rsidR="00574D52">
        <w:rPr>
          <w:rFonts w:ascii="Times New Roman" w:hAnsi="Times New Roman"/>
          <w:sz w:val="24"/>
          <w:szCs w:val="24"/>
          <w:lang w:val="en-GB" w:bidi="en-GB"/>
        </w:rPr>
        <w:t xml:space="preserve">so </w:t>
      </w:r>
      <w:r>
        <w:rPr>
          <w:rFonts w:ascii="Times New Roman" w:hAnsi="Times New Roman"/>
          <w:sz w:val="24"/>
          <w:szCs w:val="24"/>
          <w:lang w:val="en-GB" w:bidi="en-GB"/>
        </w:rPr>
        <w:t>temporary hosting programs can serve as an example of this fact. These programmes boosted the strengthening</w:t>
      </w:r>
      <w:r w:rsidR="00574D52">
        <w:rPr>
          <w:rFonts w:ascii="Times New Roman" w:hAnsi="Times New Roman"/>
          <w:sz w:val="24"/>
          <w:szCs w:val="24"/>
          <w:lang w:val="en-GB" w:bidi="en-GB"/>
        </w:rPr>
        <w:t xml:space="preserve"> of inter</w:t>
      </w:r>
      <w:r>
        <w:rPr>
          <w:rFonts w:ascii="Times New Roman" w:hAnsi="Times New Roman"/>
          <w:sz w:val="24"/>
          <w:szCs w:val="24"/>
          <w:lang w:val="en-GB" w:bidi="en-GB"/>
        </w:rPr>
        <w:t xml:space="preserve">cultural relations among Spanish and Belarusians, which enabled a better understanding of cultures and values, driving to the consolidation of a migratory network constituted by the native population (host families), which supported the Belarusian immigration, related to "affection" or "love", erasing the awareness of environmental immigrant due to the development of the nuclear industry. </w:t>
      </w:r>
    </w:p>
    <w:p w14:paraId="4CD33FB7" w14:textId="314EA9A1" w:rsidR="007710FC" w:rsidRDefault="007710FC" w:rsidP="007710FC">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Despite the weakness of this awareness we have observed the presence of some factors that show, directly or indirectly, the presence of the environmental reason in the migration decision. The relation of the hosting programs of those affected by the </w:t>
      </w:r>
      <w:proofErr w:type="spellStart"/>
      <w:r>
        <w:rPr>
          <w:rFonts w:ascii="Times New Roman" w:hAnsi="Times New Roman"/>
          <w:sz w:val="24"/>
          <w:szCs w:val="24"/>
          <w:lang w:val="en-GB" w:bidi="en-GB"/>
        </w:rPr>
        <w:t>Chernóbyl</w:t>
      </w:r>
      <w:proofErr w:type="spellEnd"/>
      <w:r>
        <w:rPr>
          <w:rFonts w:ascii="Times New Roman" w:hAnsi="Times New Roman"/>
          <w:sz w:val="24"/>
          <w:szCs w:val="24"/>
          <w:lang w:val="en-GB" w:bidi="en-GB"/>
        </w:rPr>
        <w:t xml:space="preserve"> nuclear accident, place of origin, extreme concern about their situation and health control, rejection of the idea of return by the "</w:t>
      </w:r>
      <w:r w:rsidR="00574D52">
        <w:rPr>
          <w:rFonts w:ascii="Times New Roman" w:hAnsi="Times New Roman"/>
          <w:sz w:val="24"/>
          <w:szCs w:val="24"/>
          <w:lang w:val="en-GB" w:bidi="en-GB"/>
        </w:rPr>
        <w:t>non-existence</w:t>
      </w:r>
      <w:r>
        <w:rPr>
          <w:rFonts w:ascii="Times New Roman" w:hAnsi="Times New Roman"/>
          <w:sz w:val="24"/>
          <w:szCs w:val="24"/>
          <w:lang w:val="en-GB" w:bidi="en-GB"/>
        </w:rPr>
        <w:t xml:space="preserve"> of the ecological security" of the country of origin, denial of the Belarusian nationality, disaffection form the Slavic group, few visits to the countr</w:t>
      </w:r>
      <w:r w:rsidR="00574D52">
        <w:rPr>
          <w:rFonts w:ascii="Times New Roman" w:hAnsi="Times New Roman"/>
          <w:sz w:val="24"/>
          <w:szCs w:val="24"/>
          <w:lang w:val="en-GB" w:bidi="en-GB"/>
        </w:rPr>
        <w:t>y of origin, etc., approaches t</w:t>
      </w:r>
      <w:r>
        <w:rPr>
          <w:rFonts w:ascii="Times New Roman" w:hAnsi="Times New Roman"/>
          <w:sz w:val="24"/>
          <w:szCs w:val="24"/>
          <w:lang w:val="en-GB" w:bidi="en-GB"/>
        </w:rPr>
        <w:t>his group to he environmental hom</w:t>
      </w:r>
      <w:r w:rsidR="00574D52">
        <w:rPr>
          <w:rFonts w:ascii="Times New Roman" w:hAnsi="Times New Roman"/>
          <w:sz w:val="24"/>
          <w:szCs w:val="24"/>
          <w:lang w:val="en-GB" w:bidi="en-GB"/>
        </w:rPr>
        <w:t>eless</w:t>
      </w:r>
      <w:r>
        <w:rPr>
          <w:rFonts w:ascii="Times New Roman" w:hAnsi="Times New Roman"/>
          <w:sz w:val="24"/>
          <w:szCs w:val="24"/>
          <w:lang w:val="en-GB" w:bidi="en-GB"/>
        </w:rPr>
        <w:t xml:space="preserve"> </w:t>
      </w:r>
      <w:r w:rsidR="00574D52">
        <w:rPr>
          <w:rFonts w:ascii="Times New Roman" w:hAnsi="Times New Roman"/>
          <w:sz w:val="24"/>
          <w:szCs w:val="24"/>
          <w:lang w:val="en-GB" w:bidi="en-GB"/>
        </w:rPr>
        <w:t>(</w:t>
      </w:r>
      <w:r>
        <w:rPr>
          <w:rFonts w:ascii="Times New Roman" w:hAnsi="Times New Roman"/>
          <w:sz w:val="24"/>
          <w:szCs w:val="24"/>
          <w:lang w:val="en-GB" w:bidi="en-GB"/>
        </w:rPr>
        <w:t>term we attach to those individuals who, voluntarily or not, migrate to avoid the consequences of living permanently in a territory affected by radioactive contamination, inside or outside of the country of origin, without the possibility of returning without their health is affected and with no hope that the environment can be rehabilitated, without adequate protection of the Government, and, being exposed  subsequently to environmental stresses,  political and/or economic pressure</w:t>
      </w:r>
      <w:r w:rsidR="00574D52">
        <w:rPr>
          <w:rFonts w:ascii="Times New Roman" w:hAnsi="Times New Roman"/>
          <w:sz w:val="24"/>
          <w:szCs w:val="24"/>
          <w:lang w:val="en-GB" w:bidi="en-GB"/>
        </w:rPr>
        <w:t>)</w:t>
      </w:r>
      <w:r>
        <w:rPr>
          <w:rFonts w:ascii="Times New Roman" w:hAnsi="Times New Roman"/>
          <w:sz w:val="24"/>
          <w:szCs w:val="24"/>
          <w:lang w:val="en-GB" w:bidi="en-GB"/>
        </w:rPr>
        <w:t xml:space="preserve">. </w:t>
      </w:r>
    </w:p>
    <w:p w14:paraId="5F401B02" w14:textId="3B578AE5" w:rsidR="007710FC" w:rsidRDefault="007710FC" w:rsidP="007710FC">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The denial of the links with the country of origin leads us to reflect on the identity (territorial, ethnic, cultural, national, linguistic, etc.) studied immigrant group, their cultural roots and the land in which they were developed. The rejection of Belarusian nationality leads to reflection on </w:t>
      </w:r>
      <w:proofErr w:type="spellStart"/>
      <w:r w:rsidRPr="00574D52">
        <w:rPr>
          <w:rFonts w:ascii="Times New Roman" w:hAnsi="Times New Roman"/>
          <w:i/>
          <w:sz w:val="24"/>
          <w:szCs w:val="24"/>
          <w:lang w:val="en-GB" w:bidi="en-GB"/>
        </w:rPr>
        <w:t>Ius</w:t>
      </w:r>
      <w:proofErr w:type="spellEnd"/>
      <w:r>
        <w:rPr>
          <w:rFonts w:ascii="Times New Roman" w:hAnsi="Times New Roman"/>
          <w:i/>
          <w:sz w:val="24"/>
          <w:szCs w:val="24"/>
          <w:lang w:val="en-GB" w:bidi="en-GB"/>
        </w:rPr>
        <w:t xml:space="preserve"> soli</w:t>
      </w:r>
      <w:r>
        <w:rPr>
          <w:rFonts w:ascii="Times New Roman" w:hAnsi="Times New Roman"/>
          <w:sz w:val="24"/>
          <w:szCs w:val="24"/>
          <w:lang w:val="en-GB" w:bidi="en-GB"/>
        </w:rPr>
        <w:t xml:space="preserve"> (two of the interviewed women have Belarusian nationality by birth), </w:t>
      </w:r>
      <w:proofErr w:type="spellStart"/>
      <w:r>
        <w:rPr>
          <w:rFonts w:ascii="Times New Roman" w:hAnsi="Times New Roman"/>
          <w:i/>
          <w:sz w:val="24"/>
          <w:szCs w:val="24"/>
          <w:lang w:val="en-GB" w:bidi="en-GB"/>
        </w:rPr>
        <w:t>Ius</w:t>
      </w:r>
      <w:proofErr w:type="spellEnd"/>
      <w:r>
        <w:rPr>
          <w:rFonts w:ascii="Times New Roman" w:hAnsi="Times New Roman"/>
          <w:i/>
          <w:sz w:val="24"/>
          <w:szCs w:val="24"/>
          <w:lang w:val="en-GB" w:bidi="en-GB"/>
        </w:rPr>
        <w:t xml:space="preserve"> </w:t>
      </w:r>
      <w:proofErr w:type="spellStart"/>
      <w:r>
        <w:rPr>
          <w:rFonts w:ascii="Times New Roman" w:hAnsi="Times New Roman"/>
          <w:i/>
          <w:sz w:val="24"/>
          <w:szCs w:val="24"/>
          <w:lang w:val="en-GB" w:bidi="en-GB"/>
        </w:rPr>
        <w:t>sanquinis</w:t>
      </w:r>
      <w:proofErr w:type="spellEnd"/>
      <w:r>
        <w:rPr>
          <w:rFonts w:ascii="Times New Roman" w:hAnsi="Times New Roman"/>
          <w:sz w:val="24"/>
          <w:szCs w:val="24"/>
          <w:lang w:val="en-GB" w:bidi="en-GB"/>
        </w:rPr>
        <w:t xml:space="preserve"> (in two cases - for the nationality of one of their parents) and </w:t>
      </w:r>
      <w:r>
        <w:rPr>
          <w:rFonts w:ascii="Times New Roman" w:hAnsi="Times New Roman"/>
          <w:i/>
          <w:sz w:val="24"/>
          <w:szCs w:val="24"/>
          <w:lang w:val="en-GB" w:bidi="en-GB"/>
        </w:rPr>
        <w:t xml:space="preserve">jus soli </w:t>
      </w:r>
      <w:proofErr w:type="spellStart"/>
      <w:r>
        <w:rPr>
          <w:rFonts w:ascii="Times New Roman" w:hAnsi="Times New Roman"/>
          <w:i/>
          <w:sz w:val="24"/>
          <w:szCs w:val="24"/>
          <w:lang w:val="en-GB" w:bidi="en-GB"/>
        </w:rPr>
        <w:t>absoluto</w:t>
      </w:r>
      <w:proofErr w:type="spellEnd"/>
      <w:r>
        <w:rPr>
          <w:rFonts w:ascii="Times New Roman" w:hAnsi="Times New Roman"/>
          <w:sz w:val="24"/>
          <w:szCs w:val="24"/>
          <w:lang w:val="en-GB" w:bidi="en-GB"/>
        </w:rPr>
        <w:t xml:space="preserve"> (in four cases the Belarusian nationality was automatically imposed for residing in the Republic of Belarus at the time of its independence). The imposition of Belarusian nationality (to the </w:t>
      </w:r>
      <w:proofErr w:type="spellStart"/>
      <w:r>
        <w:rPr>
          <w:rFonts w:ascii="Times New Roman" w:hAnsi="Times New Roman"/>
          <w:sz w:val="24"/>
          <w:szCs w:val="24"/>
          <w:lang w:val="en-GB" w:bidi="en-GB"/>
        </w:rPr>
        <w:t>Russophone</w:t>
      </w:r>
      <w:proofErr w:type="spellEnd"/>
      <w:r>
        <w:rPr>
          <w:rFonts w:ascii="Times New Roman" w:hAnsi="Times New Roman"/>
          <w:sz w:val="24"/>
          <w:szCs w:val="24"/>
          <w:lang w:val="en-GB" w:bidi="en-GB"/>
        </w:rPr>
        <w:t xml:space="preserve"> population) is linked to cultural, social, economic, political changes following the disintegration of the USSR, and the migration</w:t>
      </w:r>
      <w:r w:rsidR="00574D52">
        <w:rPr>
          <w:rFonts w:ascii="Times New Roman" w:hAnsi="Times New Roman"/>
          <w:sz w:val="24"/>
          <w:szCs w:val="24"/>
          <w:lang w:val="en-GB" w:bidi="en-GB"/>
        </w:rPr>
        <w:t xml:space="preserve"> </w:t>
      </w:r>
      <w:r>
        <w:rPr>
          <w:rFonts w:ascii="Times New Roman" w:hAnsi="Times New Roman"/>
          <w:sz w:val="24"/>
          <w:szCs w:val="24"/>
          <w:lang w:val="en-GB" w:bidi="en-GB"/>
        </w:rPr>
        <w:t xml:space="preserve">"on the couch", consisting of a </w:t>
      </w:r>
      <w:r w:rsidR="00574D52">
        <w:rPr>
          <w:rFonts w:ascii="Times New Roman" w:hAnsi="Times New Roman"/>
          <w:sz w:val="24"/>
          <w:szCs w:val="24"/>
          <w:lang w:val="en-GB" w:bidi="en-GB"/>
        </w:rPr>
        <w:t>migration, without leaving the own h</w:t>
      </w:r>
      <w:r>
        <w:rPr>
          <w:rFonts w:ascii="Times New Roman" w:hAnsi="Times New Roman"/>
          <w:sz w:val="24"/>
          <w:szCs w:val="24"/>
          <w:lang w:val="en-GB" w:bidi="en-GB"/>
        </w:rPr>
        <w:t xml:space="preserve">ouse, towards a new State with some discordant linguistic, cultural, economic, political, social references to the known so far. This last fact could be based on the weakness of the cultural identity of all respondents, whose nationality is due to </w:t>
      </w:r>
      <w:proofErr w:type="spellStart"/>
      <w:r>
        <w:rPr>
          <w:rFonts w:ascii="Times New Roman" w:hAnsi="Times New Roman"/>
          <w:i/>
          <w:sz w:val="24"/>
          <w:szCs w:val="24"/>
          <w:lang w:val="en-GB" w:bidi="en-GB"/>
        </w:rPr>
        <w:t>ius</w:t>
      </w:r>
      <w:proofErr w:type="spellEnd"/>
      <w:r>
        <w:rPr>
          <w:rFonts w:ascii="Times New Roman" w:hAnsi="Times New Roman"/>
          <w:i/>
          <w:sz w:val="24"/>
          <w:szCs w:val="24"/>
          <w:lang w:val="en-GB" w:bidi="en-GB"/>
        </w:rPr>
        <w:t xml:space="preserve"> soli </w:t>
      </w:r>
      <w:proofErr w:type="spellStart"/>
      <w:r>
        <w:rPr>
          <w:rFonts w:ascii="Times New Roman" w:hAnsi="Times New Roman"/>
          <w:i/>
          <w:sz w:val="24"/>
          <w:szCs w:val="24"/>
          <w:lang w:val="en-GB" w:bidi="en-GB"/>
        </w:rPr>
        <w:t>absoluto</w:t>
      </w:r>
      <w:proofErr w:type="spellEnd"/>
      <w:r>
        <w:rPr>
          <w:rFonts w:ascii="Times New Roman" w:hAnsi="Times New Roman"/>
          <w:sz w:val="24"/>
          <w:szCs w:val="24"/>
          <w:lang w:val="en-GB" w:bidi="en-GB"/>
        </w:rPr>
        <w:t xml:space="preserve">. However, there is denial of the Belarusian identity in all cases, regardless the nationality acquisition’s heterogeneity. </w:t>
      </w:r>
    </w:p>
    <w:p w14:paraId="66D28E4E" w14:textId="6887A5A8" w:rsidR="008346D5" w:rsidRDefault="007710FC" w:rsidP="008346D5">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What links all the interviewed women is the physical land (Belarus), which after the ecological disaster, prompted the massive displacement of those affected by the </w:t>
      </w:r>
      <w:proofErr w:type="spellStart"/>
      <w:r>
        <w:rPr>
          <w:rFonts w:ascii="Times New Roman" w:hAnsi="Times New Roman"/>
          <w:sz w:val="24"/>
          <w:szCs w:val="24"/>
          <w:lang w:val="en-GB" w:bidi="en-GB"/>
        </w:rPr>
        <w:t>Chernóbyl</w:t>
      </w:r>
      <w:proofErr w:type="spellEnd"/>
      <w:r>
        <w:rPr>
          <w:rFonts w:ascii="Times New Roman" w:hAnsi="Times New Roman"/>
          <w:sz w:val="24"/>
          <w:szCs w:val="24"/>
          <w:lang w:val="en-GB" w:bidi="en-GB"/>
        </w:rPr>
        <w:t xml:space="preserve"> nuclear accident, exiling hundreds of people and denying them safe life projects.  </w:t>
      </w:r>
      <w:r w:rsidR="008346D5">
        <w:rPr>
          <w:rFonts w:ascii="Times New Roman" w:hAnsi="Times New Roman"/>
          <w:sz w:val="24"/>
          <w:szCs w:val="24"/>
          <w:lang w:val="en-GB" w:bidi="en-GB"/>
        </w:rPr>
        <w:t>The search for affection, of a clean place, suitable for a better future, took migrants to identification with Spanish culture (and assimilative behavio</w:t>
      </w:r>
      <w:r w:rsidR="00574D52">
        <w:rPr>
          <w:rFonts w:ascii="Times New Roman" w:hAnsi="Times New Roman"/>
          <w:sz w:val="24"/>
          <w:szCs w:val="24"/>
          <w:lang w:val="en-GB" w:bidi="en-GB"/>
        </w:rPr>
        <w:t>u</w:t>
      </w:r>
      <w:r w:rsidR="008346D5">
        <w:rPr>
          <w:rFonts w:ascii="Times New Roman" w:hAnsi="Times New Roman"/>
          <w:sz w:val="24"/>
          <w:szCs w:val="24"/>
          <w:lang w:val="en-GB" w:bidi="en-GB"/>
        </w:rPr>
        <w:t>r), which respo</w:t>
      </w:r>
      <w:r w:rsidR="00574D52">
        <w:rPr>
          <w:rFonts w:ascii="Times New Roman" w:hAnsi="Times New Roman"/>
          <w:sz w:val="24"/>
          <w:szCs w:val="24"/>
          <w:lang w:val="en-GB" w:bidi="en-GB"/>
        </w:rPr>
        <w:t>nded affirmatively to the inter</w:t>
      </w:r>
      <w:r w:rsidR="008346D5">
        <w:rPr>
          <w:rFonts w:ascii="Times New Roman" w:hAnsi="Times New Roman"/>
          <w:sz w:val="24"/>
          <w:szCs w:val="24"/>
          <w:lang w:val="en-GB" w:bidi="en-GB"/>
        </w:rPr>
        <w:t xml:space="preserve">cultural contact. Unawareness of being part of the environmental migration due to the development of the nuclear industry limits the reflection over the no-return decision given security reasons, or the disaffection to the cultural identity, once weakened by the historical processes on the country of origin, which drives to a lack of appreciation of the state of distress, alteration, anxiety experienced when facing the fact of being from </w:t>
      </w:r>
      <w:r w:rsidR="008346D5">
        <w:rPr>
          <w:rFonts w:ascii="Times New Roman" w:hAnsi="Times New Roman"/>
          <w:i/>
          <w:sz w:val="24"/>
          <w:szCs w:val="24"/>
          <w:lang w:val="en-GB" w:bidi="en-GB"/>
        </w:rPr>
        <w:t xml:space="preserve">no-where </w:t>
      </w:r>
      <w:r w:rsidR="008346D5">
        <w:rPr>
          <w:rFonts w:ascii="Times New Roman" w:hAnsi="Times New Roman"/>
          <w:sz w:val="24"/>
          <w:szCs w:val="24"/>
          <w:lang w:val="en-GB" w:bidi="en-GB"/>
        </w:rPr>
        <w:t xml:space="preserve">making the integration difficult even in an accurate environment. </w:t>
      </w:r>
    </w:p>
    <w:p w14:paraId="3958F92A" w14:textId="3D7A8F6C" w:rsidR="0058159D" w:rsidRDefault="008346D5" w:rsidP="00574D52">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Nevertheless, it should be emphasized that the promotion of the space of positive interaction between the two cultures </w:t>
      </w:r>
      <w:r w:rsidR="00574D52">
        <w:rPr>
          <w:rFonts w:ascii="Times New Roman" w:hAnsi="Times New Roman"/>
          <w:sz w:val="24"/>
          <w:szCs w:val="24"/>
          <w:lang w:val="en-GB" w:bidi="en-GB"/>
        </w:rPr>
        <w:t>can</w:t>
      </w:r>
      <w:r>
        <w:rPr>
          <w:rFonts w:ascii="Times New Roman" w:hAnsi="Times New Roman"/>
          <w:sz w:val="24"/>
          <w:szCs w:val="24"/>
          <w:lang w:val="en-GB" w:bidi="en-GB"/>
        </w:rPr>
        <w:t xml:space="preserve"> promote a major change in the attitude of the immigrants towards the culture of origin. The growing interest in the Slavic culture between the native, collaborating with cultural diversity group, generated a concern in the immigrant group to strengthen their cultural identity, which triggered some internal modifications, such as auto-evaluation, </w:t>
      </w:r>
      <w:r w:rsidR="00574D52">
        <w:rPr>
          <w:rFonts w:ascii="Times New Roman" w:hAnsi="Times New Roman"/>
          <w:sz w:val="24"/>
          <w:szCs w:val="24"/>
          <w:lang w:val="en-GB" w:bidi="en-GB"/>
        </w:rPr>
        <w:t>self-fulfilment</w:t>
      </w:r>
      <w:r>
        <w:rPr>
          <w:rFonts w:ascii="Times New Roman" w:hAnsi="Times New Roman"/>
          <w:sz w:val="24"/>
          <w:szCs w:val="24"/>
          <w:lang w:val="en-GB" w:bidi="en-GB"/>
        </w:rPr>
        <w:t xml:space="preserve">, individual independence and free choice, linked to the state of happiness. </w:t>
      </w:r>
    </w:p>
    <w:p w14:paraId="255B8724" w14:textId="77777777" w:rsidR="0058159D" w:rsidRDefault="0058159D">
      <w:pPr>
        <w:spacing w:after="0" w:line="360" w:lineRule="auto"/>
        <w:jc w:val="both"/>
        <w:rPr>
          <w:rFonts w:ascii="Times New Roman" w:hAnsi="Times New Roman"/>
          <w:sz w:val="24"/>
          <w:szCs w:val="24"/>
        </w:rPr>
      </w:pPr>
    </w:p>
    <w:p w14:paraId="435C4379" w14:textId="77777777" w:rsidR="0058159D" w:rsidRDefault="002A78EE">
      <w:pPr>
        <w:pStyle w:val="Prrafodelista"/>
        <w:numPr>
          <w:ilvl w:val="0"/>
          <w:numId w:val="5"/>
        </w:numPr>
        <w:spacing w:after="0" w:line="360" w:lineRule="auto"/>
        <w:jc w:val="both"/>
        <w:rPr>
          <w:rFonts w:ascii="Times New Roman" w:hAnsi="Times New Roman"/>
          <w:sz w:val="24"/>
          <w:szCs w:val="24"/>
        </w:rPr>
      </w:pPr>
      <w:r>
        <w:rPr>
          <w:rFonts w:ascii="Times New Roman" w:hAnsi="Times New Roman"/>
          <w:sz w:val="24"/>
          <w:szCs w:val="24"/>
          <w:lang w:val="en-GB" w:bidi="en-GB"/>
        </w:rPr>
        <w:t>Conclusions</w:t>
      </w:r>
    </w:p>
    <w:p w14:paraId="4595592A" w14:textId="77777777" w:rsidR="0058159D" w:rsidRDefault="0058159D">
      <w:pPr>
        <w:spacing w:after="0" w:line="360" w:lineRule="auto"/>
        <w:jc w:val="both"/>
        <w:rPr>
          <w:rFonts w:ascii="Times New Roman" w:hAnsi="Times New Roman"/>
          <w:sz w:val="24"/>
          <w:szCs w:val="24"/>
        </w:rPr>
      </w:pPr>
    </w:p>
    <w:p w14:paraId="3B4ACC57" w14:textId="77777777" w:rsidR="002A78EE" w:rsidRDefault="002A78EE" w:rsidP="002A78EE">
      <w:pPr>
        <w:spacing w:after="0" w:line="360" w:lineRule="auto"/>
        <w:ind w:firstLine="360"/>
        <w:jc w:val="both"/>
        <w:rPr>
          <w:rFonts w:ascii="Times New Roman" w:hAnsi="Times New Roman"/>
          <w:sz w:val="24"/>
          <w:szCs w:val="24"/>
        </w:rPr>
      </w:pPr>
      <w:r>
        <w:rPr>
          <w:rFonts w:ascii="Times New Roman" w:hAnsi="Times New Roman"/>
          <w:sz w:val="24"/>
          <w:szCs w:val="24"/>
          <w:lang w:val="en-GB" w:bidi="en-GB"/>
        </w:rPr>
        <w:t>The empirical study responded affirmatively to the questions:</w:t>
      </w:r>
    </w:p>
    <w:p w14:paraId="3F8DEBBD" w14:textId="34FBBF5F" w:rsidR="002A78EE" w:rsidRDefault="002A78EE" w:rsidP="002A78EE">
      <w:pPr>
        <w:spacing w:after="0" w:line="360" w:lineRule="auto"/>
        <w:ind w:firstLine="708"/>
        <w:jc w:val="both"/>
        <w:rPr>
          <w:rFonts w:ascii="Times New Roman" w:hAnsi="Times New Roman"/>
          <w:sz w:val="24"/>
          <w:szCs w:val="24"/>
        </w:rPr>
      </w:pPr>
      <w:r>
        <w:rPr>
          <w:rFonts w:ascii="Times New Roman" w:hAnsi="Times New Roman"/>
          <w:i/>
          <w:sz w:val="24"/>
          <w:szCs w:val="24"/>
          <w:lang w:val="en-GB" w:bidi="en-GB"/>
        </w:rPr>
        <w:t>a)</w:t>
      </w:r>
      <w:r>
        <w:rPr>
          <w:rFonts w:ascii="Times New Roman" w:hAnsi="Times New Roman"/>
          <w:sz w:val="24"/>
          <w:szCs w:val="24"/>
          <w:lang w:val="en-GB" w:bidi="en-GB"/>
        </w:rPr>
        <w:t xml:space="preserve"> </w:t>
      </w:r>
      <w:proofErr w:type="gramStart"/>
      <w:r>
        <w:rPr>
          <w:rFonts w:ascii="Times New Roman" w:hAnsi="Times New Roman"/>
          <w:sz w:val="24"/>
          <w:szCs w:val="24"/>
          <w:lang w:val="en-GB" w:bidi="en-GB"/>
        </w:rPr>
        <w:t>the</w:t>
      </w:r>
      <w:proofErr w:type="gramEnd"/>
      <w:r>
        <w:rPr>
          <w:rFonts w:ascii="Times New Roman" w:hAnsi="Times New Roman"/>
          <w:sz w:val="24"/>
          <w:szCs w:val="24"/>
          <w:lang w:val="en-GB" w:bidi="en-GB"/>
        </w:rPr>
        <w:t xml:space="preserve"> cases studied from the Belarusian immigration are based in the temporary hosting programs for those affected by the </w:t>
      </w:r>
      <w:proofErr w:type="spellStart"/>
      <w:r>
        <w:rPr>
          <w:rFonts w:ascii="Times New Roman" w:hAnsi="Times New Roman"/>
          <w:sz w:val="24"/>
          <w:szCs w:val="24"/>
          <w:lang w:val="en-GB" w:bidi="en-GB"/>
        </w:rPr>
        <w:t>Chernóbyl</w:t>
      </w:r>
      <w:proofErr w:type="spellEnd"/>
      <w:r>
        <w:rPr>
          <w:rFonts w:ascii="Times New Roman" w:hAnsi="Times New Roman"/>
          <w:sz w:val="24"/>
          <w:szCs w:val="24"/>
          <w:lang w:val="en-GB" w:bidi="en-GB"/>
        </w:rPr>
        <w:t xml:space="preserve"> nuclear </w:t>
      </w:r>
      <w:r w:rsidR="00574D52">
        <w:rPr>
          <w:rFonts w:ascii="Times New Roman" w:hAnsi="Times New Roman"/>
          <w:sz w:val="24"/>
          <w:szCs w:val="24"/>
          <w:lang w:val="en-GB" w:bidi="en-GB"/>
        </w:rPr>
        <w:t>disaster</w:t>
      </w:r>
      <w:r>
        <w:rPr>
          <w:rFonts w:ascii="Times New Roman" w:hAnsi="Times New Roman"/>
          <w:sz w:val="24"/>
          <w:szCs w:val="24"/>
          <w:lang w:val="en-GB" w:bidi="en-GB"/>
        </w:rPr>
        <w:t xml:space="preserve">; </w:t>
      </w:r>
    </w:p>
    <w:p w14:paraId="42998C19" w14:textId="6CCF8107" w:rsidR="002A78EE" w:rsidRDefault="002A78EE" w:rsidP="002A78EE">
      <w:pPr>
        <w:spacing w:after="0" w:line="360" w:lineRule="auto"/>
        <w:ind w:firstLine="708"/>
        <w:jc w:val="both"/>
        <w:rPr>
          <w:rFonts w:ascii="Times New Roman" w:hAnsi="Times New Roman"/>
          <w:sz w:val="24"/>
          <w:szCs w:val="24"/>
        </w:rPr>
      </w:pPr>
      <w:r>
        <w:rPr>
          <w:rFonts w:ascii="Times New Roman" w:hAnsi="Times New Roman"/>
          <w:i/>
          <w:sz w:val="24"/>
          <w:szCs w:val="24"/>
          <w:lang w:val="en-GB" w:bidi="en-GB"/>
        </w:rPr>
        <w:t>b)</w:t>
      </w:r>
      <w:r>
        <w:rPr>
          <w:rFonts w:ascii="Times New Roman" w:hAnsi="Times New Roman"/>
          <w:sz w:val="24"/>
          <w:szCs w:val="24"/>
          <w:lang w:val="en-GB" w:bidi="en-GB"/>
        </w:rPr>
        <w:t xml:space="preserve"> </w:t>
      </w:r>
      <w:proofErr w:type="gramStart"/>
      <w:r>
        <w:rPr>
          <w:rFonts w:ascii="Times New Roman" w:hAnsi="Times New Roman"/>
          <w:sz w:val="24"/>
          <w:szCs w:val="24"/>
          <w:lang w:val="en-GB" w:bidi="en-GB"/>
        </w:rPr>
        <w:t>factors</w:t>
      </w:r>
      <w:proofErr w:type="gramEnd"/>
      <w:r>
        <w:rPr>
          <w:rFonts w:ascii="Times New Roman" w:hAnsi="Times New Roman"/>
          <w:sz w:val="24"/>
          <w:szCs w:val="24"/>
          <w:lang w:val="en-GB" w:bidi="en-GB"/>
        </w:rPr>
        <w:t xml:space="preserve"> </w:t>
      </w:r>
      <w:r w:rsidR="00574D52">
        <w:rPr>
          <w:rFonts w:ascii="Times New Roman" w:hAnsi="Times New Roman"/>
          <w:sz w:val="24"/>
          <w:szCs w:val="24"/>
          <w:lang w:val="en-GB" w:bidi="en-GB"/>
        </w:rPr>
        <w:t xml:space="preserve">such </w:t>
      </w:r>
      <w:r>
        <w:rPr>
          <w:rFonts w:ascii="Times New Roman" w:hAnsi="Times New Roman"/>
          <w:sz w:val="24"/>
          <w:szCs w:val="24"/>
          <w:lang w:val="en-GB" w:bidi="en-GB"/>
        </w:rPr>
        <w:t>as the origin, health</w:t>
      </w:r>
      <w:r w:rsidR="00574D52">
        <w:rPr>
          <w:rFonts w:ascii="Times New Roman" w:hAnsi="Times New Roman"/>
          <w:sz w:val="24"/>
          <w:szCs w:val="24"/>
          <w:lang w:val="en-GB" w:bidi="en-GB"/>
        </w:rPr>
        <w:t xml:space="preserve"> situation</w:t>
      </w:r>
      <w:r>
        <w:rPr>
          <w:rFonts w:ascii="Times New Roman" w:hAnsi="Times New Roman"/>
          <w:sz w:val="24"/>
          <w:szCs w:val="24"/>
          <w:lang w:val="en-GB" w:bidi="en-GB"/>
        </w:rPr>
        <w:t xml:space="preserve">, rejection of the idea of return, feminization of the hosting programs and their influence on the feminization of the Belarusian immigration, expelling with the country of origin and with the Slavic group, degree of involvement of the family environment by the consequences of the nuclear accident, social vulnerability of the family, immigration reason, bring us closer to the consideration of this group as environmental migration due to the development of the nuclear industry. However, there is an absence or weakness of the awareness of forming part of this type of migration, due to the time factor, migratory age, level of information about the disaster, improvement in health experienced after the emigration, influence of the media, political discourse and public opinion; </w:t>
      </w:r>
    </w:p>
    <w:p w14:paraId="17A07E24" w14:textId="6564EBA7" w:rsidR="002A78EE" w:rsidRDefault="002A78EE" w:rsidP="002A78EE">
      <w:pPr>
        <w:spacing w:after="0" w:line="360" w:lineRule="auto"/>
        <w:ind w:firstLine="708"/>
        <w:jc w:val="both"/>
        <w:rPr>
          <w:rFonts w:ascii="Times New Roman" w:hAnsi="Times New Roman"/>
          <w:sz w:val="24"/>
          <w:szCs w:val="24"/>
        </w:rPr>
      </w:pPr>
      <w:r>
        <w:rPr>
          <w:rFonts w:ascii="Times New Roman" w:hAnsi="Times New Roman"/>
          <w:i/>
          <w:sz w:val="24"/>
          <w:szCs w:val="24"/>
          <w:lang w:val="en-GB" w:bidi="en-GB"/>
        </w:rPr>
        <w:t>c)</w:t>
      </w:r>
      <w:r>
        <w:rPr>
          <w:rFonts w:ascii="Times New Roman" w:hAnsi="Times New Roman"/>
          <w:sz w:val="24"/>
          <w:szCs w:val="24"/>
          <w:lang w:val="en-GB" w:bidi="en-GB"/>
        </w:rPr>
        <w:t xml:space="preserve"> </w:t>
      </w:r>
      <w:r w:rsidR="00085C8D">
        <w:rPr>
          <w:rFonts w:ascii="Times New Roman" w:hAnsi="Times New Roman"/>
          <w:sz w:val="24"/>
          <w:szCs w:val="24"/>
          <w:lang w:val="en-GB" w:bidi="en-GB"/>
        </w:rPr>
        <w:t>Temporary</w:t>
      </w:r>
      <w:r>
        <w:rPr>
          <w:rFonts w:ascii="Times New Roman" w:hAnsi="Times New Roman"/>
          <w:sz w:val="24"/>
          <w:szCs w:val="24"/>
          <w:lang w:val="en-GB" w:bidi="en-GB"/>
        </w:rPr>
        <w:t xml:space="preserve"> hosting programs created a space of positive interaction, marked by relations based on respect, acceptance and mutual recognition, unbiased, open to multiculturalism and greater integration of the immigrant. However, even </w:t>
      </w:r>
      <w:r w:rsidR="00574D52">
        <w:rPr>
          <w:rFonts w:ascii="Times New Roman" w:hAnsi="Times New Roman"/>
          <w:sz w:val="24"/>
          <w:szCs w:val="24"/>
          <w:lang w:val="en-GB" w:bidi="en-GB"/>
        </w:rPr>
        <w:t>in a climate that boosts inter</w:t>
      </w:r>
      <w:r>
        <w:rPr>
          <w:rFonts w:ascii="Times New Roman" w:hAnsi="Times New Roman"/>
          <w:sz w:val="24"/>
          <w:szCs w:val="24"/>
          <w:lang w:val="en-GB" w:bidi="en-GB"/>
        </w:rPr>
        <w:t xml:space="preserve">cultural relations and integration (greater openness towards the host culture and preservation of the culture of origin), we see that the respondents preferred an assimilation strategy (greater openness towards the culture of welcome and alienation with the culture of origin). This is due to the effort required by the bicultural and bilingual option, weakness of the cultural identity and the absence, or weakness, of the consciousness of forming part of environmental migration for development of the nuclear industry. This last extend, prevents the reflection on the sense of </w:t>
      </w:r>
      <w:r>
        <w:rPr>
          <w:rFonts w:ascii="Times New Roman" w:hAnsi="Times New Roman"/>
          <w:i/>
          <w:sz w:val="24"/>
          <w:szCs w:val="24"/>
          <w:lang w:val="en-GB" w:bidi="en-GB"/>
        </w:rPr>
        <w:t>rootlessness</w:t>
      </w:r>
      <w:r>
        <w:rPr>
          <w:rFonts w:ascii="Times New Roman" w:hAnsi="Times New Roman"/>
          <w:sz w:val="24"/>
          <w:szCs w:val="24"/>
          <w:lang w:val="en-GB" w:bidi="en-GB"/>
        </w:rPr>
        <w:t xml:space="preserve"> that affects the emotional state and the degree of satisfaction with the result of immigration. </w:t>
      </w:r>
    </w:p>
    <w:p w14:paraId="0313E381" w14:textId="37D69785" w:rsidR="002A78EE" w:rsidRDefault="002A78EE" w:rsidP="002A78EE">
      <w:pPr>
        <w:spacing w:after="0" w:line="360" w:lineRule="auto"/>
        <w:jc w:val="both"/>
        <w:rPr>
          <w:rFonts w:ascii="Times New Roman" w:hAnsi="Times New Roman"/>
          <w:sz w:val="24"/>
          <w:szCs w:val="24"/>
        </w:rPr>
      </w:pPr>
      <w:r>
        <w:rPr>
          <w:rFonts w:ascii="Times New Roman" w:hAnsi="Times New Roman"/>
          <w:sz w:val="24"/>
          <w:szCs w:val="24"/>
          <w:lang w:val="en-GB" w:bidi="en-GB"/>
        </w:rPr>
        <w:tab/>
        <w:t>We wish to emphasize that the obtained data are not conclusive. We are aware of the need for a broader, deep and contrasted study with other communities who recorded a greater presence of Belarusian immigration. The absence of research on environmental migration caused by a nuclear accident and its effect on the integration of migrants, on the one hand, makes it difficult the research, on the other hand, propel</w:t>
      </w:r>
      <w:r w:rsidR="00574D52">
        <w:rPr>
          <w:rFonts w:ascii="Times New Roman" w:hAnsi="Times New Roman"/>
          <w:sz w:val="24"/>
          <w:szCs w:val="24"/>
          <w:lang w:val="en-GB" w:bidi="en-GB"/>
        </w:rPr>
        <w:t>s</w:t>
      </w:r>
      <w:r>
        <w:rPr>
          <w:rFonts w:ascii="Times New Roman" w:hAnsi="Times New Roman"/>
          <w:sz w:val="24"/>
          <w:szCs w:val="24"/>
          <w:lang w:val="en-GB" w:bidi="en-GB"/>
        </w:rPr>
        <w:t xml:space="preserve"> new lines of research, within the framework of the study for peace, from a trans-disciplinary approach, by interconnections in the psychological, linguistic, social, economic, cultural, ecological, etc. elements. </w:t>
      </w:r>
    </w:p>
    <w:p w14:paraId="2D0B76B9" w14:textId="77777777" w:rsidR="002A78EE" w:rsidRDefault="002A78EE" w:rsidP="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The preference of the immigrants by assimilation in a space prepared for the integration generates questions about the efficiency of integration policies which, focusing on the preservation of the culture of origin of the immigrant, leaves aside immigration cases highlighted by the weakness or vacuum in their cultural identity.  </w:t>
      </w:r>
    </w:p>
    <w:p w14:paraId="42944389" w14:textId="2BC146EA" w:rsidR="0058159D" w:rsidRDefault="002A78EE" w:rsidP="002A78EE">
      <w:pPr>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As one of the future projections it is proposed, within the framework of the </w:t>
      </w:r>
      <w:proofErr w:type="spellStart"/>
      <w:r w:rsidR="002705BB" w:rsidRPr="00085C8D">
        <w:rPr>
          <w:rFonts w:ascii="Times New Roman" w:hAnsi="Times New Roman"/>
          <w:i/>
          <w:sz w:val="24"/>
          <w:szCs w:val="24"/>
          <w:lang w:val="en-GB" w:bidi="en-GB"/>
        </w:rPr>
        <w:t>Migrat</w:t>
      </w:r>
      <w:r w:rsidRPr="00085C8D">
        <w:rPr>
          <w:rFonts w:ascii="Times New Roman" w:hAnsi="Times New Roman"/>
          <w:i/>
          <w:sz w:val="24"/>
          <w:szCs w:val="24"/>
          <w:lang w:val="en-GB" w:bidi="en-GB"/>
        </w:rPr>
        <w:t>ional</w:t>
      </w:r>
      <w:proofErr w:type="spellEnd"/>
      <w:r w:rsidRPr="00085C8D">
        <w:rPr>
          <w:rFonts w:ascii="Times New Roman" w:hAnsi="Times New Roman"/>
          <w:i/>
          <w:sz w:val="24"/>
          <w:szCs w:val="24"/>
          <w:lang w:val="en-GB" w:bidi="en-GB"/>
        </w:rPr>
        <w:t xml:space="preserve"> Pedagogy</w:t>
      </w:r>
      <w:r w:rsidR="00085C8D">
        <w:rPr>
          <w:rStyle w:val="Refdenotaalfinal"/>
          <w:rFonts w:ascii="Times New Roman" w:hAnsi="Times New Roman"/>
          <w:i/>
          <w:sz w:val="24"/>
          <w:szCs w:val="24"/>
          <w:lang w:val="en-GB" w:bidi="en-GB"/>
        </w:rPr>
        <w:endnoteReference w:id="4"/>
      </w:r>
      <w:r>
        <w:rPr>
          <w:rFonts w:ascii="Times New Roman" w:eastAsia="Calibri" w:hAnsi="Times New Roman"/>
          <w:sz w:val="24"/>
          <w:szCs w:val="24"/>
          <w:lang w:val="en-GB" w:bidi="en-GB"/>
        </w:rPr>
        <w:t xml:space="preserve"> (</w:t>
      </w:r>
      <w:proofErr w:type="spellStart"/>
      <w:r>
        <w:rPr>
          <w:rFonts w:ascii="Times New Roman" w:eastAsia="Calibri" w:hAnsi="Times New Roman"/>
          <w:sz w:val="24"/>
          <w:szCs w:val="24"/>
          <w:lang w:val="en-GB" w:bidi="en-GB"/>
        </w:rPr>
        <w:t>Apsalyamova</w:t>
      </w:r>
      <w:proofErr w:type="spellEnd"/>
      <w:r>
        <w:rPr>
          <w:rFonts w:ascii="Times New Roman" w:eastAsia="Calibri" w:hAnsi="Times New Roman"/>
          <w:sz w:val="24"/>
          <w:szCs w:val="24"/>
          <w:lang w:val="en-GB" w:bidi="en-GB"/>
        </w:rPr>
        <w:t xml:space="preserve"> and</w:t>
      </w:r>
      <w:r w:rsidR="00574D52">
        <w:rPr>
          <w:rFonts w:ascii="Times New Roman" w:eastAsia="Calibri" w:hAnsi="Times New Roman"/>
          <w:sz w:val="24"/>
          <w:szCs w:val="24"/>
          <w:lang w:val="en-GB" w:bidi="en-GB"/>
        </w:rPr>
        <w:t xml:space="preserve"> </w:t>
      </w:r>
      <w:proofErr w:type="spellStart"/>
      <w:r w:rsidR="00574D52">
        <w:rPr>
          <w:rFonts w:ascii="Times New Roman" w:eastAsia="Calibri" w:hAnsi="Times New Roman"/>
          <w:sz w:val="24"/>
          <w:szCs w:val="24"/>
          <w:lang w:val="en-GB" w:bidi="en-GB"/>
        </w:rPr>
        <w:t>Gorbacheva</w:t>
      </w:r>
      <w:proofErr w:type="spellEnd"/>
      <w:r w:rsidR="00574D52">
        <w:rPr>
          <w:rFonts w:ascii="Times New Roman" w:eastAsia="Calibri" w:hAnsi="Times New Roman"/>
          <w:sz w:val="24"/>
          <w:szCs w:val="24"/>
          <w:lang w:val="en-GB" w:bidi="en-GB"/>
        </w:rPr>
        <w:t xml:space="preserve">, 1997), </w:t>
      </w:r>
      <w:r>
        <w:rPr>
          <w:rFonts w:ascii="Times New Roman" w:eastAsia="Calibri" w:hAnsi="Times New Roman"/>
          <w:sz w:val="24"/>
          <w:szCs w:val="24"/>
          <w:lang w:val="en-GB" w:bidi="en-GB"/>
        </w:rPr>
        <w:t>a study on the manifestation of the cultural identity crisis in the post-Soviet population, between her Belarusian, both immigrant, as a resident in the country of origin. In inter-cultural education (</w:t>
      </w:r>
      <w:proofErr w:type="spellStart"/>
      <w:r>
        <w:rPr>
          <w:rFonts w:ascii="Times New Roman" w:eastAsia="Calibri" w:hAnsi="Times New Roman"/>
          <w:sz w:val="24"/>
          <w:szCs w:val="24"/>
          <w:lang w:val="en-GB" w:bidi="en-GB"/>
        </w:rPr>
        <w:t>Escarbajal</w:t>
      </w:r>
      <w:proofErr w:type="spellEnd"/>
      <w:r>
        <w:rPr>
          <w:rFonts w:ascii="Times New Roman" w:eastAsia="Calibri" w:hAnsi="Times New Roman"/>
          <w:sz w:val="24"/>
          <w:szCs w:val="24"/>
          <w:lang w:val="en-GB" w:bidi="en-GB"/>
        </w:rPr>
        <w:t xml:space="preserve">, 2012) highlights the "importance of inclusive and inter-cultural methodologies" (Blanchard, 2011:) 81), concerning immigrants and their child. However, it should </w:t>
      </w:r>
      <w:commentRangeStart w:id="2"/>
      <w:r w:rsidRPr="002A78EE">
        <w:rPr>
          <w:rFonts w:ascii="Times New Roman" w:eastAsia="Calibri" w:hAnsi="Times New Roman"/>
          <w:sz w:val="24"/>
          <w:szCs w:val="24"/>
          <w:highlight w:val="yellow"/>
          <w:lang w:val="en-GB" w:bidi="en-GB"/>
        </w:rPr>
        <w:t>c</w:t>
      </w:r>
      <w:r w:rsidR="00574D52">
        <w:rPr>
          <w:rFonts w:ascii="Times New Roman" w:eastAsia="Calibri" w:hAnsi="Times New Roman"/>
          <w:sz w:val="24"/>
          <w:szCs w:val="24"/>
          <w:highlight w:val="yellow"/>
          <w:lang w:val="en-GB" w:bidi="en-GB"/>
        </w:rPr>
        <w:t>onsider in-migrants</w:t>
      </w:r>
      <w:r w:rsidRPr="002A78EE">
        <w:rPr>
          <w:rFonts w:ascii="Times New Roman" w:eastAsia="Calibri" w:hAnsi="Times New Roman"/>
          <w:sz w:val="24"/>
          <w:szCs w:val="24"/>
          <w:highlight w:val="yellow"/>
          <w:lang w:val="en-GB" w:bidi="en-GB"/>
        </w:rPr>
        <w:t xml:space="preserve"> also an </w:t>
      </w:r>
      <w:proofErr w:type="spellStart"/>
      <w:r w:rsidRPr="002A78EE">
        <w:rPr>
          <w:rFonts w:ascii="Times New Roman" w:eastAsia="Calibri" w:hAnsi="Times New Roman"/>
          <w:sz w:val="24"/>
          <w:szCs w:val="24"/>
          <w:highlight w:val="yellow"/>
          <w:lang w:val="en-GB" w:bidi="en-GB"/>
        </w:rPr>
        <w:t>im</w:t>
      </w:r>
      <w:proofErr w:type="spellEnd"/>
      <w:r w:rsidRPr="002A78EE">
        <w:rPr>
          <w:rFonts w:ascii="Times New Roman" w:eastAsia="Calibri" w:hAnsi="Times New Roman"/>
          <w:sz w:val="24"/>
          <w:szCs w:val="24"/>
          <w:highlight w:val="yellow"/>
          <w:lang w:val="en-GB" w:bidi="en-GB"/>
        </w:rPr>
        <w:t>-migrate</w:t>
      </w:r>
      <w:r>
        <w:rPr>
          <w:rFonts w:ascii="Times New Roman" w:eastAsia="Calibri" w:hAnsi="Times New Roman"/>
          <w:sz w:val="24"/>
          <w:szCs w:val="24"/>
          <w:lang w:val="en-GB" w:bidi="en-GB"/>
        </w:rPr>
        <w:t xml:space="preserve">, </w:t>
      </w:r>
      <w:commentRangeEnd w:id="2"/>
      <w:r w:rsidR="00574D52">
        <w:rPr>
          <w:rStyle w:val="Refdecomentario"/>
        </w:rPr>
        <w:commentReference w:id="2"/>
      </w:r>
      <w:r>
        <w:rPr>
          <w:rFonts w:ascii="Times New Roman" w:eastAsia="Calibri" w:hAnsi="Times New Roman"/>
          <w:sz w:val="24"/>
          <w:szCs w:val="24"/>
          <w:lang w:val="en-GB" w:bidi="en-GB"/>
        </w:rPr>
        <w:t xml:space="preserve">with the corresponding consequences of both processes. If the rejection of the cultural identity of origin occurs already in the first generation of immigrants, </w:t>
      </w:r>
      <w:r w:rsidR="00574D52">
        <w:rPr>
          <w:rFonts w:ascii="Times New Roman" w:eastAsia="Calibri" w:hAnsi="Times New Roman"/>
          <w:sz w:val="24"/>
          <w:szCs w:val="24"/>
          <w:lang w:val="en-GB" w:bidi="en-GB"/>
        </w:rPr>
        <w:t>for example</w:t>
      </w:r>
      <w:r>
        <w:rPr>
          <w:rFonts w:ascii="Times New Roman" w:eastAsia="Calibri" w:hAnsi="Times New Roman"/>
          <w:sz w:val="24"/>
          <w:szCs w:val="24"/>
          <w:lang w:val="en-GB" w:bidi="en-GB"/>
        </w:rPr>
        <w:t xml:space="preserve"> in the parents of the minor Eastern Slavs, the problem of denial of integration lies not only in the difficulties of the migratory process, but also in the socio-c</w:t>
      </w:r>
      <w:r w:rsidR="00574D52">
        <w:rPr>
          <w:rFonts w:ascii="Times New Roman" w:eastAsia="Calibri" w:hAnsi="Times New Roman"/>
          <w:sz w:val="24"/>
          <w:szCs w:val="24"/>
          <w:lang w:val="en-GB" w:bidi="en-GB"/>
        </w:rPr>
        <w:t xml:space="preserve">ultural and political-economic </w:t>
      </w:r>
      <w:r>
        <w:rPr>
          <w:rFonts w:ascii="Times New Roman" w:eastAsia="Calibri" w:hAnsi="Times New Roman"/>
          <w:sz w:val="24"/>
          <w:szCs w:val="24"/>
          <w:lang w:val="en-GB" w:bidi="en-GB"/>
        </w:rPr>
        <w:t xml:space="preserve">changes suffered by the post-Soviet population after the disintegration of the State. Knowing the real causes of the confused identity of the population studied would facilitate us the design of an educational program of promotion of cultural identity - to foster the growth of nationalism, which, in turn, could influence the success of the process of the integration of this group. </w:t>
      </w:r>
    </w:p>
    <w:p w14:paraId="07C834D7" w14:textId="77777777" w:rsidR="002A78EE" w:rsidRPr="002A78EE" w:rsidRDefault="002A78EE" w:rsidP="002A78EE">
      <w:pPr>
        <w:spacing w:after="0" w:line="360" w:lineRule="auto"/>
        <w:ind w:firstLine="708"/>
        <w:jc w:val="both"/>
        <w:rPr>
          <w:rFonts w:ascii="Times New Roman" w:hAnsi="Times New Roman"/>
          <w:sz w:val="24"/>
          <w:szCs w:val="24"/>
        </w:rPr>
      </w:pPr>
    </w:p>
    <w:p w14:paraId="4CEFC6B2" w14:textId="77777777" w:rsidR="0058159D" w:rsidRDefault="002A78EE">
      <w:pPr>
        <w:spacing w:after="0" w:line="360" w:lineRule="auto"/>
        <w:jc w:val="both"/>
        <w:rPr>
          <w:rFonts w:ascii="Times New Roman" w:hAnsi="Times New Roman"/>
          <w:b/>
          <w:sz w:val="24"/>
          <w:szCs w:val="24"/>
          <w:lang w:val="en-GB" w:bidi="en-GB"/>
        </w:rPr>
      </w:pPr>
      <w:r>
        <w:rPr>
          <w:rFonts w:ascii="Times New Roman" w:hAnsi="Times New Roman"/>
          <w:b/>
          <w:sz w:val="24"/>
          <w:szCs w:val="24"/>
          <w:lang w:val="en-GB" w:bidi="en-GB"/>
        </w:rPr>
        <w:t>Bibliography</w:t>
      </w:r>
    </w:p>
    <w:p w14:paraId="11BAB2FB" w14:textId="77777777" w:rsidR="00574D52" w:rsidRDefault="00574D52">
      <w:pPr>
        <w:spacing w:after="0" w:line="360" w:lineRule="auto"/>
        <w:jc w:val="both"/>
        <w:rPr>
          <w:rFonts w:ascii="Times New Roman" w:hAnsi="Times New Roman"/>
          <w:b/>
          <w:sz w:val="24"/>
          <w:szCs w:val="24"/>
        </w:rPr>
      </w:pPr>
    </w:p>
    <w:p w14:paraId="0645B2A5" w14:textId="77777777" w:rsidR="00881E67" w:rsidRPr="00C85114" w:rsidRDefault="00881E67" w:rsidP="00881E67">
      <w:pPr>
        <w:spacing w:after="0" w:line="360" w:lineRule="auto"/>
        <w:ind w:left="567" w:hanging="567"/>
        <w:jc w:val="both"/>
        <w:rPr>
          <w:rFonts w:ascii="Times New Roman" w:hAnsi="Times New Roman"/>
          <w:sz w:val="24"/>
          <w:szCs w:val="24"/>
          <w:lang w:val="en-US"/>
        </w:rPr>
      </w:pPr>
      <w:r w:rsidRPr="00C85114">
        <w:rPr>
          <w:rFonts w:ascii="Times New Roman" w:hAnsi="Times New Roman"/>
          <w:sz w:val="24"/>
          <w:szCs w:val="24"/>
        </w:rPr>
        <w:t xml:space="preserve">Black, R. (1998). </w:t>
      </w:r>
      <w:proofErr w:type="gramStart"/>
      <w:r w:rsidRPr="00C85114">
        <w:rPr>
          <w:rFonts w:ascii="Times New Roman" w:hAnsi="Times New Roman"/>
          <w:i/>
          <w:sz w:val="24"/>
          <w:szCs w:val="24"/>
          <w:lang w:val="en-US"/>
        </w:rPr>
        <w:t>Refugees, Environment and Development.</w:t>
      </w:r>
      <w:proofErr w:type="gramEnd"/>
      <w:r w:rsidRPr="00C85114">
        <w:rPr>
          <w:rFonts w:ascii="Times New Roman" w:hAnsi="Times New Roman"/>
          <w:sz w:val="24"/>
          <w:szCs w:val="24"/>
          <w:lang w:val="en-US"/>
        </w:rPr>
        <w:t xml:space="preserve"> London: Prentice Hall.</w:t>
      </w:r>
    </w:p>
    <w:p w14:paraId="3AE320EF" w14:textId="77777777" w:rsidR="00881E67" w:rsidRDefault="00881E67" w:rsidP="00881E67">
      <w:pPr>
        <w:spacing w:after="0" w:line="360" w:lineRule="auto"/>
        <w:ind w:left="567" w:hanging="567"/>
        <w:jc w:val="both"/>
        <w:rPr>
          <w:rFonts w:ascii="Times New Roman" w:hAnsi="Times New Roman"/>
          <w:sz w:val="24"/>
          <w:szCs w:val="24"/>
        </w:rPr>
      </w:pPr>
      <w:proofErr w:type="spellStart"/>
      <w:r w:rsidRPr="00843E1E">
        <w:rPr>
          <w:rFonts w:ascii="Times New Roman" w:hAnsi="Times New Roman"/>
          <w:sz w:val="24"/>
          <w:szCs w:val="24"/>
        </w:rPr>
        <w:t>Blanchard</w:t>
      </w:r>
      <w:proofErr w:type="spellEnd"/>
      <w:r w:rsidRPr="00843E1E">
        <w:rPr>
          <w:rFonts w:ascii="Times New Roman" w:hAnsi="Times New Roman"/>
          <w:sz w:val="24"/>
          <w:szCs w:val="24"/>
        </w:rPr>
        <w:t xml:space="preserve">, M. (2011). Análisis de los resultados de aprendizaje obtenidos al inicio y al final de curso por el alumnado inmigrante en comparación con el alumnado autóctono.  </w:t>
      </w:r>
      <w:r w:rsidRPr="00843E1E">
        <w:rPr>
          <w:rFonts w:ascii="Times New Roman" w:hAnsi="Times New Roman"/>
          <w:i/>
          <w:sz w:val="24"/>
          <w:szCs w:val="24"/>
        </w:rPr>
        <w:t>Pedagogía Social. Revista Interuniversitaria</w:t>
      </w:r>
      <w:r w:rsidRPr="00757754">
        <w:rPr>
          <w:rFonts w:ascii="Times New Roman" w:hAnsi="Times New Roman"/>
          <w:sz w:val="24"/>
          <w:szCs w:val="24"/>
        </w:rPr>
        <w:t>. 18,</w:t>
      </w:r>
      <w:r w:rsidRPr="00843E1E">
        <w:rPr>
          <w:rFonts w:ascii="Times New Roman" w:hAnsi="Times New Roman"/>
          <w:sz w:val="24"/>
          <w:szCs w:val="24"/>
        </w:rPr>
        <w:t xml:space="preserve"> 73-85.</w:t>
      </w:r>
      <w:r>
        <w:rPr>
          <w:rFonts w:ascii="Times New Roman" w:hAnsi="Times New Roman"/>
          <w:sz w:val="24"/>
          <w:szCs w:val="24"/>
        </w:rPr>
        <w:t xml:space="preserve"> </w:t>
      </w:r>
    </w:p>
    <w:p w14:paraId="3673451F" w14:textId="77777777" w:rsidR="00881E67" w:rsidRPr="002E2F09" w:rsidRDefault="00881E67" w:rsidP="00881E67">
      <w:pPr>
        <w:spacing w:after="0" w:line="360" w:lineRule="auto"/>
        <w:ind w:left="567" w:hanging="567"/>
        <w:jc w:val="both"/>
        <w:rPr>
          <w:rFonts w:ascii="Times New Roman" w:hAnsi="Times New Roman"/>
          <w:sz w:val="24"/>
          <w:szCs w:val="24"/>
          <w:lang w:val="ru-RU"/>
        </w:rPr>
      </w:pPr>
      <w:proofErr w:type="spellStart"/>
      <w:r w:rsidRPr="00327151">
        <w:rPr>
          <w:rFonts w:ascii="Times New Roman" w:hAnsi="Times New Roman"/>
          <w:sz w:val="24"/>
          <w:szCs w:val="24"/>
        </w:rPr>
        <w:t>Eismont</w:t>
      </w:r>
      <w:proofErr w:type="spellEnd"/>
      <w:r w:rsidRPr="00327151">
        <w:rPr>
          <w:rFonts w:ascii="Times New Roman" w:hAnsi="Times New Roman"/>
          <w:sz w:val="24"/>
          <w:szCs w:val="24"/>
        </w:rPr>
        <w:t>, M</w:t>
      </w:r>
      <w:r>
        <w:rPr>
          <w:rFonts w:ascii="Times New Roman" w:hAnsi="Times New Roman"/>
          <w:sz w:val="24"/>
          <w:szCs w:val="24"/>
        </w:rPr>
        <w:t>.</w:t>
      </w:r>
      <w:r w:rsidRPr="00327151">
        <w:rPr>
          <w:rFonts w:ascii="Times New Roman" w:hAnsi="Times New Roman"/>
          <w:sz w:val="24"/>
          <w:szCs w:val="24"/>
        </w:rPr>
        <w:t xml:space="preserve"> (2011)</w:t>
      </w:r>
      <w:r>
        <w:rPr>
          <w:rFonts w:ascii="Times New Roman" w:hAnsi="Times New Roman"/>
          <w:sz w:val="24"/>
          <w:szCs w:val="24"/>
        </w:rPr>
        <w:t>.</w:t>
      </w:r>
      <w:r w:rsidRPr="00327151">
        <w:rPr>
          <w:rFonts w:ascii="Times New Roman" w:hAnsi="Times New Roman"/>
          <w:sz w:val="24"/>
          <w:szCs w:val="24"/>
        </w:rPr>
        <w:t xml:space="preserve"> </w:t>
      </w:r>
      <w:r>
        <w:rPr>
          <w:rFonts w:ascii="Times New Roman" w:hAnsi="Times New Roman"/>
          <w:sz w:val="24"/>
          <w:szCs w:val="24"/>
          <w:lang w:val="ru-RU"/>
        </w:rPr>
        <w:t>Эйсмонт</w:t>
      </w:r>
      <w:r w:rsidRPr="002E2F09">
        <w:rPr>
          <w:rFonts w:ascii="Times New Roman" w:hAnsi="Times New Roman"/>
          <w:sz w:val="24"/>
          <w:szCs w:val="24"/>
        </w:rPr>
        <w:t xml:space="preserve">, </w:t>
      </w:r>
      <w:r>
        <w:rPr>
          <w:rFonts w:ascii="Times New Roman" w:hAnsi="Times New Roman"/>
          <w:sz w:val="24"/>
          <w:szCs w:val="24"/>
          <w:lang w:val="ru-RU"/>
        </w:rPr>
        <w:t>М</w:t>
      </w:r>
      <w:r w:rsidRPr="002E2F09">
        <w:rPr>
          <w:rFonts w:ascii="Times New Roman" w:hAnsi="Times New Roman"/>
          <w:sz w:val="24"/>
          <w:szCs w:val="24"/>
        </w:rPr>
        <w:t>. (2011)</w:t>
      </w:r>
      <w:r>
        <w:rPr>
          <w:rFonts w:ascii="Times New Roman" w:hAnsi="Times New Roman"/>
          <w:sz w:val="24"/>
          <w:szCs w:val="24"/>
          <w:lang w:val="es-ES_tradnl"/>
        </w:rPr>
        <w:t>.</w:t>
      </w:r>
      <w:r w:rsidRPr="002E2F09">
        <w:rPr>
          <w:rFonts w:ascii="Times New Roman" w:hAnsi="Times New Roman"/>
          <w:sz w:val="24"/>
          <w:szCs w:val="24"/>
        </w:rPr>
        <w:t xml:space="preserve"> </w:t>
      </w:r>
      <w:r w:rsidRPr="00327151">
        <w:rPr>
          <w:rFonts w:ascii="Times New Roman" w:hAnsi="Times New Roman"/>
          <w:sz w:val="24"/>
          <w:szCs w:val="24"/>
          <w:lang w:val="ru-RU"/>
        </w:rPr>
        <w:t>Алексей</w:t>
      </w:r>
      <w:r w:rsidRPr="002E2F09">
        <w:rPr>
          <w:rFonts w:ascii="Times New Roman" w:hAnsi="Times New Roman"/>
          <w:sz w:val="24"/>
          <w:szCs w:val="24"/>
          <w:lang w:val="ru-RU"/>
        </w:rPr>
        <w:t xml:space="preserve"> </w:t>
      </w:r>
      <w:r w:rsidRPr="00327151">
        <w:rPr>
          <w:rFonts w:ascii="Times New Roman" w:hAnsi="Times New Roman"/>
          <w:sz w:val="24"/>
          <w:szCs w:val="24"/>
          <w:lang w:val="ru-RU"/>
        </w:rPr>
        <w:t>Океанов</w:t>
      </w:r>
      <w:r w:rsidRPr="002E2F09">
        <w:rPr>
          <w:rFonts w:ascii="Times New Roman" w:hAnsi="Times New Roman"/>
          <w:sz w:val="24"/>
          <w:szCs w:val="24"/>
          <w:lang w:val="ru-RU"/>
        </w:rPr>
        <w:t xml:space="preserve">: </w:t>
      </w:r>
      <w:r w:rsidRPr="00327151">
        <w:rPr>
          <w:rFonts w:ascii="Times New Roman" w:hAnsi="Times New Roman"/>
          <w:sz w:val="24"/>
          <w:szCs w:val="24"/>
          <w:lang w:val="ru-RU"/>
        </w:rPr>
        <w:t>Эффект</w:t>
      </w:r>
      <w:r w:rsidRPr="002E2F09">
        <w:rPr>
          <w:rFonts w:ascii="Times New Roman" w:hAnsi="Times New Roman"/>
          <w:sz w:val="24"/>
          <w:szCs w:val="24"/>
          <w:lang w:val="ru-RU"/>
        </w:rPr>
        <w:t xml:space="preserve"> </w:t>
      </w:r>
      <w:r w:rsidRPr="00327151">
        <w:rPr>
          <w:rFonts w:ascii="Times New Roman" w:hAnsi="Times New Roman"/>
          <w:sz w:val="24"/>
          <w:szCs w:val="24"/>
          <w:lang w:val="ru-RU"/>
        </w:rPr>
        <w:t>Чернобыля</w:t>
      </w:r>
      <w:r w:rsidRPr="002E2F09">
        <w:rPr>
          <w:rFonts w:ascii="Times New Roman" w:hAnsi="Times New Roman"/>
          <w:sz w:val="24"/>
          <w:szCs w:val="24"/>
          <w:lang w:val="ru-RU"/>
        </w:rPr>
        <w:t xml:space="preserve"> </w:t>
      </w:r>
      <w:r w:rsidRPr="00327151">
        <w:rPr>
          <w:rFonts w:ascii="Times New Roman" w:hAnsi="Times New Roman"/>
          <w:sz w:val="24"/>
          <w:szCs w:val="24"/>
          <w:lang w:val="ru-RU"/>
        </w:rPr>
        <w:t>мы</w:t>
      </w:r>
      <w:r w:rsidRPr="002E2F09">
        <w:rPr>
          <w:rFonts w:ascii="Times New Roman" w:hAnsi="Times New Roman"/>
          <w:sz w:val="24"/>
          <w:szCs w:val="24"/>
          <w:lang w:val="ru-RU"/>
        </w:rPr>
        <w:t xml:space="preserve"> </w:t>
      </w:r>
      <w:r w:rsidRPr="00327151">
        <w:rPr>
          <w:rFonts w:ascii="Times New Roman" w:hAnsi="Times New Roman"/>
          <w:sz w:val="24"/>
          <w:szCs w:val="24"/>
          <w:lang w:val="ru-RU"/>
        </w:rPr>
        <w:t>только</w:t>
      </w:r>
      <w:r w:rsidRPr="002E2F09">
        <w:rPr>
          <w:rFonts w:ascii="Times New Roman" w:hAnsi="Times New Roman"/>
          <w:sz w:val="24"/>
          <w:szCs w:val="24"/>
          <w:lang w:val="ru-RU"/>
        </w:rPr>
        <w:t xml:space="preserve"> </w:t>
      </w:r>
      <w:r w:rsidRPr="00327151">
        <w:rPr>
          <w:rFonts w:ascii="Times New Roman" w:hAnsi="Times New Roman"/>
          <w:sz w:val="24"/>
          <w:szCs w:val="24"/>
          <w:lang w:val="ru-RU"/>
        </w:rPr>
        <w:t>начинаем</w:t>
      </w:r>
      <w:r w:rsidRPr="002E2F09">
        <w:rPr>
          <w:rFonts w:ascii="Times New Roman" w:hAnsi="Times New Roman"/>
          <w:sz w:val="24"/>
          <w:szCs w:val="24"/>
          <w:lang w:val="ru-RU"/>
        </w:rPr>
        <w:t xml:space="preserve"> </w:t>
      </w:r>
      <w:r w:rsidRPr="00327151">
        <w:rPr>
          <w:rFonts w:ascii="Times New Roman" w:hAnsi="Times New Roman"/>
          <w:sz w:val="24"/>
          <w:szCs w:val="24"/>
          <w:lang w:val="ru-RU"/>
        </w:rPr>
        <w:t>наблюдать</w:t>
      </w:r>
      <w:r w:rsidRPr="002E2F09">
        <w:rPr>
          <w:rFonts w:ascii="Times New Roman" w:hAnsi="Times New Roman"/>
          <w:sz w:val="24"/>
          <w:szCs w:val="24"/>
          <w:lang w:val="ru-RU"/>
        </w:rPr>
        <w:t xml:space="preserve">. </w:t>
      </w:r>
      <w:r w:rsidRPr="002E2F09">
        <w:rPr>
          <w:rFonts w:ascii="Times New Roman" w:hAnsi="Times New Roman"/>
          <w:sz w:val="24"/>
          <w:szCs w:val="24"/>
        </w:rPr>
        <w:t>A</w:t>
      </w:r>
      <w:proofErr w:type="spellStart"/>
      <w:r w:rsidRPr="00327151">
        <w:rPr>
          <w:rFonts w:ascii="Times New Roman" w:hAnsi="Times New Roman"/>
          <w:sz w:val="24"/>
          <w:szCs w:val="24"/>
          <w:lang w:val="ru-RU"/>
        </w:rPr>
        <w:t>ктуальное</w:t>
      </w:r>
      <w:proofErr w:type="spellEnd"/>
      <w:r w:rsidRPr="002E2F09">
        <w:rPr>
          <w:rFonts w:ascii="Times New Roman" w:hAnsi="Times New Roman"/>
          <w:sz w:val="24"/>
          <w:szCs w:val="24"/>
          <w:lang w:val="ru-RU"/>
        </w:rPr>
        <w:t xml:space="preserve"> </w:t>
      </w:r>
      <w:r w:rsidRPr="00327151">
        <w:rPr>
          <w:rFonts w:ascii="Times New Roman" w:hAnsi="Times New Roman"/>
          <w:sz w:val="24"/>
          <w:szCs w:val="24"/>
          <w:lang w:val="ru-RU"/>
        </w:rPr>
        <w:t>интервью</w:t>
      </w:r>
      <w:r w:rsidRPr="002E2F09">
        <w:rPr>
          <w:rFonts w:ascii="Times New Roman" w:hAnsi="Times New Roman"/>
          <w:sz w:val="24"/>
          <w:szCs w:val="24"/>
          <w:lang w:val="ru-RU"/>
        </w:rPr>
        <w:t xml:space="preserve">. </w:t>
      </w:r>
      <w:r w:rsidRPr="00327151">
        <w:rPr>
          <w:rFonts w:ascii="Times New Roman" w:hAnsi="Times New Roman"/>
          <w:i/>
          <w:sz w:val="24"/>
          <w:szCs w:val="24"/>
          <w:lang w:val="ru-RU"/>
        </w:rPr>
        <w:t>Народная</w:t>
      </w:r>
      <w:r w:rsidRPr="002E2F09">
        <w:rPr>
          <w:rFonts w:ascii="Times New Roman" w:hAnsi="Times New Roman"/>
          <w:i/>
          <w:sz w:val="24"/>
          <w:szCs w:val="24"/>
          <w:lang w:val="ru-RU"/>
        </w:rPr>
        <w:t xml:space="preserve"> </w:t>
      </w:r>
      <w:r w:rsidRPr="00327151">
        <w:rPr>
          <w:rFonts w:ascii="Times New Roman" w:hAnsi="Times New Roman"/>
          <w:i/>
          <w:sz w:val="24"/>
          <w:szCs w:val="24"/>
          <w:lang w:val="ru-RU"/>
        </w:rPr>
        <w:t>Воля</w:t>
      </w:r>
      <w:r w:rsidRPr="002E2F09">
        <w:rPr>
          <w:rFonts w:ascii="Times New Roman" w:hAnsi="Times New Roman"/>
          <w:sz w:val="24"/>
          <w:szCs w:val="24"/>
          <w:lang w:val="ru-RU"/>
        </w:rPr>
        <w:t xml:space="preserve">, 29 </w:t>
      </w:r>
      <w:r w:rsidRPr="00327151">
        <w:rPr>
          <w:rFonts w:ascii="Times New Roman" w:hAnsi="Times New Roman"/>
          <w:sz w:val="24"/>
          <w:szCs w:val="24"/>
          <w:lang w:val="ru-RU"/>
        </w:rPr>
        <w:t>апреля</w:t>
      </w:r>
      <w:r w:rsidRPr="002E2F09">
        <w:rPr>
          <w:rFonts w:ascii="Times New Roman" w:hAnsi="Times New Roman"/>
          <w:sz w:val="24"/>
          <w:szCs w:val="24"/>
          <w:lang w:val="ru-RU"/>
        </w:rPr>
        <w:t xml:space="preserve">. </w:t>
      </w:r>
    </w:p>
    <w:p w14:paraId="7F2F76FF" w14:textId="77777777" w:rsidR="00881E67" w:rsidRDefault="00881E67" w:rsidP="00881E67">
      <w:pPr>
        <w:spacing w:after="0" w:line="360" w:lineRule="auto"/>
        <w:ind w:left="567" w:hanging="567"/>
        <w:jc w:val="both"/>
        <w:rPr>
          <w:rFonts w:ascii="Times New Roman" w:hAnsi="Times New Roman"/>
          <w:sz w:val="24"/>
          <w:szCs w:val="24"/>
        </w:rPr>
      </w:pPr>
      <w:proofErr w:type="spellStart"/>
      <w:r>
        <w:rPr>
          <w:rFonts w:ascii="Times New Roman" w:hAnsi="Times New Roman"/>
          <w:sz w:val="24"/>
          <w:szCs w:val="24"/>
        </w:rPr>
        <w:t>Escarbajal</w:t>
      </w:r>
      <w:proofErr w:type="spellEnd"/>
      <w:r>
        <w:rPr>
          <w:rFonts w:ascii="Times New Roman" w:hAnsi="Times New Roman"/>
          <w:sz w:val="24"/>
          <w:szCs w:val="24"/>
        </w:rPr>
        <w:t xml:space="preserve">, A. (2011). Hacia la Educación Intercultural. </w:t>
      </w:r>
      <w:r w:rsidRPr="00843E1E">
        <w:rPr>
          <w:rFonts w:ascii="Times New Roman" w:hAnsi="Times New Roman"/>
          <w:i/>
          <w:sz w:val="24"/>
          <w:szCs w:val="24"/>
        </w:rPr>
        <w:t>Pedagogía Social. Revista Interuniversitaria</w:t>
      </w:r>
      <w:r w:rsidRPr="00757754">
        <w:rPr>
          <w:rFonts w:ascii="Times New Roman" w:hAnsi="Times New Roman"/>
          <w:sz w:val="24"/>
          <w:szCs w:val="24"/>
        </w:rPr>
        <w:t>. 18,</w:t>
      </w:r>
      <w:r w:rsidRPr="00843E1E">
        <w:rPr>
          <w:rFonts w:ascii="Times New Roman" w:hAnsi="Times New Roman"/>
          <w:sz w:val="24"/>
          <w:szCs w:val="24"/>
        </w:rPr>
        <w:t xml:space="preserve"> </w:t>
      </w:r>
      <w:r>
        <w:rPr>
          <w:rFonts w:ascii="Times New Roman" w:hAnsi="Times New Roman"/>
          <w:sz w:val="24"/>
          <w:szCs w:val="24"/>
        </w:rPr>
        <w:t>131-149</w:t>
      </w:r>
      <w:r w:rsidRPr="00843E1E">
        <w:rPr>
          <w:rFonts w:ascii="Times New Roman" w:hAnsi="Times New Roman"/>
          <w:sz w:val="24"/>
          <w:szCs w:val="24"/>
        </w:rPr>
        <w:t>.</w:t>
      </w:r>
      <w:r>
        <w:rPr>
          <w:rFonts w:ascii="Times New Roman" w:hAnsi="Times New Roman"/>
          <w:sz w:val="24"/>
          <w:szCs w:val="24"/>
        </w:rPr>
        <w:t xml:space="preserve"> </w:t>
      </w:r>
    </w:p>
    <w:p w14:paraId="5AF51271" w14:textId="77777777" w:rsidR="00881E67" w:rsidRDefault="00881E67" w:rsidP="00881E67">
      <w:pPr>
        <w:spacing w:after="0" w:line="360" w:lineRule="auto"/>
        <w:ind w:left="567" w:hanging="567"/>
        <w:jc w:val="both"/>
        <w:rPr>
          <w:rFonts w:ascii="Times New Roman" w:hAnsi="Times New Roman"/>
          <w:sz w:val="24"/>
          <w:szCs w:val="24"/>
        </w:rPr>
      </w:pPr>
      <w:proofErr w:type="spellStart"/>
      <w:r>
        <w:rPr>
          <w:rFonts w:ascii="Times New Roman" w:hAnsi="Times New Roman"/>
          <w:sz w:val="24"/>
          <w:szCs w:val="24"/>
        </w:rPr>
        <w:t>Kárpava</w:t>
      </w:r>
      <w:proofErr w:type="spellEnd"/>
      <w:r>
        <w:rPr>
          <w:rFonts w:ascii="Times New Roman" w:hAnsi="Times New Roman"/>
          <w:sz w:val="24"/>
          <w:szCs w:val="24"/>
        </w:rPr>
        <w:t xml:space="preserve">, A. (2014). </w:t>
      </w:r>
      <w:r w:rsidRPr="007E1F47">
        <w:rPr>
          <w:rFonts w:ascii="Times New Roman" w:hAnsi="Times New Roman"/>
          <w:sz w:val="24"/>
          <w:szCs w:val="24"/>
        </w:rPr>
        <w:t>Inmigración bielorrusa ambiental por desarrollo de la industria nuclear en la provincia de Granada. Estudio metodológico</w:t>
      </w:r>
      <w:r>
        <w:rPr>
          <w:rFonts w:ascii="Times New Roman" w:hAnsi="Times New Roman"/>
          <w:sz w:val="24"/>
          <w:szCs w:val="24"/>
        </w:rPr>
        <w:t>.</w:t>
      </w:r>
      <w:r w:rsidRPr="007E1F47">
        <w:rPr>
          <w:rFonts w:ascii="Times New Roman" w:hAnsi="Times New Roman"/>
          <w:sz w:val="24"/>
          <w:szCs w:val="24"/>
        </w:rPr>
        <w:t xml:space="preserve"> </w:t>
      </w:r>
      <w:r w:rsidRPr="007E1F47">
        <w:rPr>
          <w:rFonts w:ascii="Times New Roman" w:hAnsi="Times New Roman"/>
          <w:i/>
          <w:sz w:val="24"/>
          <w:szCs w:val="24"/>
        </w:rPr>
        <w:t>Revista de Paz y Conflictos</w:t>
      </w:r>
      <w:r>
        <w:rPr>
          <w:rFonts w:ascii="Times New Roman" w:hAnsi="Times New Roman"/>
          <w:sz w:val="24"/>
          <w:szCs w:val="24"/>
        </w:rPr>
        <w:t>.</w:t>
      </w:r>
      <w:r w:rsidRPr="007E1F47">
        <w:rPr>
          <w:rFonts w:ascii="Times New Roman" w:hAnsi="Times New Roman"/>
          <w:sz w:val="24"/>
          <w:szCs w:val="24"/>
        </w:rPr>
        <w:t xml:space="preserve"> Granada: Universidad de Granada</w:t>
      </w:r>
      <w:r>
        <w:rPr>
          <w:rFonts w:ascii="Times New Roman" w:hAnsi="Times New Roman"/>
          <w:sz w:val="24"/>
          <w:szCs w:val="24"/>
        </w:rPr>
        <w:t>.</w:t>
      </w:r>
      <w:r w:rsidRPr="007E1F47">
        <w:rPr>
          <w:rFonts w:ascii="Times New Roman" w:hAnsi="Times New Roman"/>
          <w:sz w:val="24"/>
          <w:szCs w:val="24"/>
        </w:rPr>
        <w:t xml:space="preserve"> 7, 211-237. </w:t>
      </w:r>
    </w:p>
    <w:p w14:paraId="06D151FF" w14:textId="77777777" w:rsidR="00881E67" w:rsidRPr="00327151" w:rsidRDefault="00881E67" w:rsidP="00881E67">
      <w:pPr>
        <w:spacing w:after="0" w:line="360" w:lineRule="auto"/>
        <w:ind w:left="567" w:hanging="567"/>
        <w:jc w:val="both"/>
        <w:rPr>
          <w:rFonts w:ascii="Times New Roman" w:hAnsi="Times New Roman"/>
          <w:sz w:val="24"/>
          <w:szCs w:val="24"/>
        </w:rPr>
      </w:pPr>
      <w:proofErr w:type="spellStart"/>
      <w:r w:rsidRPr="00327151">
        <w:rPr>
          <w:rFonts w:ascii="Times New Roman" w:hAnsi="Times New Roman"/>
          <w:sz w:val="24"/>
          <w:szCs w:val="24"/>
        </w:rPr>
        <w:t>Kárpava</w:t>
      </w:r>
      <w:proofErr w:type="spellEnd"/>
      <w:r w:rsidRPr="00327151">
        <w:rPr>
          <w:rFonts w:ascii="Times New Roman" w:hAnsi="Times New Roman"/>
          <w:sz w:val="24"/>
          <w:szCs w:val="24"/>
        </w:rPr>
        <w:t>, A</w:t>
      </w:r>
      <w:r>
        <w:rPr>
          <w:rFonts w:ascii="Times New Roman" w:hAnsi="Times New Roman"/>
          <w:sz w:val="24"/>
          <w:szCs w:val="24"/>
        </w:rPr>
        <w:t>.</w:t>
      </w:r>
      <w:r w:rsidRPr="00327151">
        <w:rPr>
          <w:rFonts w:ascii="Times New Roman" w:hAnsi="Times New Roman"/>
          <w:sz w:val="24"/>
          <w:szCs w:val="24"/>
        </w:rPr>
        <w:t xml:space="preserve"> (2013)</w:t>
      </w:r>
      <w:r>
        <w:rPr>
          <w:rFonts w:ascii="Times New Roman" w:hAnsi="Times New Roman"/>
          <w:sz w:val="24"/>
          <w:szCs w:val="24"/>
        </w:rPr>
        <w:t>.</w:t>
      </w:r>
      <w:r w:rsidRPr="00327151">
        <w:rPr>
          <w:rFonts w:ascii="Times New Roman" w:hAnsi="Times New Roman"/>
          <w:sz w:val="24"/>
          <w:szCs w:val="24"/>
        </w:rPr>
        <w:t xml:space="preserve"> </w:t>
      </w:r>
      <w:r w:rsidRPr="00327151">
        <w:rPr>
          <w:rFonts w:ascii="Times New Roman" w:hAnsi="Times New Roman"/>
          <w:i/>
          <w:sz w:val="24"/>
          <w:szCs w:val="24"/>
        </w:rPr>
        <w:t xml:space="preserve">Implicaciones de los programas de acogida temporal de los menores, víctimas de la catástrofe nuclear de </w:t>
      </w:r>
      <w:proofErr w:type="spellStart"/>
      <w:r w:rsidRPr="00327151">
        <w:rPr>
          <w:rFonts w:ascii="Times New Roman" w:hAnsi="Times New Roman"/>
          <w:i/>
          <w:sz w:val="24"/>
          <w:szCs w:val="24"/>
        </w:rPr>
        <w:t>Chernóbyl</w:t>
      </w:r>
      <w:proofErr w:type="spellEnd"/>
      <w:r w:rsidRPr="00327151">
        <w:rPr>
          <w:rFonts w:ascii="Times New Roman" w:hAnsi="Times New Roman"/>
          <w:i/>
          <w:sz w:val="24"/>
          <w:szCs w:val="24"/>
        </w:rPr>
        <w:t>, en el desarrollo de la inmigración ambiental bielorrusa en la provincia de Granada. Integración en el espacio de la paz intercultural</w:t>
      </w:r>
      <w:r>
        <w:rPr>
          <w:rFonts w:ascii="Times New Roman" w:hAnsi="Times New Roman"/>
          <w:i/>
          <w:sz w:val="24"/>
          <w:szCs w:val="24"/>
        </w:rPr>
        <w:t xml:space="preserve"> </w:t>
      </w:r>
      <w:r>
        <w:rPr>
          <w:rFonts w:ascii="Times New Roman" w:hAnsi="Times New Roman"/>
          <w:sz w:val="24"/>
          <w:szCs w:val="24"/>
        </w:rPr>
        <w:t>(T</w:t>
      </w:r>
      <w:r w:rsidRPr="00327151">
        <w:rPr>
          <w:rFonts w:ascii="Times New Roman" w:hAnsi="Times New Roman"/>
          <w:sz w:val="24"/>
          <w:szCs w:val="24"/>
        </w:rPr>
        <w:t>esis doctoral</w:t>
      </w:r>
      <w:r>
        <w:rPr>
          <w:rFonts w:ascii="Times New Roman" w:hAnsi="Times New Roman"/>
          <w:sz w:val="24"/>
          <w:szCs w:val="24"/>
        </w:rPr>
        <w:t>).</w:t>
      </w:r>
      <w:r w:rsidRPr="00327151">
        <w:rPr>
          <w:rFonts w:ascii="Times New Roman" w:hAnsi="Times New Roman"/>
          <w:sz w:val="24"/>
          <w:szCs w:val="24"/>
        </w:rPr>
        <w:t xml:space="preserve"> Granada: Universidad de Granada. </w:t>
      </w:r>
    </w:p>
    <w:p w14:paraId="2743480E" w14:textId="77777777" w:rsidR="00881E67" w:rsidRDefault="00881E67" w:rsidP="00881E67">
      <w:pPr>
        <w:spacing w:after="0" w:line="360" w:lineRule="auto"/>
        <w:ind w:left="567" w:hanging="567"/>
        <w:jc w:val="both"/>
        <w:rPr>
          <w:rFonts w:ascii="Times New Roman" w:hAnsi="Times New Roman"/>
          <w:sz w:val="24"/>
          <w:szCs w:val="24"/>
        </w:rPr>
      </w:pPr>
      <w:proofErr w:type="spellStart"/>
      <w:r w:rsidRPr="00843E1E">
        <w:rPr>
          <w:rFonts w:ascii="Times New Roman" w:hAnsi="Times New Roman"/>
          <w:sz w:val="24"/>
          <w:szCs w:val="24"/>
        </w:rPr>
        <w:t>Kárpava</w:t>
      </w:r>
      <w:proofErr w:type="spellEnd"/>
      <w:r w:rsidRPr="00843E1E">
        <w:rPr>
          <w:rFonts w:ascii="Times New Roman" w:hAnsi="Times New Roman"/>
          <w:sz w:val="24"/>
          <w:szCs w:val="24"/>
        </w:rPr>
        <w:t>, A. (2012). Reflexión sobre la Globalización, Paz Intercultural y la Inmigración bielorrusa en España, en Fabre, D. y Egea, C. (</w:t>
      </w:r>
      <w:proofErr w:type="spellStart"/>
      <w:r w:rsidRPr="00843E1E">
        <w:rPr>
          <w:rFonts w:ascii="Times New Roman" w:hAnsi="Times New Roman"/>
          <w:sz w:val="24"/>
          <w:szCs w:val="24"/>
        </w:rPr>
        <w:t>Coors</w:t>
      </w:r>
      <w:proofErr w:type="spellEnd"/>
      <w:r w:rsidRPr="00843E1E">
        <w:rPr>
          <w:rFonts w:ascii="Times New Roman" w:hAnsi="Times New Roman"/>
          <w:sz w:val="24"/>
          <w:szCs w:val="24"/>
        </w:rPr>
        <w:t>). Socializando saberes en un primer encuentro internacional de posgrados</w:t>
      </w:r>
      <w:r>
        <w:rPr>
          <w:rFonts w:ascii="Times New Roman" w:hAnsi="Times New Roman"/>
          <w:sz w:val="24"/>
          <w:szCs w:val="24"/>
        </w:rPr>
        <w:t>.</w:t>
      </w:r>
      <w:r w:rsidRPr="00843E1E">
        <w:rPr>
          <w:rFonts w:ascii="Times New Roman" w:hAnsi="Times New Roman"/>
          <w:sz w:val="24"/>
          <w:szCs w:val="24"/>
        </w:rPr>
        <w:t xml:space="preserve"> Granada: Universidad de Granada.</w:t>
      </w:r>
      <w:r>
        <w:rPr>
          <w:rFonts w:ascii="Times New Roman" w:hAnsi="Times New Roman"/>
          <w:sz w:val="24"/>
          <w:szCs w:val="24"/>
        </w:rPr>
        <w:t xml:space="preserve"> 99-112</w:t>
      </w:r>
      <w:r w:rsidRPr="00843E1E">
        <w:rPr>
          <w:rFonts w:ascii="Times New Roman" w:hAnsi="Times New Roman"/>
          <w:sz w:val="24"/>
          <w:szCs w:val="24"/>
        </w:rPr>
        <w:t>.</w:t>
      </w:r>
    </w:p>
    <w:p w14:paraId="5B2FFF33" w14:textId="77777777" w:rsidR="00881E67" w:rsidRDefault="00881E67" w:rsidP="00881E67">
      <w:pPr>
        <w:spacing w:after="0" w:line="360" w:lineRule="auto"/>
        <w:ind w:left="567" w:hanging="567"/>
        <w:jc w:val="both"/>
        <w:rPr>
          <w:rFonts w:ascii="Times New Roman" w:hAnsi="Times New Roman"/>
          <w:sz w:val="24"/>
          <w:szCs w:val="24"/>
        </w:rPr>
      </w:pPr>
      <w:proofErr w:type="spellStart"/>
      <w:r>
        <w:rPr>
          <w:rFonts w:ascii="Times New Roman" w:hAnsi="Times New Roman"/>
          <w:sz w:val="24"/>
          <w:szCs w:val="24"/>
        </w:rPr>
        <w:t>Llorent</w:t>
      </w:r>
      <w:proofErr w:type="spellEnd"/>
      <w:r w:rsidRPr="00321953">
        <w:rPr>
          <w:rFonts w:ascii="Times New Roman" w:hAnsi="Times New Roman"/>
          <w:sz w:val="24"/>
          <w:szCs w:val="24"/>
        </w:rPr>
        <w:t xml:space="preserve">, V. y Terrón, M. T. (2014). Políticas socioeducativas de integración de los inmigrantes en Alemania, España y Francia. </w:t>
      </w:r>
      <w:r w:rsidRPr="005429D0">
        <w:rPr>
          <w:rFonts w:ascii="Times New Roman" w:hAnsi="Times New Roman"/>
          <w:i/>
          <w:sz w:val="24"/>
          <w:szCs w:val="24"/>
        </w:rPr>
        <w:t xml:space="preserve">Pedagogía Social. Revista Interuniversitaria. </w:t>
      </w:r>
      <w:r w:rsidRPr="00757754">
        <w:rPr>
          <w:rFonts w:ascii="Times New Roman" w:hAnsi="Times New Roman"/>
          <w:sz w:val="24"/>
          <w:szCs w:val="24"/>
        </w:rPr>
        <w:t>23</w:t>
      </w:r>
      <w:r w:rsidRPr="00321953">
        <w:rPr>
          <w:rFonts w:ascii="Times New Roman" w:hAnsi="Times New Roman"/>
          <w:sz w:val="24"/>
          <w:szCs w:val="24"/>
        </w:rPr>
        <w:t xml:space="preserve">, </w:t>
      </w:r>
      <w:r>
        <w:rPr>
          <w:rFonts w:ascii="Times New Roman" w:hAnsi="Times New Roman"/>
          <w:sz w:val="24"/>
          <w:szCs w:val="24"/>
        </w:rPr>
        <w:t>111-139.</w:t>
      </w:r>
    </w:p>
    <w:p w14:paraId="5B5E379E" w14:textId="77777777" w:rsidR="00881E67" w:rsidRPr="002E2F09" w:rsidRDefault="00881E67" w:rsidP="00881E67">
      <w:pPr>
        <w:spacing w:after="0" w:line="360" w:lineRule="auto"/>
        <w:ind w:left="567" w:hanging="567"/>
        <w:jc w:val="both"/>
        <w:rPr>
          <w:rFonts w:ascii="Times New Roman" w:hAnsi="Times New Roman"/>
          <w:i/>
          <w:sz w:val="24"/>
          <w:szCs w:val="24"/>
          <w:lang w:val="es-ES_tradnl"/>
        </w:rPr>
      </w:pPr>
      <w:r>
        <w:rPr>
          <w:rFonts w:ascii="Times New Roman" w:hAnsi="Times New Roman"/>
          <w:sz w:val="24"/>
          <w:szCs w:val="24"/>
        </w:rPr>
        <w:t>Y</w:t>
      </w:r>
      <w:r w:rsidRPr="002E2F09">
        <w:rPr>
          <w:rFonts w:ascii="Times New Roman" w:hAnsi="Times New Roman"/>
          <w:sz w:val="24"/>
          <w:szCs w:val="24"/>
          <w:lang w:val="ru-RU"/>
        </w:rPr>
        <w:t>á</w:t>
      </w:r>
      <w:proofErr w:type="spellStart"/>
      <w:r>
        <w:rPr>
          <w:rFonts w:ascii="Times New Roman" w:hAnsi="Times New Roman"/>
          <w:sz w:val="24"/>
          <w:szCs w:val="24"/>
        </w:rPr>
        <w:t>blokov</w:t>
      </w:r>
      <w:proofErr w:type="spellEnd"/>
      <w:r w:rsidRPr="002E2F09">
        <w:rPr>
          <w:rFonts w:ascii="Times New Roman" w:hAnsi="Times New Roman"/>
          <w:sz w:val="24"/>
          <w:szCs w:val="24"/>
          <w:lang w:val="ru-RU"/>
        </w:rPr>
        <w:t xml:space="preserve"> </w:t>
      </w:r>
      <w:r w:rsidRPr="002E2F09">
        <w:rPr>
          <w:rFonts w:ascii="Times New Roman" w:hAnsi="Times New Roman"/>
          <w:i/>
          <w:sz w:val="24"/>
          <w:szCs w:val="24"/>
        </w:rPr>
        <w:t>et</w:t>
      </w:r>
      <w:r w:rsidRPr="002E2F09">
        <w:rPr>
          <w:rFonts w:ascii="Times New Roman" w:hAnsi="Times New Roman"/>
          <w:i/>
          <w:sz w:val="24"/>
          <w:szCs w:val="24"/>
          <w:lang w:val="ru-RU"/>
        </w:rPr>
        <w:t xml:space="preserve"> </w:t>
      </w:r>
      <w:r w:rsidRPr="002E2F09">
        <w:rPr>
          <w:rFonts w:ascii="Times New Roman" w:hAnsi="Times New Roman"/>
          <w:i/>
          <w:sz w:val="24"/>
          <w:szCs w:val="24"/>
        </w:rPr>
        <w:t>al</w:t>
      </w:r>
      <w:r w:rsidRPr="002E2F09">
        <w:rPr>
          <w:rFonts w:ascii="Times New Roman" w:hAnsi="Times New Roman"/>
          <w:sz w:val="24"/>
          <w:szCs w:val="24"/>
          <w:lang w:val="ru-RU"/>
        </w:rPr>
        <w:t xml:space="preserve">. (2011). </w:t>
      </w:r>
      <w:r w:rsidRPr="00327151">
        <w:rPr>
          <w:rFonts w:ascii="Times New Roman" w:hAnsi="Times New Roman"/>
          <w:sz w:val="24"/>
          <w:szCs w:val="24"/>
          <w:lang w:val="ru-RU"/>
        </w:rPr>
        <w:t>Яблоков, А. В.; Нестеренко, В. Б; Нестеренко, А. В.; Преображенская, Н. Е. (2011)</w:t>
      </w:r>
      <w:r w:rsidRPr="002E2F09">
        <w:rPr>
          <w:rFonts w:ascii="Times New Roman" w:hAnsi="Times New Roman"/>
          <w:sz w:val="24"/>
          <w:szCs w:val="24"/>
          <w:lang w:val="ru-RU"/>
        </w:rPr>
        <w:t>.</w:t>
      </w:r>
      <w:r w:rsidRPr="00327151">
        <w:rPr>
          <w:rFonts w:ascii="Times New Roman" w:hAnsi="Times New Roman"/>
          <w:sz w:val="24"/>
          <w:szCs w:val="24"/>
          <w:lang w:val="ru-RU"/>
        </w:rPr>
        <w:t xml:space="preserve"> </w:t>
      </w:r>
      <w:r w:rsidRPr="00327151">
        <w:rPr>
          <w:rFonts w:ascii="Times New Roman" w:hAnsi="Times New Roman"/>
          <w:i/>
          <w:sz w:val="24"/>
          <w:szCs w:val="24"/>
          <w:lang w:val="ru-RU"/>
        </w:rPr>
        <w:t>Чернобыль</w:t>
      </w:r>
      <w:r w:rsidRPr="002E2F09">
        <w:rPr>
          <w:rFonts w:ascii="Times New Roman" w:hAnsi="Times New Roman"/>
          <w:i/>
          <w:sz w:val="24"/>
          <w:szCs w:val="24"/>
          <w:lang w:val="es-ES_tradnl"/>
        </w:rPr>
        <w:t xml:space="preserve">: </w:t>
      </w:r>
      <w:r w:rsidRPr="00327151">
        <w:rPr>
          <w:rFonts w:ascii="Times New Roman" w:hAnsi="Times New Roman"/>
          <w:i/>
          <w:sz w:val="24"/>
          <w:szCs w:val="24"/>
          <w:lang w:val="ru-RU"/>
        </w:rPr>
        <w:t>последствия</w:t>
      </w:r>
      <w:r w:rsidRPr="002E2F09">
        <w:rPr>
          <w:rFonts w:ascii="Times New Roman" w:hAnsi="Times New Roman"/>
          <w:i/>
          <w:sz w:val="24"/>
          <w:szCs w:val="24"/>
          <w:lang w:val="es-ES_tradnl"/>
        </w:rPr>
        <w:t xml:space="preserve"> </w:t>
      </w:r>
      <w:r w:rsidRPr="00327151">
        <w:rPr>
          <w:rFonts w:ascii="Times New Roman" w:hAnsi="Times New Roman"/>
          <w:i/>
          <w:sz w:val="24"/>
          <w:szCs w:val="24"/>
          <w:lang w:val="ru-RU"/>
        </w:rPr>
        <w:t>катастрофы</w:t>
      </w:r>
      <w:r w:rsidRPr="002E2F09">
        <w:rPr>
          <w:rFonts w:ascii="Times New Roman" w:hAnsi="Times New Roman"/>
          <w:i/>
          <w:sz w:val="24"/>
          <w:szCs w:val="24"/>
          <w:lang w:val="es-ES_tradnl"/>
        </w:rPr>
        <w:t xml:space="preserve"> </w:t>
      </w:r>
      <w:r w:rsidRPr="00327151">
        <w:rPr>
          <w:rFonts w:ascii="Times New Roman" w:hAnsi="Times New Roman"/>
          <w:i/>
          <w:sz w:val="24"/>
          <w:szCs w:val="24"/>
          <w:lang w:val="ru-RU"/>
        </w:rPr>
        <w:t>для</w:t>
      </w:r>
      <w:r w:rsidRPr="002E2F09">
        <w:rPr>
          <w:rFonts w:ascii="Times New Roman" w:hAnsi="Times New Roman"/>
          <w:i/>
          <w:sz w:val="24"/>
          <w:szCs w:val="24"/>
          <w:lang w:val="es-ES_tradnl"/>
        </w:rPr>
        <w:t xml:space="preserve"> </w:t>
      </w:r>
      <w:r w:rsidRPr="00327151">
        <w:rPr>
          <w:rFonts w:ascii="Times New Roman" w:hAnsi="Times New Roman"/>
          <w:i/>
          <w:sz w:val="24"/>
          <w:szCs w:val="24"/>
          <w:lang w:val="ru-RU"/>
        </w:rPr>
        <w:t>человека</w:t>
      </w:r>
      <w:r w:rsidRPr="002E2F09">
        <w:rPr>
          <w:rFonts w:ascii="Times New Roman" w:hAnsi="Times New Roman"/>
          <w:i/>
          <w:sz w:val="24"/>
          <w:szCs w:val="24"/>
          <w:lang w:val="es-ES_tradnl"/>
        </w:rPr>
        <w:t xml:space="preserve"> </w:t>
      </w:r>
      <w:r w:rsidRPr="00327151">
        <w:rPr>
          <w:rFonts w:ascii="Times New Roman" w:hAnsi="Times New Roman"/>
          <w:i/>
          <w:sz w:val="24"/>
          <w:szCs w:val="24"/>
          <w:lang w:val="ru-RU"/>
        </w:rPr>
        <w:t>и</w:t>
      </w:r>
      <w:r w:rsidRPr="002E2F09">
        <w:rPr>
          <w:rFonts w:ascii="Times New Roman" w:hAnsi="Times New Roman"/>
          <w:i/>
          <w:sz w:val="24"/>
          <w:szCs w:val="24"/>
          <w:lang w:val="es-ES_tradnl"/>
        </w:rPr>
        <w:t xml:space="preserve"> </w:t>
      </w:r>
      <w:r w:rsidRPr="00327151">
        <w:rPr>
          <w:rFonts w:ascii="Times New Roman" w:hAnsi="Times New Roman"/>
          <w:i/>
          <w:sz w:val="24"/>
          <w:szCs w:val="24"/>
          <w:lang w:val="ru-RU"/>
        </w:rPr>
        <w:t>природы</w:t>
      </w:r>
      <w:r>
        <w:rPr>
          <w:rFonts w:ascii="Times New Roman" w:hAnsi="Times New Roman"/>
          <w:i/>
          <w:sz w:val="24"/>
          <w:szCs w:val="24"/>
          <w:lang w:val="es-ES_tradnl"/>
        </w:rPr>
        <w:t>.</w:t>
      </w:r>
      <w:r w:rsidRPr="002E2F09">
        <w:rPr>
          <w:rFonts w:ascii="Times New Roman" w:hAnsi="Times New Roman"/>
          <w:i/>
          <w:sz w:val="24"/>
          <w:szCs w:val="24"/>
          <w:lang w:val="es-ES_tradnl"/>
        </w:rPr>
        <w:t xml:space="preserve"> </w:t>
      </w:r>
      <w:r w:rsidRPr="00327151">
        <w:rPr>
          <w:rFonts w:ascii="Times New Roman" w:hAnsi="Times New Roman"/>
          <w:sz w:val="24"/>
          <w:szCs w:val="24"/>
          <w:lang w:val="ru-RU"/>
        </w:rPr>
        <w:t>Киев</w:t>
      </w:r>
      <w:r w:rsidRPr="002E2F09">
        <w:rPr>
          <w:rFonts w:ascii="Times New Roman" w:hAnsi="Times New Roman"/>
          <w:sz w:val="24"/>
          <w:szCs w:val="24"/>
          <w:lang w:val="es-ES_tradnl"/>
        </w:rPr>
        <w:t xml:space="preserve">: </w:t>
      </w:r>
      <w:proofErr w:type="spellStart"/>
      <w:r w:rsidRPr="00327151">
        <w:rPr>
          <w:rFonts w:ascii="Times New Roman" w:hAnsi="Times New Roman"/>
          <w:sz w:val="24"/>
          <w:szCs w:val="24"/>
          <w:lang w:val="ru-RU"/>
        </w:rPr>
        <w:t>Универсариум</w:t>
      </w:r>
      <w:proofErr w:type="spellEnd"/>
      <w:r w:rsidRPr="002E2F09">
        <w:rPr>
          <w:rFonts w:ascii="Times New Roman" w:hAnsi="Times New Roman"/>
          <w:sz w:val="24"/>
          <w:szCs w:val="24"/>
          <w:lang w:val="es-ES_tradnl"/>
        </w:rPr>
        <w:t>.</w:t>
      </w:r>
    </w:p>
    <w:p w14:paraId="48889E69" w14:textId="77777777" w:rsidR="00881E67" w:rsidRDefault="00881E67" w:rsidP="00881E67">
      <w:pPr>
        <w:spacing w:after="0" w:line="360" w:lineRule="auto"/>
        <w:jc w:val="both"/>
        <w:rPr>
          <w:rFonts w:ascii="Times New Roman" w:hAnsi="Times New Roman"/>
          <w:b/>
          <w:sz w:val="24"/>
          <w:szCs w:val="24"/>
        </w:rPr>
      </w:pPr>
    </w:p>
    <w:p w14:paraId="3C31FF35" w14:textId="0D8092C0" w:rsidR="00881E67" w:rsidRPr="00327151" w:rsidRDefault="00085C8D" w:rsidP="00881E67">
      <w:pPr>
        <w:spacing w:after="0" w:line="360" w:lineRule="auto"/>
        <w:jc w:val="both"/>
        <w:rPr>
          <w:rFonts w:ascii="Times New Roman" w:hAnsi="Times New Roman"/>
          <w:b/>
          <w:sz w:val="24"/>
          <w:szCs w:val="24"/>
        </w:rPr>
      </w:pPr>
      <w:proofErr w:type="spellStart"/>
      <w:r>
        <w:rPr>
          <w:rFonts w:ascii="Times New Roman" w:hAnsi="Times New Roman"/>
          <w:b/>
          <w:sz w:val="24"/>
          <w:szCs w:val="24"/>
        </w:rPr>
        <w:t>Electronic</w:t>
      </w:r>
      <w:proofErr w:type="spellEnd"/>
      <w:r>
        <w:rPr>
          <w:rFonts w:ascii="Times New Roman" w:hAnsi="Times New Roman"/>
          <w:b/>
          <w:sz w:val="24"/>
          <w:szCs w:val="24"/>
        </w:rPr>
        <w:t xml:space="preserve"> </w:t>
      </w:r>
      <w:proofErr w:type="spellStart"/>
      <w:r>
        <w:rPr>
          <w:rFonts w:ascii="Times New Roman" w:hAnsi="Times New Roman"/>
          <w:b/>
          <w:sz w:val="24"/>
          <w:szCs w:val="24"/>
        </w:rPr>
        <w:t>sources</w:t>
      </w:r>
      <w:proofErr w:type="spellEnd"/>
    </w:p>
    <w:p w14:paraId="65185EA8" w14:textId="77777777" w:rsidR="00881E67" w:rsidRDefault="00881E67" w:rsidP="00881E67">
      <w:pPr>
        <w:tabs>
          <w:tab w:val="left" w:pos="7590"/>
        </w:tabs>
        <w:spacing w:after="0" w:line="360" w:lineRule="auto"/>
        <w:ind w:left="567" w:hanging="567"/>
        <w:jc w:val="both"/>
        <w:rPr>
          <w:rFonts w:ascii="Times New Roman" w:hAnsi="Times New Roman"/>
          <w:sz w:val="24"/>
          <w:szCs w:val="24"/>
        </w:rPr>
      </w:pPr>
      <w:proofErr w:type="spellStart"/>
      <w:r w:rsidRPr="00637756">
        <w:rPr>
          <w:rFonts w:ascii="Times New Roman" w:hAnsi="Times New Roman"/>
          <w:sz w:val="24"/>
          <w:szCs w:val="24"/>
        </w:rPr>
        <w:t>Absaliamova</w:t>
      </w:r>
      <w:proofErr w:type="spellEnd"/>
      <w:r w:rsidRPr="00637756">
        <w:rPr>
          <w:rFonts w:ascii="Times New Roman" w:hAnsi="Times New Roman"/>
          <w:sz w:val="24"/>
          <w:szCs w:val="24"/>
        </w:rPr>
        <w:t xml:space="preserve"> A. G. y </w:t>
      </w:r>
      <w:proofErr w:type="spellStart"/>
      <w:r w:rsidRPr="00637756">
        <w:rPr>
          <w:rFonts w:ascii="Times New Roman" w:hAnsi="Times New Roman"/>
          <w:sz w:val="24"/>
          <w:szCs w:val="24"/>
        </w:rPr>
        <w:t>Gorbachova</w:t>
      </w:r>
      <w:proofErr w:type="spellEnd"/>
      <w:r w:rsidRPr="00637756">
        <w:rPr>
          <w:rFonts w:ascii="Times New Roman" w:hAnsi="Times New Roman"/>
          <w:sz w:val="24"/>
          <w:szCs w:val="24"/>
        </w:rPr>
        <w:t xml:space="preserve"> </w:t>
      </w:r>
      <w:proofErr w:type="spellStart"/>
      <w:r w:rsidRPr="00637756">
        <w:rPr>
          <w:rFonts w:ascii="Times New Roman" w:hAnsi="Times New Roman"/>
          <w:sz w:val="24"/>
          <w:szCs w:val="24"/>
        </w:rPr>
        <w:t>Yu</w:t>
      </w:r>
      <w:proofErr w:type="spellEnd"/>
      <w:r w:rsidRPr="00637756">
        <w:rPr>
          <w:rFonts w:ascii="Times New Roman" w:hAnsi="Times New Roman"/>
          <w:sz w:val="24"/>
          <w:szCs w:val="24"/>
        </w:rPr>
        <w:t>. S. (1997).</w:t>
      </w:r>
      <w:r>
        <w:rPr>
          <w:rFonts w:ascii="Times New Roman" w:hAnsi="Times New Roman"/>
          <w:sz w:val="24"/>
          <w:szCs w:val="24"/>
        </w:rPr>
        <w:t xml:space="preserve"> </w:t>
      </w:r>
      <w:proofErr w:type="spellStart"/>
      <w:r w:rsidRPr="00637756">
        <w:rPr>
          <w:rFonts w:ascii="Times New Roman" w:hAnsi="Times New Roman"/>
          <w:sz w:val="24"/>
          <w:szCs w:val="24"/>
          <w:lang w:val="ru-RU"/>
        </w:rPr>
        <w:t>Абсалямова</w:t>
      </w:r>
      <w:proofErr w:type="spellEnd"/>
      <w:r w:rsidRPr="00637756">
        <w:rPr>
          <w:rFonts w:ascii="Times New Roman" w:hAnsi="Times New Roman"/>
          <w:sz w:val="24"/>
          <w:szCs w:val="24"/>
          <w:lang w:val="ru-RU"/>
        </w:rPr>
        <w:t xml:space="preserve"> А.Г., Горбачева Ю.С (1997). </w:t>
      </w:r>
      <w:r w:rsidRPr="00637756">
        <w:rPr>
          <w:rFonts w:ascii="Times New Roman" w:hAnsi="Times New Roman"/>
          <w:i/>
          <w:sz w:val="24"/>
          <w:szCs w:val="24"/>
          <w:lang w:val="ru-RU"/>
        </w:rPr>
        <w:t>Этика</w:t>
      </w:r>
      <w:r w:rsidRPr="002E2F09">
        <w:rPr>
          <w:rFonts w:ascii="Times New Roman" w:hAnsi="Times New Roman"/>
          <w:i/>
          <w:sz w:val="24"/>
          <w:szCs w:val="24"/>
          <w:lang w:val="es-ES_tradnl"/>
        </w:rPr>
        <w:t xml:space="preserve"> </w:t>
      </w:r>
      <w:r w:rsidRPr="00637756">
        <w:rPr>
          <w:rFonts w:ascii="Times New Roman" w:hAnsi="Times New Roman"/>
          <w:i/>
          <w:sz w:val="24"/>
          <w:szCs w:val="24"/>
          <w:lang w:val="ru-RU"/>
        </w:rPr>
        <w:t>межнационального</w:t>
      </w:r>
      <w:r w:rsidRPr="002E2F09">
        <w:rPr>
          <w:rFonts w:ascii="Times New Roman" w:hAnsi="Times New Roman"/>
          <w:i/>
          <w:sz w:val="24"/>
          <w:szCs w:val="24"/>
          <w:lang w:val="es-ES_tradnl"/>
        </w:rPr>
        <w:t xml:space="preserve"> </w:t>
      </w:r>
      <w:r w:rsidRPr="00637756">
        <w:rPr>
          <w:rFonts w:ascii="Times New Roman" w:hAnsi="Times New Roman"/>
          <w:i/>
          <w:sz w:val="24"/>
          <w:szCs w:val="24"/>
          <w:lang w:val="ru-RU"/>
        </w:rPr>
        <w:t>общения</w:t>
      </w:r>
      <w:r w:rsidRPr="002E2F09">
        <w:rPr>
          <w:rFonts w:ascii="Times New Roman" w:hAnsi="Times New Roman"/>
          <w:i/>
          <w:sz w:val="24"/>
          <w:szCs w:val="24"/>
          <w:lang w:val="es-ES_tradnl"/>
        </w:rPr>
        <w:t xml:space="preserve"> </w:t>
      </w:r>
      <w:r w:rsidRPr="00637756">
        <w:rPr>
          <w:rFonts w:ascii="Times New Roman" w:hAnsi="Times New Roman"/>
          <w:i/>
          <w:sz w:val="24"/>
          <w:szCs w:val="24"/>
          <w:lang w:val="ru-RU"/>
        </w:rPr>
        <w:t>детей</w:t>
      </w:r>
      <w:r w:rsidRPr="002E2F09">
        <w:rPr>
          <w:rFonts w:ascii="Times New Roman" w:hAnsi="Times New Roman"/>
          <w:i/>
          <w:sz w:val="24"/>
          <w:szCs w:val="24"/>
          <w:lang w:val="es-ES_tradnl"/>
        </w:rPr>
        <w:t xml:space="preserve"> </w:t>
      </w:r>
      <w:r w:rsidRPr="00637756">
        <w:rPr>
          <w:rFonts w:ascii="Times New Roman" w:hAnsi="Times New Roman"/>
          <w:i/>
          <w:sz w:val="24"/>
          <w:szCs w:val="24"/>
          <w:lang w:val="ru-RU"/>
        </w:rPr>
        <w:t>в</w:t>
      </w:r>
      <w:r w:rsidRPr="002E2F09">
        <w:rPr>
          <w:rFonts w:ascii="Times New Roman" w:hAnsi="Times New Roman"/>
          <w:i/>
          <w:sz w:val="24"/>
          <w:szCs w:val="24"/>
          <w:lang w:val="es-ES_tradnl"/>
        </w:rPr>
        <w:t xml:space="preserve"> </w:t>
      </w:r>
      <w:r w:rsidRPr="00637756">
        <w:rPr>
          <w:rFonts w:ascii="Times New Roman" w:hAnsi="Times New Roman"/>
          <w:i/>
          <w:sz w:val="24"/>
          <w:szCs w:val="24"/>
          <w:lang w:val="ru-RU"/>
        </w:rPr>
        <w:t>поликультурной</w:t>
      </w:r>
      <w:r w:rsidRPr="002E2F09">
        <w:rPr>
          <w:rFonts w:ascii="Times New Roman" w:hAnsi="Times New Roman"/>
          <w:i/>
          <w:sz w:val="24"/>
          <w:szCs w:val="24"/>
          <w:lang w:val="es-ES_tradnl"/>
        </w:rPr>
        <w:t xml:space="preserve"> </w:t>
      </w:r>
      <w:r w:rsidRPr="00637756">
        <w:rPr>
          <w:rFonts w:ascii="Times New Roman" w:hAnsi="Times New Roman"/>
          <w:i/>
          <w:sz w:val="24"/>
          <w:szCs w:val="24"/>
          <w:lang w:val="ru-RU"/>
        </w:rPr>
        <w:t>группе</w:t>
      </w:r>
      <w:r>
        <w:rPr>
          <w:rFonts w:ascii="Times New Roman" w:hAnsi="Times New Roman"/>
          <w:sz w:val="24"/>
          <w:szCs w:val="24"/>
          <w:lang w:val="es-ES_tradnl"/>
        </w:rPr>
        <w:t>.</w:t>
      </w:r>
      <w:r w:rsidRPr="002E2F09">
        <w:rPr>
          <w:rFonts w:ascii="Times New Roman" w:hAnsi="Times New Roman"/>
          <w:sz w:val="24"/>
          <w:szCs w:val="24"/>
          <w:lang w:val="es-ES_tradnl"/>
        </w:rPr>
        <w:t xml:space="preserve"> </w:t>
      </w:r>
      <w:r w:rsidRPr="00637756">
        <w:rPr>
          <w:rFonts w:ascii="Times New Roman" w:hAnsi="Times New Roman"/>
          <w:sz w:val="24"/>
          <w:szCs w:val="24"/>
          <w:lang w:val="ru-RU"/>
        </w:rPr>
        <w:t>Уфа</w:t>
      </w:r>
      <w:r w:rsidRPr="002E2F09">
        <w:rPr>
          <w:rFonts w:ascii="Times New Roman" w:hAnsi="Times New Roman"/>
          <w:sz w:val="24"/>
          <w:szCs w:val="24"/>
          <w:lang w:val="es-ES_tradnl"/>
        </w:rPr>
        <w:t xml:space="preserve">: </w:t>
      </w:r>
      <w:r w:rsidRPr="00637756">
        <w:rPr>
          <w:rFonts w:ascii="Times New Roman" w:hAnsi="Times New Roman"/>
          <w:sz w:val="24"/>
          <w:szCs w:val="24"/>
          <w:lang w:val="ru-RU"/>
        </w:rPr>
        <w:t>Творчество</w:t>
      </w:r>
      <w:r w:rsidRPr="002E2F09">
        <w:rPr>
          <w:rFonts w:ascii="Times New Roman" w:hAnsi="Times New Roman"/>
          <w:sz w:val="24"/>
          <w:szCs w:val="24"/>
          <w:lang w:val="es-ES_tradnl"/>
        </w:rPr>
        <w:t xml:space="preserve">. </w:t>
      </w:r>
      <w:r w:rsidRPr="00637756">
        <w:rPr>
          <w:rFonts w:ascii="Times New Roman" w:hAnsi="Times New Roman"/>
          <w:sz w:val="24"/>
          <w:szCs w:val="24"/>
        </w:rPr>
        <w:t xml:space="preserve">Disponible en: </w:t>
      </w:r>
      <w:r>
        <w:rPr>
          <w:rFonts w:ascii="Times New Roman" w:hAnsi="Times New Roman"/>
          <w:sz w:val="24"/>
          <w:szCs w:val="24"/>
        </w:rPr>
        <w:t>&lt;</w:t>
      </w:r>
      <w:hyperlink r:id="rId15" w:history="1">
        <w:r w:rsidRPr="00915A27">
          <w:rPr>
            <w:rStyle w:val="Hipervnculo"/>
            <w:rFonts w:ascii="Times New Roman" w:hAnsi="Times New Roman"/>
            <w:sz w:val="24"/>
            <w:szCs w:val="24"/>
          </w:rPr>
          <w:t>http://www.refi.su/help_32.htm</w:t>
        </w:r>
      </w:hyperlink>
      <w:r>
        <w:rPr>
          <w:rFonts w:ascii="Times New Roman" w:hAnsi="Times New Roman"/>
          <w:sz w:val="24"/>
          <w:szCs w:val="24"/>
        </w:rPr>
        <w:t>&gt;</w:t>
      </w:r>
      <w:r>
        <w:rPr>
          <w:rFonts w:ascii="Times New Roman" w:hAnsi="Times New Roman"/>
          <w:szCs w:val="24"/>
        </w:rPr>
        <w:t>. [16 de septiembre de 2012].</w:t>
      </w:r>
    </w:p>
    <w:p w14:paraId="72F43B07" w14:textId="77777777" w:rsidR="00881E67" w:rsidRPr="00327151" w:rsidRDefault="00881E67" w:rsidP="00881E67">
      <w:pPr>
        <w:tabs>
          <w:tab w:val="left" w:pos="7590"/>
        </w:tabs>
        <w:spacing w:after="0" w:line="360" w:lineRule="auto"/>
        <w:ind w:left="567" w:hanging="567"/>
        <w:jc w:val="both"/>
        <w:rPr>
          <w:rFonts w:ascii="Times New Roman" w:hAnsi="Times New Roman"/>
          <w:sz w:val="24"/>
          <w:szCs w:val="24"/>
        </w:rPr>
      </w:pPr>
      <w:r w:rsidRPr="00327151">
        <w:rPr>
          <w:rFonts w:ascii="Times New Roman" w:hAnsi="Times New Roman"/>
          <w:sz w:val="24"/>
          <w:szCs w:val="24"/>
        </w:rPr>
        <w:t>DAH-PRB (2011)</w:t>
      </w:r>
      <w:r>
        <w:rPr>
          <w:rFonts w:ascii="Times New Roman" w:hAnsi="Times New Roman"/>
          <w:sz w:val="24"/>
          <w:szCs w:val="24"/>
        </w:rPr>
        <w:t>.</w:t>
      </w:r>
      <w:r w:rsidRPr="00327151">
        <w:rPr>
          <w:rFonts w:ascii="Times New Roman" w:hAnsi="Times New Roman"/>
          <w:sz w:val="24"/>
          <w:szCs w:val="24"/>
        </w:rPr>
        <w:t xml:space="preserve"> Departamento de Asuntos Humanitarios de la Presidencia de la República </w:t>
      </w:r>
      <w:proofErr w:type="spellStart"/>
      <w:r w:rsidRPr="00327151">
        <w:rPr>
          <w:rFonts w:ascii="Times New Roman" w:hAnsi="Times New Roman"/>
          <w:sz w:val="24"/>
          <w:szCs w:val="24"/>
        </w:rPr>
        <w:t>Belarús</w:t>
      </w:r>
      <w:proofErr w:type="spellEnd"/>
      <w:r>
        <w:rPr>
          <w:rFonts w:ascii="Times New Roman" w:hAnsi="Times New Roman"/>
          <w:sz w:val="24"/>
          <w:szCs w:val="24"/>
        </w:rPr>
        <w:t xml:space="preserve">. </w:t>
      </w:r>
      <w:r w:rsidRPr="00327151">
        <w:rPr>
          <w:rFonts w:ascii="Times New Roman" w:hAnsi="Times New Roman"/>
          <w:sz w:val="24"/>
          <w:szCs w:val="24"/>
          <w:lang w:val="ru-RU"/>
        </w:rPr>
        <w:t>Перспективные</w:t>
      </w:r>
      <w:r w:rsidRPr="002E2F09">
        <w:rPr>
          <w:rFonts w:ascii="Times New Roman" w:hAnsi="Times New Roman"/>
          <w:sz w:val="24"/>
          <w:szCs w:val="24"/>
          <w:lang w:val="ru-RU"/>
        </w:rPr>
        <w:t xml:space="preserve"> </w:t>
      </w:r>
      <w:r w:rsidRPr="00327151">
        <w:rPr>
          <w:rFonts w:ascii="Times New Roman" w:hAnsi="Times New Roman"/>
          <w:sz w:val="24"/>
          <w:szCs w:val="24"/>
          <w:lang w:val="ru-RU"/>
        </w:rPr>
        <w:t>направления</w:t>
      </w:r>
      <w:r w:rsidRPr="002E2F09">
        <w:rPr>
          <w:rFonts w:ascii="Times New Roman" w:hAnsi="Times New Roman"/>
          <w:sz w:val="24"/>
          <w:szCs w:val="24"/>
          <w:lang w:val="ru-RU"/>
        </w:rPr>
        <w:t xml:space="preserve"> </w:t>
      </w:r>
      <w:r w:rsidRPr="00327151">
        <w:rPr>
          <w:rFonts w:ascii="Times New Roman" w:hAnsi="Times New Roman"/>
          <w:sz w:val="24"/>
          <w:szCs w:val="24"/>
          <w:lang w:val="ru-RU"/>
        </w:rPr>
        <w:t>сотрудничества</w:t>
      </w:r>
      <w:r w:rsidRPr="002E2F09">
        <w:rPr>
          <w:rFonts w:ascii="Times New Roman" w:hAnsi="Times New Roman"/>
          <w:sz w:val="24"/>
          <w:szCs w:val="24"/>
          <w:lang w:val="ru-RU"/>
        </w:rPr>
        <w:t xml:space="preserve"> </w:t>
      </w:r>
      <w:r w:rsidRPr="00327151">
        <w:rPr>
          <w:rFonts w:ascii="Times New Roman" w:hAnsi="Times New Roman"/>
          <w:sz w:val="24"/>
          <w:szCs w:val="24"/>
          <w:lang w:val="ru-RU"/>
        </w:rPr>
        <w:t>в</w:t>
      </w:r>
      <w:r w:rsidRPr="002E2F09">
        <w:rPr>
          <w:rFonts w:ascii="Times New Roman" w:hAnsi="Times New Roman"/>
          <w:sz w:val="24"/>
          <w:szCs w:val="24"/>
          <w:lang w:val="ru-RU"/>
        </w:rPr>
        <w:t xml:space="preserve"> </w:t>
      </w:r>
      <w:r w:rsidRPr="00327151">
        <w:rPr>
          <w:rFonts w:ascii="Times New Roman" w:hAnsi="Times New Roman"/>
          <w:sz w:val="24"/>
          <w:szCs w:val="24"/>
          <w:lang w:val="ru-RU"/>
        </w:rPr>
        <w:t>сфере</w:t>
      </w:r>
      <w:r w:rsidRPr="002E2F09">
        <w:rPr>
          <w:rFonts w:ascii="Times New Roman" w:hAnsi="Times New Roman"/>
          <w:sz w:val="24"/>
          <w:szCs w:val="24"/>
          <w:lang w:val="ru-RU"/>
        </w:rPr>
        <w:t xml:space="preserve"> </w:t>
      </w:r>
      <w:r w:rsidRPr="00327151">
        <w:rPr>
          <w:rFonts w:ascii="Times New Roman" w:hAnsi="Times New Roman"/>
          <w:sz w:val="24"/>
          <w:szCs w:val="24"/>
          <w:lang w:val="ru-RU"/>
        </w:rPr>
        <w:t>гуманитарной</w:t>
      </w:r>
      <w:r w:rsidRPr="002E2F09">
        <w:rPr>
          <w:rFonts w:ascii="Times New Roman" w:hAnsi="Times New Roman"/>
          <w:sz w:val="24"/>
          <w:szCs w:val="24"/>
          <w:lang w:val="ru-RU"/>
        </w:rPr>
        <w:t xml:space="preserve"> </w:t>
      </w:r>
      <w:r w:rsidRPr="00327151">
        <w:rPr>
          <w:rFonts w:ascii="Times New Roman" w:hAnsi="Times New Roman"/>
          <w:sz w:val="24"/>
          <w:szCs w:val="24"/>
          <w:lang w:val="ru-RU"/>
        </w:rPr>
        <w:t>деятельности</w:t>
      </w:r>
      <w:r w:rsidRPr="002E2F09">
        <w:rPr>
          <w:rFonts w:ascii="Times New Roman" w:hAnsi="Times New Roman"/>
          <w:sz w:val="24"/>
          <w:szCs w:val="24"/>
          <w:lang w:val="ru-RU"/>
        </w:rPr>
        <w:t xml:space="preserve">. </w:t>
      </w:r>
      <w:r w:rsidRPr="00327151">
        <w:rPr>
          <w:rFonts w:ascii="Times New Roman" w:hAnsi="Times New Roman"/>
          <w:i/>
          <w:sz w:val="24"/>
          <w:szCs w:val="24"/>
          <w:lang w:val="ru-RU"/>
        </w:rPr>
        <w:t>Мероприятия</w:t>
      </w:r>
      <w:r w:rsidRPr="002E2F09">
        <w:rPr>
          <w:rFonts w:ascii="Times New Roman" w:hAnsi="Times New Roman"/>
          <w:sz w:val="24"/>
          <w:szCs w:val="24"/>
          <w:lang w:val="ru-RU"/>
        </w:rPr>
        <w:t xml:space="preserve">. </w:t>
      </w:r>
      <w:r w:rsidRPr="00327151">
        <w:rPr>
          <w:rFonts w:ascii="Times New Roman" w:hAnsi="Times New Roman"/>
          <w:sz w:val="24"/>
          <w:szCs w:val="24"/>
        </w:rPr>
        <w:t>Disponible</w:t>
      </w:r>
      <w:r w:rsidRPr="002E2F09">
        <w:rPr>
          <w:rFonts w:ascii="Times New Roman" w:hAnsi="Times New Roman"/>
          <w:sz w:val="24"/>
          <w:szCs w:val="24"/>
          <w:lang w:val="ru-RU"/>
        </w:rPr>
        <w:t xml:space="preserve"> </w:t>
      </w:r>
      <w:r w:rsidRPr="00327151">
        <w:rPr>
          <w:rFonts w:ascii="Times New Roman" w:hAnsi="Times New Roman"/>
          <w:sz w:val="24"/>
          <w:szCs w:val="24"/>
        </w:rPr>
        <w:t>en</w:t>
      </w:r>
      <w:r w:rsidRPr="002E2F09">
        <w:rPr>
          <w:rFonts w:ascii="Times New Roman" w:hAnsi="Times New Roman"/>
          <w:sz w:val="24"/>
          <w:szCs w:val="24"/>
          <w:lang w:val="ru-RU"/>
        </w:rPr>
        <w:t>: &lt;</w:t>
      </w:r>
      <w:hyperlink r:id="rId16" w:history="1">
        <w:r w:rsidRPr="00327151">
          <w:rPr>
            <w:rStyle w:val="Hipervnculo"/>
            <w:rFonts w:ascii="Times New Roman" w:hAnsi="Times New Roman"/>
            <w:sz w:val="24"/>
            <w:szCs w:val="24"/>
          </w:rPr>
          <w:t>http</w:t>
        </w:r>
        <w:r w:rsidRPr="002E2F09">
          <w:rPr>
            <w:rStyle w:val="Hipervnculo"/>
            <w:rFonts w:ascii="Times New Roman" w:hAnsi="Times New Roman"/>
            <w:sz w:val="24"/>
            <w:szCs w:val="24"/>
            <w:lang w:val="ru-RU"/>
          </w:rPr>
          <w:t>://</w:t>
        </w:r>
        <w:r w:rsidRPr="00327151">
          <w:rPr>
            <w:rStyle w:val="Hipervnculo"/>
            <w:rFonts w:ascii="Times New Roman" w:hAnsi="Times New Roman"/>
            <w:sz w:val="24"/>
            <w:szCs w:val="24"/>
          </w:rPr>
          <w:t>dha</w:t>
        </w:r>
        <w:r w:rsidRPr="002E2F09">
          <w:rPr>
            <w:rStyle w:val="Hipervnculo"/>
            <w:rFonts w:ascii="Times New Roman" w:hAnsi="Times New Roman"/>
            <w:sz w:val="24"/>
            <w:szCs w:val="24"/>
            <w:lang w:val="ru-RU"/>
          </w:rPr>
          <w:t>.</w:t>
        </w:r>
        <w:r w:rsidRPr="00327151">
          <w:rPr>
            <w:rStyle w:val="Hipervnculo"/>
            <w:rFonts w:ascii="Times New Roman" w:hAnsi="Times New Roman"/>
            <w:sz w:val="24"/>
            <w:szCs w:val="24"/>
          </w:rPr>
          <w:t>by</w:t>
        </w:r>
        <w:r w:rsidRPr="002E2F09">
          <w:rPr>
            <w:rStyle w:val="Hipervnculo"/>
            <w:rFonts w:ascii="Times New Roman" w:hAnsi="Times New Roman"/>
            <w:sz w:val="24"/>
            <w:szCs w:val="24"/>
            <w:lang w:val="ru-RU"/>
          </w:rPr>
          <w:t>/</w:t>
        </w:r>
        <w:r w:rsidRPr="00327151">
          <w:rPr>
            <w:rStyle w:val="Hipervnculo"/>
            <w:rFonts w:ascii="Times New Roman" w:hAnsi="Times New Roman"/>
            <w:sz w:val="24"/>
            <w:szCs w:val="24"/>
          </w:rPr>
          <w:t>index</w:t>
        </w:r>
        <w:r w:rsidRPr="002E2F09">
          <w:rPr>
            <w:rStyle w:val="Hipervnculo"/>
            <w:rFonts w:ascii="Times New Roman" w:hAnsi="Times New Roman"/>
            <w:sz w:val="24"/>
            <w:szCs w:val="24"/>
            <w:lang w:val="ru-RU"/>
          </w:rPr>
          <w:t>.</w:t>
        </w:r>
        <w:r w:rsidRPr="00327151">
          <w:rPr>
            <w:rStyle w:val="Hipervnculo"/>
            <w:rFonts w:ascii="Times New Roman" w:hAnsi="Times New Roman"/>
            <w:sz w:val="24"/>
            <w:szCs w:val="24"/>
          </w:rPr>
          <w:t>php</w:t>
        </w:r>
        <w:r w:rsidRPr="002E2F09">
          <w:rPr>
            <w:rStyle w:val="Hipervnculo"/>
            <w:rFonts w:ascii="Times New Roman" w:hAnsi="Times New Roman"/>
            <w:sz w:val="24"/>
            <w:szCs w:val="24"/>
            <w:lang w:val="ru-RU"/>
          </w:rPr>
          <w:t>/</w:t>
        </w:r>
        <w:r w:rsidRPr="00327151">
          <w:rPr>
            <w:rStyle w:val="Hipervnculo"/>
            <w:rFonts w:ascii="Times New Roman" w:hAnsi="Times New Roman"/>
            <w:sz w:val="24"/>
            <w:szCs w:val="24"/>
          </w:rPr>
          <w:t>humanitar</w:t>
        </w:r>
        <w:r w:rsidRPr="002E2F09">
          <w:rPr>
            <w:rStyle w:val="Hipervnculo"/>
            <w:rFonts w:ascii="Times New Roman" w:hAnsi="Times New Roman"/>
            <w:sz w:val="24"/>
            <w:szCs w:val="24"/>
            <w:lang w:val="ru-RU"/>
          </w:rPr>
          <w:t>_</w:t>
        </w:r>
        <w:r w:rsidRPr="00327151">
          <w:rPr>
            <w:rStyle w:val="Hipervnculo"/>
            <w:rFonts w:ascii="Times New Roman" w:hAnsi="Times New Roman"/>
            <w:sz w:val="24"/>
            <w:szCs w:val="24"/>
          </w:rPr>
          <w:t>activity</w:t>
        </w:r>
        <w:r w:rsidRPr="002E2F09">
          <w:rPr>
            <w:rStyle w:val="Hipervnculo"/>
            <w:rFonts w:ascii="Times New Roman" w:hAnsi="Times New Roman"/>
            <w:sz w:val="24"/>
            <w:szCs w:val="24"/>
            <w:lang w:val="ru-RU"/>
          </w:rPr>
          <w:t>.</w:t>
        </w:r>
        <w:proofErr w:type="spellStart"/>
        <w:r w:rsidRPr="00327151">
          <w:rPr>
            <w:rStyle w:val="Hipervnculo"/>
            <w:rFonts w:ascii="Times New Roman" w:hAnsi="Times New Roman"/>
            <w:sz w:val="24"/>
            <w:szCs w:val="24"/>
          </w:rPr>
          <w:t>html</w:t>
        </w:r>
        <w:proofErr w:type="spellEnd"/>
      </w:hyperlink>
      <w:r w:rsidRPr="00327151">
        <w:rPr>
          <w:rFonts w:ascii="Times New Roman" w:hAnsi="Times New Roman"/>
          <w:sz w:val="24"/>
          <w:szCs w:val="24"/>
        </w:rPr>
        <w:t xml:space="preserve">&gt; [29 de septiembre de 2012].   </w:t>
      </w:r>
    </w:p>
    <w:p w14:paraId="1E89803E" w14:textId="77777777" w:rsidR="00881E67" w:rsidRPr="002E2F09" w:rsidRDefault="00881E67" w:rsidP="00881E67">
      <w:pPr>
        <w:tabs>
          <w:tab w:val="left" w:pos="7590"/>
        </w:tabs>
        <w:spacing w:after="0" w:line="360" w:lineRule="auto"/>
        <w:ind w:left="567" w:hanging="567"/>
        <w:jc w:val="both"/>
        <w:rPr>
          <w:rFonts w:ascii="Times New Roman" w:hAnsi="Times New Roman"/>
          <w:sz w:val="24"/>
          <w:szCs w:val="24"/>
          <w:lang w:val="ru-RU"/>
        </w:rPr>
      </w:pPr>
      <w:r w:rsidRPr="00327151">
        <w:rPr>
          <w:rFonts w:ascii="Times New Roman" w:hAnsi="Times New Roman"/>
          <w:sz w:val="24"/>
          <w:szCs w:val="24"/>
        </w:rPr>
        <w:t>DAH-PRB (2009)</w:t>
      </w:r>
      <w:r>
        <w:rPr>
          <w:rFonts w:ascii="Times New Roman" w:hAnsi="Times New Roman"/>
          <w:sz w:val="24"/>
          <w:szCs w:val="24"/>
        </w:rPr>
        <w:t>.</w:t>
      </w:r>
      <w:r w:rsidRPr="00327151">
        <w:rPr>
          <w:rFonts w:ascii="Times New Roman" w:hAnsi="Times New Roman"/>
          <w:sz w:val="24"/>
          <w:szCs w:val="24"/>
        </w:rPr>
        <w:t xml:space="preserve"> </w:t>
      </w:r>
      <w:r w:rsidRPr="00327151">
        <w:rPr>
          <w:rFonts w:ascii="Times New Roman" w:hAnsi="Times New Roman"/>
          <w:sz w:val="24"/>
          <w:szCs w:val="24"/>
          <w:lang w:val="ru-RU"/>
        </w:rPr>
        <w:t>Департамент по гуманитарной деятельности при Президен</w:t>
      </w:r>
      <w:r>
        <w:rPr>
          <w:rFonts w:ascii="Times New Roman" w:hAnsi="Times New Roman"/>
          <w:sz w:val="24"/>
          <w:szCs w:val="24"/>
          <w:lang w:val="ru-RU"/>
        </w:rPr>
        <w:t>те Республики Беларусь (2009)</w:t>
      </w:r>
      <w:r w:rsidRPr="002E2F09">
        <w:rPr>
          <w:rFonts w:ascii="Times New Roman" w:hAnsi="Times New Roman"/>
          <w:sz w:val="24"/>
          <w:szCs w:val="24"/>
          <w:lang w:val="ru-RU"/>
        </w:rPr>
        <w:t>.</w:t>
      </w:r>
      <w:r>
        <w:rPr>
          <w:rFonts w:ascii="Times New Roman" w:hAnsi="Times New Roman"/>
          <w:sz w:val="24"/>
          <w:szCs w:val="24"/>
          <w:lang w:val="ru-RU"/>
        </w:rPr>
        <w:t xml:space="preserve"> </w:t>
      </w:r>
      <w:r w:rsidRPr="00327151">
        <w:rPr>
          <w:rFonts w:ascii="Times New Roman" w:hAnsi="Times New Roman"/>
          <w:sz w:val="24"/>
          <w:szCs w:val="24"/>
          <w:lang w:val="ru-RU"/>
        </w:rPr>
        <w:t>О подписании Договора между Правительством Республики Беларусь и Правительством Королевства Испания об условиях оздоровления несовершеннолетних граждан Республики</w:t>
      </w:r>
      <w:r>
        <w:rPr>
          <w:rFonts w:ascii="Times New Roman" w:hAnsi="Times New Roman"/>
          <w:sz w:val="24"/>
          <w:szCs w:val="24"/>
          <w:lang w:val="ru-RU"/>
        </w:rPr>
        <w:t xml:space="preserve"> Беларусь в Королевстве Испания</w:t>
      </w:r>
      <w:r w:rsidRPr="00327151">
        <w:rPr>
          <w:rFonts w:ascii="Times New Roman" w:hAnsi="Times New Roman"/>
          <w:sz w:val="24"/>
          <w:szCs w:val="24"/>
          <w:lang w:val="ru-RU"/>
        </w:rPr>
        <w:t xml:space="preserve">, </w:t>
      </w:r>
      <w:r w:rsidRPr="00327151">
        <w:rPr>
          <w:rFonts w:ascii="Times New Roman" w:hAnsi="Times New Roman"/>
          <w:i/>
          <w:sz w:val="24"/>
          <w:szCs w:val="24"/>
          <w:lang w:val="ru-RU"/>
        </w:rPr>
        <w:t>Новости</w:t>
      </w:r>
      <w:r w:rsidRPr="00327151">
        <w:rPr>
          <w:rFonts w:ascii="Times New Roman" w:hAnsi="Times New Roman"/>
          <w:sz w:val="24"/>
          <w:szCs w:val="24"/>
          <w:lang w:val="ru-RU"/>
        </w:rPr>
        <w:t xml:space="preserve">, 2 июня. </w:t>
      </w:r>
      <w:r w:rsidRPr="00327151">
        <w:rPr>
          <w:rFonts w:ascii="Times New Roman" w:hAnsi="Times New Roman"/>
          <w:sz w:val="24"/>
          <w:szCs w:val="24"/>
        </w:rPr>
        <w:t>Disponible</w:t>
      </w:r>
      <w:r w:rsidRPr="002E2F09">
        <w:rPr>
          <w:rFonts w:ascii="Times New Roman" w:hAnsi="Times New Roman"/>
          <w:sz w:val="24"/>
          <w:szCs w:val="24"/>
          <w:lang w:val="ru-RU"/>
        </w:rPr>
        <w:t xml:space="preserve"> </w:t>
      </w:r>
      <w:r w:rsidRPr="00327151">
        <w:rPr>
          <w:rFonts w:ascii="Times New Roman" w:hAnsi="Times New Roman"/>
          <w:sz w:val="24"/>
          <w:szCs w:val="24"/>
        </w:rPr>
        <w:t>en</w:t>
      </w:r>
      <w:r w:rsidRPr="002E2F09">
        <w:rPr>
          <w:rFonts w:ascii="Times New Roman" w:hAnsi="Times New Roman"/>
          <w:sz w:val="24"/>
          <w:szCs w:val="24"/>
          <w:lang w:val="ru-RU"/>
        </w:rPr>
        <w:t>: &lt;</w:t>
      </w:r>
      <w:hyperlink r:id="rId17" w:history="1">
        <w:r w:rsidRPr="00327151">
          <w:rPr>
            <w:rStyle w:val="Hipervnculo"/>
            <w:rFonts w:ascii="Times New Roman" w:hAnsi="Times New Roman"/>
            <w:sz w:val="24"/>
            <w:szCs w:val="24"/>
          </w:rPr>
          <w:t>http</w:t>
        </w:r>
        <w:r w:rsidRPr="002E2F09">
          <w:rPr>
            <w:rStyle w:val="Hipervnculo"/>
            <w:rFonts w:ascii="Times New Roman" w:hAnsi="Times New Roman"/>
            <w:sz w:val="24"/>
            <w:szCs w:val="24"/>
            <w:lang w:val="ru-RU"/>
          </w:rPr>
          <w:t>://</w:t>
        </w:r>
        <w:r w:rsidRPr="00327151">
          <w:rPr>
            <w:rStyle w:val="Hipervnculo"/>
            <w:rFonts w:ascii="Times New Roman" w:hAnsi="Times New Roman"/>
            <w:sz w:val="24"/>
            <w:szCs w:val="24"/>
          </w:rPr>
          <w:t>dha</w:t>
        </w:r>
        <w:r w:rsidRPr="002E2F09">
          <w:rPr>
            <w:rStyle w:val="Hipervnculo"/>
            <w:rFonts w:ascii="Times New Roman" w:hAnsi="Times New Roman"/>
            <w:sz w:val="24"/>
            <w:szCs w:val="24"/>
            <w:lang w:val="ru-RU"/>
          </w:rPr>
          <w:t>.</w:t>
        </w:r>
        <w:r w:rsidRPr="00327151">
          <w:rPr>
            <w:rStyle w:val="Hipervnculo"/>
            <w:rFonts w:ascii="Times New Roman" w:hAnsi="Times New Roman"/>
            <w:sz w:val="24"/>
            <w:szCs w:val="24"/>
          </w:rPr>
          <w:t>by</w:t>
        </w:r>
        <w:r w:rsidRPr="002E2F09">
          <w:rPr>
            <w:rStyle w:val="Hipervnculo"/>
            <w:rFonts w:ascii="Times New Roman" w:hAnsi="Times New Roman"/>
            <w:sz w:val="24"/>
            <w:szCs w:val="24"/>
            <w:lang w:val="ru-RU"/>
          </w:rPr>
          <w:t>/</w:t>
        </w:r>
        <w:r w:rsidRPr="00327151">
          <w:rPr>
            <w:rStyle w:val="Hipervnculo"/>
            <w:rFonts w:ascii="Times New Roman" w:hAnsi="Times New Roman"/>
            <w:sz w:val="24"/>
            <w:szCs w:val="24"/>
          </w:rPr>
          <w:t>index</w:t>
        </w:r>
        <w:r w:rsidRPr="002E2F09">
          <w:rPr>
            <w:rStyle w:val="Hipervnculo"/>
            <w:rFonts w:ascii="Times New Roman" w:hAnsi="Times New Roman"/>
            <w:sz w:val="24"/>
            <w:szCs w:val="24"/>
            <w:lang w:val="ru-RU"/>
          </w:rPr>
          <w:t>.</w:t>
        </w:r>
        <w:r w:rsidRPr="00327151">
          <w:rPr>
            <w:rStyle w:val="Hipervnculo"/>
            <w:rFonts w:ascii="Times New Roman" w:hAnsi="Times New Roman"/>
            <w:sz w:val="24"/>
            <w:szCs w:val="24"/>
          </w:rPr>
          <w:t>php</w:t>
        </w:r>
        <w:r w:rsidRPr="002E2F09">
          <w:rPr>
            <w:rStyle w:val="Hipervnculo"/>
            <w:rFonts w:ascii="Times New Roman" w:hAnsi="Times New Roman"/>
            <w:sz w:val="24"/>
            <w:szCs w:val="24"/>
            <w:lang w:val="ru-RU"/>
          </w:rPr>
          <w:t>/.107.585..7.0.0.0.</w:t>
        </w:r>
        <w:proofErr w:type="spellStart"/>
        <w:r w:rsidRPr="00327151">
          <w:rPr>
            <w:rStyle w:val="Hipervnculo"/>
            <w:rFonts w:ascii="Times New Roman" w:hAnsi="Times New Roman"/>
            <w:sz w:val="24"/>
            <w:szCs w:val="24"/>
          </w:rPr>
          <w:t>html</w:t>
        </w:r>
        <w:proofErr w:type="spellEnd"/>
      </w:hyperlink>
      <w:r w:rsidRPr="002E2F09">
        <w:rPr>
          <w:rFonts w:ascii="Times New Roman" w:hAnsi="Times New Roman"/>
          <w:sz w:val="24"/>
          <w:szCs w:val="24"/>
          <w:lang w:val="ru-RU"/>
        </w:rPr>
        <w:t xml:space="preserve">&gt; [29 </w:t>
      </w:r>
      <w:r w:rsidRPr="00327151">
        <w:rPr>
          <w:rFonts w:ascii="Times New Roman" w:hAnsi="Times New Roman"/>
          <w:sz w:val="24"/>
          <w:szCs w:val="24"/>
        </w:rPr>
        <w:t>de</w:t>
      </w:r>
      <w:r w:rsidRPr="002E2F09">
        <w:rPr>
          <w:rFonts w:ascii="Times New Roman" w:hAnsi="Times New Roman"/>
          <w:sz w:val="24"/>
          <w:szCs w:val="24"/>
          <w:lang w:val="ru-RU"/>
        </w:rPr>
        <w:t xml:space="preserve"> </w:t>
      </w:r>
      <w:r w:rsidRPr="00327151">
        <w:rPr>
          <w:rFonts w:ascii="Times New Roman" w:hAnsi="Times New Roman"/>
          <w:sz w:val="24"/>
          <w:szCs w:val="24"/>
        </w:rPr>
        <w:t>septiembre</w:t>
      </w:r>
      <w:r w:rsidRPr="002E2F09">
        <w:rPr>
          <w:rFonts w:ascii="Times New Roman" w:hAnsi="Times New Roman"/>
          <w:sz w:val="24"/>
          <w:szCs w:val="24"/>
          <w:lang w:val="ru-RU"/>
        </w:rPr>
        <w:t xml:space="preserve"> </w:t>
      </w:r>
      <w:r w:rsidRPr="00327151">
        <w:rPr>
          <w:rFonts w:ascii="Times New Roman" w:hAnsi="Times New Roman"/>
          <w:sz w:val="24"/>
          <w:szCs w:val="24"/>
        </w:rPr>
        <w:t>de</w:t>
      </w:r>
      <w:r w:rsidRPr="002E2F09">
        <w:rPr>
          <w:rFonts w:ascii="Times New Roman" w:hAnsi="Times New Roman"/>
          <w:sz w:val="24"/>
          <w:szCs w:val="24"/>
          <w:lang w:val="ru-RU"/>
        </w:rPr>
        <w:t xml:space="preserve"> 2012].</w:t>
      </w:r>
    </w:p>
    <w:p w14:paraId="1C099860" w14:textId="77777777" w:rsidR="00881E67" w:rsidRPr="00327151" w:rsidRDefault="00881E67" w:rsidP="00881E67">
      <w:pPr>
        <w:spacing w:after="0" w:line="360" w:lineRule="auto"/>
        <w:jc w:val="both"/>
        <w:rPr>
          <w:rFonts w:ascii="Times New Roman" w:hAnsi="Times New Roman"/>
          <w:sz w:val="24"/>
          <w:szCs w:val="24"/>
        </w:rPr>
      </w:pPr>
      <w:r w:rsidRPr="00327151">
        <w:rPr>
          <w:rFonts w:ascii="Times New Roman" w:hAnsi="Times New Roman"/>
          <w:sz w:val="24"/>
          <w:szCs w:val="24"/>
        </w:rPr>
        <w:t>Instituto Nacional de Estadística</w:t>
      </w:r>
      <w:r>
        <w:rPr>
          <w:rFonts w:ascii="Times New Roman" w:hAnsi="Times New Roman"/>
          <w:sz w:val="24"/>
          <w:szCs w:val="24"/>
        </w:rPr>
        <w:t xml:space="preserve"> (INE)</w:t>
      </w:r>
      <w:r w:rsidRPr="00327151">
        <w:rPr>
          <w:rFonts w:ascii="Times New Roman" w:hAnsi="Times New Roman"/>
          <w:sz w:val="24"/>
          <w:szCs w:val="24"/>
        </w:rPr>
        <w:t>. Disponible en: &lt;</w:t>
      </w:r>
      <w:hyperlink r:id="rId18" w:history="1">
        <w:r w:rsidRPr="00327151">
          <w:rPr>
            <w:rStyle w:val="Hipervnculo"/>
            <w:rFonts w:ascii="Times New Roman" w:hAnsi="Times New Roman"/>
            <w:sz w:val="24"/>
            <w:szCs w:val="24"/>
          </w:rPr>
          <w:t>http://www.ine.es</w:t>
        </w:r>
      </w:hyperlink>
      <w:r w:rsidRPr="00327151">
        <w:rPr>
          <w:rStyle w:val="Hipervnculo"/>
          <w:rFonts w:ascii="Times New Roman" w:hAnsi="Times New Roman"/>
          <w:color w:val="auto"/>
          <w:sz w:val="24"/>
          <w:szCs w:val="24"/>
          <w:u w:val="none"/>
        </w:rPr>
        <w:t>&gt;</w:t>
      </w:r>
      <w:r>
        <w:rPr>
          <w:rStyle w:val="Hipervnculo"/>
          <w:rFonts w:ascii="Times New Roman" w:hAnsi="Times New Roman"/>
          <w:color w:val="auto"/>
          <w:sz w:val="24"/>
          <w:szCs w:val="24"/>
          <w:u w:val="none"/>
        </w:rPr>
        <w:t xml:space="preserve"> [1 de septiembre de 2014]</w:t>
      </w:r>
      <w:r w:rsidRPr="00327151">
        <w:rPr>
          <w:rFonts w:ascii="Times New Roman" w:hAnsi="Times New Roman"/>
          <w:sz w:val="24"/>
          <w:szCs w:val="24"/>
        </w:rPr>
        <w:t xml:space="preserve">. </w:t>
      </w:r>
    </w:p>
    <w:p w14:paraId="37276A26" w14:textId="77777777" w:rsidR="00881E67" w:rsidRPr="00327151" w:rsidRDefault="00881E67" w:rsidP="00881E67">
      <w:pPr>
        <w:spacing w:after="0" w:line="360" w:lineRule="auto"/>
        <w:ind w:left="567" w:hanging="567"/>
        <w:jc w:val="both"/>
        <w:rPr>
          <w:rFonts w:ascii="Times New Roman" w:hAnsi="Times New Roman"/>
          <w:i/>
          <w:sz w:val="24"/>
          <w:szCs w:val="24"/>
        </w:rPr>
      </w:pPr>
      <w:r w:rsidRPr="00327151">
        <w:rPr>
          <w:rFonts w:ascii="Times New Roman" w:hAnsi="Times New Roman"/>
          <w:sz w:val="24"/>
          <w:szCs w:val="24"/>
        </w:rPr>
        <w:t>MAEC (2009)</w:t>
      </w:r>
      <w:r>
        <w:rPr>
          <w:rFonts w:ascii="Times New Roman" w:hAnsi="Times New Roman"/>
          <w:sz w:val="24"/>
          <w:szCs w:val="24"/>
        </w:rPr>
        <w:t>.</w:t>
      </w:r>
      <w:r w:rsidRPr="00327151">
        <w:rPr>
          <w:rFonts w:ascii="Times New Roman" w:hAnsi="Times New Roman"/>
          <w:sz w:val="24"/>
          <w:szCs w:val="24"/>
        </w:rPr>
        <w:t xml:space="preserve"> Ministerio de Asuntos Exteriores y Cooperación, </w:t>
      </w:r>
      <w:r w:rsidRPr="00327151">
        <w:rPr>
          <w:rFonts w:ascii="Times New Roman" w:hAnsi="Times New Roman"/>
          <w:i/>
          <w:sz w:val="24"/>
          <w:szCs w:val="24"/>
        </w:rPr>
        <w:t xml:space="preserve">Acuerdo entre el Gobierno del Reino de España y el Gobierno de la República de </w:t>
      </w:r>
      <w:proofErr w:type="spellStart"/>
      <w:r w:rsidRPr="00327151">
        <w:rPr>
          <w:rFonts w:ascii="Times New Roman" w:hAnsi="Times New Roman"/>
          <w:i/>
          <w:sz w:val="24"/>
          <w:szCs w:val="24"/>
        </w:rPr>
        <w:t>Belarús</w:t>
      </w:r>
      <w:proofErr w:type="spellEnd"/>
      <w:r w:rsidRPr="00327151">
        <w:rPr>
          <w:rFonts w:ascii="Times New Roman" w:hAnsi="Times New Roman"/>
          <w:i/>
          <w:sz w:val="24"/>
          <w:szCs w:val="24"/>
        </w:rPr>
        <w:t xml:space="preserve"> sobre las condiciones de la mejora de la salud de menores nacionales de la República de </w:t>
      </w:r>
      <w:proofErr w:type="spellStart"/>
      <w:r w:rsidRPr="00327151">
        <w:rPr>
          <w:rFonts w:ascii="Times New Roman" w:hAnsi="Times New Roman"/>
          <w:i/>
          <w:sz w:val="24"/>
          <w:szCs w:val="24"/>
        </w:rPr>
        <w:t>Belarús</w:t>
      </w:r>
      <w:proofErr w:type="spellEnd"/>
      <w:r w:rsidRPr="00327151">
        <w:rPr>
          <w:rFonts w:ascii="Times New Roman" w:hAnsi="Times New Roman"/>
          <w:i/>
          <w:sz w:val="24"/>
          <w:szCs w:val="24"/>
        </w:rPr>
        <w:t xml:space="preserve"> en el Reino de España</w:t>
      </w:r>
      <w:r w:rsidRPr="00327151">
        <w:rPr>
          <w:rFonts w:ascii="Times New Roman" w:hAnsi="Times New Roman"/>
          <w:sz w:val="24"/>
          <w:szCs w:val="24"/>
        </w:rPr>
        <w:t>, BOE-A-2009-14562. Disponible en: &lt;</w:t>
      </w:r>
      <w:hyperlink r:id="rId19" w:history="1">
        <w:r w:rsidRPr="00327151">
          <w:rPr>
            <w:rStyle w:val="Hipervnculo"/>
            <w:rFonts w:ascii="Times New Roman" w:hAnsi="Times New Roman"/>
            <w:sz w:val="24"/>
            <w:szCs w:val="24"/>
          </w:rPr>
          <w:t>http://www.boe.es/diario_boe/txt.php?id=BOE-A-2009-14562</w:t>
        </w:r>
      </w:hyperlink>
      <w:r w:rsidRPr="00327151">
        <w:rPr>
          <w:rFonts w:ascii="Times New Roman" w:hAnsi="Times New Roman"/>
          <w:sz w:val="24"/>
          <w:szCs w:val="24"/>
        </w:rPr>
        <w:t>&gt; [29 de septiembre de 2012].</w:t>
      </w:r>
    </w:p>
    <w:p w14:paraId="7E201462" w14:textId="77777777" w:rsidR="00881E67" w:rsidRDefault="00881E67" w:rsidP="00881E67">
      <w:pPr>
        <w:spacing w:after="0" w:line="360" w:lineRule="auto"/>
        <w:ind w:left="567" w:hanging="567"/>
        <w:jc w:val="both"/>
      </w:pPr>
      <w:r w:rsidRPr="00327151">
        <w:rPr>
          <w:rFonts w:ascii="Times New Roman" w:hAnsi="Times New Roman"/>
          <w:sz w:val="24"/>
          <w:szCs w:val="24"/>
        </w:rPr>
        <w:t>MEYSS (2011)</w:t>
      </w:r>
      <w:r>
        <w:rPr>
          <w:rFonts w:ascii="Times New Roman" w:hAnsi="Times New Roman"/>
          <w:sz w:val="24"/>
          <w:szCs w:val="24"/>
        </w:rPr>
        <w:t>.</w:t>
      </w:r>
      <w:r w:rsidRPr="00327151">
        <w:rPr>
          <w:rFonts w:ascii="Times New Roman" w:hAnsi="Times New Roman"/>
          <w:sz w:val="24"/>
          <w:szCs w:val="24"/>
        </w:rPr>
        <w:t xml:space="preserve"> Ministerio de Empleo y Seguridad Social, </w:t>
      </w:r>
      <w:r w:rsidRPr="00327151">
        <w:rPr>
          <w:rFonts w:ascii="Times New Roman" w:hAnsi="Times New Roman"/>
          <w:i/>
          <w:sz w:val="24"/>
          <w:szCs w:val="24"/>
        </w:rPr>
        <w:t xml:space="preserve">Plan Estratégico de Ciudadanía e Integración 2011-2014, </w:t>
      </w:r>
      <w:r w:rsidRPr="00327151">
        <w:rPr>
          <w:rFonts w:ascii="Times New Roman" w:hAnsi="Times New Roman"/>
          <w:sz w:val="24"/>
          <w:szCs w:val="24"/>
        </w:rPr>
        <w:t>Madrid: Dirección general de Integración de los Inmigrantes. Disponible en: &lt;</w:t>
      </w:r>
      <w:hyperlink r:id="rId20" w:history="1">
        <w:r w:rsidRPr="00327151">
          <w:rPr>
            <w:rStyle w:val="Hipervnculo"/>
            <w:rFonts w:ascii="Times New Roman" w:hAnsi="Times New Roman"/>
            <w:sz w:val="24"/>
            <w:szCs w:val="24"/>
          </w:rPr>
          <w:t>http://extranjeros.empleo.gob.es/es/IntegracionRetorno/Plan_estrategico2011/</w:t>
        </w:r>
      </w:hyperlink>
      <w:r w:rsidRPr="00327151">
        <w:rPr>
          <w:rFonts w:ascii="Times New Roman" w:hAnsi="Times New Roman"/>
          <w:sz w:val="24"/>
          <w:szCs w:val="24"/>
        </w:rPr>
        <w:t>&gt;  [15 de mayo de 2012].</w:t>
      </w:r>
      <w:r w:rsidRPr="003607E6">
        <w:t xml:space="preserve"> </w:t>
      </w:r>
    </w:p>
    <w:p w14:paraId="2FBAF8FA" w14:textId="77777777" w:rsidR="00881E67" w:rsidRDefault="00881E67" w:rsidP="00881E67">
      <w:pPr>
        <w:spacing w:after="0" w:line="360" w:lineRule="auto"/>
        <w:ind w:left="567" w:hanging="567"/>
        <w:jc w:val="both"/>
        <w:rPr>
          <w:rFonts w:ascii="Times New Roman" w:hAnsi="Times New Roman"/>
          <w:sz w:val="24"/>
          <w:szCs w:val="24"/>
        </w:rPr>
      </w:pPr>
      <w:proofErr w:type="spellStart"/>
      <w:r w:rsidRPr="003607E6">
        <w:rPr>
          <w:rFonts w:ascii="Times New Roman" w:hAnsi="Times New Roman"/>
          <w:i/>
          <w:sz w:val="24"/>
          <w:szCs w:val="24"/>
        </w:rPr>
        <w:t>World</w:t>
      </w:r>
      <w:proofErr w:type="spellEnd"/>
      <w:r w:rsidRPr="003607E6">
        <w:rPr>
          <w:rFonts w:ascii="Times New Roman" w:hAnsi="Times New Roman"/>
          <w:i/>
          <w:sz w:val="24"/>
          <w:szCs w:val="24"/>
        </w:rPr>
        <w:t xml:space="preserve"> </w:t>
      </w:r>
      <w:proofErr w:type="spellStart"/>
      <w:r w:rsidRPr="003607E6">
        <w:rPr>
          <w:rFonts w:ascii="Times New Roman" w:hAnsi="Times New Roman"/>
          <w:i/>
          <w:sz w:val="24"/>
          <w:szCs w:val="24"/>
        </w:rPr>
        <w:t>Map</w:t>
      </w:r>
      <w:proofErr w:type="spellEnd"/>
      <w:r w:rsidRPr="003607E6">
        <w:rPr>
          <w:rFonts w:ascii="Times New Roman" w:hAnsi="Times New Roman"/>
          <w:i/>
          <w:sz w:val="24"/>
          <w:szCs w:val="24"/>
        </w:rPr>
        <w:t xml:space="preserve"> </w:t>
      </w:r>
      <w:proofErr w:type="spellStart"/>
      <w:r w:rsidRPr="003607E6">
        <w:rPr>
          <w:rFonts w:ascii="Times New Roman" w:hAnsi="Times New Roman"/>
          <w:i/>
          <w:sz w:val="24"/>
          <w:szCs w:val="24"/>
        </w:rPr>
        <w:t>Finder</w:t>
      </w:r>
      <w:proofErr w:type="spellEnd"/>
      <w:r w:rsidRPr="003607E6">
        <w:rPr>
          <w:rFonts w:ascii="Times New Roman" w:hAnsi="Times New Roman"/>
          <w:sz w:val="24"/>
          <w:szCs w:val="24"/>
        </w:rPr>
        <w:t>. Consultado en</w:t>
      </w:r>
      <w:r>
        <w:rPr>
          <w:rFonts w:ascii="Times New Roman" w:hAnsi="Times New Roman"/>
          <w:sz w:val="24"/>
          <w:szCs w:val="24"/>
        </w:rPr>
        <w:t>:</w:t>
      </w:r>
      <w:r w:rsidRPr="003607E6">
        <w:rPr>
          <w:rFonts w:ascii="Times New Roman" w:hAnsi="Times New Roman"/>
          <w:sz w:val="24"/>
          <w:szCs w:val="24"/>
        </w:rPr>
        <w:t xml:space="preserve"> </w:t>
      </w:r>
      <w:r>
        <w:rPr>
          <w:rFonts w:ascii="Times New Roman" w:hAnsi="Times New Roman"/>
          <w:sz w:val="24"/>
          <w:szCs w:val="24"/>
        </w:rPr>
        <w:t>&lt;</w:t>
      </w:r>
      <w:r w:rsidRPr="003607E6">
        <w:rPr>
          <w:rFonts w:ascii="Times New Roman" w:hAnsi="Times New Roman"/>
          <w:sz w:val="24"/>
          <w:szCs w:val="24"/>
        </w:rPr>
        <w:t>http://www.worldmapfinder.com/</w:t>
      </w:r>
      <w:r>
        <w:rPr>
          <w:rFonts w:ascii="Times New Roman" w:hAnsi="Times New Roman"/>
          <w:sz w:val="24"/>
          <w:szCs w:val="24"/>
        </w:rPr>
        <w:t>&gt;</w:t>
      </w:r>
      <w:r w:rsidRPr="003607E6">
        <w:rPr>
          <w:rFonts w:ascii="Times New Roman" w:hAnsi="Times New Roman"/>
          <w:sz w:val="24"/>
          <w:szCs w:val="24"/>
        </w:rPr>
        <w:t xml:space="preserve">, </w:t>
      </w:r>
      <w:r>
        <w:rPr>
          <w:rFonts w:ascii="Times New Roman" w:hAnsi="Times New Roman"/>
          <w:sz w:val="24"/>
          <w:szCs w:val="24"/>
        </w:rPr>
        <w:t xml:space="preserve">[5 de </w:t>
      </w:r>
      <w:r w:rsidRPr="003607E6">
        <w:rPr>
          <w:rFonts w:ascii="Times New Roman" w:hAnsi="Times New Roman"/>
          <w:sz w:val="24"/>
          <w:szCs w:val="24"/>
        </w:rPr>
        <w:t>febrero 2011</w:t>
      </w:r>
      <w:r>
        <w:rPr>
          <w:rFonts w:ascii="Times New Roman" w:hAnsi="Times New Roman"/>
          <w:sz w:val="24"/>
          <w:szCs w:val="24"/>
        </w:rPr>
        <w:t>]</w:t>
      </w:r>
      <w:r w:rsidRPr="003607E6">
        <w:rPr>
          <w:rFonts w:ascii="Times New Roman" w:hAnsi="Times New Roman"/>
          <w:sz w:val="24"/>
          <w:szCs w:val="24"/>
        </w:rPr>
        <w:t>.</w:t>
      </w:r>
    </w:p>
    <w:p w14:paraId="25A67208" w14:textId="77777777" w:rsidR="0058159D" w:rsidRDefault="0058159D"/>
    <w:sectPr w:rsidR="0058159D">
      <w:footnotePr>
        <w:pos w:val="beneathText"/>
        <w:numFmt w:val="lowerRoman"/>
      </w:footnotePr>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 José Dorado Sánchez" w:date="2015-04-18T19:08:00Z" w:initials="MD">
    <w:p w14:paraId="3495458B" w14:textId="141D4BD3" w:rsidR="002705BB" w:rsidRDefault="002705BB">
      <w:pPr>
        <w:pStyle w:val="Textocomentario"/>
      </w:pPr>
      <w:r>
        <w:rPr>
          <w:rStyle w:val="Refdecomentario"/>
        </w:rPr>
        <w:annotationRef/>
      </w:r>
      <w:r>
        <w:t xml:space="preserve">He realizado cambios en el </w:t>
      </w:r>
      <w:proofErr w:type="spellStart"/>
      <w:r>
        <w:t>abstract</w:t>
      </w:r>
      <w:proofErr w:type="spellEnd"/>
      <w:r>
        <w:t>, esta es mi propuesta</w:t>
      </w:r>
    </w:p>
  </w:comment>
  <w:comment w:id="2" w:author="Maria José Dorado Sánchez" w:date="2015-04-18T20:12:00Z" w:initials="MD">
    <w:p w14:paraId="03E31F30" w14:textId="4A75C96E" w:rsidR="002705BB" w:rsidRDefault="002705BB">
      <w:pPr>
        <w:pStyle w:val="Textocomentario"/>
      </w:pPr>
      <w:r>
        <w:rPr>
          <w:rStyle w:val="Refdecomentario"/>
        </w:rPr>
        <w:annotationRef/>
      </w:r>
      <w:r>
        <w:t>Esta frase no termino de encontrarle el sentido en castellano para traducirla</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56603" w14:textId="77777777" w:rsidR="002705BB" w:rsidRDefault="002705BB" w:rsidP="00894AEA">
      <w:pPr>
        <w:spacing w:after="0" w:line="240" w:lineRule="auto"/>
      </w:pPr>
      <w:r>
        <w:rPr>
          <w:lang w:val="en-GB" w:bidi="en-GB"/>
        </w:rPr>
        <w:separator/>
      </w:r>
    </w:p>
  </w:endnote>
  <w:endnote w:type="continuationSeparator" w:id="0">
    <w:p w14:paraId="00EC97F3" w14:textId="77777777" w:rsidR="002705BB" w:rsidRDefault="002705BB" w:rsidP="00894AEA">
      <w:pPr>
        <w:spacing w:after="0" w:line="240" w:lineRule="auto"/>
      </w:pPr>
      <w:r>
        <w:rPr>
          <w:lang w:val="en-GB" w:bidi="en-GB"/>
        </w:rPr>
        <w:continuationSeparator/>
      </w:r>
    </w:p>
  </w:endnote>
  <w:endnote w:id="1">
    <w:p w14:paraId="17014939" w14:textId="09D99496" w:rsidR="00085C8D" w:rsidRPr="00085C8D" w:rsidRDefault="00085C8D" w:rsidP="00085C8D">
      <w:pPr>
        <w:spacing w:after="0" w:line="360" w:lineRule="auto"/>
        <w:jc w:val="both"/>
        <w:rPr>
          <w:rFonts w:ascii="Times New Roman" w:hAnsi="Times New Roman"/>
        </w:rPr>
      </w:pPr>
      <w:r>
        <w:rPr>
          <w:rStyle w:val="Refdenotaalfinal"/>
        </w:rPr>
        <w:endnoteRef/>
      </w:r>
      <w:r>
        <w:t xml:space="preserve"> </w:t>
      </w:r>
      <w:r>
        <w:rPr>
          <w:rFonts w:ascii="Times New Roman" w:hAnsi="Times New Roman"/>
          <w:sz w:val="24"/>
          <w:szCs w:val="24"/>
        </w:rPr>
        <w:t xml:space="preserve">Project </w:t>
      </w:r>
      <w:proofErr w:type="spellStart"/>
      <w:r>
        <w:rPr>
          <w:rFonts w:ascii="Times New Roman" w:hAnsi="Times New Roman"/>
          <w:sz w:val="24"/>
          <w:szCs w:val="24"/>
        </w:rPr>
        <w:t>End</w:t>
      </w:r>
      <w:proofErr w:type="spellEnd"/>
      <w:r>
        <w:rPr>
          <w:rFonts w:ascii="Times New Roman" w:hAnsi="Times New Roman"/>
          <w:sz w:val="24"/>
          <w:szCs w:val="24"/>
        </w:rPr>
        <w:t xml:space="preserve"> of </w:t>
      </w:r>
      <w:proofErr w:type="spellStart"/>
      <w:r>
        <w:rPr>
          <w:rFonts w:ascii="Times New Roman" w:hAnsi="Times New Roman"/>
          <w:sz w:val="24"/>
          <w:szCs w:val="24"/>
        </w:rPr>
        <w:t>Studies</w:t>
      </w:r>
      <w:proofErr w:type="spellEnd"/>
      <w:r w:rsidRPr="00085C8D">
        <w:rPr>
          <w:rFonts w:ascii="Times New Roman" w:hAnsi="Times New Roman"/>
          <w:sz w:val="24"/>
          <w:szCs w:val="24"/>
        </w:rPr>
        <w:t xml:space="preserve"> Interuniversitario </w:t>
      </w:r>
      <w:r>
        <w:rPr>
          <w:rFonts w:ascii="Times New Roman" w:hAnsi="Times New Roman"/>
          <w:sz w:val="24"/>
          <w:szCs w:val="24"/>
        </w:rPr>
        <w:t>in</w:t>
      </w:r>
      <w:r w:rsidRPr="00085C8D">
        <w:rPr>
          <w:rFonts w:ascii="Times New Roman" w:hAnsi="Times New Roman"/>
          <w:sz w:val="24"/>
          <w:szCs w:val="24"/>
        </w:rPr>
        <w:t xml:space="preserve"> Cultura de Paz, Conflictos, Educación y Derechos Humanos del Instituto de la Paz y los Conflictos Universidad de Granada, </w:t>
      </w:r>
      <w:proofErr w:type="spellStart"/>
      <w:r>
        <w:rPr>
          <w:rFonts w:ascii="Times New Roman" w:hAnsi="Times New Roman"/>
          <w:sz w:val="24"/>
          <w:szCs w:val="24"/>
        </w:rPr>
        <w:t>entitled</w:t>
      </w:r>
      <w:proofErr w:type="spellEnd"/>
      <w:r w:rsidRPr="00085C8D">
        <w:rPr>
          <w:rFonts w:ascii="Times New Roman" w:hAnsi="Times New Roman"/>
          <w:sz w:val="24"/>
          <w:szCs w:val="24"/>
        </w:rPr>
        <w:t xml:space="preserve"> </w:t>
      </w:r>
      <w:r w:rsidRPr="00085C8D">
        <w:rPr>
          <w:rFonts w:ascii="Times New Roman" w:hAnsi="Times New Roman"/>
          <w:i/>
          <w:sz w:val="24"/>
          <w:szCs w:val="24"/>
        </w:rPr>
        <w:t>Inmigración bielorrusa en España: estado actual y perspectivas</w:t>
      </w:r>
      <w:r w:rsidRPr="00085C8D">
        <w:rPr>
          <w:rFonts w:ascii="Times New Roman" w:hAnsi="Times New Roman"/>
          <w:sz w:val="24"/>
          <w:szCs w:val="24"/>
        </w:rPr>
        <w:t xml:space="preserve">, </w:t>
      </w:r>
      <w:proofErr w:type="spellStart"/>
      <w:r>
        <w:rPr>
          <w:rFonts w:ascii="Times New Roman" w:hAnsi="Times New Roman"/>
          <w:sz w:val="24"/>
          <w:szCs w:val="24"/>
        </w:rPr>
        <w:t>conducted</w:t>
      </w:r>
      <w:proofErr w:type="spellEnd"/>
      <w:r>
        <w:rPr>
          <w:rFonts w:ascii="Times New Roman" w:hAnsi="Times New Roman"/>
          <w:sz w:val="24"/>
          <w:szCs w:val="24"/>
        </w:rPr>
        <w:t xml:space="preserve"> </w:t>
      </w:r>
      <w:proofErr w:type="spellStart"/>
      <w:r>
        <w:rPr>
          <w:rFonts w:ascii="Times New Roman" w:hAnsi="Times New Roman"/>
          <w:sz w:val="24"/>
          <w:szCs w:val="24"/>
        </w:rPr>
        <w:t>by</w:t>
      </w:r>
      <w:proofErr w:type="spellEnd"/>
      <w:r>
        <w:rPr>
          <w:rFonts w:ascii="Times New Roman" w:hAnsi="Times New Roman"/>
          <w:sz w:val="24"/>
          <w:szCs w:val="24"/>
        </w:rPr>
        <w:t xml:space="preserve"> </w:t>
      </w:r>
      <w:r w:rsidRPr="00085C8D">
        <w:rPr>
          <w:rFonts w:ascii="Times New Roman" w:hAnsi="Times New Roman"/>
          <w:sz w:val="24"/>
          <w:szCs w:val="24"/>
        </w:rPr>
        <w:t xml:space="preserve">Elena </w:t>
      </w:r>
      <w:proofErr w:type="spellStart"/>
      <w:r w:rsidRPr="00085C8D">
        <w:rPr>
          <w:rFonts w:ascii="Times New Roman" w:hAnsi="Times New Roman"/>
          <w:sz w:val="24"/>
          <w:szCs w:val="24"/>
        </w:rPr>
        <w:t>Mironesko</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Bielova</w:t>
      </w:r>
      <w:proofErr w:type="spellEnd"/>
      <w:r w:rsidRPr="00085C8D">
        <w:rPr>
          <w:rFonts w:ascii="Times New Roman" w:hAnsi="Times New Roman"/>
          <w:sz w:val="24"/>
          <w:szCs w:val="24"/>
        </w:rPr>
        <w:t>, Instituto de Paz y los Conflictos de la Universidad de Granada, 2011.</w:t>
      </w:r>
    </w:p>
  </w:endnote>
  <w:endnote w:id="2">
    <w:p w14:paraId="7BC13DCD" w14:textId="395FD1AB" w:rsidR="00085C8D" w:rsidRPr="00085C8D" w:rsidRDefault="00085C8D" w:rsidP="00085C8D">
      <w:pPr>
        <w:pStyle w:val="Textonotaalfinal"/>
        <w:spacing w:after="0" w:line="360" w:lineRule="auto"/>
        <w:jc w:val="both"/>
        <w:rPr>
          <w:rFonts w:ascii="Times New Roman" w:hAnsi="Times New Roman"/>
          <w:sz w:val="24"/>
          <w:szCs w:val="24"/>
        </w:rPr>
      </w:pPr>
      <w:r>
        <w:rPr>
          <w:rStyle w:val="Refdenotaalfinal"/>
        </w:rPr>
        <w:endnoteRef/>
      </w:r>
      <w:r>
        <w:t xml:space="preserve"> </w:t>
      </w:r>
      <w:r w:rsidRPr="00085C8D">
        <w:rPr>
          <w:rFonts w:ascii="Times New Roman" w:hAnsi="Times New Roman"/>
          <w:sz w:val="24"/>
          <w:szCs w:val="24"/>
        </w:rPr>
        <w:t xml:space="preserve">According to the  Presidential Decreto 18th February 2004, № 98,  the maximum age was 7-14 for participating in a host program; the number of stays in the same country were limited to 3 and to one in the same host family. </w:t>
      </w:r>
      <w:proofErr w:type="spellStart"/>
      <w:r w:rsidRPr="00085C8D">
        <w:rPr>
          <w:rFonts w:ascii="Times New Roman" w:hAnsi="Times New Roman"/>
          <w:sz w:val="24"/>
          <w:szCs w:val="24"/>
        </w:rPr>
        <w:t>With</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the</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Presidential</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Decree</w:t>
      </w:r>
      <w:proofErr w:type="spellEnd"/>
      <w:r w:rsidRPr="00085C8D">
        <w:rPr>
          <w:rFonts w:ascii="Times New Roman" w:hAnsi="Times New Roman"/>
          <w:sz w:val="24"/>
          <w:szCs w:val="24"/>
        </w:rPr>
        <w:t xml:space="preserve"> of </w:t>
      </w:r>
      <w:proofErr w:type="spellStart"/>
      <w:r w:rsidRPr="00085C8D">
        <w:rPr>
          <w:rFonts w:ascii="Times New Roman" w:hAnsi="Times New Roman"/>
          <w:sz w:val="24"/>
          <w:szCs w:val="24"/>
        </w:rPr>
        <w:t>January</w:t>
      </w:r>
      <w:proofErr w:type="spellEnd"/>
      <w:r w:rsidRPr="00085C8D">
        <w:rPr>
          <w:rFonts w:ascii="Times New Roman" w:hAnsi="Times New Roman"/>
          <w:sz w:val="24"/>
          <w:szCs w:val="24"/>
        </w:rPr>
        <w:t xml:space="preserve"> 28, 2010 № 59, </w:t>
      </w:r>
      <w:proofErr w:type="spellStart"/>
      <w:r w:rsidRPr="00085C8D">
        <w:rPr>
          <w:rFonts w:ascii="Times New Roman" w:hAnsi="Times New Roman"/>
          <w:sz w:val="24"/>
          <w:szCs w:val="24"/>
        </w:rPr>
        <w:t>such</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limitations</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were</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cancelled</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Such</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decrees</w:t>
      </w:r>
      <w:proofErr w:type="spellEnd"/>
      <w:r w:rsidRPr="00085C8D">
        <w:rPr>
          <w:rFonts w:ascii="Times New Roman" w:hAnsi="Times New Roman"/>
          <w:sz w:val="24"/>
          <w:szCs w:val="24"/>
        </w:rPr>
        <w:t xml:space="preserve"> can be </w:t>
      </w:r>
      <w:proofErr w:type="spellStart"/>
      <w:r w:rsidRPr="00085C8D">
        <w:rPr>
          <w:rFonts w:ascii="Times New Roman" w:hAnsi="Times New Roman"/>
          <w:sz w:val="24"/>
          <w:szCs w:val="24"/>
        </w:rPr>
        <w:t>found</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on</w:t>
      </w:r>
      <w:proofErr w:type="spellEnd"/>
      <w:r w:rsidRPr="00085C8D">
        <w:rPr>
          <w:rFonts w:ascii="Times New Roman" w:hAnsi="Times New Roman"/>
          <w:sz w:val="24"/>
          <w:szCs w:val="24"/>
        </w:rPr>
        <w:t xml:space="preserve"> </w:t>
      </w:r>
      <w:proofErr w:type="spellStart"/>
      <w:r w:rsidRPr="00085C8D">
        <w:rPr>
          <w:rFonts w:ascii="Times New Roman" w:hAnsi="Times New Roman"/>
          <w:sz w:val="24"/>
          <w:szCs w:val="24"/>
        </w:rPr>
        <w:t>the</w:t>
      </w:r>
      <w:proofErr w:type="spellEnd"/>
      <w:r w:rsidRPr="00085C8D">
        <w:rPr>
          <w:rFonts w:ascii="Times New Roman" w:hAnsi="Times New Roman"/>
          <w:sz w:val="24"/>
          <w:szCs w:val="24"/>
        </w:rPr>
        <w:t xml:space="preserve"> page of DAH-PRB. </w:t>
      </w:r>
      <w:proofErr w:type="spellStart"/>
      <w:r w:rsidRPr="00085C8D">
        <w:rPr>
          <w:rFonts w:ascii="Times New Roman" w:hAnsi="Times New Roman"/>
          <w:sz w:val="24"/>
          <w:szCs w:val="24"/>
        </w:rPr>
        <w:t>Available</w:t>
      </w:r>
      <w:proofErr w:type="spellEnd"/>
      <w:r w:rsidRPr="00085C8D">
        <w:rPr>
          <w:rFonts w:ascii="Times New Roman" w:hAnsi="Times New Roman"/>
          <w:sz w:val="24"/>
          <w:szCs w:val="24"/>
        </w:rPr>
        <w:t xml:space="preserve"> at: &lt;</w:t>
      </w:r>
      <w:hyperlink r:id="rId1" w:history="1">
        <w:r w:rsidRPr="00085C8D">
          <w:rPr>
            <w:rFonts w:ascii="Times New Roman" w:hAnsi="Times New Roman"/>
            <w:sz w:val="24"/>
            <w:szCs w:val="24"/>
          </w:rPr>
          <w:t>http://dha.by/index.php/.107.651..0.0.0.0.html</w:t>
        </w:r>
      </w:hyperlink>
      <w:r w:rsidRPr="00085C8D">
        <w:rPr>
          <w:rFonts w:ascii="Times New Roman" w:hAnsi="Times New Roman"/>
          <w:sz w:val="24"/>
          <w:szCs w:val="24"/>
        </w:rPr>
        <w:t xml:space="preserve"> &gt;  [9th </w:t>
      </w:r>
      <w:proofErr w:type="spellStart"/>
      <w:r w:rsidRPr="00085C8D">
        <w:rPr>
          <w:rFonts w:ascii="Times New Roman" w:hAnsi="Times New Roman"/>
          <w:sz w:val="24"/>
          <w:szCs w:val="24"/>
        </w:rPr>
        <w:t>February</w:t>
      </w:r>
      <w:proofErr w:type="spellEnd"/>
      <w:r w:rsidRPr="00085C8D">
        <w:rPr>
          <w:rFonts w:ascii="Times New Roman" w:hAnsi="Times New Roman"/>
          <w:sz w:val="24"/>
          <w:szCs w:val="24"/>
        </w:rPr>
        <w:t xml:space="preserve"> 2012].</w:t>
      </w:r>
    </w:p>
  </w:endnote>
  <w:endnote w:id="3">
    <w:p w14:paraId="525F8521" w14:textId="7B25FB8E" w:rsidR="00085C8D" w:rsidRPr="00085C8D" w:rsidRDefault="00085C8D" w:rsidP="00085C8D">
      <w:pPr>
        <w:spacing w:after="0" w:line="360" w:lineRule="auto"/>
        <w:jc w:val="both"/>
      </w:pPr>
      <w:r>
        <w:rPr>
          <w:rStyle w:val="Refdenotaalfinal"/>
        </w:rPr>
        <w:endnoteRef/>
      </w:r>
      <w:r>
        <w:t xml:space="preserve"> </w:t>
      </w:r>
      <w:r w:rsidRPr="00085C8D">
        <w:rPr>
          <w:rFonts w:ascii="Times New Roman" w:hAnsi="Times New Roman"/>
          <w:sz w:val="24"/>
          <w:szCs w:val="24"/>
          <w:lang w:val="en-GB"/>
        </w:rPr>
        <w:t xml:space="preserve">We understand </w:t>
      </w:r>
      <w:r w:rsidRPr="00085C8D">
        <w:rPr>
          <w:rFonts w:ascii="Times New Roman" w:hAnsi="Times New Roman"/>
          <w:i/>
          <w:sz w:val="24"/>
          <w:szCs w:val="24"/>
          <w:lang w:val="en-GB"/>
        </w:rPr>
        <w:t>the awareness of being environmental immigrant due to the development of the nuclear development</w:t>
      </w:r>
      <w:r w:rsidRPr="00085C8D">
        <w:rPr>
          <w:rFonts w:ascii="Times New Roman" w:hAnsi="Times New Roman"/>
          <w:sz w:val="24"/>
          <w:szCs w:val="24"/>
          <w:lang w:val="en-GB"/>
        </w:rPr>
        <w:t xml:space="preserve"> as the capacity to recognize </w:t>
      </w:r>
      <w:proofErr w:type="gramStart"/>
      <w:r w:rsidRPr="00085C8D">
        <w:rPr>
          <w:rFonts w:ascii="Times New Roman" w:hAnsi="Times New Roman"/>
          <w:sz w:val="24"/>
          <w:szCs w:val="24"/>
          <w:lang w:val="en-GB"/>
        </w:rPr>
        <w:t>yourself</w:t>
      </w:r>
      <w:proofErr w:type="gramEnd"/>
      <w:r w:rsidRPr="00085C8D">
        <w:rPr>
          <w:rFonts w:ascii="Times New Roman" w:hAnsi="Times New Roman"/>
          <w:sz w:val="24"/>
          <w:szCs w:val="24"/>
          <w:lang w:val="en-GB"/>
        </w:rPr>
        <w:t xml:space="preserve"> and to judge this view and recognition according to the “awareness” definition proposed by the Spanish Language Academy.</w:t>
      </w:r>
    </w:p>
  </w:endnote>
  <w:endnote w:id="4">
    <w:p w14:paraId="4C1FAC3D" w14:textId="77777777" w:rsidR="00085C8D" w:rsidRPr="00637756" w:rsidRDefault="00085C8D" w:rsidP="00085C8D">
      <w:pPr>
        <w:pStyle w:val="Textonotaalfinal"/>
        <w:spacing w:after="0" w:line="360" w:lineRule="auto"/>
        <w:jc w:val="both"/>
        <w:rPr>
          <w:rFonts w:ascii="Times New Roman" w:hAnsi="Times New Roman"/>
          <w:sz w:val="24"/>
          <w:szCs w:val="24"/>
        </w:rPr>
      </w:pPr>
      <w:r>
        <w:rPr>
          <w:rStyle w:val="Refdenotaalfinal"/>
        </w:rPr>
        <w:endnoteRef/>
      </w:r>
      <w:r>
        <w:t xml:space="preserve"> </w:t>
      </w:r>
      <w:proofErr w:type="spellStart"/>
      <w:r>
        <w:rPr>
          <w:rFonts w:ascii="Times New Roman" w:hAnsi="Times New Roman"/>
          <w:i/>
          <w:sz w:val="24"/>
          <w:szCs w:val="24"/>
          <w:lang w:val="en-GB" w:bidi="en-GB"/>
        </w:rPr>
        <w:t>Migrat</w:t>
      </w:r>
      <w:r w:rsidRPr="00637756">
        <w:rPr>
          <w:rFonts w:ascii="Times New Roman" w:hAnsi="Times New Roman"/>
          <w:i/>
          <w:sz w:val="24"/>
          <w:szCs w:val="24"/>
          <w:lang w:val="en-GB" w:bidi="en-GB"/>
        </w:rPr>
        <w:t>ional</w:t>
      </w:r>
      <w:proofErr w:type="spellEnd"/>
      <w:r>
        <w:rPr>
          <w:rFonts w:ascii="Times New Roman" w:hAnsi="Times New Roman"/>
          <w:i/>
          <w:sz w:val="24"/>
          <w:szCs w:val="24"/>
          <w:lang w:val="en-GB" w:bidi="en-GB"/>
        </w:rPr>
        <w:t xml:space="preserve"> Pedagogy</w:t>
      </w:r>
      <w:r>
        <w:rPr>
          <w:rFonts w:ascii="Times New Roman" w:hAnsi="Times New Roman"/>
          <w:sz w:val="24"/>
          <w:szCs w:val="24"/>
          <w:lang w:val="en-GB" w:bidi="en-GB"/>
        </w:rPr>
        <w:t xml:space="preserve">, branch of Social education, developed in the Russian Science after the disintegration of the Soviet State, studies the immigrant process of adaptation and their children in a </w:t>
      </w:r>
      <w:proofErr w:type="spellStart"/>
      <w:r>
        <w:rPr>
          <w:rFonts w:ascii="Times New Roman" w:hAnsi="Times New Roman"/>
          <w:sz w:val="24"/>
          <w:szCs w:val="24"/>
          <w:lang w:val="en-GB" w:bidi="en-GB"/>
        </w:rPr>
        <w:t>linguo</w:t>
      </w:r>
      <w:proofErr w:type="spellEnd"/>
      <w:r>
        <w:rPr>
          <w:rFonts w:ascii="Times New Roman" w:hAnsi="Times New Roman"/>
          <w:sz w:val="24"/>
          <w:szCs w:val="24"/>
          <w:lang w:val="en-GB" w:bidi="en-GB"/>
        </w:rPr>
        <w:t>-socio-cultural space changing, different from that of the source. This science is based on the ideas of Humanistic psychology and Social pedagogy, in the processes of democratization and multiculturalism, as well as education on respect and acceptance. These ideas are collaborating with the successful integration of the immigrant, understanding of their new socio-cultural role and the value of its existence, developing a self-acceptance and positive self-evaluation, as well as the ability to coexist in a space built in the inter-cultural dialogue based on the three procedural rules of inter-cultural ethics-autonomy rule, rule of reciprocity and reflexivity (</w:t>
      </w:r>
      <w:proofErr w:type="spellStart"/>
      <w:r>
        <w:rPr>
          <w:rFonts w:ascii="Times New Roman" w:hAnsi="Times New Roman"/>
          <w:sz w:val="24"/>
          <w:szCs w:val="24"/>
          <w:lang w:val="en-GB" w:bidi="en-GB"/>
        </w:rPr>
        <w:t>Bilbeny</w:t>
      </w:r>
      <w:proofErr w:type="spellEnd"/>
      <w:r>
        <w:rPr>
          <w:rFonts w:ascii="Times New Roman" w:hAnsi="Times New Roman"/>
          <w:sz w:val="24"/>
          <w:szCs w:val="24"/>
          <w:lang w:val="en-GB" w:bidi="en-GB"/>
        </w:rPr>
        <w:t xml:space="preserve">, 2012). </w:t>
      </w:r>
    </w:p>
    <w:p w14:paraId="761F75A6" w14:textId="77777777" w:rsidR="00085C8D" w:rsidRPr="00637756" w:rsidRDefault="00085C8D" w:rsidP="00085C8D">
      <w:pPr>
        <w:pStyle w:val="Textonotaalfinal"/>
        <w:spacing w:after="0" w:line="360" w:lineRule="auto"/>
        <w:ind w:firstLine="708"/>
        <w:jc w:val="both"/>
        <w:rPr>
          <w:rFonts w:ascii="Times New Roman" w:hAnsi="Times New Roman"/>
          <w:sz w:val="24"/>
          <w:szCs w:val="24"/>
        </w:rPr>
      </w:pPr>
      <w:r>
        <w:rPr>
          <w:rFonts w:ascii="Times New Roman" w:hAnsi="Times New Roman"/>
          <w:sz w:val="24"/>
          <w:szCs w:val="24"/>
          <w:lang w:val="en-GB" w:bidi="en-GB"/>
        </w:rPr>
        <w:t xml:space="preserve">Main areas on the development of the </w:t>
      </w:r>
      <w:r w:rsidRPr="00CB20FF">
        <w:rPr>
          <w:rFonts w:ascii="Times New Roman" w:hAnsi="Times New Roman"/>
          <w:i/>
          <w:sz w:val="24"/>
          <w:szCs w:val="24"/>
          <w:lang w:val="en-GB" w:bidi="en-GB"/>
        </w:rPr>
        <w:t>Migratory Pedagogy</w:t>
      </w:r>
      <w:r w:rsidRPr="00637756">
        <w:rPr>
          <w:rFonts w:ascii="Times New Roman" w:hAnsi="Times New Roman"/>
          <w:sz w:val="24"/>
          <w:szCs w:val="24"/>
          <w:lang w:val="en-GB" w:bidi="en-GB"/>
        </w:rPr>
        <w:t>:</w:t>
      </w:r>
    </w:p>
    <w:p w14:paraId="2FF16B2D" w14:textId="77777777" w:rsidR="00085C8D" w:rsidRDefault="00085C8D" w:rsidP="00085C8D">
      <w:pPr>
        <w:pStyle w:val="Textonotaalfinal"/>
        <w:spacing w:after="0" w:line="360" w:lineRule="auto"/>
        <w:jc w:val="both"/>
        <w:rPr>
          <w:rFonts w:ascii="Times New Roman" w:hAnsi="Times New Roman"/>
          <w:sz w:val="24"/>
          <w:szCs w:val="24"/>
        </w:rPr>
      </w:pPr>
      <w:r w:rsidRPr="00637756">
        <w:rPr>
          <w:rFonts w:ascii="Times New Roman" w:hAnsi="Times New Roman"/>
          <w:sz w:val="24"/>
          <w:szCs w:val="24"/>
          <w:lang w:val="en-GB" w:bidi="en-GB"/>
        </w:rPr>
        <w:t>-</w:t>
      </w:r>
      <w:r w:rsidRPr="00637756">
        <w:rPr>
          <w:rFonts w:ascii="Times New Roman" w:hAnsi="Times New Roman"/>
          <w:sz w:val="24"/>
          <w:szCs w:val="24"/>
          <w:lang w:val="en-GB" w:bidi="en-GB"/>
        </w:rPr>
        <w:tab/>
        <w:t xml:space="preserve">Integration of ideas of humanism in the process of education </w:t>
      </w:r>
    </w:p>
    <w:p w14:paraId="5BA95937" w14:textId="77777777" w:rsidR="00085C8D" w:rsidRPr="00637756" w:rsidRDefault="00085C8D" w:rsidP="00085C8D">
      <w:pPr>
        <w:pStyle w:val="Textonotaalfinal"/>
        <w:spacing w:after="0" w:line="360" w:lineRule="auto"/>
        <w:jc w:val="both"/>
        <w:rPr>
          <w:rFonts w:ascii="Times New Roman" w:hAnsi="Times New Roman"/>
          <w:sz w:val="24"/>
          <w:szCs w:val="24"/>
        </w:rPr>
      </w:pPr>
      <w:r w:rsidRPr="00637756">
        <w:rPr>
          <w:rFonts w:ascii="Times New Roman" w:hAnsi="Times New Roman"/>
          <w:sz w:val="24"/>
          <w:szCs w:val="24"/>
          <w:lang w:val="en-GB" w:bidi="en-GB"/>
        </w:rPr>
        <w:t>-</w:t>
      </w:r>
      <w:r w:rsidRPr="00637756">
        <w:rPr>
          <w:rFonts w:ascii="Times New Roman" w:hAnsi="Times New Roman"/>
          <w:sz w:val="24"/>
          <w:szCs w:val="24"/>
          <w:lang w:val="en-GB" w:bidi="en-GB"/>
        </w:rPr>
        <w:tab/>
        <w:t xml:space="preserve">Approach to personalized educational </w:t>
      </w:r>
      <w:proofErr w:type="spellStart"/>
      <w:r w:rsidRPr="00637756">
        <w:rPr>
          <w:rFonts w:ascii="Times New Roman" w:hAnsi="Times New Roman"/>
          <w:sz w:val="24"/>
          <w:szCs w:val="24"/>
          <w:lang w:val="en-GB" w:bidi="en-GB"/>
        </w:rPr>
        <w:t>counseling</w:t>
      </w:r>
      <w:proofErr w:type="spellEnd"/>
    </w:p>
    <w:p w14:paraId="0AD071D8" w14:textId="77777777" w:rsidR="00085C8D" w:rsidRPr="00637756" w:rsidRDefault="00085C8D" w:rsidP="00085C8D">
      <w:pPr>
        <w:pStyle w:val="Textonotaalfinal"/>
        <w:spacing w:after="0" w:line="360" w:lineRule="auto"/>
        <w:jc w:val="both"/>
        <w:rPr>
          <w:rFonts w:ascii="Times New Roman" w:hAnsi="Times New Roman"/>
          <w:sz w:val="24"/>
          <w:szCs w:val="24"/>
        </w:rPr>
      </w:pPr>
      <w:r w:rsidRPr="00637756">
        <w:rPr>
          <w:rFonts w:ascii="Times New Roman" w:hAnsi="Times New Roman"/>
          <w:sz w:val="24"/>
          <w:szCs w:val="24"/>
          <w:lang w:val="en-GB" w:bidi="en-GB"/>
        </w:rPr>
        <w:t>-</w:t>
      </w:r>
      <w:r w:rsidRPr="00637756">
        <w:rPr>
          <w:rFonts w:ascii="Times New Roman" w:hAnsi="Times New Roman"/>
          <w:sz w:val="24"/>
          <w:szCs w:val="24"/>
          <w:lang w:val="en-GB" w:bidi="en-GB"/>
        </w:rPr>
        <w:tab/>
        <w:t>Freedom of choice of immigrants</w:t>
      </w:r>
    </w:p>
    <w:p w14:paraId="79AC1D4B" w14:textId="77777777" w:rsidR="00085C8D" w:rsidRPr="00637756" w:rsidRDefault="00085C8D" w:rsidP="00085C8D">
      <w:pPr>
        <w:pStyle w:val="Textonotaalfinal"/>
        <w:spacing w:after="0" w:line="360" w:lineRule="auto"/>
        <w:jc w:val="both"/>
        <w:rPr>
          <w:rFonts w:ascii="Times New Roman" w:hAnsi="Times New Roman"/>
          <w:sz w:val="24"/>
          <w:szCs w:val="24"/>
        </w:rPr>
      </w:pPr>
      <w:r w:rsidRPr="00637756">
        <w:rPr>
          <w:rFonts w:ascii="Times New Roman" w:hAnsi="Times New Roman"/>
          <w:sz w:val="24"/>
          <w:szCs w:val="24"/>
          <w:lang w:val="en-GB" w:bidi="en-GB"/>
        </w:rPr>
        <w:t>-</w:t>
      </w:r>
      <w:r w:rsidRPr="00637756">
        <w:rPr>
          <w:rFonts w:ascii="Times New Roman" w:hAnsi="Times New Roman"/>
          <w:sz w:val="24"/>
          <w:szCs w:val="24"/>
          <w:lang w:val="en-GB" w:bidi="en-GB"/>
        </w:rPr>
        <w:tab/>
        <w:t>Recognition and respect for universal values</w:t>
      </w:r>
    </w:p>
    <w:p w14:paraId="5AECBE6E" w14:textId="77777777" w:rsidR="00085C8D" w:rsidRPr="00637756" w:rsidRDefault="00085C8D" w:rsidP="00085C8D">
      <w:pPr>
        <w:pStyle w:val="Textonotaalfinal"/>
        <w:spacing w:after="0" w:line="360" w:lineRule="auto"/>
        <w:jc w:val="both"/>
        <w:rPr>
          <w:rFonts w:ascii="Times New Roman" w:hAnsi="Times New Roman"/>
          <w:sz w:val="24"/>
          <w:szCs w:val="24"/>
        </w:rPr>
      </w:pPr>
      <w:r w:rsidRPr="00637756">
        <w:rPr>
          <w:rFonts w:ascii="Times New Roman" w:hAnsi="Times New Roman"/>
          <w:sz w:val="24"/>
          <w:szCs w:val="24"/>
          <w:lang w:val="en-GB" w:bidi="en-GB"/>
        </w:rPr>
        <w:t>-</w:t>
      </w:r>
      <w:r w:rsidRPr="00637756">
        <w:rPr>
          <w:rFonts w:ascii="Times New Roman" w:hAnsi="Times New Roman"/>
          <w:sz w:val="24"/>
          <w:szCs w:val="24"/>
          <w:lang w:val="en-GB" w:bidi="en-GB"/>
        </w:rPr>
        <w:tab/>
        <w:t>Overcoming the crisis of identity and a secure socio-cultural identity formation</w:t>
      </w:r>
    </w:p>
    <w:p w14:paraId="47526949" w14:textId="77777777" w:rsidR="00085C8D" w:rsidRDefault="00085C8D" w:rsidP="00085C8D">
      <w:pPr>
        <w:pStyle w:val="Textonotaalfinal"/>
        <w:spacing w:after="0" w:line="360" w:lineRule="auto"/>
        <w:jc w:val="both"/>
        <w:rPr>
          <w:rFonts w:ascii="Times New Roman" w:hAnsi="Times New Roman"/>
          <w:sz w:val="24"/>
          <w:szCs w:val="24"/>
        </w:rPr>
      </w:pPr>
      <w:r w:rsidRPr="00637756">
        <w:rPr>
          <w:rFonts w:ascii="Times New Roman" w:hAnsi="Times New Roman"/>
          <w:sz w:val="24"/>
          <w:szCs w:val="24"/>
          <w:lang w:val="en-GB" w:bidi="en-GB"/>
        </w:rPr>
        <w:t>-</w:t>
      </w:r>
      <w:r w:rsidRPr="00637756">
        <w:rPr>
          <w:rFonts w:ascii="Times New Roman" w:hAnsi="Times New Roman"/>
          <w:sz w:val="24"/>
          <w:szCs w:val="24"/>
          <w:lang w:val="en-GB" w:bidi="en-GB"/>
        </w:rPr>
        <w:tab/>
      </w:r>
      <w:proofErr w:type="spellStart"/>
      <w:r w:rsidRPr="00637756">
        <w:rPr>
          <w:rFonts w:ascii="Times New Roman" w:hAnsi="Times New Roman"/>
          <w:sz w:val="24"/>
          <w:szCs w:val="24"/>
          <w:lang w:val="en-GB" w:bidi="en-GB"/>
        </w:rPr>
        <w:t>Linguo</w:t>
      </w:r>
      <w:proofErr w:type="spellEnd"/>
      <w:r w:rsidRPr="00637756">
        <w:rPr>
          <w:rFonts w:ascii="Times New Roman" w:hAnsi="Times New Roman"/>
          <w:sz w:val="24"/>
          <w:szCs w:val="24"/>
          <w:lang w:val="en-GB" w:bidi="en-GB"/>
        </w:rPr>
        <w:t xml:space="preserve">-cultural integration support </w:t>
      </w:r>
    </w:p>
    <w:p w14:paraId="3F9E01DE" w14:textId="77777777" w:rsidR="00085C8D" w:rsidRPr="00637756" w:rsidRDefault="00085C8D" w:rsidP="00085C8D">
      <w:pPr>
        <w:pStyle w:val="Textonotaalfinal"/>
        <w:spacing w:after="0" w:line="360" w:lineRule="auto"/>
        <w:jc w:val="both"/>
        <w:rPr>
          <w:rFonts w:ascii="Times New Roman" w:hAnsi="Times New Roman"/>
          <w:sz w:val="24"/>
          <w:szCs w:val="24"/>
        </w:rPr>
      </w:pPr>
      <w:r w:rsidRPr="00637756">
        <w:rPr>
          <w:rFonts w:ascii="Times New Roman" w:hAnsi="Times New Roman"/>
          <w:sz w:val="24"/>
          <w:szCs w:val="24"/>
          <w:lang w:val="en-GB" w:bidi="en-GB"/>
        </w:rPr>
        <w:t>-</w:t>
      </w:r>
      <w:r w:rsidRPr="00637756">
        <w:rPr>
          <w:rFonts w:ascii="Times New Roman" w:hAnsi="Times New Roman"/>
          <w:sz w:val="24"/>
          <w:szCs w:val="24"/>
          <w:lang w:val="en-GB" w:bidi="en-GB"/>
        </w:rPr>
        <w:tab/>
        <w:t xml:space="preserve">Collaboration with the conservation of the individuality of the immigrants in conditions of respect for diversity </w:t>
      </w:r>
    </w:p>
    <w:p w14:paraId="2BBA6E27" w14:textId="77777777" w:rsidR="00085C8D" w:rsidRPr="00637756" w:rsidRDefault="00085C8D" w:rsidP="00085C8D">
      <w:pPr>
        <w:pStyle w:val="Textonotaalfinal"/>
        <w:spacing w:after="0" w:line="360" w:lineRule="auto"/>
        <w:jc w:val="both"/>
      </w:pPr>
      <w:r w:rsidRPr="00637756">
        <w:rPr>
          <w:rFonts w:ascii="Times New Roman" w:hAnsi="Times New Roman"/>
          <w:sz w:val="24"/>
          <w:szCs w:val="24"/>
          <w:lang w:val="en-GB" w:bidi="en-GB"/>
        </w:rPr>
        <w:t>-</w:t>
      </w:r>
      <w:r w:rsidRPr="00637756">
        <w:rPr>
          <w:rFonts w:ascii="Times New Roman" w:hAnsi="Times New Roman"/>
          <w:sz w:val="24"/>
          <w:szCs w:val="24"/>
          <w:lang w:val="en-GB" w:bidi="en-GB"/>
        </w:rPr>
        <w:tab/>
        <w:t>Support in understanding the new role and social attitude</w:t>
      </w:r>
    </w:p>
    <w:p w14:paraId="2A20931B" w14:textId="77777777" w:rsidR="00085C8D" w:rsidRDefault="00085C8D" w:rsidP="00085C8D"/>
    <w:p w14:paraId="30CA4631" w14:textId="4CB6857A" w:rsidR="00085C8D" w:rsidRPr="00085C8D" w:rsidRDefault="00085C8D">
      <w:pPr>
        <w:pStyle w:val="Textonotaalfinal"/>
        <w:rPr>
          <w:lang w:val="es-ES_trad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7B017" w14:textId="77777777" w:rsidR="002705BB" w:rsidRDefault="002705BB" w:rsidP="00894AEA">
      <w:pPr>
        <w:spacing w:after="0" w:line="240" w:lineRule="auto"/>
      </w:pPr>
      <w:r>
        <w:rPr>
          <w:lang w:val="en-GB" w:bidi="en-GB"/>
        </w:rPr>
        <w:separator/>
      </w:r>
    </w:p>
  </w:footnote>
  <w:footnote w:type="continuationSeparator" w:id="0">
    <w:p w14:paraId="066814A7" w14:textId="77777777" w:rsidR="002705BB" w:rsidRDefault="002705BB" w:rsidP="00894AEA">
      <w:pPr>
        <w:spacing w:after="0" w:line="240" w:lineRule="auto"/>
      </w:pPr>
      <w:r>
        <w:rPr>
          <w:lang w:val="en-GB" w:bidi="en-GB"/>
        </w:rP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EA7"/>
    <w:multiLevelType w:val="multilevel"/>
    <w:tmpl w:val="B12EA7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471E06"/>
    <w:multiLevelType w:val="hybridMultilevel"/>
    <w:tmpl w:val="7FD69FEA"/>
    <w:lvl w:ilvl="0" w:tplc="59DA5FCC">
      <w:start w:val="4"/>
      <w:numFmt w:val="upperRoman"/>
      <w:lvlText w:val="%1."/>
      <w:lvlJc w:val="left"/>
      <w:pPr>
        <w:ind w:left="1440" w:hanging="720"/>
      </w:pPr>
      <w:rPr>
        <w:rFonts w:hint="default"/>
      </w:rPr>
    </w:lvl>
    <w:lvl w:ilvl="1" w:tplc="040A0019">
      <w:start w:val="1"/>
      <w:numFmt w:val="lowerLetter"/>
      <w:lvlText w:val="%2."/>
      <w:lvlJc w:val="left"/>
      <w:pPr>
        <w:ind w:left="1800" w:hanging="360"/>
      </w:pPr>
    </w:lvl>
    <w:lvl w:ilvl="2" w:tplc="040A001B">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nsid w:val="12F7548E"/>
    <w:multiLevelType w:val="hybridMultilevel"/>
    <w:tmpl w:val="267E2742"/>
    <w:lvl w:ilvl="0" w:tplc="685AE328">
      <w:start w:val="4"/>
      <w:numFmt w:val="upperRoman"/>
      <w:lvlText w:val="%1."/>
      <w:lvlJc w:val="left"/>
      <w:pPr>
        <w:ind w:left="1512" w:hanging="720"/>
      </w:pPr>
      <w:rPr>
        <w:rFonts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E5B2672"/>
    <w:multiLevelType w:val="multilevel"/>
    <w:tmpl w:val="2B002756"/>
    <w:lvl w:ilvl="0">
      <w:start w:val="1"/>
      <w:numFmt w:val="decimal"/>
      <w:lvlText w:val="%1."/>
      <w:lvlJc w:val="left"/>
      <w:pPr>
        <w:ind w:left="360" w:hanging="360"/>
      </w:pPr>
      <w:rPr>
        <w:b/>
        <w:i w:val="0"/>
        <w:color w:val="auto"/>
      </w:rPr>
    </w:lvl>
    <w:lvl w:ilvl="1">
      <w:start w:val="4"/>
      <w:numFmt w:val="upperRoman"/>
      <w:lvlText w:val="%2."/>
      <w:lvlJc w:val="left"/>
      <w:pPr>
        <w:ind w:left="792" w:hanging="432"/>
      </w:pPr>
      <w:rPr>
        <w:rFonts w:hint="default"/>
        <w:i w:val="0"/>
      </w:rPr>
    </w:lvl>
    <w:lvl w:ilvl="2">
      <w:start w:val="4"/>
      <w:numFmt w:val="upperRoman"/>
      <w:lvlText w:val="%3."/>
      <w:lvlJc w:val="left"/>
      <w:pPr>
        <w:ind w:left="1224" w:hanging="504"/>
      </w:pPr>
      <w:rPr>
        <w:rFonts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6A51F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footnotePr>
    <w:pos w:val="beneathText"/>
    <w:numFmt w:val="lowerRoman"/>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EA"/>
    <w:rsid w:val="00085C8D"/>
    <w:rsid w:val="00155AE0"/>
    <w:rsid w:val="002705BB"/>
    <w:rsid w:val="002A78EE"/>
    <w:rsid w:val="003D7383"/>
    <w:rsid w:val="005668AF"/>
    <w:rsid w:val="00574D52"/>
    <w:rsid w:val="0058159D"/>
    <w:rsid w:val="007710FC"/>
    <w:rsid w:val="007D6C13"/>
    <w:rsid w:val="008346D5"/>
    <w:rsid w:val="00881E67"/>
    <w:rsid w:val="00894AEA"/>
    <w:rsid w:val="00B21D97"/>
    <w:rsid w:val="00CB20FF"/>
    <w:rsid w:val="00E365C6"/>
    <w:rsid w:val="00E42EB5"/>
    <w:rsid w:val="00E43861"/>
    <w:rsid w:val="00F26B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58B7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EA"/>
    <w:pPr>
      <w:spacing w:after="200" w:line="276" w:lineRule="auto"/>
    </w:pPr>
    <w:rPr>
      <w:rFonts w:ascii="Calibri" w:eastAsia="SimSun" w:hAnsi="Calibri" w:cs="Times New Roman"/>
      <w:sz w:val="22"/>
      <w:szCs w:val="22"/>
      <w:lang w:val="es-E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94AEA"/>
    <w:rPr>
      <w:color w:val="0000FF"/>
      <w:u w:val="single"/>
    </w:rPr>
  </w:style>
  <w:style w:type="paragraph" w:styleId="Textonotapie">
    <w:name w:val="footnote text"/>
    <w:basedOn w:val="Normal"/>
    <w:link w:val="TextonotapieCar"/>
    <w:uiPriority w:val="99"/>
    <w:unhideWhenUsed/>
    <w:rsid w:val="00894AEA"/>
    <w:pPr>
      <w:spacing w:after="0" w:line="240" w:lineRule="auto"/>
    </w:pPr>
    <w:rPr>
      <w:sz w:val="20"/>
      <w:szCs w:val="20"/>
      <w:lang w:val="x-none" w:eastAsia="x-none"/>
    </w:rPr>
  </w:style>
  <w:style w:type="character" w:customStyle="1" w:styleId="TextonotapieCar">
    <w:name w:val="Texto nota pie Car"/>
    <w:basedOn w:val="Fuentedeprrafopredeter"/>
    <w:link w:val="Textonotapie"/>
    <w:uiPriority w:val="99"/>
    <w:rsid w:val="00894AEA"/>
    <w:rPr>
      <w:rFonts w:ascii="Calibri" w:eastAsia="SimSun" w:hAnsi="Calibri" w:cs="Times New Roman"/>
      <w:sz w:val="20"/>
      <w:szCs w:val="20"/>
      <w:lang w:val="x-none" w:eastAsia="x-none"/>
    </w:rPr>
  </w:style>
  <w:style w:type="paragraph" w:styleId="Prrafodelista">
    <w:name w:val="List Paragraph"/>
    <w:basedOn w:val="Normal"/>
    <w:uiPriority w:val="34"/>
    <w:qFormat/>
    <w:rsid w:val="00894AEA"/>
    <w:pPr>
      <w:ind w:left="720"/>
      <w:contextualSpacing/>
    </w:pPr>
    <w:rPr>
      <w:rFonts w:eastAsia="Calibri"/>
      <w:lang w:eastAsia="en-US"/>
    </w:rPr>
  </w:style>
  <w:style w:type="paragraph" w:styleId="Textonotaalfinal">
    <w:name w:val="endnote text"/>
    <w:basedOn w:val="Normal"/>
    <w:link w:val="TextonotaalfinalCar"/>
    <w:uiPriority w:val="99"/>
    <w:unhideWhenUsed/>
    <w:rsid w:val="00894AEA"/>
    <w:rPr>
      <w:sz w:val="20"/>
      <w:szCs w:val="20"/>
    </w:rPr>
  </w:style>
  <w:style w:type="character" w:customStyle="1" w:styleId="TextonotaalfinalCar">
    <w:name w:val="Texto nota al final Car"/>
    <w:basedOn w:val="Fuentedeprrafopredeter"/>
    <w:link w:val="Textonotaalfinal"/>
    <w:uiPriority w:val="99"/>
    <w:rsid w:val="00894AEA"/>
    <w:rPr>
      <w:rFonts w:ascii="Calibri" w:eastAsia="SimSun" w:hAnsi="Calibri" w:cs="Times New Roman"/>
      <w:sz w:val="20"/>
      <w:szCs w:val="20"/>
      <w:lang w:val="es-ES" w:eastAsia="zh-CN"/>
    </w:rPr>
  </w:style>
  <w:style w:type="character" w:styleId="Refdenotaalfinal">
    <w:name w:val="endnote reference"/>
    <w:uiPriority w:val="99"/>
    <w:unhideWhenUsed/>
    <w:rsid w:val="00894AEA"/>
    <w:rPr>
      <w:vertAlign w:val="superscript"/>
    </w:rPr>
  </w:style>
  <w:style w:type="character" w:styleId="Textoennegrita">
    <w:name w:val="Strong"/>
    <w:uiPriority w:val="22"/>
    <w:qFormat/>
    <w:rsid w:val="00894AEA"/>
    <w:rPr>
      <w:b/>
      <w:bCs/>
    </w:rPr>
  </w:style>
  <w:style w:type="paragraph" w:styleId="Textodeglobo">
    <w:name w:val="Balloon Text"/>
    <w:basedOn w:val="Normal"/>
    <w:link w:val="TextodegloboCar"/>
    <w:uiPriority w:val="99"/>
    <w:semiHidden/>
    <w:unhideWhenUsed/>
    <w:rsid w:val="007710F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710FC"/>
    <w:rPr>
      <w:rFonts w:ascii="Lucida Grande" w:eastAsia="SimSun" w:hAnsi="Lucida Grande" w:cs="Lucida Grande"/>
      <w:sz w:val="18"/>
      <w:szCs w:val="18"/>
      <w:lang w:val="es-ES" w:eastAsia="zh-CN"/>
    </w:rPr>
  </w:style>
  <w:style w:type="character" w:styleId="Refdecomentario">
    <w:name w:val="annotation reference"/>
    <w:basedOn w:val="Fuentedeprrafopredeter"/>
    <w:uiPriority w:val="99"/>
    <w:semiHidden/>
    <w:unhideWhenUsed/>
    <w:rsid w:val="00E43861"/>
    <w:rPr>
      <w:sz w:val="18"/>
      <w:szCs w:val="18"/>
    </w:rPr>
  </w:style>
  <w:style w:type="paragraph" w:styleId="Textocomentario">
    <w:name w:val="annotation text"/>
    <w:basedOn w:val="Normal"/>
    <w:link w:val="TextocomentarioCar"/>
    <w:uiPriority w:val="99"/>
    <w:semiHidden/>
    <w:unhideWhenUsed/>
    <w:rsid w:val="00E4386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43861"/>
    <w:rPr>
      <w:rFonts w:ascii="Calibri" w:eastAsia="SimSun" w:hAnsi="Calibri" w:cs="Times New Roman"/>
      <w:lang w:val="es-ES" w:eastAsia="zh-CN"/>
    </w:rPr>
  </w:style>
  <w:style w:type="paragraph" w:styleId="Asuntodelcomentario">
    <w:name w:val="annotation subject"/>
    <w:basedOn w:val="Textocomentario"/>
    <w:next w:val="Textocomentario"/>
    <w:link w:val="AsuntodelcomentarioCar"/>
    <w:uiPriority w:val="99"/>
    <w:semiHidden/>
    <w:unhideWhenUsed/>
    <w:rsid w:val="00E43861"/>
    <w:rPr>
      <w:b/>
      <w:bCs/>
      <w:sz w:val="20"/>
      <w:szCs w:val="20"/>
    </w:rPr>
  </w:style>
  <w:style w:type="character" w:customStyle="1" w:styleId="AsuntodelcomentarioCar">
    <w:name w:val="Asunto del comentario Car"/>
    <w:basedOn w:val="TextocomentarioCar"/>
    <w:link w:val="Asuntodelcomentario"/>
    <w:uiPriority w:val="99"/>
    <w:semiHidden/>
    <w:rsid w:val="00E43861"/>
    <w:rPr>
      <w:rFonts w:ascii="Calibri" w:eastAsia="SimSun" w:hAnsi="Calibri" w:cs="Times New Roman"/>
      <w:b/>
      <w:bCs/>
      <w:sz w:val="20"/>
      <w:szCs w:val="20"/>
      <w:lang w:val="es-ES" w:eastAsia="zh-CN"/>
    </w:rPr>
  </w:style>
  <w:style w:type="character" w:styleId="Refdenotaalpie">
    <w:name w:val="footnote reference"/>
    <w:basedOn w:val="Fuentedeprrafopredeter"/>
    <w:uiPriority w:val="99"/>
    <w:unhideWhenUsed/>
    <w:rsid w:val="00F26BB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EA"/>
    <w:pPr>
      <w:spacing w:after="200" w:line="276" w:lineRule="auto"/>
    </w:pPr>
    <w:rPr>
      <w:rFonts w:ascii="Calibri" w:eastAsia="SimSun" w:hAnsi="Calibri" w:cs="Times New Roman"/>
      <w:sz w:val="22"/>
      <w:szCs w:val="22"/>
      <w:lang w:val="es-E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94AEA"/>
    <w:rPr>
      <w:color w:val="0000FF"/>
      <w:u w:val="single"/>
    </w:rPr>
  </w:style>
  <w:style w:type="paragraph" w:styleId="Textonotapie">
    <w:name w:val="footnote text"/>
    <w:basedOn w:val="Normal"/>
    <w:link w:val="TextonotapieCar"/>
    <w:uiPriority w:val="99"/>
    <w:unhideWhenUsed/>
    <w:rsid w:val="00894AEA"/>
    <w:pPr>
      <w:spacing w:after="0" w:line="240" w:lineRule="auto"/>
    </w:pPr>
    <w:rPr>
      <w:sz w:val="20"/>
      <w:szCs w:val="20"/>
      <w:lang w:val="x-none" w:eastAsia="x-none"/>
    </w:rPr>
  </w:style>
  <w:style w:type="character" w:customStyle="1" w:styleId="TextonotapieCar">
    <w:name w:val="Texto nota pie Car"/>
    <w:basedOn w:val="Fuentedeprrafopredeter"/>
    <w:link w:val="Textonotapie"/>
    <w:uiPriority w:val="99"/>
    <w:rsid w:val="00894AEA"/>
    <w:rPr>
      <w:rFonts w:ascii="Calibri" w:eastAsia="SimSun" w:hAnsi="Calibri" w:cs="Times New Roman"/>
      <w:sz w:val="20"/>
      <w:szCs w:val="20"/>
      <w:lang w:val="x-none" w:eastAsia="x-none"/>
    </w:rPr>
  </w:style>
  <w:style w:type="paragraph" w:styleId="Prrafodelista">
    <w:name w:val="List Paragraph"/>
    <w:basedOn w:val="Normal"/>
    <w:uiPriority w:val="34"/>
    <w:qFormat/>
    <w:rsid w:val="00894AEA"/>
    <w:pPr>
      <w:ind w:left="720"/>
      <w:contextualSpacing/>
    </w:pPr>
    <w:rPr>
      <w:rFonts w:eastAsia="Calibri"/>
      <w:lang w:eastAsia="en-US"/>
    </w:rPr>
  </w:style>
  <w:style w:type="paragraph" w:styleId="Textonotaalfinal">
    <w:name w:val="endnote text"/>
    <w:basedOn w:val="Normal"/>
    <w:link w:val="TextonotaalfinalCar"/>
    <w:uiPriority w:val="99"/>
    <w:unhideWhenUsed/>
    <w:rsid w:val="00894AEA"/>
    <w:rPr>
      <w:sz w:val="20"/>
      <w:szCs w:val="20"/>
    </w:rPr>
  </w:style>
  <w:style w:type="character" w:customStyle="1" w:styleId="TextonotaalfinalCar">
    <w:name w:val="Texto nota al final Car"/>
    <w:basedOn w:val="Fuentedeprrafopredeter"/>
    <w:link w:val="Textonotaalfinal"/>
    <w:uiPriority w:val="99"/>
    <w:rsid w:val="00894AEA"/>
    <w:rPr>
      <w:rFonts w:ascii="Calibri" w:eastAsia="SimSun" w:hAnsi="Calibri" w:cs="Times New Roman"/>
      <w:sz w:val="20"/>
      <w:szCs w:val="20"/>
      <w:lang w:val="es-ES" w:eastAsia="zh-CN"/>
    </w:rPr>
  </w:style>
  <w:style w:type="character" w:styleId="Refdenotaalfinal">
    <w:name w:val="endnote reference"/>
    <w:uiPriority w:val="99"/>
    <w:unhideWhenUsed/>
    <w:rsid w:val="00894AEA"/>
    <w:rPr>
      <w:vertAlign w:val="superscript"/>
    </w:rPr>
  </w:style>
  <w:style w:type="character" w:styleId="Textoennegrita">
    <w:name w:val="Strong"/>
    <w:uiPriority w:val="22"/>
    <w:qFormat/>
    <w:rsid w:val="00894AEA"/>
    <w:rPr>
      <w:b/>
      <w:bCs/>
    </w:rPr>
  </w:style>
  <w:style w:type="paragraph" w:styleId="Textodeglobo">
    <w:name w:val="Balloon Text"/>
    <w:basedOn w:val="Normal"/>
    <w:link w:val="TextodegloboCar"/>
    <w:uiPriority w:val="99"/>
    <w:semiHidden/>
    <w:unhideWhenUsed/>
    <w:rsid w:val="007710F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710FC"/>
    <w:rPr>
      <w:rFonts w:ascii="Lucida Grande" w:eastAsia="SimSun" w:hAnsi="Lucida Grande" w:cs="Lucida Grande"/>
      <w:sz w:val="18"/>
      <w:szCs w:val="18"/>
      <w:lang w:val="es-ES" w:eastAsia="zh-CN"/>
    </w:rPr>
  </w:style>
  <w:style w:type="character" w:styleId="Refdecomentario">
    <w:name w:val="annotation reference"/>
    <w:basedOn w:val="Fuentedeprrafopredeter"/>
    <w:uiPriority w:val="99"/>
    <w:semiHidden/>
    <w:unhideWhenUsed/>
    <w:rsid w:val="00E43861"/>
    <w:rPr>
      <w:sz w:val="18"/>
      <w:szCs w:val="18"/>
    </w:rPr>
  </w:style>
  <w:style w:type="paragraph" w:styleId="Textocomentario">
    <w:name w:val="annotation text"/>
    <w:basedOn w:val="Normal"/>
    <w:link w:val="TextocomentarioCar"/>
    <w:uiPriority w:val="99"/>
    <w:semiHidden/>
    <w:unhideWhenUsed/>
    <w:rsid w:val="00E4386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43861"/>
    <w:rPr>
      <w:rFonts w:ascii="Calibri" w:eastAsia="SimSun" w:hAnsi="Calibri" w:cs="Times New Roman"/>
      <w:lang w:val="es-ES" w:eastAsia="zh-CN"/>
    </w:rPr>
  </w:style>
  <w:style w:type="paragraph" w:styleId="Asuntodelcomentario">
    <w:name w:val="annotation subject"/>
    <w:basedOn w:val="Textocomentario"/>
    <w:next w:val="Textocomentario"/>
    <w:link w:val="AsuntodelcomentarioCar"/>
    <w:uiPriority w:val="99"/>
    <w:semiHidden/>
    <w:unhideWhenUsed/>
    <w:rsid w:val="00E43861"/>
    <w:rPr>
      <w:b/>
      <w:bCs/>
      <w:sz w:val="20"/>
      <w:szCs w:val="20"/>
    </w:rPr>
  </w:style>
  <w:style w:type="character" w:customStyle="1" w:styleId="AsuntodelcomentarioCar">
    <w:name w:val="Asunto del comentario Car"/>
    <w:basedOn w:val="TextocomentarioCar"/>
    <w:link w:val="Asuntodelcomentario"/>
    <w:uiPriority w:val="99"/>
    <w:semiHidden/>
    <w:rsid w:val="00E43861"/>
    <w:rPr>
      <w:rFonts w:ascii="Calibri" w:eastAsia="SimSun" w:hAnsi="Calibri" w:cs="Times New Roman"/>
      <w:b/>
      <w:bCs/>
      <w:sz w:val="20"/>
      <w:szCs w:val="20"/>
      <w:lang w:val="es-ES" w:eastAsia="zh-CN"/>
    </w:rPr>
  </w:style>
  <w:style w:type="character" w:styleId="Refdenotaalpie">
    <w:name w:val="footnote reference"/>
    <w:basedOn w:val="Fuentedeprrafopredeter"/>
    <w:uiPriority w:val="99"/>
    <w:unhideWhenUsed/>
    <w:rsid w:val="00F26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extranjeros.empleo.gob.es/es/IntegracionRetorno/Plan_estrategico2011/"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yperlink" Target="http://www.refi.su/help_32.htm" TargetMode="External"/><Relationship Id="rId16" Type="http://schemas.openxmlformats.org/officeDocument/2006/relationships/hyperlink" Target="http://dha.by/index.php/humanitar_activity.html" TargetMode="External"/><Relationship Id="rId17" Type="http://schemas.openxmlformats.org/officeDocument/2006/relationships/hyperlink" Target="http://dha.by/index.php/.107.585..7.0.0.0.html" TargetMode="External"/><Relationship Id="rId18" Type="http://schemas.openxmlformats.org/officeDocument/2006/relationships/hyperlink" Target="http://www.ine.es" TargetMode="External"/><Relationship Id="rId19" Type="http://schemas.openxmlformats.org/officeDocument/2006/relationships/hyperlink" Target="http://www.boe.es/diario_boe/txt.php?id=BOE-A-2009-14562"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_rels/endnotes.xml.rels><?xml version="1.0" encoding="UTF-8" standalone="yes"?>
<Relationships xmlns="http://schemas.openxmlformats.org/package/2006/relationships"><Relationship Id="rId1" Type="http://schemas.openxmlformats.org/officeDocument/2006/relationships/hyperlink" Target="http://dha.by/index.php/.107.651..0.0.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25</Pages>
  <Words>7681</Words>
  <Characters>42250</Characters>
  <Application>Microsoft Macintosh Word</Application>
  <DocSecurity>0</DocSecurity>
  <Lines>352</Lines>
  <Paragraphs>99</Paragraphs>
  <ScaleCrop>false</ScaleCrop>
  <Company/>
  <LinksUpToDate>false</LinksUpToDate>
  <CharactersWithSpaces>49832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Dorado Sánchez</dc:creator>
  <cp:keywords/>
  <dc:description/>
  <cp:lastModifiedBy>Maria José Dorado Sánchez</cp:lastModifiedBy>
  <cp:revision>9</cp:revision>
  <dcterms:created xsi:type="dcterms:W3CDTF">2015-04-15T15:42:00Z</dcterms:created>
  <dcterms:modified xsi:type="dcterms:W3CDTF">2015-04-18T19:25:00Z</dcterms:modified>
</cp:coreProperties>
</file>