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AE0" w:rsidRDefault="00821AE0" w:rsidP="00821AE0">
      <w:pPr>
        <w:jc w:val="center"/>
        <w:rPr>
          <w:rFonts w:ascii="Times New Roman" w:hAnsi="Times New Roman"/>
          <w:b/>
          <w:sz w:val="28"/>
          <w:szCs w:val="28"/>
        </w:rPr>
      </w:pPr>
      <w:r w:rsidRPr="00830913">
        <w:rPr>
          <w:rFonts w:ascii="Times New Roman" w:hAnsi="Times New Roman"/>
          <w:b/>
          <w:sz w:val="28"/>
          <w:szCs w:val="28"/>
        </w:rPr>
        <w:t>O lazer infanto-j</w:t>
      </w:r>
      <w:r>
        <w:rPr>
          <w:rFonts w:ascii="Times New Roman" w:hAnsi="Times New Roman"/>
          <w:b/>
          <w:sz w:val="28"/>
          <w:szCs w:val="28"/>
        </w:rPr>
        <w:t>uvenil nos espaços públicos de B</w:t>
      </w:r>
      <w:r w:rsidRPr="00830913">
        <w:rPr>
          <w:rFonts w:ascii="Times New Roman" w:hAnsi="Times New Roman"/>
          <w:b/>
          <w:sz w:val="28"/>
          <w:szCs w:val="28"/>
        </w:rPr>
        <w:t>arcelona</w:t>
      </w:r>
    </w:p>
    <w:p w:rsidR="007D664F" w:rsidRPr="00830913" w:rsidRDefault="007D664F" w:rsidP="00821AE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Figuras e Tabelas</w:t>
      </w: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F33BBD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noProof/>
          <w:sz w:val="20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.65pt;margin-top:4.55pt;width:351.7pt;height:337.95pt;z-index:-251658240;mso-width-relative:margin;mso-height-relative:margin">
            <v:textbox style="mso-next-textbox:#_x0000_s1027">
              <w:txbxContent>
                <w:p w:rsidR="00BB2BF7" w:rsidRPr="00B51992" w:rsidRDefault="00BB2BF7" w:rsidP="00BB2BF7">
                  <w:pPr>
                    <w:pStyle w:val="Commarcadores"/>
                    <w:rPr>
                      <w:bCs/>
                    </w:rPr>
                  </w:pPr>
                  <w:r w:rsidRPr="00B51992">
                    <w:t xml:space="preserve">Imagens utilizadas da </w:t>
                  </w:r>
                  <w:r w:rsidRPr="00B51992">
                    <w:rPr>
                      <w:i/>
                    </w:rPr>
                    <w:t xml:space="preserve">Plaza Jardines de </w:t>
                  </w:r>
                  <w:proofErr w:type="spellStart"/>
                  <w:r w:rsidRPr="00B51992">
                    <w:rPr>
                      <w:i/>
                    </w:rPr>
                    <w:t>Can</w:t>
                  </w:r>
                  <w:proofErr w:type="spellEnd"/>
                  <w:r w:rsidRPr="00B51992">
                    <w:rPr>
                      <w:i/>
                    </w:rPr>
                    <w:t xml:space="preserve"> </w:t>
                  </w:r>
                  <w:proofErr w:type="spellStart"/>
                  <w:r w:rsidRPr="00B51992">
                    <w:rPr>
                      <w:i/>
                    </w:rPr>
                    <w:t>Brasó</w:t>
                  </w:r>
                  <w:proofErr w:type="spellEnd"/>
                </w:p>
                <w:p w:rsidR="00BB2BF7" w:rsidRPr="0004357E" w:rsidRDefault="00BB2BF7" w:rsidP="00BB2BF7">
                  <w:pPr>
                    <w:spacing w:line="360" w:lineRule="auto"/>
                    <w:jc w:val="center"/>
                    <w:rPr>
                      <w:color w:val="000000"/>
                    </w:rPr>
                  </w:pPr>
                  <w:r w:rsidRPr="0004357E">
                    <w:rPr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4130256" cy="1030463"/>
                        <wp:effectExtent l="19050" t="0" r="3594" b="0"/>
                        <wp:docPr id="4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8354" cy="1039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2BF7" w:rsidRPr="0004357E" w:rsidRDefault="00BB2BF7" w:rsidP="00BB2BF7">
                  <w:pPr>
                    <w:pStyle w:val="Commarcadores"/>
                    <w:rPr>
                      <w:bCs/>
                    </w:rPr>
                  </w:pPr>
                  <w:r w:rsidRPr="0004357E">
                    <w:t xml:space="preserve">Imagens utilizadas da </w:t>
                  </w:r>
                  <w:r w:rsidRPr="0004357E">
                    <w:rPr>
                      <w:i/>
                    </w:rPr>
                    <w:t xml:space="preserve">Plaza Joan </w:t>
                  </w:r>
                  <w:proofErr w:type="spellStart"/>
                  <w:r w:rsidRPr="0004357E">
                    <w:rPr>
                      <w:i/>
                    </w:rPr>
                    <w:t>Cornudella</w:t>
                  </w:r>
                  <w:proofErr w:type="spellEnd"/>
                </w:p>
                <w:p w:rsidR="00BB2BF7" w:rsidRPr="0004357E" w:rsidRDefault="00BB2BF7" w:rsidP="00BB2BF7">
                  <w:pPr>
                    <w:spacing w:line="360" w:lineRule="auto"/>
                    <w:jc w:val="center"/>
                    <w:rPr>
                      <w:color w:val="000000"/>
                    </w:rPr>
                  </w:pPr>
                  <w:r w:rsidRPr="0004357E">
                    <w:rPr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4069871" cy="971302"/>
                        <wp:effectExtent l="19050" t="0" r="6829" b="0"/>
                        <wp:docPr id="5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1408" cy="976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2BF7" w:rsidRPr="0004357E" w:rsidRDefault="00BB2BF7" w:rsidP="00BB2BF7">
                  <w:pPr>
                    <w:pStyle w:val="Commarcadores"/>
                    <w:rPr>
                      <w:bCs/>
                    </w:rPr>
                  </w:pPr>
                  <w:r w:rsidRPr="0004357E">
                    <w:t xml:space="preserve">Imagens utilizadas </w:t>
                  </w:r>
                  <w:r>
                    <w:t>d</w:t>
                  </w:r>
                  <w:r w:rsidRPr="0004357E">
                    <w:t xml:space="preserve">a </w:t>
                  </w:r>
                  <w:r w:rsidRPr="0004357E">
                    <w:rPr>
                      <w:i/>
                    </w:rPr>
                    <w:t xml:space="preserve">Plaza </w:t>
                  </w:r>
                  <w:proofErr w:type="spellStart"/>
                  <w:r w:rsidRPr="0004357E">
                    <w:rPr>
                      <w:i/>
                    </w:rPr>
                    <w:t>Josep</w:t>
                  </w:r>
                  <w:proofErr w:type="spellEnd"/>
                  <w:r w:rsidRPr="0004357E">
                    <w:rPr>
                      <w:i/>
                    </w:rPr>
                    <w:t xml:space="preserve"> </w:t>
                  </w:r>
                  <w:proofErr w:type="spellStart"/>
                  <w:r w:rsidRPr="0004357E">
                    <w:rPr>
                      <w:i/>
                    </w:rPr>
                    <w:t>Pallach</w:t>
                  </w:r>
                  <w:proofErr w:type="spellEnd"/>
                </w:p>
                <w:p w:rsidR="00BB2BF7" w:rsidRPr="0004357E" w:rsidRDefault="00BB2BF7" w:rsidP="00BB2BF7">
                  <w:pPr>
                    <w:spacing w:line="360" w:lineRule="auto"/>
                    <w:jc w:val="center"/>
                    <w:rPr>
                      <w:color w:val="000000"/>
                    </w:rPr>
                  </w:pPr>
                  <w:r w:rsidRPr="0004357E">
                    <w:rPr>
                      <w:noProof/>
                      <w:color w:val="000000"/>
                      <w:lang w:eastAsia="pt-BR"/>
                    </w:rPr>
                    <w:drawing>
                      <wp:inline distT="0" distB="0" distL="0" distR="0">
                        <wp:extent cx="4098572" cy="992038"/>
                        <wp:effectExtent l="19050" t="0" r="0" b="0"/>
                        <wp:docPr id="6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779" cy="1007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2BF7" w:rsidRPr="0004357E" w:rsidRDefault="00BB2BF7" w:rsidP="00BB2BF7">
                  <w:pPr>
                    <w:spacing w:line="360" w:lineRule="auto"/>
                    <w:ind w:left="360"/>
                    <w:jc w:val="center"/>
                    <w:rPr>
                      <w:color w:val="000000"/>
                    </w:rPr>
                  </w:pPr>
                </w:p>
                <w:p w:rsidR="00BB2BF7" w:rsidRPr="0004357E" w:rsidRDefault="00BB2BF7" w:rsidP="00BB2BF7">
                  <w:pPr>
                    <w:spacing w:line="360" w:lineRule="auto"/>
                    <w:ind w:left="360"/>
                    <w:jc w:val="center"/>
                    <w:rPr>
                      <w:color w:val="000000"/>
                    </w:rPr>
                  </w:pPr>
                </w:p>
                <w:p w:rsidR="00BB2BF7" w:rsidRPr="0004357E" w:rsidRDefault="00BB2BF7" w:rsidP="00BB2BF7">
                  <w:pPr>
                    <w:spacing w:line="360" w:lineRule="auto"/>
                    <w:ind w:left="360"/>
                    <w:jc w:val="center"/>
                    <w:rPr>
                      <w:color w:val="000000"/>
                    </w:rPr>
                  </w:pPr>
                </w:p>
                <w:p w:rsidR="00BB2BF7" w:rsidRPr="0004357E" w:rsidRDefault="00BB2BF7" w:rsidP="00BB2BF7">
                  <w:pPr>
                    <w:spacing w:line="360" w:lineRule="auto"/>
                    <w:ind w:left="360"/>
                    <w:jc w:val="center"/>
                    <w:rPr>
                      <w:color w:val="000000"/>
                    </w:rPr>
                  </w:pPr>
                </w:p>
                <w:p w:rsidR="00BB2BF7" w:rsidRPr="0004357E" w:rsidRDefault="00BB2BF7" w:rsidP="00BB2BF7">
                  <w:pPr>
                    <w:spacing w:line="360" w:lineRule="auto"/>
                    <w:ind w:left="360"/>
                    <w:jc w:val="center"/>
                    <w:rPr>
                      <w:color w:val="000000"/>
                    </w:rPr>
                  </w:pPr>
                </w:p>
                <w:p w:rsidR="00BB2BF7" w:rsidRPr="0004357E" w:rsidRDefault="00BB2BF7" w:rsidP="00BB2BF7">
                  <w:pPr>
                    <w:jc w:val="center"/>
                  </w:pPr>
                </w:p>
              </w:txbxContent>
            </v:textbox>
          </v:shape>
        </w:pict>
      </w: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</w:p>
    <w:p w:rsidR="00BB2BF7" w:rsidRPr="00763B80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  <w:r w:rsidRPr="00763B80">
        <w:rPr>
          <w:rFonts w:ascii="Times New Roman" w:hAnsi="Times New Roman" w:cs="Times New Roman"/>
          <w:b/>
          <w:sz w:val="20"/>
        </w:rPr>
        <w:t xml:space="preserve">Figura </w:t>
      </w:r>
      <w:r>
        <w:rPr>
          <w:rFonts w:ascii="Times New Roman" w:hAnsi="Times New Roman" w:cs="Times New Roman"/>
          <w:b/>
          <w:sz w:val="20"/>
        </w:rPr>
        <w:t>1</w:t>
      </w:r>
    </w:p>
    <w:p w:rsidR="00BB2BF7" w:rsidRPr="00763B80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  <w:r w:rsidRPr="00763B80">
        <w:rPr>
          <w:rFonts w:ascii="Times New Roman" w:hAnsi="Times New Roman" w:cs="Times New Roman"/>
          <w:b/>
          <w:sz w:val="20"/>
        </w:rPr>
        <w:t xml:space="preserve">Imagens fotográficas utilizadas no </w:t>
      </w:r>
      <w:r w:rsidR="000D694E">
        <w:rPr>
          <w:rFonts w:ascii="Times New Roman" w:hAnsi="Times New Roman" w:cs="Times New Roman"/>
          <w:b/>
          <w:sz w:val="20"/>
        </w:rPr>
        <w:t>questionário</w:t>
      </w:r>
      <w:r w:rsidRPr="00763B80">
        <w:rPr>
          <w:rFonts w:ascii="Times New Roman" w:hAnsi="Times New Roman" w:cs="Times New Roman"/>
          <w:b/>
          <w:sz w:val="20"/>
        </w:rPr>
        <w:t xml:space="preserve"> de escolha da praça preferida</w:t>
      </w:r>
    </w:p>
    <w:p w:rsidR="00BB2BF7" w:rsidRPr="00763B80" w:rsidRDefault="00BB2BF7" w:rsidP="00BB2BF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0"/>
        </w:rPr>
      </w:pPr>
      <w:r w:rsidRPr="00763B80">
        <w:rPr>
          <w:rFonts w:ascii="Times New Roman" w:hAnsi="Times New Roman" w:cs="Times New Roman"/>
          <w:b/>
          <w:bCs/>
          <w:sz w:val="20"/>
        </w:rPr>
        <w:t xml:space="preserve">Fonte: Almeida, </w:t>
      </w:r>
      <w:proofErr w:type="spellStart"/>
      <w:r w:rsidRPr="00763B80">
        <w:rPr>
          <w:rFonts w:ascii="Times New Roman" w:hAnsi="Times New Roman" w:cs="Times New Roman"/>
          <w:b/>
          <w:bCs/>
          <w:sz w:val="20"/>
        </w:rPr>
        <w:t>M.T.P.</w:t>
      </w:r>
      <w:proofErr w:type="spellEnd"/>
      <w:r w:rsidRPr="00763B80">
        <w:rPr>
          <w:rFonts w:ascii="Times New Roman" w:hAnsi="Times New Roman" w:cs="Times New Roman"/>
          <w:b/>
          <w:bCs/>
          <w:sz w:val="20"/>
        </w:rPr>
        <w:t>, (2012)</w:t>
      </w:r>
    </w:p>
    <w:p w:rsidR="00BB2BF7" w:rsidRDefault="00BB2BF7"/>
    <w:p w:rsidR="00BB2BF7" w:rsidRDefault="00BB2BF7">
      <w:r>
        <w:br w:type="page"/>
      </w: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  <w:highlight w:val="yellow"/>
        </w:rPr>
      </w:pPr>
      <w:r>
        <w:rPr>
          <w:rFonts w:ascii="Times New Roman" w:hAnsi="Times New Roman" w:cs="Times New Roman"/>
          <w:b/>
          <w:noProof/>
          <w:sz w:val="20"/>
          <w:lang w:eastAsia="pt-BR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-223520</wp:posOffset>
            </wp:positionV>
            <wp:extent cx="3079750" cy="1828800"/>
            <wp:effectExtent l="19050" t="0" r="6350" b="0"/>
            <wp:wrapNone/>
            <wp:docPr id="7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  <w:highlight w:val="yellow"/>
        </w:rPr>
      </w:pPr>
    </w:p>
    <w:p w:rsidR="00BB2BF7" w:rsidRDefault="00BB2BF7"/>
    <w:p w:rsidR="00BB2BF7" w:rsidRDefault="00BB2BF7"/>
    <w:p w:rsidR="00BB2BF7" w:rsidRDefault="00BB2BF7"/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  <w:highlight w:val="yellow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  <w:highlight w:val="yellow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  <w:highlight w:val="yellow"/>
        </w:rPr>
      </w:pPr>
    </w:p>
    <w:p w:rsidR="00BB2BF7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  <w:highlight w:val="yellow"/>
        </w:rPr>
      </w:pPr>
    </w:p>
    <w:p w:rsidR="00BB2BF7" w:rsidRPr="00763B80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  <w:r w:rsidRPr="00BB2BF7">
        <w:rPr>
          <w:rFonts w:ascii="Times New Roman" w:hAnsi="Times New Roman" w:cs="Times New Roman"/>
          <w:b/>
          <w:sz w:val="20"/>
        </w:rPr>
        <w:t xml:space="preserve">Figura </w:t>
      </w:r>
      <w:r>
        <w:rPr>
          <w:rFonts w:ascii="Times New Roman" w:hAnsi="Times New Roman" w:cs="Times New Roman"/>
          <w:b/>
          <w:sz w:val="20"/>
        </w:rPr>
        <w:t>2</w:t>
      </w:r>
    </w:p>
    <w:p w:rsidR="00BB2BF7" w:rsidRPr="00763B80" w:rsidRDefault="00BB2BF7" w:rsidP="00BB2B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0"/>
        </w:rPr>
      </w:pPr>
      <w:r w:rsidRPr="00763B80">
        <w:rPr>
          <w:rFonts w:ascii="Times New Roman" w:hAnsi="Times New Roman" w:cs="Times New Roman"/>
          <w:b/>
          <w:sz w:val="20"/>
        </w:rPr>
        <w:t>Praça preferida para desenvolvimento de atividades lúdicas e de lazer</w:t>
      </w:r>
    </w:p>
    <w:p w:rsidR="00BB2BF7" w:rsidRPr="00763B80" w:rsidRDefault="00BB2BF7" w:rsidP="00BB2BF7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0"/>
          <w:lang w:eastAsia="pt-BR"/>
        </w:rPr>
      </w:pPr>
      <w:r w:rsidRPr="00763B80">
        <w:rPr>
          <w:rFonts w:ascii="Times New Roman" w:hAnsi="Times New Roman" w:cs="Times New Roman"/>
          <w:b/>
          <w:bCs/>
          <w:sz w:val="20"/>
        </w:rPr>
        <w:t>Fonte: A</w:t>
      </w:r>
      <w:r>
        <w:rPr>
          <w:rFonts w:ascii="Times New Roman" w:hAnsi="Times New Roman" w:cs="Times New Roman"/>
          <w:b/>
          <w:bCs/>
          <w:sz w:val="20"/>
        </w:rPr>
        <w:t>lmeida,</w:t>
      </w:r>
      <w:r w:rsidRPr="00763B80">
        <w:rPr>
          <w:rFonts w:ascii="Times New Roman" w:hAnsi="Times New Roman" w:cs="Times New Roman"/>
          <w:b/>
          <w:bCs/>
          <w:sz w:val="20"/>
        </w:rPr>
        <w:t xml:space="preserve"> </w:t>
      </w:r>
      <w:proofErr w:type="spellStart"/>
      <w:r w:rsidRPr="00763B80">
        <w:rPr>
          <w:rFonts w:ascii="Times New Roman" w:hAnsi="Times New Roman" w:cs="Times New Roman"/>
          <w:b/>
          <w:bCs/>
          <w:sz w:val="20"/>
        </w:rPr>
        <w:t>M.T.P.</w:t>
      </w:r>
      <w:proofErr w:type="spellEnd"/>
      <w:r w:rsidRPr="00763B80">
        <w:rPr>
          <w:rFonts w:ascii="Times New Roman" w:hAnsi="Times New Roman" w:cs="Times New Roman"/>
          <w:b/>
          <w:bCs/>
          <w:sz w:val="20"/>
        </w:rPr>
        <w:t>, (2012)</w:t>
      </w:r>
    </w:p>
    <w:p w:rsidR="00BB2BF7" w:rsidRDefault="00BB2BF7"/>
    <w:p w:rsidR="00123AF6" w:rsidRDefault="00123AF6"/>
    <w:p w:rsidR="00123AF6" w:rsidRDefault="00123AF6">
      <w:r w:rsidRPr="00123AF6">
        <w:rPr>
          <w:noProof/>
          <w:lang w:eastAsia="pt-BR"/>
        </w:rPr>
        <w:drawing>
          <wp:inline distT="0" distB="0" distL="0" distR="0">
            <wp:extent cx="5400040" cy="3766733"/>
            <wp:effectExtent l="0" t="0" r="0" b="0"/>
            <wp:docPr id="8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23AF6" w:rsidRPr="00763B80" w:rsidRDefault="00123AF6" w:rsidP="00123AF6">
      <w:pPr>
        <w:spacing w:after="0"/>
        <w:ind w:firstLine="708"/>
        <w:rPr>
          <w:rFonts w:ascii="Times New Roman" w:hAnsi="Times New Roman" w:cs="Times New Roman"/>
          <w:b/>
          <w:sz w:val="20"/>
        </w:rPr>
      </w:pPr>
      <w:r w:rsidRPr="00763B80">
        <w:rPr>
          <w:rFonts w:ascii="Times New Roman" w:hAnsi="Times New Roman" w:cs="Times New Roman"/>
          <w:b/>
          <w:sz w:val="20"/>
        </w:rPr>
        <w:t xml:space="preserve">Figura </w:t>
      </w:r>
      <w:r>
        <w:rPr>
          <w:rFonts w:ascii="Times New Roman" w:hAnsi="Times New Roman" w:cs="Times New Roman"/>
          <w:b/>
          <w:sz w:val="20"/>
        </w:rPr>
        <w:t>3</w:t>
      </w:r>
    </w:p>
    <w:p w:rsidR="00123AF6" w:rsidRPr="00C031A6" w:rsidRDefault="00123AF6" w:rsidP="00123AF6">
      <w:pPr>
        <w:spacing w:after="0"/>
        <w:ind w:firstLine="708"/>
        <w:rPr>
          <w:rFonts w:ascii="Times New Roman" w:hAnsi="Times New Roman" w:cs="Times New Roman"/>
          <w:b/>
          <w:bCs/>
          <w:i/>
          <w:sz w:val="20"/>
        </w:rPr>
      </w:pPr>
      <w:r w:rsidRPr="00763B80">
        <w:rPr>
          <w:rFonts w:ascii="Times New Roman" w:hAnsi="Times New Roman" w:cs="Times New Roman"/>
          <w:b/>
          <w:bCs/>
          <w:sz w:val="20"/>
        </w:rPr>
        <w:t xml:space="preserve">Jogos e brincadeiras: </w:t>
      </w:r>
      <w:r w:rsidRPr="00C031A6">
        <w:rPr>
          <w:rFonts w:ascii="Times New Roman" w:hAnsi="Times New Roman" w:cs="Times New Roman"/>
          <w:b/>
          <w:bCs/>
          <w:i/>
          <w:sz w:val="20"/>
        </w:rPr>
        <w:t xml:space="preserve">Jardines de </w:t>
      </w:r>
      <w:proofErr w:type="spellStart"/>
      <w:r w:rsidRPr="00C031A6">
        <w:rPr>
          <w:rFonts w:ascii="Times New Roman" w:hAnsi="Times New Roman" w:cs="Times New Roman"/>
          <w:b/>
          <w:bCs/>
          <w:i/>
          <w:sz w:val="20"/>
        </w:rPr>
        <w:t>Can</w:t>
      </w:r>
      <w:proofErr w:type="spellEnd"/>
      <w:r w:rsidRPr="00C031A6">
        <w:rPr>
          <w:rFonts w:ascii="Times New Roman" w:hAnsi="Times New Roman" w:cs="Times New Roman"/>
          <w:b/>
          <w:bCs/>
          <w:i/>
          <w:sz w:val="20"/>
        </w:rPr>
        <w:t xml:space="preserve"> </w:t>
      </w:r>
      <w:proofErr w:type="spellStart"/>
      <w:r w:rsidRPr="00C031A6">
        <w:rPr>
          <w:rFonts w:ascii="Times New Roman" w:hAnsi="Times New Roman" w:cs="Times New Roman"/>
          <w:b/>
          <w:bCs/>
          <w:i/>
          <w:sz w:val="20"/>
        </w:rPr>
        <w:t>Brasó</w:t>
      </w:r>
      <w:proofErr w:type="spellEnd"/>
    </w:p>
    <w:p w:rsidR="00123AF6" w:rsidRPr="00763B80" w:rsidRDefault="00123AF6" w:rsidP="00123AF6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0"/>
          <w:lang w:eastAsia="pt-BR"/>
        </w:rPr>
      </w:pPr>
      <w:r w:rsidRPr="00763B80">
        <w:rPr>
          <w:rFonts w:ascii="Times New Roman" w:hAnsi="Times New Roman" w:cs="Times New Roman"/>
          <w:b/>
          <w:bCs/>
          <w:sz w:val="20"/>
        </w:rPr>
        <w:t>Fonte: A</w:t>
      </w:r>
      <w:r>
        <w:rPr>
          <w:rFonts w:ascii="Times New Roman" w:hAnsi="Times New Roman" w:cs="Times New Roman"/>
          <w:b/>
          <w:bCs/>
          <w:sz w:val="20"/>
        </w:rPr>
        <w:t>lmeida</w:t>
      </w:r>
      <w:r w:rsidRPr="00763B80">
        <w:rPr>
          <w:rFonts w:ascii="Times New Roman" w:hAnsi="Times New Roman" w:cs="Times New Roman"/>
          <w:b/>
          <w:bCs/>
          <w:sz w:val="20"/>
        </w:rPr>
        <w:t xml:space="preserve">, </w:t>
      </w:r>
      <w:proofErr w:type="spellStart"/>
      <w:r w:rsidRPr="00763B80">
        <w:rPr>
          <w:rFonts w:ascii="Times New Roman" w:hAnsi="Times New Roman" w:cs="Times New Roman"/>
          <w:b/>
          <w:bCs/>
          <w:sz w:val="20"/>
        </w:rPr>
        <w:t>M.T.P.</w:t>
      </w:r>
      <w:proofErr w:type="spellEnd"/>
      <w:r w:rsidRPr="00763B80">
        <w:rPr>
          <w:rFonts w:ascii="Times New Roman" w:hAnsi="Times New Roman" w:cs="Times New Roman"/>
          <w:b/>
          <w:bCs/>
          <w:sz w:val="20"/>
        </w:rPr>
        <w:t>, (2012)</w:t>
      </w:r>
    </w:p>
    <w:p w:rsidR="00123AF6" w:rsidRDefault="00123AF6"/>
    <w:p w:rsidR="00123AF6" w:rsidRDefault="00123AF6">
      <w:r>
        <w:br w:type="page"/>
      </w:r>
    </w:p>
    <w:p w:rsidR="00123AF6" w:rsidRDefault="00123AF6">
      <w:r w:rsidRPr="00123AF6">
        <w:rPr>
          <w:noProof/>
          <w:lang w:eastAsia="pt-BR"/>
        </w:rPr>
        <w:lastRenderedPageBreak/>
        <w:drawing>
          <wp:inline distT="0" distB="0" distL="0" distR="0">
            <wp:extent cx="4777749" cy="3386159"/>
            <wp:effectExtent l="19050" t="0" r="3801" b="0"/>
            <wp:docPr id="9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23AF6" w:rsidRPr="00C031A6" w:rsidRDefault="00123AF6" w:rsidP="00123AF6">
      <w:pPr>
        <w:spacing w:after="0"/>
        <w:ind w:firstLine="708"/>
        <w:rPr>
          <w:rFonts w:ascii="Times New Roman" w:hAnsi="Times New Roman" w:cs="Times New Roman"/>
          <w:b/>
          <w:sz w:val="20"/>
        </w:rPr>
      </w:pPr>
      <w:r w:rsidRPr="00C031A6">
        <w:rPr>
          <w:rFonts w:ascii="Times New Roman" w:hAnsi="Times New Roman" w:cs="Times New Roman"/>
          <w:b/>
          <w:sz w:val="20"/>
        </w:rPr>
        <w:t xml:space="preserve">Figura </w:t>
      </w:r>
      <w:r>
        <w:rPr>
          <w:rFonts w:ascii="Times New Roman" w:hAnsi="Times New Roman" w:cs="Times New Roman"/>
          <w:b/>
          <w:sz w:val="20"/>
        </w:rPr>
        <w:t>4</w:t>
      </w:r>
    </w:p>
    <w:p w:rsidR="00123AF6" w:rsidRPr="00C031A6" w:rsidRDefault="00123AF6" w:rsidP="00123AF6">
      <w:pPr>
        <w:spacing w:after="0"/>
        <w:ind w:firstLine="708"/>
        <w:rPr>
          <w:rFonts w:ascii="Times New Roman" w:hAnsi="Times New Roman" w:cs="Times New Roman"/>
          <w:b/>
          <w:bCs/>
          <w:sz w:val="20"/>
        </w:rPr>
      </w:pPr>
      <w:r w:rsidRPr="00C031A6">
        <w:rPr>
          <w:rFonts w:ascii="Times New Roman" w:hAnsi="Times New Roman" w:cs="Times New Roman"/>
          <w:b/>
          <w:bCs/>
          <w:sz w:val="20"/>
        </w:rPr>
        <w:t xml:space="preserve">Brinquedos: </w:t>
      </w:r>
      <w:proofErr w:type="gramStart"/>
      <w:r>
        <w:rPr>
          <w:rFonts w:ascii="Times New Roman" w:hAnsi="Times New Roman" w:cs="Times New Roman"/>
          <w:b/>
          <w:bCs/>
          <w:sz w:val="20"/>
        </w:rPr>
        <w:t xml:space="preserve">Praça </w:t>
      </w:r>
      <w:r w:rsidRPr="00C031A6">
        <w:rPr>
          <w:rFonts w:ascii="Times New Roman" w:hAnsi="Times New Roman" w:cs="Times New Roman"/>
          <w:b/>
          <w:bCs/>
          <w:i/>
          <w:sz w:val="20"/>
        </w:rPr>
        <w:t>Jardines</w:t>
      </w:r>
      <w:proofErr w:type="gramEnd"/>
      <w:r w:rsidRPr="00C031A6">
        <w:rPr>
          <w:rFonts w:ascii="Times New Roman" w:hAnsi="Times New Roman" w:cs="Times New Roman"/>
          <w:b/>
          <w:bCs/>
          <w:i/>
          <w:sz w:val="20"/>
        </w:rPr>
        <w:t xml:space="preserve"> de </w:t>
      </w:r>
      <w:proofErr w:type="spellStart"/>
      <w:r w:rsidRPr="00C031A6">
        <w:rPr>
          <w:rFonts w:ascii="Times New Roman" w:hAnsi="Times New Roman" w:cs="Times New Roman"/>
          <w:b/>
          <w:bCs/>
          <w:i/>
          <w:sz w:val="20"/>
        </w:rPr>
        <w:t>Can</w:t>
      </w:r>
      <w:proofErr w:type="spellEnd"/>
      <w:r w:rsidRPr="00C031A6">
        <w:rPr>
          <w:rFonts w:ascii="Times New Roman" w:hAnsi="Times New Roman" w:cs="Times New Roman"/>
          <w:b/>
          <w:bCs/>
          <w:i/>
          <w:sz w:val="20"/>
        </w:rPr>
        <w:t xml:space="preserve"> </w:t>
      </w:r>
      <w:proofErr w:type="spellStart"/>
      <w:r w:rsidRPr="00C031A6">
        <w:rPr>
          <w:rFonts w:ascii="Times New Roman" w:hAnsi="Times New Roman" w:cs="Times New Roman"/>
          <w:b/>
          <w:bCs/>
          <w:i/>
          <w:sz w:val="20"/>
        </w:rPr>
        <w:t>Brasó</w:t>
      </w:r>
      <w:proofErr w:type="spellEnd"/>
    </w:p>
    <w:p w:rsidR="00123AF6" w:rsidRDefault="00123AF6" w:rsidP="00123AF6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0"/>
        </w:rPr>
      </w:pPr>
      <w:r w:rsidRPr="00C031A6">
        <w:rPr>
          <w:rFonts w:ascii="Times New Roman" w:hAnsi="Times New Roman" w:cs="Times New Roman"/>
          <w:b/>
          <w:bCs/>
          <w:sz w:val="20"/>
        </w:rPr>
        <w:t xml:space="preserve">Fonte: Almeida, </w:t>
      </w:r>
      <w:proofErr w:type="spellStart"/>
      <w:r w:rsidRPr="00C031A6">
        <w:rPr>
          <w:rFonts w:ascii="Times New Roman" w:hAnsi="Times New Roman" w:cs="Times New Roman"/>
          <w:b/>
          <w:bCs/>
          <w:sz w:val="20"/>
        </w:rPr>
        <w:t>M.T.P.</w:t>
      </w:r>
      <w:proofErr w:type="spellEnd"/>
      <w:r w:rsidRPr="00C031A6">
        <w:rPr>
          <w:rFonts w:ascii="Times New Roman" w:hAnsi="Times New Roman" w:cs="Times New Roman"/>
          <w:b/>
          <w:bCs/>
          <w:sz w:val="20"/>
        </w:rPr>
        <w:t>, (2012)</w:t>
      </w:r>
    </w:p>
    <w:p w:rsidR="00123AF6" w:rsidRDefault="00123AF6" w:rsidP="00123AF6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0"/>
        </w:rPr>
      </w:pPr>
    </w:p>
    <w:p w:rsidR="00123AF6" w:rsidRDefault="00123AF6" w:rsidP="00123AF6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0"/>
        </w:rPr>
      </w:pPr>
    </w:p>
    <w:p w:rsidR="00123AF6" w:rsidRPr="00C031A6" w:rsidRDefault="00123AF6" w:rsidP="00123AF6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0"/>
          <w:lang w:eastAsia="pt-BR"/>
        </w:rPr>
      </w:pPr>
    </w:p>
    <w:p w:rsidR="00123AF6" w:rsidRDefault="00123AF6">
      <w:r w:rsidRPr="00123AF6">
        <w:rPr>
          <w:noProof/>
          <w:lang w:eastAsia="pt-BR"/>
        </w:rPr>
        <w:drawing>
          <wp:inline distT="0" distB="0" distL="0" distR="0">
            <wp:extent cx="5053882" cy="3172571"/>
            <wp:effectExtent l="19050" t="0" r="0" b="0"/>
            <wp:docPr id="10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23AF6" w:rsidRPr="00D30B99" w:rsidRDefault="00123AF6" w:rsidP="00123AF6">
      <w:pPr>
        <w:spacing w:after="0"/>
        <w:ind w:firstLine="708"/>
        <w:jc w:val="both"/>
        <w:rPr>
          <w:rStyle w:val="texte1"/>
          <w:rFonts w:ascii="Times New Roman" w:hAnsi="Times New Roman" w:cs="Times New Roman"/>
          <w:b/>
          <w:sz w:val="20"/>
          <w:szCs w:val="20"/>
        </w:rPr>
      </w:pPr>
      <w:r w:rsidRPr="00D30B99">
        <w:rPr>
          <w:rStyle w:val="texte1"/>
          <w:rFonts w:ascii="Times New Roman" w:hAnsi="Times New Roman" w:cs="Times New Roman"/>
          <w:b/>
          <w:sz w:val="20"/>
          <w:szCs w:val="20"/>
        </w:rPr>
        <w:t xml:space="preserve">Figura </w:t>
      </w:r>
      <w:r>
        <w:rPr>
          <w:rStyle w:val="texte1"/>
          <w:rFonts w:ascii="Times New Roman" w:hAnsi="Times New Roman" w:cs="Times New Roman"/>
          <w:b/>
          <w:sz w:val="20"/>
          <w:szCs w:val="20"/>
        </w:rPr>
        <w:t>5</w:t>
      </w:r>
    </w:p>
    <w:p w:rsidR="00123AF6" w:rsidRPr="00D30B99" w:rsidRDefault="00123AF6" w:rsidP="00123AF6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30B99">
        <w:rPr>
          <w:rFonts w:ascii="Times New Roman" w:hAnsi="Times New Roman" w:cs="Times New Roman"/>
          <w:b/>
          <w:bCs/>
          <w:sz w:val="20"/>
          <w:szCs w:val="20"/>
        </w:rPr>
        <w:t xml:space="preserve">Jogos e brincadeiras: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Praça </w:t>
      </w:r>
      <w:r w:rsidRPr="00A755BE">
        <w:rPr>
          <w:rFonts w:ascii="Times New Roman" w:hAnsi="Times New Roman" w:cs="Times New Roman"/>
          <w:b/>
          <w:i/>
          <w:sz w:val="20"/>
          <w:szCs w:val="20"/>
        </w:rPr>
        <w:t xml:space="preserve">Joan </w:t>
      </w:r>
      <w:proofErr w:type="spellStart"/>
      <w:r w:rsidRPr="00A755BE">
        <w:rPr>
          <w:rFonts w:ascii="Times New Roman" w:hAnsi="Times New Roman" w:cs="Times New Roman"/>
          <w:b/>
          <w:i/>
          <w:sz w:val="20"/>
          <w:szCs w:val="20"/>
        </w:rPr>
        <w:t>Cornudella</w:t>
      </w:r>
      <w:proofErr w:type="spellEnd"/>
    </w:p>
    <w:p w:rsidR="00123AF6" w:rsidRPr="00D30B99" w:rsidRDefault="00123AF6" w:rsidP="00123AF6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0"/>
          <w:szCs w:val="20"/>
          <w:lang w:eastAsia="pt-BR"/>
        </w:rPr>
      </w:pPr>
      <w:r w:rsidRPr="00D30B99">
        <w:rPr>
          <w:rFonts w:ascii="Times New Roman" w:hAnsi="Times New Roman" w:cs="Times New Roman"/>
          <w:b/>
          <w:bCs/>
          <w:sz w:val="20"/>
          <w:szCs w:val="20"/>
        </w:rPr>
        <w:t xml:space="preserve">Fonte: Almeida, </w:t>
      </w:r>
      <w:proofErr w:type="spellStart"/>
      <w:r w:rsidRPr="00D30B99">
        <w:rPr>
          <w:rFonts w:ascii="Times New Roman" w:hAnsi="Times New Roman" w:cs="Times New Roman"/>
          <w:b/>
          <w:bCs/>
          <w:sz w:val="20"/>
          <w:szCs w:val="20"/>
        </w:rPr>
        <w:t>M.T.P.</w:t>
      </w:r>
      <w:proofErr w:type="spellEnd"/>
      <w:r w:rsidRPr="00D30B99">
        <w:rPr>
          <w:rFonts w:ascii="Times New Roman" w:hAnsi="Times New Roman" w:cs="Times New Roman"/>
          <w:b/>
          <w:bCs/>
          <w:sz w:val="20"/>
          <w:szCs w:val="20"/>
        </w:rPr>
        <w:t>, (2012)</w:t>
      </w:r>
    </w:p>
    <w:p w:rsidR="00123AF6" w:rsidRDefault="00123AF6"/>
    <w:p w:rsidR="00123AF6" w:rsidRDefault="00123AF6"/>
    <w:p w:rsidR="00123AF6" w:rsidRDefault="00983957">
      <w:r w:rsidRPr="00983957">
        <w:rPr>
          <w:noProof/>
          <w:lang w:eastAsia="pt-BR"/>
        </w:rPr>
        <w:lastRenderedPageBreak/>
        <w:drawing>
          <wp:inline distT="0" distB="0" distL="0" distR="0">
            <wp:extent cx="4965700" cy="3467100"/>
            <wp:effectExtent l="19050" t="0" r="6350" b="0"/>
            <wp:docPr id="11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83957" w:rsidRDefault="00983957"/>
    <w:p w:rsidR="00983957" w:rsidRDefault="00983957" w:rsidP="00983957">
      <w:pPr>
        <w:spacing w:after="0"/>
        <w:ind w:left="708"/>
        <w:jc w:val="both"/>
        <w:rPr>
          <w:rStyle w:val="texte1"/>
          <w:rFonts w:ascii="Times New Roman" w:hAnsi="Times New Roman" w:cs="Times New Roman"/>
          <w:b/>
          <w:sz w:val="20"/>
          <w:szCs w:val="20"/>
        </w:rPr>
      </w:pPr>
      <w:r w:rsidRPr="00554965">
        <w:rPr>
          <w:rStyle w:val="texte1"/>
          <w:rFonts w:ascii="Times New Roman" w:hAnsi="Times New Roman" w:cs="Times New Roman"/>
          <w:b/>
          <w:sz w:val="20"/>
          <w:szCs w:val="20"/>
        </w:rPr>
        <w:t xml:space="preserve">Figura </w:t>
      </w:r>
      <w:r>
        <w:rPr>
          <w:rStyle w:val="texte1"/>
          <w:rFonts w:ascii="Times New Roman" w:hAnsi="Times New Roman" w:cs="Times New Roman"/>
          <w:b/>
          <w:sz w:val="20"/>
          <w:szCs w:val="20"/>
        </w:rPr>
        <w:t>6</w:t>
      </w:r>
    </w:p>
    <w:p w:rsidR="00983957" w:rsidRPr="00554965" w:rsidRDefault="00983957" w:rsidP="00983957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54965">
        <w:rPr>
          <w:rFonts w:ascii="Times New Roman" w:hAnsi="Times New Roman" w:cs="Times New Roman"/>
          <w:b/>
          <w:bCs/>
          <w:sz w:val="20"/>
          <w:szCs w:val="20"/>
        </w:rPr>
        <w:t xml:space="preserve">Brinquedos: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Praça </w:t>
      </w:r>
      <w:r w:rsidRPr="00AE0561">
        <w:rPr>
          <w:rFonts w:ascii="Times New Roman" w:hAnsi="Times New Roman" w:cs="Times New Roman"/>
          <w:b/>
          <w:i/>
          <w:sz w:val="20"/>
          <w:szCs w:val="20"/>
        </w:rPr>
        <w:t xml:space="preserve">Joan </w:t>
      </w:r>
      <w:proofErr w:type="spellStart"/>
      <w:r w:rsidRPr="00AE0561">
        <w:rPr>
          <w:rFonts w:ascii="Times New Roman" w:hAnsi="Times New Roman" w:cs="Times New Roman"/>
          <w:b/>
          <w:i/>
          <w:sz w:val="20"/>
          <w:szCs w:val="20"/>
        </w:rPr>
        <w:t>Cornudella</w:t>
      </w:r>
      <w:proofErr w:type="spellEnd"/>
    </w:p>
    <w:p w:rsidR="00983957" w:rsidRPr="00554965" w:rsidRDefault="00983957" w:rsidP="00983957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0"/>
          <w:szCs w:val="20"/>
          <w:lang w:eastAsia="pt-BR"/>
        </w:rPr>
      </w:pPr>
      <w:r w:rsidRPr="00554965">
        <w:rPr>
          <w:rFonts w:ascii="Times New Roman" w:hAnsi="Times New Roman" w:cs="Times New Roman"/>
          <w:b/>
          <w:bCs/>
          <w:sz w:val="20"/>
          <w:szCs w:val="20"/>
        </w:rPr>
        <w:t>Fonte: A</w:t>
      </w:r>
      <w:r>
        <w:rPr>
          <w:rFonts w:ascii="Times New Roman" w:hAnsi="Times New Roman" w:cs="Times New Roman"/>
          <w:b/>
          <w:bCs/>
          <w:sz w:val="20"/>
          <w:szCs w:val="20"/>
        </w:rPr>
        <w:t>lmeida</w:t>
      </w:r>
      <w:r w:rsidRPr="00554965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proofErr w:type="spellStart"/>
      <w:r w:rsidRPr="00554965">
        <w:rPr>
          <w:rFonts w:ascii="Times New Roman" w:hAnsi="Times New Roman" w:cs="Times New Roman"/>
          <w:b/>
          <w:bCs/>
          <w:sz w:val="20"/>
          <w:szCs w:val="20"/>
        </w:rPr>
        <w:t>M.T.P.</w:t>
      </w:r>
      <w:proofErr w:type="spellEnd"/>
      <w:r w:rsidRPr="00554965">
        <w:rPr>
          <w:rFonts w:ascii="Times New Roman" w:hAnsi="Times New Roman" w:cs="Times New Roman"/>
          <w:b/>
          <w:bCs/>
          <w:sz w:val="20"/>
          <w:szCs w:val="20"/>
        </w:rPr>
        <w:t>, (2012)</w:t>
      </w:r>
    </w:p>
    <w:p w:rsidR="00983957" w:rsidRDefault="00983957"/>
    <w:p w:rsidR="00983957" w:rsidRDefault="00983957">
      <w:r w:rsidRPr="00983957">
        <w:rPr>
          <w:noProof/>
          <w:lang w:eastAsia="pt-BR"/>
        </w:rPr>
        <w:drawing>
          <wp:inline distT="0" distB="0" distL="0" distR="0">
            <wp:extent cx="5016979" cy="2801788"/>
            <wp:effectExtent l="19050" t="0" r="0" b="0"/>
            <wp:docPr id="12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83957" w:rsidRDefault="00983957"/>
    <w:p w:rsidR="00983957" w:rsidRDefault="00983957" w:rsidP="00983957">
      <w:pPr>
        <w:spacing w:after="0"/>
        <w:ind w:firstLine="708"/>
        <w:rPr>
          <w:rFonts w:ascii="Times New Roman" w:hAnsi="Times New Roman" w:cs="Times New Roman"/>
          <w:b/>
          <w:bCs/>
          <w:sz w:val="20"/>
        </w:rPr>
      </w:pPr>
      <w:r w:rsidRPr="00554965">
        <w:rPr>
          <w:rFonts w:ascii="Times New Roman" w:hAnsi="Times New Roman" w:cs="Times New Roman"/>
          <w:b/>
          <w:bCs/>
          <w:sz w:val="20"/>
        </w:rPr>
        <w:t xml:space="preserve">Figura </w:t>
      </w:r>
      <w:r>
        <w:rPr>
          <w:rFonts w:ascii="Times New Roman" w:hAnsi="Times New Roman" w:cs="Times New Roman"/>
          <w:b/>
          <w:bCs/>
          <w:sz w:val="20"/>
        </w:rPr>
        <w:t>7</w:t>
      </w:r>
    </w:p>
    <w:p w:rsidR="00983957" w:rsidRPr="00554965" w:rsidRDefault="00983957" w:rsidP="00983957">
      <w:pPr>
        <w:spacing w:after="0"/>
        <w:ind w:firstLine="708"/>
        <w:rPr>
          <w:rFonts w:ascii="Times New Roman" w:hAnsi="Times New Roman" w:cs="Times New Roman"/>
          <w:b/>
        </w:rPr>
      </w:pPr>
      <w:r w:rsidRPr="00554965">
        <w:rPr>
          <w:rFonts w:ascii="Times New Roman" w:hAnsi="Times New Roman" w:cs="Times New Roman"/>
          <w:b/>
          <w:bCs/>
          <w:sz w:val="20"/>
        </w:rPr>
        <w:t>Jogos e brincadeira</w:t>
      </w:r>
      <w:r w:rsidR="000D694E">
        <w:rPr>
          <w:rFonts w:ascii="Times New Roman" w:hAnsi="Times New Roman" w:cs="Times New Roman"/>
          <w:b/>
          <w:bCs/>
          <w:sz w:val="20"/>
        </w:rPr>
        <w:t>s</w:t>
      </w:r>
      <w:r w:rsidRPr="00554965">
        <w:rPr>
          <w:rFonts w:ascii="Times New Roman" w:hAnsi="Times New Roman" w:cs="Times New Roman"/>
          <w:b/>
          <w:bCs/>
          <w:sz w:val="20"/>
        </w:rPr>
        <w:t xml:space="preserve">: </w:t>
      </w:r>
      <w:r>
        <w:rPr>
          <w:rFonts w:ascii="Times New Roman" w:hAnsi="Times New Roman" w:cs="Times New Roman"/>
          <w:b/>
          <w:bCs/>
          <w:sz w:val="20"/>
        </w:rPr>
        <w:t xml:space="preserve">Praça </w:t>
      </w:r>
      <w:proofErr w:type="spellStart"/>
      <w:r w:rsidRPr="00774995">
        <w:rPr>
          <w:rFonts w:ascii="Times New Roman" w:hAnsi="Times New Roman" w:cs="Times New Roman"/>
          <w:b/>
          <w:i/>
          <w:sz w:val="20"/>
        </w:rPr>
        <w:t>Josep</w:t>
      </w:r>
      <w:proofErr w:type="spellEnd"/>
      <w:r w:rsidRPr="00774995">
        <w:rPr>
          <w:rFonts w:ascii="Times New Roman" w:hAnsi="Times New Roman" w:cs="Times New Roman"/>
          <w:b/>
          <w:i/>
          <w:sz w:val="20"/>
        </w:rPr>
        <w:t xml:space="preserve"> </w:t>
      </w:r>
      <w:proofErr w:type="spellStart"/>
      <w:r w:rsidRPr="00774995">
        <w:rPr>
          <w:rFonts w:ascii="Times New Roman" w:hAnsi="Times New Roman" w:cs="Times New Roman"/>
          <w:b/>
          <w:i/>
          <w:sz w:val="20"/>
        </w:rPr>
        <w:t>Pallach</w:t>
      </w:r>
      <w:proofErr w:type="spellEnd"/>
    </w:p>
    <w:p w:rsidR="00983957" w:rsidRPr="00554965" w:rsidRDefault="00983957" w:rsidP="00983957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0"/>
          <w:lang w:eastAsia="pt-BR"/>
        </w:rPr>
      </w:pPr>
      <w:r w:rsidRPr="00554965">
        <w:rPr>
          <w:rFonts w:ascii="Times New Roman" w:hAnsi="Times New Roman" w:cs="Times New Roman"/>
          <w:b/>
          <w:bCs/>
          <w:sz w:val="20"/>
        </w:rPr>
        <w:t xml:space="preserve">Fonte: ALMEIDA, </w:t>
      </w:r>
      <w:proofErr w:type="spellStart"/>
      <w:r w:rsidRPr="00554965">
        <w:rPr>
          <w:rFonts w:ascii="Times New Roman" w:hAnsi="Times New Roman" w:cs="Times New Roman"/>
          <w:b/>
          <w:bCs/>
          <w:sz w:val="20"/>
        </w:rPr>
        <w:t>M.T.P.</w:t>
      </w:r>
      <w:proofErr w:type="spellEnd"/>
      <w:r w:rsidRPr="00554965">
        <w:rPr>
          <w:rFonts w:ascii="Times New Roman" w:hAnsi="Times New Roman" w:cs="Times New Roman"/>
          <w:b/>
          <w:bCs/>
          <w:sz w:val="20"/>
        </w:rPr>
        <w:t>, (2012)</w:t>
      </w:r>
    </w:p>
    <w:p w:rsidR="00983957" w:rsidRDefault="00983957"/>
    <w:p w:rsidR="00983957" w:rsidRDefault="00983957">
      <w:r w:rsidRPr="00983957">
        <w:rPr>
          <w:noProof/>
          <w:lang w:eastAsia="pt-BR"/>
        </w:rPr>
        <w:lastRenderedPageBreak/>
        <w:drawing>
          <wp:inline distT="0" distB="0" distL="0" distR="0">
            <wp:extent cx="4530198" cy="2422226"/>
            <wp:effectExtent l="19050" t="0" r="3702" b="0"/>
            <wp:docPr id="13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83957" w:rsidRDefault="00983957" w:rsidP="00983957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54965">
        <w:rPr>
          <w:rFonts w:ascii="Times New Roman" w:hAnsi="Times New Roman" w:cs="Times New Roman"/>
          <w:b/>
          <w:bCs/>
          <w:sz w:val="20"/>
          <w:szCs w:val="20"/>
        </w:rPr>
        <w:t xml:space="preserve">Figura </w:t>
      </w:r>
      <w:r>
        <w:rPr>
          <w:rFonts w:ascii="Times New Roman" w:hAnsi="Times New Roman" w:cs="Times New Roman"/>
          <w:b/>
          <w:bCs/>
          <w:sz w:val="20"/>
          <w:szCs w:val="20"/>
        </w:rPr>
        <w:t>8</w:t>
      </w:r>
    </w:p>
    <w:p w:rsidR="00983957" w:rsidRPr="00554965" w:rsidRDefault="00983957" w:rsidP="00983957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54965">
        <w:rPr>
          <w:rFonts w:ascii="Times New Roman" w:hAnsi="Times New Roman" w:cs="Times New Roman"/>
          <w:b/>
          <w:bCs/>
          <w:sz w:val="20"/>
          <w:szCs w:val="20"/>
        </w:rPr>
        <w:t xml:space="preserve">Brinquedos: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Praça </w:t>
      </w:r>
      <w:proofErr w:type="spellStart"/>
      <w:r w:rsidRPr="00774995">
        <w:rPr>
          <w:rFonts w:ascii="Times New Roman" w:hAnsi="Times New Roman" w:cs="Times New Roman"/>
          <w:b/>
          <w:i/>
          <w:sz w:val="20"/>
          <w:szCs w:val="20"/>
        </w:rPr>
        <w:t>Josep</w:t>
      </w:r>
      <w:proofErr w:type="spellEnd"/>
      <w:r w:rsidRPr="00774995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774995">
        <w:rPr>
          <w:rFonts w:ascii="Times New Roman" w:hAnsi="Times New Roman" w:cs="Times New Roman"/>
          <w:b/>
          <w:i/>
          <w:sz w:val="20"/>
          <w:szCs w:val="20"/>
        </w:rPr>
        <w:t>Pallach</w:t>
      </w:r>
      <w:proofErr w:type="spellEnd"/>
      <w:r w:rsidRPr="0055496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983957" w:rsidRDefault="00983957" w:rsidP="00983957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0"/>
        </w:rPr>
      </w:pPr>
      <w:r w:rsidRPr="00554965">
        <w:rPr>
          <w:rFonts w:ascii="Times New Roman" w:hAnsi="Times New Roman" w:cs="Times New Roman"/>
          <w:b/>
          <w:bCs/>
          <w:sz w:val="20"/>
        </w:rPr>
        <w:t>Fonte: A</w:t>
      </w:r>
      <w:r>
        <w:rPr>
          <w:rFonts w:ascii="Times New Roman" w:hAnsi="Times New Roman" w:cs="Times New Roman"/>
          <w:b/>
          <w:bCs/>
          <w:sz w:val="20"/>
        </w:rPr>
        <w:t>lmeida</w:t>
      </w:r>
      <w:r w:rsidRPr="00554965">
        <w:rPr>
          <w:rFonts w:ascii="Times New Roman" w:hAnsi="Times New Roman" w:cs="Times New Roman"/>
          <w:b/>
          <w:bCs/>
          <w:sz w:val="20"/>
        </w:rPr>
        <w:t xml:space="preserve">, </w:t>
      </w:r>
      <w:proofErr w:type="spellStart"/>
      <w:r w:rsidRPr="00554965">
        <w:rPr>
          <w:rFonts w:ascii="Times New Roman" w:hAnsi="Times New Roman" w:cs="Times New Roman"/>
          <w:b/>
          <w:bCs/>
          <w:sz w:val="20"/>
        </w:rPr>
        <w:t>M.T.P.</w:t>
      </w:r>
      <w:proofErr w:type="spellEnd"/>
      <w:r w:rsidRPr="00554965">
        <w:rPr>
          <w:rFonts w:ascii="Times New Roman" w:hAnsi="Times New Roman" w:cs="Times New Roman"/>
          <w:b/>
          <w:bCs/>
          <w:sz w:val="20"/>
        </w:rPr>
        <w:t>, (2012)</w:t>
      </w:r>
    </w:p>
    <w:p w:rsidR="00983957" w:rsidRDefault="00983957"/>
    <w:p w:rsidR="00983957" w:rsidRDefault="00983957"/>
    <w:p w:rsidR="00983957" w:rsidRDefault="00983957"/>
    <w:p w:rsidR="00123AF6" w:rsidRPr="00F6412B" w:rsidRDefault="00123AF6" w:rsidP="00123A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Tabela 1</w:t>
      </w:r>
    </w:p>
    <w:p w:rsidR="00123AF6" w:rsidRPr="00F6412B" w:rsidRDefault="00123AF6" w:rsidP="00123AF6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F6412B">
        <w:rPr>
          <w:rFonts w:ascii="Times New Roman" w:hAnsi="Times New Roman" w:cs="Times New Roman"/>
          <w:b/>
          <w:sz w:val="20"/>
          <w:szCs w:val="20"/>
        </w:rPr>
        <w:t xml:space="preserve">Razões de Preferência da Praça </w:t>
      </w:r>
      <w:r w:rsidRPr="00F6412B">
        <w:rPr>
          <w:rFonts w:ascii="Times New Roman" w:hAnsi="Times New Roman" w:cs="Times New Roman"/>
          <w:b/>
          <w:i/>
          <w:sz w:val="20"/>
          <w:szCs w:val="20"/>
        </w:rPr>
        <w:t xml:space="preserve">Jardines de </w:t>
      </w:r>
      <w:proofErr w:type="spellStart"/>
      <w:r w:rsidRPr="00F6412B">
        <w:rPr>
          <w:rFonts w:ascii="Times New Roman" w:hAnsi="Times New Roman" w:cs="Times New Roman"/>
          <w:b/>
          <w:i/>
          <w:sz w:val="20"/>
          <w:szCs w:val="20"/>
        </w:rPr>
        <w:t>Can</w:t>
      </w:r>
      <w:proofErr w:type="spellEnd"/>
      <w:r w:rsidRPr="00F6412B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F6412B">
        <w:rPr>
          <w:rFonts w:ascii="Times New Roman" w:hAnsi="Times New Roman" w:cs="Times New Roman"/>
          <w:b/>
          <w:i/>
          <w:sz w:val="20"/>
          <w:szCs w:val="20"/>
        </w:rPr>
        <w:t>Brasó</w:t>
      </w:r>
      <w:proofErr w:type="spellEnd"/>
    </w:p>
    <w:tbl>
      <w:tblPr>
        <w:tblStyle w:val="Tabelacomgrade"/>
        <w:tblW w:w="0" w:type="auto"/>
        <w:tblInd w:w="81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3969"/>
        <w:gridCol w:w="2126"/>
        <w:gridCol w:w="993"/>
      </w:tblGrid>
      <w:tr w:rsidR="00123AF6" w:rsidRPr="00F6412B" w:rsidTr="00D44649">
        <w:tc>
          <w:tcPr>
            <w:tcW w:w="3969" w:type="dxa"/>
            <w:shd w:val="clear" w:color="auto" w:fill="D9D9D9" w:themeFill="background1" w:themeFillShade="D9"/>
          </w:tcPr>
          <w:p w:rsidR="00123AF6" w:rsidRPr="00F6412B" w:rsidRDefault="00123AF6" w:rsidP="00D44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Categoria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23AF6" w:rsidRPr="00F6412B" w:rsidRDefault="00123AF6" w:rsidP="00D44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Frequência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123AF6" w:rsidRPr="00F6412B" w:rsidRDefault="00123AF6" w:rsidP="00D44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123AF6" w:rsidRPr="00F6412B" w:rsidTr="00D44649">
        <w:tc>
          <w:tcPr>
            <w:tcW w:w="3969" w:type="dxa"/>
          </w:tcPr>
          <w:p w:rsidR="00123AF6" w:rsidRPr="00F6412B" w:rsidRDefault="00123AF6" w:rsidP="00D446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Atividades Lúdicas Motrizes</w:t>
            </w:r>
          </w:p>
        </w:tc>
        <w:tc>
          <w:tcPr>
            <w:tcW w:w="2126" w:type="dxa"/>
          </w:tcPr>
          <w:p w:rsidR="00123AF6" w:rsidRPr="00F6412B" w:rsidRDefault="00123AF6" w:rsidP="00D44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93" w:type="dxa"/>
          </w:tcPr>
          <w:p w:rsidR="00123AF6" w:rsidRPr="00F6412B" w:rsidRDefault="00123AF6" w:rsidP="00D446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</w:tr>
      <w:tr w:rsidR="00123AF6" w:rsidRPr="00F6412B" w:rsidTr="00D44649">
        <w:tc>
          <w:tcPr>
            <w:tcW w:w="3969" w:type="dxa"/>
          </w:tcPr>
          <w:p w:rsidR="00123AF6" w:rsidRPr="00F6412B" w:rsidRDefault="00123AF6" w:rsidP="00D446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Relação de Companheirismo</w:t>
            </w:r>
          </w:p>
        </w:tc>
        <w:tc>
          <w:tcPr>
            <w:tcW w:w="2126" w:type="dxa"/>
          </w:tcPr>
          <w:p w:rsidR="00123AF6" w:rsidRPr="00F6412B" w:rsidRDefault="00123AF6" w:rsidP="00D44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93" w:type="dxa"/>
          </w:tcPr>
          <w:p w:rsidR="00123AF6" w:rsidRPr="00F6412B" w:rsidRDefault="00123AF6" w:rsidP="00D446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123AF6" w:rsidRPr="00F6412B" w:rsidTr="00D44649">
        <w:tc>
          <w:tcPr>
            <w:tcW w:w="3969" w:type="dxa"/>
          </w:tcPr>
          <w:p w:rsidR="00123AF6" w:rsidRPr="00F6412B" w:rsidRDefault="00123AF6" w:rsidP="00D446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Características do Espaço Físico</w:t>
            </w:r>
          </w:p>
        </w:tc>
        <w:tc>
          <w:tcPr>
            <w:tcW w:w="2126" w:type="dxa"/>
          </w:tcPr>
          <w:p w:rsidR="00123AF6" w:rsidRPr="00F6412B" w:rsidRDefault="00123AF6" w:rsidP="00D44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3" w:type="dxa"/>
          </w:tcPr>
          <w:p w:rsidR="00123AF6" w:rsidRPr="00F6412B" w:rsidRDefault="00123AF6" w:rsidP="00D446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</w:tr>
      <w:tr w:rsidR="00123AF6" w:rsidRPr="00F6412B" w:rsidTr="00D44649">
        <w:tc>
          <w:tcPr>
            <w:tcW w:w="3969" w:type="dxa"/>
          </w:tcPr>
          <w:p w:rsidR="00123AF6" w:rsidRPr="00F6412B" w:rsidRDefault="00123AF6" w:rsidP="00D446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Sentimentos Percebidos</w:t>
            </w:r>
          </w:p>
        </w:tc>
        <w:tc>
          <w:tcPr>
            <w:tcW w:w="2126" w:type="dxa"/>
          </w:tcPr>
          <w:p w:rsidR="00123AF6" w:rsidRPr="00F6412B" w:rsidRDefault="00123AF6" w:rsidP="00D44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93" w:type="dxa"/>
          </w:tcPr>
          <w:p w:rsidR="00123AF6" w:rsidRPr="00F6412B" w:rsidRDefault="00123AF6" w:rsidP="00D446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</w:tr>
      <w:tr w:rsidR="00123AF6" w:rsidRPr="00F6412B" w:rsidTr="00D44649">
        <w:tc>
          <w:tcPr>
            <w:tcW w:w="3969" w:type="dxa"/>
          </w:tcPr>
          <w:p w:rsidR="00123AF6" w:rsidRPr="00F6412B" w:rsidRDefault="00123AF6" w:rsidP="00D446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Objetos Lúdicos</w:t>
            </w:r>
          </w:p>
        </w:tc>
        <w:tc>
          <w:tcPr>
            <w:tcW w:w="2126" w:type="dxa"/>
          </w:tcPr>
          <w:p w:rsidR="00123AF6" w:rsidRPr="00F6412B" w:rsidRDefault="00123AF6" w:rsidP="00D44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3" w:type="dxa"/>
          </w:tcPr>
          <w:p w:rsidR="00123AF6" w:rsidRPr="00F6412B" w:rsidRDefault="00123AF6" w:rsidP="00D446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</w:tr>
      <w:tr w:rsidR="00123AF6" w:rsidRPr="00F6412B" w:rsidTr="00D44649">
        <w:tc>
          <w:tcPr>
            <w:tcW w:w="3969" w:type="dxa"/>
          </w:tcPr>
          <w:p w:rsidR="00123AF6" w:rsidRPr="00F6412B" w:rsidRDefault="00123AF6" w:rsidP="00D446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Equipamentos de Lazer</w:t>
            </w:r>
          </w:p>
        </w:tc>
        <w:tc>
          <w:tcPr>
            <w:tcW w:w="2126" w:type="dxa"/>
          </w:tcPr>
          <w:p w:rsidR="00123AF6" w:rsidRPr="00F6412B" w:rsidRDefault="00123AF6" w:rsidP="00D44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</w:tcPr>
          <w:p w:rsidR="00123AF6" w:rsidRPr="00F6412B" w:rsidRDefault="00123AF6" w:rsidP="00D446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</w:tr>
      <w:tr w:rsidR="00123AF6" w:rsidRPr="00F6412B" w:rsidTr="00D44649">
        <w:tc>
          <w:tcPr>
            <w:tcW w:w="3969" w:type="dxa"/>
          </w:tcPr>
          <w:p w:rsidR="00123AF6" w:rsidRPr="00F6412B" w:rsidRDefault="00123AF6" w:rsidP="00D446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2126" w:type="dxa"/>
          </w:tcPr>
          <w:p w:rsidR="00123AF6" w:rsidRPr="00F6412B" w:rsidRDefault="00123AF6" w:rsidP="00D446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93" w:type="dxa"/>
          </w:tcPr>
          <w:p w:rsidR="00123AF6" w:rsidRPr="00F6412B" w:rsidRDefault="00123AF6" w:rsidP="00D4464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6412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123AF6" w:rsidRDefault="00123AF6"/>
    <w:sectPr w:rsidR="00123AF6" w:rsidSect="009039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2BF7"/>
    <w:rsid w:val="000D694E"/>
    <w:rsid w:val="00123AF6"/>
    <w:rsid w:val="00336A11"/>
    <w:rsid w:val="007D664F"/>
    <w:rsid w:val="008039E7"/>
    <w:rsid w:val="00821AE0"/>
    <w:rsid w:val="00860662"/>
    <w:rsid w:val="008A041A"/>
    <w:rsid w:val="00903963"/>
    <w:rsid w:val="00983957"/>
    <w:rsid w:val="00AD22C5"/>
    <w:rsid w:val="00BB2BF7"/>
    <w:rsid w:val="00C1730A"/>
    <w:rsid w:val="00F14553"/>
    <w:rsid w:val="00F33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B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mmarcadores">
    <w:name w:val="List Bullet"/>
    <w:basedOn w:val="Lista"/>
    <w:autoRedefine/>
    <w:rsid w:val="00BB2BF7"/>
    <w:pPr>
      <w:spacing w:after="0" w:line="360" w:lineRule="auto"/>
      <w:ind w:left="360" w:right="360" w:firstLine="0"/>
      <w:contextualSpacing w:val="0"/>
      <w:jc w:val="center"/>
    </w:pPr>
    <w:rPr>
      <w:rFonts w:ascii="Times New Roman" w:eastAsia="Calibri" w:hAnsi="Times New Roman" w:cs="Times New Roman"/>
      <w:spacing w:val="-5"/>
      <w:sz w:val="20"/>
      <w:szCs w:val="24"/>
    </w:rPr>
  </w:style>
  <w:style w:type="paragraph" w:styleId="Lista">
    <w:name w:val="List"/>
    <w:basedOn w:val="Normal"/>
    <w:uiPriority w:val="99"/>
    <w:semiHidden/>
    <w:unhideWhenUsed/>
    <w:rsid w:val="00BB2BF7"/>
    <w:pPr>
      <w:ind w:left="283" w:hanging="283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B2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2BF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23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1">
    <w:name w:val="texte1"/>
    <w:basedOn w:val="Fontepargpadro"/>
    <w:rsid w:val="00123AF6"/>
    <w:rPr>
      <w:rFonts w:ascii="Verdana" w:hAnsi="Verdana" w:cs="Verdana"/>
      <w:color w:val="000000"/>
      <w:sz w:val="15"/>
      <w:szCs w:val="15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hart" Target="charts/chart5.xml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chart" Target="charts/chart4.xml"/><Relationship Id="rId4" Type="http://schemas.openxmlformats.org/officeDocument/2006/relationships/image" Target="media/image1.emf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PASTA%20DOUTORADO%20UNIVERSIDADE%20DE%20BARCELONA\TESE%202011\Figura%20der%20preferencia%20das%20pra&#231;a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PASTA%20DOUTORADO%20UNIVERSIDADE%20DE%20BARCELONA\TESE%202011\NOVOS%20RESULTADOS%20DOS%20INSTRUMENTOS%202011\Resultados\Jogo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PASTA%20DOUTORADO%20UNIVERSIDADE%20DE%20BARCELONA\TESE%202011\NOVOS%20RESULTADOS%20DOS%20INSTRUMENTOS%202011\Resultados\Brinquedo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UFC\Pesquisas\Marcos%20Teodorico\Marcos%20Teodorico\Resultados\Jogo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TESE%202011\NOVOS%20RESULTADOS%20DOS%20INSTRUMENTOS%202011\Resultados\Brinquedo%20(2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UFC\Pesquisas\Marcos%20Teodorico\Marcos%20Teodorico\Resultados\Jogo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TESE%202011\NOVOS%20RESULTADOS%20DOS%20INSTRUMENTOS%202011\Resultados\Brinquedo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AngAx val="1"/>
    </c:view3D>
    <c:floor>
      <c:spPr>
        <a:solidFill>
          <a:srgbClr val="FF0000"/>
        </a:solidFill>
      </c:spPr>
    </c:floor>
    <c:plotArea>
      <c:layout/>
      <c:bar3DChart>
        <c:barDir val="col"/>
        <c:grouping val="clustered"/>
        <c:ser>
          <c:idx val="0"/>
          <c:order val="0"/>
          <c:spPr>
            <a:solidFill>
              <a:schemeClr val="bg1">
                <a:lumMod val="65000"/>
              </a:schemeClr>
            </a:solidFill>
          </c:spPr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2.2222222222222292E-2"/>
                  <c:y val="-3.2407407407411819E-2"/>
                </c:manualLayout>
              </c:layout>
              <c:showVal val="1"/>
            </c:dLbl>
            <c:dLbl>
              <c:idx val="1"/>
              <c:layout>
                <c:manualLayout>
                  <c:x val="2.5000000000000102E-2"/>
                  <c:y val="-4.1666666666666692E-2"/>
                </c:manualLayout>
              </c:layout>
              <c:showVal val="1"/>
            </c:dLbl>
            <c:dLbl>
              <c:idx val="2"/>
              <c:layout>
                <c:manualLayout>
                  <c:x val="2.5000000000000102E-2"/>
                  <c:y val="-2.7777777777782287E-2"/>
                </c:manualLayout>
              </c:layout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pt-BR"/>
              </a:p>
            </c:txPr>
            <c:showVal val="1"/>
          </c:dLbls>
          <c:cat>
            <c:strRef>
              <c:f>Hoja1!$A$2:$A$4</c:f>
              <c:strCache>
                <c:ptCount val="3"/>
                <c:pt idx="0">
                  <c:v>Jardines de Can Brasò</c:v>
                </c:pt>
                <c:pt idx="1">
                  <c:v>Joan Cornudella</c:v>
                </c:pt>
                <c:pt idx="2">
                  <c:v>Josep Pallach</c:v>
                </c:pt>
              </c:strCache>
            </c:strRef>
          </c:cat>
          <c:val>
            <c:numRef>
              <c:f>Hoja1!$B$2:$B$4</c:f>
              <c:numCache>
                <c:formatCode>0.0%</c:formatCode>
                <c:ptCount val="3"/>
                <c:pt idx="0">
                  <c:v>0.78600000000000003</c:v>
                </c:pt>
                <c:pt idx="1">
                  <c:v>7.1000000000000021E-2</c:v>
                </c:pt>
                <c:pt idx="2">
                  <c:v>0.14300000000000004</c:v>
                </c:pt>
              </c:numCache>
            </c:numRef>
          </c:val>
        </c:ser>
        <c:dLbls>
          <c:showVal val="1"/>
        </c:dLbls>
        <c:shape val="box"/>
        <c:axId val="108158976"/>
        <c:axId val="108488192"/>
        <c:axId val="0"/>
      </c:bar3DChart>
      <c:catAx>
        <c:axId val="10815897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108488192"/>
        <c:crosses val="autoZero"/>
        <c:auto val="1"/>
        <c:lblAlgn val="ctr"/>
        <c:lblOffset val="100"/>
      </c:catAx>
      <c:valAx>
        <c:axId val="108488192"/>
        <c:scaling>
          <c:orientation val="minMax"/>
        </c:scaling>
        <c:delete val="1"/>
        <c:axPos val="l"/>
        <c:numFmt formatCode="0.0%" sourceLinked="1"/>
        <c:tickLblPos val="none"/>
        <c:crossAx val="108158976"/>
        <c:crosses val="autoZero"/>
        <c:crossBetween val="between"/>
      </c:valAx>
    </c:plotArea>
    <c:plotVisOnly val="1"/>
  </c:chart>
  <c:spPr>
    <a:ln w="28575"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AngAx val="1"/>
    </c:view3D>
    <c:floor>
      <c:spPr>
        <a:solidFill>
          <a:schemeClr val="tx1"/>
        </a:solidFill>
      </c:spPr>
    </c:floor>
    <c:plotArea>
      <c:layout>
        <c:manualLayout>
          <c:layoutTarget val="inner"/>
          <c:xMode val="edge"/>
          <c:yMode val="edge"/>
          <c:x val="0.45923150411395275"/>
          <c:y val="2.6734294032836677E-2"/>
          <c:w val="0.49732852627693097"/>
          <c:h val="0.94653141193432666"/>
        </c:manualLayout>
      </c:layout>
      <c:bar3DChart>
        <c:barDir val="bar"/>
        <c:grouping val="clustered"/>
        <c:ser>
          <c:idx val="0"/>
          <c:order val="0"/>
          <c:spPr>
            <a:solidFill>
              <a:schemeClr val="bg1">
                <a:lumMod val="50000"/>
              </a:schemeClr>
            </a:solidFill>
          </c:spPr>
          <c:dLbls>
            <c:dLbl>
              <c:idx val="19"/>
              <c:tx>
                <c:rich>
                  <a:bodyPr/>
                  <a:lstStyle/>
                  <a:p>
                    <a:r>
                      <a:rPr lang="en-US"/>
                      <a:t>5,3%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pt-BR"/>
              </a:p>
            </c:txPr>
            <c:showVal val="1"/>
          </c:dLbls>
          <c:cat>
            <c:strRef>
              <c:f>Plan1!$A$29:$A$52</c:f>
              <c:strCache>
                <c:ptCount val="24"/>
                <c:pt idx="0">
                  <c:v>1, 2 e 3</c:v>
                </c:pt>
                <c:pt idx="1">
                  <c:v>a jet i amargar</c:v>
                </c:pt>
                <c:pt idx="2">
                  <c:v>Andar de bicicleta</c:v>
                </c:pt>
                <c:pt idx="3">
                  <c:v>Andar de patinete</c:v>
                </c:pt>
                <c:pt idx="4">
                  <c:v>Andar de patins</c:v>
                </c:pt>
                <c:pt idx="5">
                  <c:v>Andar de skate</c:v>
                </c:pt>
                <c:pt idx="6">
                  <c:v>Ataque</c:v>
                </c:pt>
                <c:pt idx="7">
                  <c:v>Brincadeira de corrida</c:v>
                </c:pt>
                <c:pt idx="8">
                  <c:v>Brincar de escalar na Pirâmide</c:v>
                </c:pt>
                <c:pt idx="9">
                  <c:v>Brincar de esconde-esconde</c:v>
                </c:pt>
                <c:pt idx="10">
                  <c:v>Brincar de polícia e ladrão</c:v>
                </c:pt>
                <c:pt idx="11">
                  <c:v>Conversar ou bater-papo</c:v>
                </c:pt>
                <c:pt idx="12">
                  <c:v>Jogar bote-bote</c:v>
                </c:pt>
                <c:pt idx="13">
                  <c:v>Jogar de mata coelho ou ameba (carimba individual)</c:v>
                </c:pt>
                <c:pt idx="14">
                  <c:v>Jogar futebol</c:v>
                </c:pt>
                <c:pt idx="15">
                  <c:v>Jogar hóquei</c:v>
                </c:pt>
                <c:pt idx="16">
                  <c:v>Jogar no balançador</c:v>
                </c:pt>
                <c:pt idx="17">
                  <c:v>Jogar pega-pega</c:v>
                </c:pt>
                <c:pt idx="18">
                  <c:v>Jogar pega-pega de esconde-esconde (pique-esconde)</c:v>
                </c:pt>
                <c:pt idx="19">
                  <c:v>Jogar pega-pega na Pirâmide</c:v>
                </c:pt>
                <c:pt idx="20">
                  <c:v>Jogar Pichi (baseball)</c:v>
                </c:pt>
                <c:pt idx="21">
                  <c:v>Jogar Taco ou Bets</c:v>
                </c:pt>
                <c:pt idx="22">
                  <c:v>Jogar volei</c:v>
                </c:pt>
                <c:pt idx="23">
                  <c:v>Pular corda</c:v>
                </c:pt>
              </c:strCache>
            </c:strRef>
          </c:cat>
          <c:val>
            <c:numRef>
              <c:f>Plan1!$B$29:$B$52</c:f>
              <c:numCache>
                <c:formatCode>0.0%</c:formatCode>
                <c:ptCount val="24"/>
                <c:pt idx="0">
                  <c:v>1.0999999999999998E-2</c:v>
                </c:pt>
                <c:pt idx="1">
                  <c:v>1.0999999999999998E-2</c:v>
                </c:pt>
                <c:pt idx="2">
                  <c:v>7.4000000000000121E-2</c:v>
                </c:pt>
                <c:pt idx="3">
                  <c:v>1.0999999999999998E-2</c:v>
                </c:pt>
                <c:pt idx="4">
                  <c:v>6.3000000000000014E-2</c:v>
                </c:pt>
                <c:pt idx="5">
                  <c:v>3.2000000000000202E-2</c:v>
                </c:pt>
                <c:pt idx="6">
                  <c:v>1.0999999999999998E-2</c:v>
                </c:pt>
                <c:pt idx="7">
                  <c:v>2.1000000000000046E-2</c:v>
                </c:pt>
                <c:pt idx="8">
                  <c:v>3.2000000000000202E-2</c:v>
                </c:pt>
                <c:pt idx="9">
                  <c:v>5.3000000000000033E-2</c:v>
                </c:pt>
                <c:pt idx="10">
                  <c:v>1.0999999999999998E-2</c:v>
                </c:pt>
                <c:pt idx="11">
                  <c:v>4.2000000000000093E-2</c:v>
                </c:pt>
                <c:pt idx="12">
                  <c:v>2.1000000000000046E-2</c:v>
                </c:pt>
                <c:pt idx="13">
                  <c:v>3.2000000000000202E-2</c:v>
                </c:pt>
                <c:pt idx="14">
                  <c:v>0.13700000000000001</c:v>
                </c:pt>
                <c:pt idx="15">
                  <c:v>1.0999999999999998E-2</c:v>
                </c:pt>
                <c:pt idx="16">
                  <c:v>4.2000000000000093E-2</c:v>
                </c:pt>
                <c:pt idx="17">
                  <c:v>0.13700000000000001</c:v>
                </c:pt>
                <c:pt idx="18">
                  <c:v>1.0999999999999998E-2</c:v>
                </c:pt>
                <c:pt idx="19">
                  <c:v>5.2000000000000123E-2</c:v>
                </c:pt>
                <c:pt idx="20">
                  <c:v>2.1000000000000046E-2</c:v>
                </c:pt>
                <c:pt idx="21">
                  <c:v>5.3000000000000033E-2</c:v>
                </c:pt>
                <c:pt idx="22">
                  <c:v>6.3000000000000014E-2</c:v>
                </c:pt>
                <c:pt idx="23">
                  <c:v>5.3000000000000033E-2</c:v>
                </c:pt>
              </c:numCache>
            </c:numRef>
          </c:val>
        </c:ser>
        <c:dLbls>
          <c:showVal val="1"/>
        </c:dLbls>
        <c:shape val="box"/>
        <c:axId val="118033024"/>
        <c:axId val="118080256"/>
        <c:axId val="0"/>
      </c:bar3DChart>
      <c:catAx>
        <c:axId val="118033024"/>
        <c:scaling>
          <c:orientation val="maxMin"/>
        </c:scaling>
        <c:axPos val="l"/>
        <c:maj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118080256"/>
        <c:crosses val="autoZero"/>
        <c:auto val="1"/>
        <c:lblAlgn val="ctr"/>
        <c:lblOffset val="100"/>
      </c:catAx>
      <c:valAx>
        <c:axId val="118080256"/>
        <c:scaling>
          <c:orientation val="minMax"/>
        </c:scaling>
        <c:delete val="1"/>
        <c:axPos val="t"/>
        <c:numFmt formatCode="0.0%" sourceLinked="1"/>
        <c:tickLblPos val="none"/>
        <c:crossAx val="118033024"/>
        <c:crosses val="autoZero"/>
        <c:crossBetween val="between"/>
      </c:valAx>
    </c:plotArea>
    <c:plotVisOnly val="1"/>
  </c:chart>
  <c:spPr>
    <a:noFill/>
    <a:ln w="28575"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pt-B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AngAx val="1"/>
    </c:view3D>
    <c:floor>
      <c:spPr>
        <a:solidFill>
          <a:schemeClr val="tx1"/>
        </a:solidFill>
      </c:spPr>
    </c:floor>
    <c:plotArea>
      <c:layout/>
      <c:bar3DChart>
        <c:barDir val="bar"/>
        <c:grouping val="clustered"/>
        <c:ser>
          <c:idx val="0"/>
          <c:order val="0"/>
          <c:spPr>
            <a:solidFill>
              <a:schemeClr val="bg1">
                <a:lumMod val="50000"/>
              </a:schemeClr>
            </a:solidFill>
          </c:spPr>
          <c:dLbls>
            <c:txPr>
              <a:bodyPr/>
              <a:lstStyle/>
              <a:p>
                <a:pPr>
                  <a:defRPr sz="800"/>
                </a:pPr>
                <a:endParaRPr lang="pt-BR"/>
              </a:p>
            </c:txPr>
            <c:showVal val="1"/>
          </c:dLbls>
          <c:cat>
            <c:strRef>
              <c:f>'Jardines de Can Brasó'!$A$20:$A$35</c:f>
              <c:strCache>
                <c:ptCount val="16"/>
                <c:pt idx="0">
                  <c:v>Bicicleta</c:v>
                </c:pt>
                <c:pt idx="1">
                  <c:v>Bola de baseball</c:v>
                </c:pt>
                <c:pt idx="2">
                  <c:v>Bola de futebol</c:v>
                </c:pt>
                <c:pt idx="3">
                  <c:v>Bola de volei</c:v>
                </c:pt>
                <c:pt idx="4">
                  <c:v>Bonecos</c:v>
                </c:pt>
                <c:pt idx="5">
                  <c:v>Carro</c:v>
                </c:pt>
                <c:pt idx="6">
                  <c:v>Corda</c:v>
                </c:pt>
                <c:pt idx="7">
                  <c:v>Figurinhas</c:v>
                </c:pt>
                <c:pt idx="8">
                  <c:v>Helicóptero de controle remoto</c:v>
                </c:pt>
                <c:pt idx="9">
                  <c:v>iô-iô</c:v>
                </c:pt>
                <c:pt idx="10">
                  <c:v>Nitendo DS</c:v>
                </c:pt>
                <c:pt idx="11">
                  <c:v>Patinete</c:v>
                </c:pt>
                <c:pt idx="12">
                  <c:v>Patins</c:v>
                </c:pt>
                <c:pt idx="13">
                  <c:v>PSP</c:v>
                </c:pt>
                <c:pt idx="14">
                  <c:v>Raquete de tênis</c:v>
                </c:pt>
                <c:pt idx="15">
                  <c:v>Skate</c:v>
                </c:pt>
              </c:strCache>
            </c:strRef>
          </c:cat>
          <c:val>
            <c:numRef>
              <c:f>'Jardines de Can Brasó'!$B$20:$B$35</c:f>
              <c:numCache>
                <c:formatCode>0.0%</c:formatCode>
                <c:ptCount val="16"/>
                <c:pt idx="0">
                  <c:v>0.20500000000000004</c:v>
                </c:pt>
                <c:pt idx="1">
                  <c:v>1.2E-2</c:v>
                </c:pt>
                <c:pt idx="2">
                  <c:v>0.20500000000000004</c:v>
                </c:pt>
                <c:pt idx="3">
                  <c:v>2.4E-2</c:v>
                </c:pt>
                <c:pt idx="4">
                  <c:v>1.2E-2</c:v>
                </c:pt>
                <c:pt idx="5">
                  <c:v>2.4E-2</c:v>
                </c:pt>
                <c:pt idx="6">
                  <c:v>3.5999999999999997E-2</c:v>
                </c:pt>
                <c:pt idx="7">
                  <c:v>2.4E-2</c:v>
                </c:pt>
                <c:pt idx="8">
                  <c:v>1.2E-2</c:v>
                </c:pt>
                <c:pt idx="9">
                  <c:v>1.2E-2</c:v>
                </c:pt>
                <c:pt idx="10">
                  <c:v>2.4E-2</c:v>
                </c:pt>
                <c:pt idx="11">
                  <c:v>8.4000000000000047E-2</c:v>
                </c:pt>
                <c:pt idx="12">
                  <c:v>0.20500000000000004</c:v>
                </c:pt>
                <c:pt idx="13">
                  <c:v>1.2E-2</c:v>
                </c:pt>
                <c:pt idx="14">
                  <c:v>2.4E-2</c:v>
                </c:pt>
                <c:pt idx="15">
                  <c:v>8.4000000000000047E-2</c:v>
                </c:pt>
              </c:numCache>
            </c:numRef>
          </c:val>
        </c:ser>
        <c:dLbls>
          <c:showVal val="1"/>
        </c:dLbls>
        <c:shape val="box"/>
        <c:axId val="61899904"/>
        <c:axId val="61901440"/>
        <c:axId val="0"/>
      </c:bar3DChart>
      <c:catAx>
        <c:axId val="61899904"/>
        <c:scaling>
          <c:orientation val="maxMin"/>
        </c:scaling>
        <c:axPos val="l"/>
        <c:majorTickMark val="none"/>
        <c:tickLblPos val="nextTo"/>
        <c:crossAx val="61901440"/>
        <c:crosses val="autoZero"/>
        <c:auto val="1"/>
        <c:lblAlgn val="ctr"/>
        <c:lblOffset val="100"/>
      </c:catAx>
      <c:valAx>
        <c:axId val="61901440"/>
        <c:scaling>
          <c:orientation val="minMax"/>
        </c:scaling>
        <c:delete val="1"/>
        <c:axPos val="t"/>
        <c:numFmt formatCode="0.0%" sourceLinked="1"/>
        <c:tickLblPos val="none"/>
        <c:crossAx val="61899904"/>
        <c:crosses val="autoZero"/>
        <c:crossBetween val="between"/>
      </c:valAx>
    </c:plotArea>
    <c:plotVisOnly val="1"/>
  </c:chart>
  <c:spPr>
    <a:ln w="28575"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pt-BR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AngAx val="1"/>
    </c:view3D>
    <c:floor>
      <c:spPr>
        <a:solidFill>
          <a:schemeClr val="tx1"/>
        </a:solidFill>
      </c:spPr>
    </c:floor>
    <c:plotArea>
      <c:layout>
        <c:manualLayout>
          <c:layoutTarget val="inner"/>
          <c:xMode val="edge"/>
          <c:yMode val="edge"/>
          <c:x val="0.50703754417446556"/>
          <c:y val="3.6782139414576892E-2"/>
          <c:w val="0.46602439543145074"/>
          <c:h val="0.93312338288258767"/>
        </c:manualLayout>
      </c:layout>
      <c:bar3DChart>
        <c:barDir val="bar"/>
        <c:grouping val="clustered"/>
        <c:ser>
          <c:idx val="0"/>
          <c:order val="0"/>
          <c:spPr>
            <a:solidFill>
              <a:schemeClr val="bg1">
                <a:lumMod val="50000"/>
              </a:schemeClr>
            </a:solidFill>
          </c:spPr>
          <c:dLbls>
            <c:dLbl>
              <c:idx val="0"/>
              <c:layout>
                <c:manualLayout>
                  <c:x val="0"/>
                  <c:y val="9.4560531505835909E-7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pt-BR"/>
              </a:p>
            </c:txPr>
            <c:showVal val="1"/>
          </c:dLbls>
          <c:cat>
            <c:strRef>
              <c:f>Plan2!$R$19:$R$31</c:f>
              <c:strCache>
                <c:ptCount val="13"/>
                <c:pt idx="0">
                  <c:v>Jogar futebol</c:v>
                </c:pt>
                <c:pt idx="1">
                  <c:v>Jogar bote-bote</c:v>
                </c:pt>
                <c:pt idx="2">
                  <c:v>Brincar de esconde-esconde</c:v>
                </c:pt>
                <c:pt idx="3">
                  <c:v>Jogar pega-pega</c:v>
                </c:pt>
                <c:pt idx="4">
                  <c:v>Jogar Taco ou Bets</c:v>
                </c:pt>
                <c:pt idx="5">
                  <c:v>Jogar diabôlo</c:v>
                </c:pt>
                <c:pt idx="6">
                  <c:v>Andar de patins</c:v>
                </c:pt>
                <c:pt idx="7">
                  <c:v>Brincar de Stop (estátua)</c:v>
                </c:pt>
                <c:pt idx="8">
                  <c:v>Conversar ou bater-papo</c:v>
                </c:pt>
                <c:pt idx="9">
                  <c:v>Jogar de mata coelho ou ameba (carimba individual)</c:v>
                </c:pt>
                <c:pt idx="10">
                  <c:v>Jogar pega-pega de esconde-esconde (pique-esconde)</c:v>
                </c:pt>
                <c:pt idx="11">
                  <c:v>Jogar volei</c:v>
                </c:pt>
                <c:pt idx="12">
                  <c:v>Pular corda</c:v>
                </c:pt>
              </c:strCache>
            </c:strRef>
          </c:cat>
          <c:val>
            <c:numRef>
              <c:f>Plan2!$S$19:$S$31</c:f>
              <c:numCache>
                <c:formatCode>0.0%</c:formatCode>
                <c:ptCount val="13"/>
                <c:pt idx="0">
                  <c:v>0.192</c:v>
                </c:pt>
                <c:pt idx="1">
                  <c:v>0.15400000000000041</c:v>
                </c:pt>
                <c:pt idx="2">
                  <c:v>0.115</c:v>
                </c:pt>
                <c:pt idx="3">
                  <c:v>0.115</c:v>
                </c:pt>
                <c:pt idx="4">
                  <c:v>7.6999999999999999E-2</c:v>
                </c:pt>
                <c:pt idx="5">
                  <c:v>7.6999999999999999E-2</c:v>
                </c:pt>
                <c:pt idx="6">
                  <c:v>3.7999999999999999E-2</c:v>
                </c:pt>
                <c:pt idx="7">
                  <c:v>3.7999999999999999E-2</c:v>
                </c:pt>
                <c:pt idx="8">
                  <c:v>3.7999999999999999E-2</c:v>
                </c:pt>
                <c:pt idx="9">
                  <c:v>3.7999999999999999E-2</c:v>
                </c:pt>
                <c:pt idx="10">
                  <c:v>3.7999999999999999E-2</c:v>
                </c:pt>
                <c:pt idx="11">
                  <c:v>3.7999999999999999E-2</c:v>
                </c:pt>
                <c:pt idx="12">
                  <c:v>3.7999999999999999E-2</c:v>
                </c:pt>
              </c:numCache>
            </c:numRef>
          </c:val>
        </c:ser>
        <c:dLbls>
          <c:showVal val="1"/>
        </c:dLbls>
        <c:shape val="box"/>
        <c:axId val="61917440"/>
        <c:axId val="61919232"/>
        <c:axId val="0"/>
      </c:bar3DChart>
      <c:catAx>
        <c:axId val="61917440"/>
        <c:scaling>
          <c:orientation val="maxMin"/>
        </c:scaling>
        <c:axPos val="l"/>
        <c:maj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61919232"/>
        <c:crosses val="autoZero"/>
        <c:auto val="1"/>
        <c:lblAlgn val="ctr"/>
        <c:lblOffset val="100"/>
      </c:catAx>
      <c:valAx>
        <c:axId val="61919232"/>
        <c:scaling>
          <c:orientation val="minMax"/>
        </c:scaling>
        <c:delete val="1"/>
        <c:axPos val="t"/>
        <c:numFmt formatCode="0.0%" sourceLinked="1"/>
        <c:tickLblPos val="none"/>
        <c:crossAx val="61917440"/>
        <c:crosses val="autoZero"/>
        <c:crossBetween val="between"/>
      </c:valAx>
    </c:plotArea>
    <c:plotVisOnly val="1"/>
  </c:chart>
  <c:spPr>
    <a:ln w="28575"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AngAx val="1"/>
    </c:view3D>
    <c:floor>
      <c:spPr>
        <a:solidFill>
          <a:schemeClr val="tx1"/>
        </a:solidFill>
      </c:spPr>
    </c:floor>
    <c:plotArea>
      <c:layout/>
      <c:bar3DChart>
        <c:barDir val="bar"/>
        <c:grouping val="clustered"/>
        <c:ser>
          <c:idx val="0"/>
          <c:order val="0"/>
          <c:spPr>
            <a:solidFill>
              <a:schemeClr val="bg1">
                <a:lumMod val="50000"/>
              </a:schemeClr>
            </a:solidFill>
          </c:spPr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pt-BR"/>
              </a:p>
            </c:txPr>
            <c:showVal val="1"/>
          </c:dLbls>
          <c:cat>
            <c:strRef>
              <c:f>'Joan Cornudella'!$P$18:$P$28</c:f>
              <c:strCache>
                <c:ptCount val="11"/>
                <c:pt idx="0">
                  <c:v>Bola de futebol</c:v>
                </c:pt>
                <c:pt idx="1">
                  <c:v>Patins</c:v>
                </c:pt>
                <c:pt idx="2">
                  <c:v>Diabôlo</c:v>
                </c:pt>
                <c:pt idx="3">
                  <c:v>Patinete</c:v>
                </c:pt>
                <c:pt idx="4">
                  <c:v>Taco</c:v>
                </c:pt>
                <c:pt idx="5">
                  <c:v>Avião de controle remoto</c:v>
                </c:pt>
                <c:pt idx="6">
                  <c:v>Bicicleta</c:v>
                </c:pt>
                <c:pt idx="7">
                  <c:v>Bola de basquete</c:v>
                </c:pt>
                <c:pt idx="8">
                  <c:v>Corda</c:v>
                </c:pt>
                <c:pt idx="9">
                  <c:v>Helicóptero de controle remoto</c:v>
                </c:pt>
                <c:pt idx="10">
                  <c:v>Lenço</c:v>
                </c:pt>
              </c:strCache>
            </c:strRef>
          </c:cat>
          <c:val>
            <c:numRef>
              <c:f>'Joan Cornudella'!$Q$18:$Q$28</c:f>
              <c:numCache>
                <c:formatCode>0.0%</c:formatCode>
                <c:ptCount val="11"/>
                <c:pt idx="0">
                  <c:v>0.21100000000000024</c:v>
                </c:pt>
                <c:pt idx="1">
                  <c:v>0.15800000000000144</c:v>
                </c:pt>
                <c:pt idx="2">
                  <c:v>0.10500000000000002</c:v>
                </c:pt>
                <c:pt idx="3">
                  <c:v>0.10500000000000002</c:v>
                </c:pt>
                <c:pt idx="4">
                  <c:v>0.10500000000000002</c:v>
                </c:pt>
                <c:pt idx="5">
                  <c:v>5.3000000000000012E-2</c:v>
                </c:pt>
                <c:pt idx="6">
                  <c:v>5.3000000000000012E-2</c:v>
                </c:pt>
                <c:pt idx="7">
                  <c:v>5.3000000000000012E-2</c:v>
                </c:pt>
                <c:pt idx="8">
                  <c:v>5.3000000000000012E-2</c:v>
                </c:pt>
                <c:pt idx="9">
                  <c:v>5.3000000000000012E-2</c:v>
                </c:pt>
                <c:pt idx="10">
                  <c:v>5.3000000000000012E-2</c:v>
                </c:pt>
              </c:numCache>
            </c:numRef>
          </c:val>
        </c:ser>
        <c:dLbls>
          <c:showVal val="1"/>
        </c:dLbls>
        <c:shape val="box"/>
        <c:axId val="61926784"/>
        <c:axId val="62592128"/>
        <c:axId val="0"/>
      </c:bar3DChart>
      <c:catAx>
        <c:axId val="61926784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62592128"/>
        <c:crosses val="autoZero"/>
        <c:auto val="1"/>
        <c:lblAlgn val="ctr"/>
        <c:lblOffset val="100"/>
      </c:catAx>
      <c:valAx>
        <c:axId val="62592128"/>
        <c:scaling>
          <c:orientation val="minMax"/>
        </c:scaling>
        <c:delete val="1"/>
        <c:axPos val="b"/>
        <c:numFmt formatCode="0.0%" sourceLinked="1"/>
        <c:tickLblPos val="none"/>
        <c:crossAx val="61926784"/>
        <c:crosses val="autoZero"/>
        <c:crossBetween val="between"/>
      </c:valAx>
    </c:plotArea>
    <c:plotVisOnly val="1"/>
  </c:chart>
  <c:spPr>
    <a:ln w="28575"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AngAx val="1"/>
    </c:view3D>
    <c:floor>
      <c:spPr>
        <a:solidFill>
          <a:schemeClr val="tx1"/>
        </a:solidFill>
      </c:spPr>
    </c:floor>
    <c:plotArea>
      <c:layout>
        <c:manualLayout>
          <c:layoutTarget val="inner"/>
          <c:xMode val="edge"/>
          <c:yMode val="edge"/>
          <c:x val="0.48002755402701097"/>
          <c:y val="3.7800687285226807E-2"/>
          <c:w val="0.47399543447871773"/>
          <c:h val="0.92439862542955364"/>
        </c:manualLayout>
      </c:layout>
      <c:bar3DChart>
        <c:barDir val="bar"/>
        <c:grouping val="clustered"/>
        <c:ser>
          <c:idx val="0"/>
          <c:order val="0"/>
          <c:spPr>
            <a:solidFill>
              <a:schemeClr val="bg1">
                <a:lumMod val="50000"/>
              </a:schemeClr>
            </a:solidFill>
          </c:spPr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pt-BR"/>
              </a:p>
            </c:txPr>
            <c:showVal val="1"/>
          </c:dLbls>
          <c:cat>
            <c:strRef>
              <c:f>Plan3!$S$19:$S$31</c:f>
              <c:strCache>
                <c:ptCount val="13"/>
                <c:pt idx="0">
                  <c:v>Jogar futebol</c:v>
                </c:pt>
                <c:pt idx="1">
                  <c:v>Jogar basquete</c:v>
                </c:pt>
                <c:pt idx="2">
                  <c:v>Andar de bicicleta</c:v>
                </c:pt>
                <c:pt idx="3">
                  <c:v>Andar de patins</c:v>
                </c:pt>
                <c:pt idx="4">
                  <c:v>Jogar pega-pega</c:v>
                </c:pt>
                <c:pt idx="5">
                  <c:v>Jogar volei</c:v>
                </c:pt>
                <c:pt idx="6">
                  <c:v>Jogar bote-bote</c:v>
                </c:pt>
                <c:pt idx="7">
                  <c:v>Andar de skate</c:v>
                </c:pt>
                <c:pt idx="8">
                  <c:v>Brincar de esconde-esconde</c:v>
                </c:pt>
                <c:pt idx="9">
                  <c:v>Jogar boliche</c:v>
                </c:pt>
                <c:pt idx="10">
                  <c:v>Jogar de mata coelho ou ameba (carimba individual)</c:v>
                </c:pt>
                <c:pt idx="11">
                  <c:v>Jogar Tênis</c:v>
                </c:pt>
                <c:pt idx="12">
                  <c:v>Pular corda</c:v>
                </c:pt>
              </c:strCache>
            </c:strRef>
          </c:cat>
          <c:val>
            <c:numRef>
              <c:f>Plan3!$T$19:$T$31</c:f>
              <c:numCache>
                <c:formatCode>0.0%</c:formatCode>
                <c:ptCount val="13"/>
                <c:pt idx="0">
                  <c:v>0.192</c:v>
                </c:pt>
                <c:pt idx="1">
                  <c:v>0.15400000000000041</c:v>
                </c:pt>
                <c:pt idx="2">
                  <c:v>0.115</c:v>
                </c:pt>
                <c:pt idx="3">
                  <c:v>7.6999999999999999E-2</c:v>
                </c:pt>
                <c:pt idx="4">
                  <c:v>7.6999999999999999E-2</c:v>
                </c:pt>
                <c:pt idx="5">
                  <c:v>7.6999999999999999E-2</c:v>
                </c:pt>
                <c:pt idx="6">
                  <c:v>7.6999999999999999E-2</c:v>
                </c:pt>
                <c:pt idx="7">
                  <c:v>3.7999999999999999E-2</c:v>
                </c:pt>
                <c:pt idx="8">
                  <c:v>3.7999999999999999E-2</c:v>
                </c:pt>
                <c:pt idx="9">
                  <c:v>3.7999999999999999E-2</c:v>
                </c:pt>
                <c:pt idx="10">
                  <c:v>3.7999999999999999E-2</c:v>
                </c:pt>
                <c:pt idx="11">
                  <c:v>3.7999999999999999E-2</c:v>
                </c:pt>
                <c:pt idx="12">
                  <c:v>3.7999999999999999E-2</c:v>
                </c:pt>
              </c:numCache>
            </c:numRef>
          </c:val>
        </c:ser>
        <c:dLbls>
          <c:showVal val="1"/>
        </c:dLbls>
        <c:shape val="box"/>
        <c:axId val="62620416"/>
        <c:axId val="62621952"/>
        <c:axId val="0"/>
      </c:bar3DChart>
      <c:catAx>
        <c:axId val="62620416"/>
        <c:scaling>
          <c:orientation val="maxMin"/>
        </c:scaling>
        <c:axPos val="l"/>
        <c:maj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62621952"/>
        <c:crosses val="autoZero"/>
        <c:auto val="1"/>
        <c:lblAlgn val="ctr"/>
        <c:lblOffset val="100"/>
      </c:catAx>
      <c:valAx>
        <c:axId val="62621952"/>
        <c:scaling>
          <c:orientation val="minMax"/>
        </c:scaling>
        <c:delete val="1"/>
        <c:axPos val="t"/>
        <c:numFmt formatCode="0.0%" sourceLinked="1"/>
        <c:tickLblPos val="none"/>
        <c:crossAx val="62620416"/>
        <c:crosses val="autoZero"/>
        <c:crossBetween val="between"/>
      </c:valAx>
    </c:plotArea>
    <c:plotVisOnly val="1"/>
  </c:chart>
  <c:spPr>
    <a:ln w="28575"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AngAx val="1"/>
    </c:view3D>
    <c:floor>
      <c:spPr>
        <a:solidFill>
          <a:schemeClr val="tx1"/>
        </a:solidFill>
      </c:spPr>
    </c:floor>
    <c:plotArea>
      <c:layout/>
      <c:bar3DChart>
        <c:barDir val="bar"/>
        <c:grouping val="clustered"/>
        <c:ser>
          <c:idx val="0"/>
          <c:order val="0"/>
          <c:spPr>
            <a:solidFill>
              <a:schemeClr val="bg1">
                <a:lumMod val="50000"/>
              </a:schemeClr>
            </a:solidFill>
          </c:spPr>
          <c:dLbls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pt-BR"/>
              </a:p>
            </c:txPr>
            <c:showVal val="1"/>
          </c:dLbls>
          <c:cat>
            <c:strRef>
              <c:f>'Josep Pallach'!$U$17:$U$26</c:f>
              <c:strCache>
                <c:ptCount val="10"/>
                <c:pt idx="0">
                  <c:v>Bola de futebol</c:v>
                </c:pt>
                <c:pt idx="1">
                  <c:v>Patins</c:v>
                </c:pt>
                <c:pt idx="2">
                  <c:v>Bicicleta</c:v>
                </c:pt>
                <c:pt idx="3">
                  <c:v>Corda</c:v>
                </c:pt>
                <c:pt idx="4">
                  <c:v>Nitendo DS</c:v>
                </c:pt>
                <c:pt idx="5">
                  <c:v>Skate</c:v>
                </c:pt>
                <c:pt idx="6">
                  <c:v>Bola de basquete</c:v>
                </c:pt>
                <c:pt idx="7">
                  <c:v>MP4</c:v>
                </c:pt>
                <c:pt idx="8">
                  <c:v>Patinete</c:v>
                </c:pt>
                <c:pt idx="9">
                  <c:v>Raquete de tênis</c:v>
                </c:pt>
              </c:strCache>
            </c:strRef>
          </c:cat>
          <c:val>
            <c:numRef>
              <c:f>'Josep Pallach'!$V$17:$V$26</c:f>
              <c:numCache>
                <c:formatCode>0.0%</c:formatCode>
                <c:ptCount val="10"/>
                <c:pt idx="0">
                  <c:v>0.26100000000000001</c:v>
                </c:pt>
                <c:pt idx="1">
                  <c:v>0.17400000000000004</c:v>
                </c:pt>
                <c:pt idx="2">
                  <c:v>0.13</c:v>
                </c:pt>
                <c:pt idx="3">
                  <c:v>8.7000000000000022E-2</c:v>
                </c:pt>
                <c:pt idx="4">
                  <c:v>8.7000000000000022E-2</c:v>
                </c:pt>
                <c:pt idx="5">
                  <c:v>8.7000000000000022E-2</c:v>
                </c:pt>
                <c:pt idx="6">
                  <c:v>4.3000000000000003E-2</c:v>
                </c:pt>
                <c:pt idx="7">
                  <c:v>4.3000000000000003E-2</c:v>
                </c:pt>
                <c:pt idx="8">
                  <c:v>4.3000000000000003E-2</c:v>
                </c:pt>
                <c:pt idx="9">
                  <c:v>4.3000000000000003E-2</c:v>
                </c:pt>
              </c:numCache>
            </c:numRef>
          </c:val>
        </c:ser>
        <c:dLbls>
          <c:showVal val="1"/>
        </c:dLbls>
        <c:shape val="box"/>
        <c:axId val="62646144"/>
        <c:axId val="62647680"/>
        <c:axId val="0"/>
      </c:bar3DChart>
      <c:catAx>
        <c:axId val="62646144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pt-BR"/>
          </a:p>
        </c:txPr>
        <c:crossAx val="62647680"/>
        <c:crosses val="autoZero"/>
        <c:auto val="1"/>
        <c:lblAlgn val="ctr"/>
        <c:lblOffset val="100"/>
      </c:catAx>
      <c:valAx>
        <c:axId val="62647680"/>
        <c:scaling>
          <c:orientation val="minMax"/>
        </c:scaling>
        <c:delete val="1"/>
        <c:axPos val="b"/>
        <c:numFmt formatCode="0.0%" sourceLinked="1"/>
        <c:tickLblPos val="none"/>
        <c:crossAx val="62646144"/>
        <c:crosses val="autoZero"/>
        <c:crossBetween val="between"/>
      </c:valAx>
    </c:plotArea>
    <c:plotVisOnly val="1"/>
  </c:chart>
  <c:spPr>
    <a:ln w="28575">
      <a:noFill/>
    </a:ln>
  </c:spPr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LOCUS</dc:creator>
  <cp:lastModifiedBy>LOCUS</cp:lastModifiedBy>
  <cp:revision>6</cp:revision>
  <dcterms:created xsi:type="dcterms:W3CDTF">2014-06-09T14:26:00Z</dcterms:created>
  <dcterms:modified xsi:type="dcterms:W3CDTF">2014-06-23T12:52:00Z</dcterms:modified>
</cp:coreProperties>
</file>