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7A" w:rsidRDefault="00AF5C7A"/>
    <w:p w:rsidR="00BD4BA8" w:rsidRDefault="00BD4BA8"/>
    <w:p w:rsidR="00BD4BA8" w:rsidRDefault="00BD4BA8"/>
    <w:p w:rsidR="00BD4BA8" w:rsidRDefault="00BD4BA8"/>
    <w:p w:rsidR="00BD4BA8" w:rsidRDefault="00BD4BA8">
      <w:bookmarkStart w:id="0" w:name="_GoBack"/>
      <w:r w:rsidRPr="00D0578B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E2ACDC8" wp14:editId="6B252581">
            <wp:extent cx="5400040" cy="2083435"/>
            <wp:effectExtent l="0" t="0" r="0" b="50165"/>
            <wp:docPr id="1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BD4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E8"/>
    <w:rsid w:val="006D40E8"/>
    <w:rsid w:val="00AF5C7A"/>
    <w:rsid w:val="00B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B4DB76-5C75-414E-9A3D-C56A84053D99}" type="doc">
      <dgm:prSet loTypeId="urn:microsoft.com/office/officeart/2005/8/layout/radial5" loCatId="cycle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E2AD6656-B8C7-45C9-A092-DD5B9AB16EDA}">
      <dgm:prSet phldrT="[Texto]"/>
      <dgm:spPr/>
      <dgm:t>
        <a:bodyPr/>
        <a:lstStyle/>
        <a:p>
          <a:r>
            <a:rPr lang="es-ES" b="1" dirty="0" smtClean="0"/>
            <a:t>PROCESO DEDUCTIVO</a:t>
          </a:r>
          <a:endParaRPr lang="es-ES" b="1" dirty="0"/>
        </a:p>
      </dgm:t>
    </dgm:pt>
    <dgm:pt modelId="{0924FED0-EF6F-4023-B4D9-7371358366EF}" type="parTrans" cxnId="{026F4BC4-60EC-4227-9CBB-86B8CD5095E5}">
      <dgm:prSet/>
      <dgm:spPr/>
      <dgm:t>
        <a:bodyPr/>
        <a:lstStyle/>
        <a:p>
          <a:endParaRPr lang="es-ES"/>
        </a:p>
      </dgm:t>
    </dgm:pt>
    <dgm:pt modelId="{14F53D84-0A88-4F7B-B722-9D56C00BDA16}" type="sibTrans" cxnId="{026F4BC4-60EC-4227-9CBB-86B8CD5095E5}">
      <dgm:prSet/>
      <dgm:spPr/>
      <dgm:t>
        <a:bodyPr/>
        <a:lstStyle/>
        <a:p>
          <a:endParaRPr lang="es-ES"/>
        </a:p>
      </dgm:t>
    </dgm:pt>
    <dgm:pt modelId="{45DB41C8-7AD9-49E3-8016-39FB665F77B3}">
      <dgm:prSet phldrT="[Texto]" custT="1"/>
      <dgm:spPr/>
      <dgm:t>
        <a:bodyPr/>
        <a:lstStyle/>
        <a:p>
          <a:r>
            <a:rPr lang="es-ES" sz="800" dirty="0"/>
            <a:t>Marco internacional: </a:t>
          </a:r>
          <a:r>
            <a:rPr lang="es-ES" sz="800"/>
            <a:t>Carta Internacional para la Educación del Ocio (World Leisure And Recreation Association, 1993)</a:t>
          </a:r>
          <a:endParaRPr lang="es-ES" sz="800" dirty="0"/>
        </a:p>
      </dgm:t>
    </dgm:pt>
    <dgm:pt modelId="{55252ADC-1AAE-4560-A4EA-B0441A5F9229}" type="parTrans" cxnId="{1AAF2722-CC57-49B8-BDCB-E53C3F669701}">
      <dgm:prSet/>
      <dgm:spPr/>
      <dgm:t>
        <a:bodyPr/>
        <a:lstStyle/>
        <a:p>
          <a:endParaRPr lang="es-ES"/>
        </a:p>
      </dgm:t>
    </dgm:pt>
    <dgm:pt modelId="{70CC4CB9-47E1-4964-82AE-B2A3D0BC2426}" type="sibTrans" cxnId="{1AAF2722-CC57-49B8-BDCB-E53C3F669701}">
      <dgm:prSet/>
      <dgm:spPr/>
      <dgm:t>
        <a:bodyPr/>
        <a:lstStyle/>
        <a:p>
          <a:endParaRPr lang="es-ES"/>
        </a:p>
      </dgm:t>
    </dgm:pt>
    <dgm:pt modelId="{A8AC6CA5-514C-4F54-8E6A-09CC03819526}">
      <dgm:prSet phldrT="[Texto]" custT="1"/>
      <dgm:spPr/>
      <dgm:t>
        <a:bodyPr/>
        <a:lstStyle/>
        <a:p>
          <a:r>
            <a:rPr lang="es-ES" sz="800"/>
            <a:t>Marco europeo: Pacto Europeo para la Juventud (2005) </a:t>
          </a:r>
          <a:endParaRPr lang="es-ES" sz="800" dirty="0"/>
        </a:p>
      </dgm:t>
    </dgm:pt>
    <dgm:pt modelId="{81363DC8-0C6C-45AA-BA82-A93789059A84}" type="parTrans" cxnId="{9A398703-4401-4715-ABF8-C7F37444AA5E}">
      <dgm:prSet/>
      <dgm:spPr/>
      <dgm:t>
        <a:bodyPr/>
        <a:lstStyle/>
        <a:p>
          <a:endParaRPr lang="es-ES"/>
        </a:p>
      </dgm:t>
    </dgm:pt>
    <dgm:pt modelId="{9937DBFF-A537-496A-B2D0-57DC08FB3AB8}" type="sibTrans" cxnId="{9A398703-4401-4715-ABF8-C7F37444AA5E}">
      <dgm:prSet/>
      <dgm:spPr/>
      <dgm:t>
        <a:bodyPr/>
        <a:lstStyle/>
        <a:p>
          <a:endParaRPr lang="es-ES"/>
        </a:p>
      </dgm:t>
    </dgm:pt>
    <dgm:pt modelId="{CAFF9D93-A566-4D61-A12F-C8EBB42E6F29}">
      <dgm:prSet phldrT="[Texto]" custT="1"/>
      <dgm:spPr/>
      <dgm:t>
        <a:bodyPr/>
        <a:lstStyle/>
        <a:p>
          <a:r>
            <a:rPr lang="es-ES" sz="800"/>
            <a:t>Marco nacional: Manifiesto por un ocio inclusivo (Instituto de Estudios de Ocio, Universidad de Deusto, 2003) – Observatorio de la Juventud en España. Ocio y tiempo libre (Investigaciones e Informes)</a:t>
          </a:r>
          <a:endParaRPr lang="es-ES" sz="800" dirty="0"/>
        </a:p>
      </dgm:t>
    </dgm:pt>
    <dgm:pt modelId="{E23DD95F-3EAF-437A-AD21-C68EC1373124}" type="parTrans" cxnId="{4072CCB7-F229-4956-AB5B-63650B0F0FD6}">
      <dgm:prSet/>
      <dgm:spPr/>
      <dgm:t>
        <a:bodyPr/>
        <a:lstStyle/>
        <a:p>
          <a:endParaRPr lang="es-ES"/>
        </a:p>
      </dgm:t>
    </dgm:pt>
    <dgm:pt modelId="{DB8B2F9D-5906-44D8-A713-4883173121A8}" type="sibTrans" cxnId="{4072CCB7-F229-4956-AB5B-63650B0F0FD6}">
      <dgm:prSet/>
      <dgm:spPr/>
      <dgm:t>
        <a:bodyPr/>
        <a:lstStyle/>
        <a:p>
          <a:endParaRPr lang="es-ES"/>
        </a:p>
      </dgm:t>
    </dgm:pt>
    <dgm:pt modelId="{C9FB4849-FF7F-42A1-A47D-8B9F5786C60F}" type="pres">
      <dgm:prSet presAssocID="{FCB4DB76-5C75-414E-9A3D-C56A84053D99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C274798C-349D-492E-9EF5-66921ABA29BD}" type="pres">
      <dgm:prSet presAssocID="{E2AD6656-B8C7-45C9-A092-DD5B9AB16EDA}" presName="centerShape" presStyleLbl="node0" presStyleIdx="0" presStyleCnt="1" custScaleX="152254" custLinFactNeighborX="1520" custLinFactNeighborY="21788"/>
      <dgm:spPr/>
      <dgm:t>
        <a:bodyPr/>
        <a:lstStyle/>
        <a:p>
          <a:endParaRPr lang="es-ES"/>
        </a:p>
      </dgm:t>
    </dgm:pt>
    <dgm:pt modelId="{8F447088-AADC-484E-B4FF-5CECBE06D92C}" type="pres">
      <dgm:prSet presAssocID="{55252ADC-1AAE-4560-A4EA-B0441A5F9229}" presName="parTrans" presStyleLbl="sibTrans2D1" presStyleIdx="0" presStyleCnt="3"/>
      <dgm:spPr/>
      <dgm:t>
        <a:bodyPr/>
        <a:lstStyle/>
        <a:p>
          <a:endParaRPr lang="es-ES"/>
        </a:p>
      </dgm:t>
    </dgm:pt>
    <dgm:pt modelId="{5B4BF1F7-F8E4-4954-BCD3-44DEE19252E0}" type="pres">
      <dgm:prSet presAssocID="{55252ADC-1AAE-4560-A4EA-B0441A5F9229}" presName="connectorText" presStyleLbl="sibTrans2D1" presStyleIdx="0" presStyleCnt="3"/>
      <dgm:spPr/>
      <dgm:t>
        <a:bodyPr/>
        <a:lstStyle/>
        <a:p>
          <a:endParaRPr lang="es-ES"/>
        </a:p>
      </dgm:t>
    </dgm:pt>
    <dgm:pt modelId="{B48E4B44-7E43-4096-ABA0-F200CEBDBAE3}" type="pres">
      <dgm:prSet presAssocID="{45DB41C8-7AD9-49E3-8016-39FB665F77B3}" presName="node" presStyleLbl="node1" presStyleIdx="0" presStyleCnt="3" custScaleX="291204" custRadScaleRad="77712" custRadScaleInc="-124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908CD2B-536A-4DCB-9BB4-FCDE463A5DBE}" type="pres">
      <dgm:prSet presAssocID="{81363DC8-0C6C-45AA-BA82-A93789059A84}" presName="parTrans" presStyleLbl="sibTrans2D1" presStyleIdx="1" presStyleCnt="3"/>
      <dgm:spPr/>
      <dgm:t>
        <a:bodyPr/>
        <a:lstStyle/>
        <a:p>
          <a:endParaRPr lang="es-ES"/>
        </a:p>
      </dgm:t>
    </dgm:pt>
    <dgm:pt modelId="{CA33C2B3-1F59-426E-A452-A3605B83A080}" type="pres">
      <dgm:prSet presAssocID="{81363DC8-0C6C-45AA-BA82-A93789059A84}" presName="connectorText" presStyleLbl="sibTrans2D1" presStyleIdx="1" presStyleCnt="3"/>
      <dgm:spPr/>
      <dgm:t>
        <a:bodyPr/>
        <a:lstStyle/>
        <a:p>
          <a:endParaRPr lang="es-ES"/>
        </a:p>
      </dgm:t>
    </dgm:pt>
    <dgm:pt modelId="{E111EF17-DC81-407D-A926-25422401AB02}" type="pres">
      <dgm:prSet presAssocID="{A8AC6CA5-514C-4F54-8E6A-09CC03819526}" presName="node" presStyleLbl="node1" presStyleIdx="1" presStyleCnt="3" custScaleX="164562" custRadScaleRad="197317" custRadScaleInc="-4738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CA0B496-4069-4923-B9AE-CE9194E60565}" type="pres">
      <dgm:prSet presAssocID="{E23DD95F-3EAF-437A-AD21-C68EC1373124}" presName="parTrans" presStyleLbl="sibTrans2D1" presStyleIdx="2" presStyleCnt="3"/>
      <dgm:spPr/>
      <dgm:t>
        <a:bodyPr/>
        <a:lstStyle/>
        <a:p>
          <a:endParaRPr lang="es-ES"/>
        </a:p>
      </dgm:t>
    </dgm:pt>
    <dgm:pt modelId="{7E04641B-AA9B-4962-81FC-A548DD209B72}" type="pres">
      <dgm:prSet presAssocID="{E23DD95F-3EAF-437A-AD21-C68EC1373124}" presName="connectorText" presStyleLbl="sibTrans2D1" presStyleIdx="2" presStyleCnt="3"/>
      <dgm:spPr/>
      <dgm:t>
        <a:bodyPr/>
        <a:lstStyle/>
        <a:p>
          <a:endParaRPr lang="es-ES"/>
        </a:p>
      </dgm:t>
    </dgm:pt>
    <dgm:pt modelId="{668D7F22-8637-446B-BFF7-E314981349AC}" type="pres">
      <dgm:prSet presAssocID="{CAFF9D93-A566-4D61-A12F-C8EBB42E6F29}" presName="node" presStyleLbl="node1" presStyleIdx="2" presStyleCnt="3" custScaleX="276903" custScaleY="180769" custRadScaleRad="198141" custRadScaleInc="3611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026F4BC4-60EC-4227-9CBB-86B8CD5095E5}" srcId="{FCB4DB76-5C75-414E-9A3D-C56A84053D99}" destId="{E2AD6656-B8C7-45C9-A092-DD5B9AB16EDA}" srcOrd="0" destOrd="0" parTransId="{0924FED0-EF6F-4023-B4D9-7371358366EF}" sibTransId="{14F53D84-0A88-4F7B-B722-9D56C00BDA16}"/>
    <dgm:cxn modelId="{4D7487A6-968B-4896-8153-CCA6324506DD}" type="presOf" srcId="{81363DC8-0C6C-45AA-BA82-A93789059A84}" destId="{3908CD2B-536A-4DCB-9BB4-FCDE463A5DBE}" srcOrd="0" destOrd="0" presId="urn:microsoft.com/office/officeart/2005/8/layout/radial5"/>
    <dgm:cxn modelId="{B36D16B7-A2A5-4531-9C9F-7B55234DFD7B}" type="presOf" srcId="{E23DD95F-3EAF-437A-AD21-C68EC1373124}" destId="{7E04641B-AA9B-4962-81FC-A548DD209B72}" srcOrd="1" destOrd="0" presId="urn:microsoft.com/office/officeart/2005/8/layout/radial5"/>
    <dgm:cxn modelId="{DC9C2132-D0D5-4451-B43D-0DEA11FB78A5}" type="presOf" srcId="{55252ADC-1AAE-4560-A4EA-B0441A5F9229}" destId="{5B4BF1F7-F8E4-4954-BCD3-44DEE19252E0}" srcOrd="1" destOrd="0" presId="urn:microsoft.com/office/officeart/2005/8/layout/radial5"/>
    <dgm:cxn modelId="{14D6791C-E21A-4230-9EA9-284F982BF2BE}" type="presOf" srcId="{A8AC6CA5-514C-4F54-8E6A-09CC03819526}" destId="{E111EF17-DC81-407D-A926-25422401AB02}" srcOrd="0" destOrd="0" presId="urn:microsoft.com/office/officeart/2005/8/layout/radial5"/>
    <dgm:cxn modelId="{F5D359E6-3489-47A8-B489-16012C3335DE}" type="presOf" srcId="{45DB41C8-7AD9-49E3-8016-39FB665F77B3}" destId="{B48E4B44-7E43-4096-ABA0-F200CEBDBAE3}" srcOrd="0" destOrd="0" presId="urn:microsoft.com/office/officeart/2005/8/layout/radial5"/>
    <dgm:cxn modelId="{0DCB9800-4354-4ADC-B1AC-90B81103BC23}" type="presOf" srcId="{E2AD6656-B8C7-45C9-A092-DD5B9AB16EDA}" destId="{C274798C-349D-492E-9EF5-66921ABA29BD}" srcOrd="0" destOrd="0" presId="urn:microsoft.com/office/officeart/2005/8/layout/radial5"/>
    <dgm:cxn modelId="{1AAF2722-CC57-49B8-BDCB-E53C3F669701}" srcId="{E2AD6656-B8C7-45C9-A092-DD5B9AB16EDA}" destId="{45DB41C8-7AD9-49E3-8016-39FB665F77B3}" srcOrd="0" destOrd="0" parTransId="{55252ADC-1AAE-4560-A4EA-B0441A5F9229}" sibTransId="{70CC4CB9-47E1-4964-82AE-B2A3D0BC2426}"/>
    <dgm:cxn modelId="{9A398703-4401-4715-ABF8-C7F37444AA5E}" srcId="{E2AD6656-B8C7-45C9-A092-DD5B9AB16EDA}" destId="{A8AC6CA5-514C-4F54-8E6A-09CC03819526}" srcOrd="1" destOrd="0" parTransId="{81363DC8-0C6C-45AA-BA82-A93789059A84}" sibTransId="{9937DBFF-A537-496A-B2D0-57DC08FB3AB8}"/>
    <dgm:cxn modelId="{4072CCB7-F229-4956-AB5B-63650B0F0FD6}" srcId="{E2AD6656-B8C7-45C9-A092-DD5B9AB16EDA}" destId="{CAFF9D93-A566-4D61-A12F-C8EBB42E6F29}" srcOrd="2" destOrd="0" parTransId="{E23DD95F-3EAF-437A-AD21-C68EC1373124}" sibTransId="{DB8B2F9D-5906-44D8-A713-4883173121A8}"/>
    <dgm:cxn modelId="{16B32345-4AFA-450C-A3B0-783C17968E6B}" type="presOf" srcId="{81363DC8-0C6C-45AA-BA82-A93789059A84}" destId="{CA33C2B3-1F59-426E-A452-A3605B83A080}" srcOrd="1" destOrd="0" presId="urn:microsoft.com/office/officeart/2005/8/layout/radial5"/>
    <dgm:cxn modelId="{DC7FA2E5-F6A2-4727-93E4-A2D27867284C}" type="presOf" srcId="{55252ADC-1AAE-4560-A4EA-B0441A5F9229}" destId="{8F447088-AADC-484E-B4FF-5CECBE06D92C}" srcOrd="0" destOrd="0" presId="urn:microsoft.com/office/officeart/2005/8/layout/radial5"/>
    <dgm:cxn modelId="{CCD9BA39-1526-4361-A840-2E73702DBB41}" type="presOf" srcId="{FCB4DB76-5C75-414E-9A3D-C56A84053D99}" destId="{C9FB4849-FF7F-42A1-A47D-8B9F5786C60F}" srcOrd="0" destOrd="0" presId="urn:microsoft.com/office/officeart/2005/8/layout/radial5"/>
    <dgm:cxn modelId="{736AFE37-D4F8-4B17-B1C6-E26D17925344}" type="presOf" srcId="{CAFF9D93-A566-4D61-A12F-C8EBB42E6F29}" destId="{668D7F22-8637-446B-BFF7-E314981349AC}" srcOrd="0" destOrd="0" presId="urn:microsoft.com/office/officeart/2005/8/layout/radial5"/>
    <dgm:cxn modelId="{2D36311A-A90D-49ED-9335-24BCC3C1C2DB}" type="presOf" srcId="{E23DD95F-3EAF-437A-AD21-C68EC1373124}" destId="{1CA0B496-4069-4923-B9AE-CE9194E60565}" srcOrd="0" destOrd="0" presId="urn:microsoft.com/office/officeart/2005/8/layout/radial5"/>
    <dgm:cxn modelId="{8D2D66C0-F290-433C-A157-44E7700C2BF5}" type="presParOf" srcId="{C9FB4849-FF7F-42A1-A47D-8B9F5786C60F}" destId="{C274798C-349D-492E-9EF5-66921ABA29BD}" srcOrd="0" destOrd="0" presId="urn:microsoft.com/office/officeart/2005/8/layout/radial5"/>
    <dgm:cxn modelId="{4C7E09B9-8828-4675-970C-B6D0E567225E}" type="presParOf" srcId="{C9FB4849-FF7F-42A1-A47D-8B9F5786C60F}" destId="{8F447088-AADC-484E-B4FF-5CECBE06D92C}" srcOrd="1" destOrd="0" presId="urn:microsoft.com/office/officeart/2005/8/layout/radial5"/>
    <dgm:cxn modelId="{270592C7-D7A2-4A84-9635-107D3589C0E3}" type="presParOf" srcId="{8F447088-AADC-484E-B4FF-5CECBE06D92C}" destId="{5B4BF1F7-F8E4-4954-BCD3-44DEE19252E0}" srcOrd="0" destOrd="0" presId="urn:microsoft.com/office/officeart/2005/8/layout/radial5"/>
    <dgm:cxn modelId="{E619C6F1-3D98-49DB-B10C-3D4E57C21301}" type="presParOf" srcId="{C9FB4849-FF7F-42A1-A47D-8B9F5786C60F}" destId="{B48E4B44-7E43-4096-ABA0-F200CEBDBAE3}" srcOrd="2" destOrd="0" presId="urn:microsoft.com/office/officeart/2005/8/layout/radial5"/>
    <dgm:cxn modelId="{E6D3E5B1-6AD6-4B9A-A0F2-0303A10C980E}" type="presParOf" srcId="{C9FB4849-FF7F-42A1-A47D-8B9F5786C60F}" destId="{3908CD2B-536A-4DCB-9BB4-FCDE463A5DBE}" srcOrd="3" destOrd="0" presId="urn:microsoft.com/office/officeart/2005/8/layout/radial5"/>
    <dgm:cxn modelId="{F480A780-F3BE-4AF4-9242-6079F33663E2}" type="presParOf" srcId="{3908CD2B-536A-4DCB-9BB4-FCDE463A5DBE}" destId="{CA33C2B3-1F59-426E-A452-A3605B83A080}" srcOrd="0" destOrd="0" presId="urn:microsoft.com/office/officeart/2005/8/layout/radial5"/>
    <dgm:cxn modelId="{A208DC23-3D04-4CB7-9E88-265B5206731B}" type="presParOf" srcId="{C9FB4849-FF7F-42A1-A47D-8B9F5786C60F}" destId="{E111EF17-DC81-407D-A926-25422401AB02}" srcOrd="4" destOrd="0" presId="urn:microsoft.com/office/officeart/2005/8/layout/radial5"/>
    <dgm:cxn modelId="{ECF9467D-1498-4061-926B-50E75EE8E055}" type="presParOf" srcId="{C9FB4849-FF7F-42A1-A47D-8B9F5786C60F}" destId="{1CA0B496-4069-4923-B9AE-CE9194E60565}" srcOrd="5" destOrd="0" presId="urn:microsoft.com/office/officeart/2005/8/layout/radial5"/>
    <dgm:cxn modelId="{2E29CD1E-07CB-457D-B64A-7D724D1FB2BC}" type="presParOf" srcId="{1CA0B496-4069-4923-B9AE-CE9194E60565}" destId="{7E04641B-AA9B-4962-81FC-A548DD209B72}" srcOrd="0" destOrd="0" presId="urn:microsoft.com/office/officeart/2005/8/layout/radial5"/>
    <dgm:cxn modelId="{39162ED7-D66C-447C-A3FB-EF69AE82FBE1}" type="presParOf" srcId="{C9FB4849-FF7F-42A1-A47D-8B9F5786C60F}" destId="{668D7F22-8637-446B-BFF7-E314981349AC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74798C-349D-492E-9EF5-66921ABA29BD}">
      <dsp:nvSpPr>
        <dsp:cNvPr id="0" name=""/>
        <dsp:cNvSpPr/>
      </dsp:nvSpPr>
      <dsp:spPr>
        <a:xfrm>
          <a:off x="2405886" y="1214637"/>
          <a:ext cx="1022703" cy="671709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 dirty="0" smtClean="0"/>
            <a:t>PROCESO DEDUCTIVO</a:t>
          </a:r>
          <a:endParaRPr lang="es-ES" sz="1000" b="1" kern="1200" dirty="0"/>
        </a:p>
      </dsp:txBody>
      <dsp:txXfrm>
        <a:off x="2555657" y="1313007"/>
        <a:ext cx="723161" cy="474969"/>
      </dsp:txXfrm>
    </dsp:sp>
    <dsp:sp modelId="{8F447088-AADC-484E-B4FF-5CECBE06D92C}">
      <dsp:nvSpPr>
        <dsp:cNvPr id="0" name=""/>
        <dsp:cNvSpPr/>
      </dsp:nvSpPr>
      <dsp:spPr>
        <a:xfrm rot="16085155">
          <a:off x="2774321" y="873512"/>
          <a:ext cx="248217" cy="22838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 rot="10800000">
        <a:off x="2809722" y="953426"/>
        <a:ext cx="179703" cy="137029"/>
      </dsp:txXfrm>
    </dsp:sp>
    <dsp:sp modelId="{B48E4B44-7E43-4096-ABA0-F200CEBDBAE3}">
      <dsp:nvSpPr>
        <dsp:cNvPr id="0" name=""/>
        <dsp:cNvSpPr/>
      </dsp:nvSpPr>
      <dsp:spPr>
        <a:xfrm>
          <a:off x="1901128" y="74958"/>
          <a:ext cx="1956043" cy="671709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 dirty="0"/>
            <a:t>Marco internacional: </a:t>
          </a:r>
          <a:r>
            <a:rPr lang="es-ES" sz="800" kern="1200"/>
            <a:t>Carta Internacional para la Educación del Ocio (World Leisure And Recreation Association, 1993)</a:t>
          </a:r>
          <a:endParaRPr lang="es-ES" sz="800" kern="1200" dirty="0"/>
        </a:p>
      </dsp:txBody>
      <dsp:txXfrm>
        <a:off x="2187584" y="173328"/>
        <a:ext cx="1383131" cy="474969"/>
      </dsp:txXfrm>
    </dsp:sp>
    <dsp:sp modelId="{3908CD2B-536A-4DCB-9BB4-FCDE463A5DBE}">
      <dsp:nvSpPr>
        <dsp:cNvPr id="0" name=""/>
        <dsp:cNvSpPr/>
      </dsp:nvSpPr>
      <dsp:spPr>
        <a:xfrm rot="20932910">
          <a:off x="3581043" y="1262903"/>
          <a:ext cx="437054" cy="22838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>
        <a:off x="3581686" y="1315185"/>
        <a:ext cx="368540" cy="137029"/>
      </dsp:txXfrm>
    </dsp:sp>
    <dsp:sp modelId="{E111EF17-DC81-407D-A926-25422401AB02}">
      <dsp:nvSpPr>
        <dsp:cNvPr id="0" name=""/>
        <dsp:cNvSpPr/>
      </dsp:nvSpPr>
      <dsp:spPr>
        <a:xfrm>
          <a:off x="4189468" y="856000"/>
          <a:ext cx="1105377" cy="671709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Marco europeo: Pacto Europeo para la Juventud (2005) </a:t>
          </a:r>
          <a:endParaRPr lang="es-ES" sz="800" kern="1200" dirty="0"/>
        </a:p>
      </dsp:txBody>
      <dsp:txXfrm>
        <a:off x="4351347" y="954370"/>
        <a:ext cx="781619" cy="474969"/>
      </dsp:txXfrm>
    </dsp:sp>
    <dsp:sp modelId="{1CA0B496-4069-4923-B9AE-CE9194E60565}">
      <dsp:nvSpPr>
        <dsp:cNvPr id="0" name=""/>
        <dsp:cNvSpPr/>
      </dsp:nvSpPr>
      <dsp:spPr>
        <a:xfrm rot="11056064">
          <a:off x="2079750" y="1382505"/>
          <a:ext cx="233197" cy="22838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800" kern="1200"/>
        </a:p>
      </dsp:txBody>
      <dsp:txXfrm rot="10800000">
        <a:off x="2148169" y="1430730"/>
        <a:ext cx="164683" cy="137029"/>
      </dsp:txXfrm>
    </dsp:sp>
    <dsp:sp modelId="{668D7F22-8637-446B-BFF7-E314981349AC}">
      <dsp:nvSpPr>
        <dsp:cNvPr id="0" name=""/>
        <dsp:cNvSpPr/>
      </dsp:nvSpPr>
      <dsp:spPr>
        <a:xfrm>
          <a:off x="116414" y="803761"/>
          <a:ext cx="1859982" cy="1214241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Marco nacional: Manifiesto por un ocio inclusivo (Instituto de Estudios de Ocio, Universidad de Deusto, 2003) – Observatorio de la Juventud en España. Ocio y tiempo libre (Investigaciones e Informes)</a:t>
          </a:r>
          <a:endParaRPr lang="es-ES" sz="800" kern="1200" dirty="0"/>
        </a:p>
      </dsp:txBody>
      <dsp:txXfrm>
        <a:off x="388802" y="981582"/>
        <a:ext cx="1315206" cy="8585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2014-06-20T22:17:00Z</dcterms:created>
  <dcterms:modified xsi:type="dcterms:W3CDTF">2014-06-20T22:17:00Z</dcterms:modified>
</cp:coreProperties>
</file>