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ED" w:rsidRPr="008C54C6" w:rsidRDefault="00DC4EED" w:rsidP="00DC4EED">
      <w:pPr>
        <w:spacing w:before="120" w:after="120" w:line="360" w:lineRule="auto"/>
        <w:jc w:val="center"/>
        <w:rPr>
          <w:rFonts w:asciiTheme="majorBidi" w:hAnsiTheme="majorBidi" w:cstheme="majorBidi"/>
          <w:b/>
          <w:bCs/>
          <w:sz w:val="24"/>
          <w:szCs w:val="24"/>
          <w:lang w:val="es-ES_tradnl"/>
        </w:rPr>
      </w:pPr>
      <w:r w:rsidRPr="008C54C6">
        <w:rPr>
          <w:rFonts w:asciiTheme="majorBidi" w:hAnsiTheme="majorBidi" w:cstheme="majorBidi"/>
          <w:b/>
          <w:bCs/>
          <w:sz w:val="24"/>
          <w:szCs w:val="24"/>
          <w:lang w:val="es-ES_tradnl"/>
        </w:rPr>
        <w:t>Respuestas para el Revisor 2</w:t>
      </w:r>
    </w:p>
    <w:p w:rsidR="00DC4EED" w:rsidRPr="008C54C6" w:rsidRDefault="00DC4EED" w:rsidP="00DC4EED">
      <w:pPr>
        <w:spacing w:before="120" w:after="120" w:line="360" w:lineRule="auto"/>
        <w:jc w:val="both"/>
        <w:rPr>
          <w:rFonts w:asciiTheme="majorBidi" w:hAnsiTheme="majorBidi" w:cstheme="majorBidi"/>
          <w:sz w:val="24"/>
          <w:szCs w:val="24"/>
          <w:lang w:val="es-ES_tradnl"/>
        </w:rPr>
      </w:pPr>
      <w:r w:rsidRPr="008C54C6">
        <w:rPr>
          <w:rFonts w:asciiTheme="majorBidi" w:hAnsiTheme="majorBidi" w:cstheme="majorBidi"/>
          <w:b/>
          <w:bCs/>
          <w:sz w:val="24"/>
          <w:szCs w:val="24"/>
          <w:lang w:val="es-ES_tradnl"/>
        </w:rPr>
        <w:t>Título del artículo:</w:t>
      </w:r>
      <w:r w:rsidRPr="008C54C6">
        <w:rPr>
          <w:rFonts w:asciiTheme="majorBidi" w:hAnsiTheme="majorBidi" w:cstheme="majorBidi"/>
          <w:sz w:val="24"/>
          <w:szCs w:val="24"/>
          <w:lang w:val="es-ES_tradnl"/>
        </w:rPr>
        <w:t xml:space="preserve"> Comportamiento de los consumidores españoles y los factores determinantes de sus disposiciones a pagar hacia el aceite de oliva ecológico.</w:t>
      </w:r>
    </w:p>
    <w:p w:rsidR="00DC4EED" w:rsidRPr="008C54C6" w:rsidRDefault="00DC4EED" w:rsidP="00DC4EED">
      <w:pPr>
        <w:spacing w:before="120" w:after="120" w:line="360" w:lineRule="auto"/>
        <w:jc w:val="both"/>
        <w:rPr>
          <w:rFonts w:asciiTheme="majorBidi" w:hAnsiTheme="majorBidi" w:cstheme="majorBidi"/>
          <w:sz w:val="24"/>
          <w:szCs w:val="24"/>
          <w:lang w:val="es-ES_tradnl"/>
        </w:rPr>
      </w:pPr>
      <w:r w:rsidRPr="008C54C6">
        <w:rPr>
          <w:rFonts w:asciiTheme="majorBidi" w:hAnsiTheme="majorBidi" w:cstheme="majorBidi"/>
          <w:sz w:val="24"/>
          <w:szCs w:val="24"/>
          <w:lang w:val="es-ES_tradnl"/>
        </w:rPr>
        <w:t>Nos gustaría agradecerle por su muy útil y detallado informe que sin duda ha contribuido a la mejora de la versión revisada del documento. Adjuntamos una respuesta</w:t>
      </w:r>
      <w:r w:rsidR="00196A3A">
        <w:rPr>
          <w:rFonts w:asciiTheme="majorBidi" w:hAnsiTheme="majorBidi" w:cstheme="majorBidi"/>
          <w:sz w:val="24"/>
          <w:szCs w:val="24"/>
          <w:lang w:val="es-ES_tradnl"/>
        </w:rPr>
        <w:t>,</w:t>
      </w:r>
      <w:r w:rsidRPr="008C54C6">
        <w:rPr>
          <w:rFonts w:asciiTheme="majorBidi" w:hAnsiTheme="majorBidi" w:cstheme="majorBidi"/>
          <w:sz w:val="24"/>
          <w:szCs w:val="24"/>
          <w:lang w:val="es-ES_tradnl"/>
        </w:rPr>
        <w:t xml:space="preserve"> punto por punto</w:t>
      </w:r>
      <w:r w:rsidR="00196A3A">
        <w:rPr>
          <w:rFonts w:asciiTheme="majorBidi" w:hAnsiTheme="majorBidi" w:cstheme="majorBidi"/>
          <w:sz w:val="24"/>
          <w:szCs w:val="24"/>
          <w:lang w:val="es-ES_tradnl"/>
        </w:rPr>
        <w:t>,</w:t>
      </w:r>
      <w:r w:rsidR="007017CB">
        <w:rPr>
          <w:rFonts w:asciiTheme="majorBidi" w:hAnsiTheme="majorBidi" w:cstheme="majorBidi"/>
          <w:sz w:val="24"/>
          <w:szCs w:val="24"/>
          <w:lang w:val="es-ES_tradnl"/>
        </w:rPr>
        <w:t xml:space="preserve"> a sus comentarios e inquie</w:t>
      </w:r>
      <w:r w:rsidR="007017CB" w:rsidRPr="008C54C6">
        <w:rPr>
          <w:rFonts w:asciiTheme="majorBidi" w:hAnsiTheme="majorBidi" w:cstheme="majorBidi"/>
          <w:sz w:val="24"/>
          <w:szCs w:val="24"/>
          <w:lang w:val="es-ES_tradnl"/>
        </w:rPr>
        <w:t>tudes</w:t>
      </w:r>
      <w:r w:rsidRPr="008C54C6">
        <w:rPr>
          <w:rFonts w:asciiTheme="majorBidi" w:hAnsiTheme="majorBidi" w:cstheme="majorBidi"/>
          <w:sz w:val="24"/>
          <w:szCs w:val="24"/>
          <w:lang w:val="es-ES_tradnl"/>
        </w:rPr>
        <w:t xml:space="preserve">. Esperamos que encuentre nuestras respuestas satisfactorias. Sin embargo, estamos listos para realizar cualquier cambio adicional que </w:t>
      </w:r>
      <w:r w:rsidR="007017CB">
        <w:rPr>
          <w:rFonts w:asciiTheme="majorBidi" w:hAnsiTheme="majorBidi" w:cstheme="majorBidi"/>
          <w:sz w:val="24"/>
          <w:szCs w:val="24"/>
          <w:lang w:val="es-ES_tradnl"/>
        </w:rPr>
        <w:t xml:space="preserve">usted </w:t>
      </w:r>
      <w:r w:rsidRPr="008C54C6">
        <w:rPr>
          <w:rFonts w:asciiTheme="majorBidi" w:hAnsiTheme="majorBidi" w:cstheme="majorBidi"/>
          <w:sz w:val="24"/>
          <w:szCs w:val="24"/>
          <w:lang w:val="es-ES_tradnl"/>
        </w:rPr>
        <w:t>considere necesario.</w:t>
      </w:r>
    </w:p>
    <w:p w:rsidR="00DC4EED" w:rsidRPr="008C54C6" w:rsidRDefault="00DC4EED" w:rsidP="00D730FE">
      <w:pPr>
        <w:pStyle w:val="normal0"/>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w:t>
      </w:r>
      <w:r w:rsidRPr="008C54C6">
        <w:rPr>
          <w:rFonts w:asciiTheme="majorBidi" w:eastAsia="Arial" w:hAnsiTheme="majorBidi" w:cstheme="majorBidi"/>
        </w:rPr>
        <w:t xml:space="preserve"> </w:t>
      </w:r>
      <w:r w:rsidRPr="00780E0D">
        <w:rPr>
          <w:rFonts w:asciiTheme="majorBidi" w:eastAsia="Arial" w:hAnsiTheme="majorBidi" w:cstheme="majorBidi"/>
          <w:i/>
          <w:iCs/>
        </w:rPr>
        <w:t>Indicar la eficiencia del diseño</w:t>
      </w:r>
    </w:p>
    <w:p w:rsidR="00D730FE" w:rsidRDefault="00D730FE" w:rsidP="00D730FE">
      <w:pPr>
        <w:spacing w:after="0" w:line="360" w:lineRule="auto"/>
        <w:jc w:val="both"/>
        <w:rPr>
          <w:rFonts w:asciiTheme="majorBidi" w:hAnsiTheme="majorBidi" w:cstheme="majorBidi"/>
          <w:sz w:val="24"/>
          <w:szCs w:val="24"/>
          <w:lang w:val="es-ES_tradnl"/>
        </w:rPr>
      </w:pPr>
    </w:p>
    <w:p w:rsidR="00B74A7B" w:rsidRDefault="005C5573" w:rsidP="00813234">
      <w:pPr>
        <w:spacing w:after="0" w:line="360" w:lineRule="auto"/>
        <w:jc w:val="both"/>
        <w:rPr>
          <w:rFonts w:asciiTheme="majorBidi" w:hAnsiTheme="majorBidi" w:cstheme="majorBidi"/>
          <w:sz w:val="24"/>
          <w:szCs w:val="24"/>
          <w:lang w:val="es-ES_tradnl"/>
        </w:rPr>
      </w:pPr>
      <w:r w:rsidRPr="008C54C6">
        <w:rPr>
          <w:rFonts w:asciiTheme="majorBidi" w:hAnsiTheme="majorBidi" w:cstheme="majorBidi"/>
          <w:sz w:val="24"/>
          <w:szCs w:val="24"/>
          <w:lang w:val="es-ES_tradnl"/>
        </w:rPr>
        <w:t xml:space="preserve">Muchas gracias por su comentario. </w:t>
      </w:r>
      <w:r w:rsidR="006D3A08" w:rsidRPr="008C54C6">
        <w:rPr>
          <w:rFonts w:asciiTheme="majorBidi" w:hAnsiTheme="majorBidi" w:cstheme="majorBidi"/>
          <w:sz w:val="24"/>
          <w:szCs w:val="24"/>
          <w:lang w:val="es-ES_tradnl"/>
        </w:rPr>
        <w:t>Aplicando los generadores (</w:t>
      </w:r>
      <w:r w:rsidR="00813234">
        <w:rPr>
          <w:rFonts w:asciiTheme="majorBidi" w:hAnsiTheme="majorBidi" w:cstheme="majorBidi"/>
          <w:sz w:val="24"/>
          <w:szCs w:val="24"/>
          <w:lang w:val="es-ES_tradnl"/>
        </w:rPr>
        <w:t>1212</w:t>
      </w:r>
      <w:r w:rsidR="006D3A08" w:rsidRPr="008C54C6">
        <w:rPr>
          <w:rFonts w:asciiTheme="majorBidi" w:hAnsiTheme="majorBidi" w:cstheme="majorBidi"/>
          <w:sz w:val="24"/>
          <w:szCs w:val="24"/>
          <w:lang w:val="es-ES_tradnl"/>
        </w:rPr>
        <w:t>) y (212</w:t>
      </w:r>
      <w:r w:rsidR="00813234">
        <w:rPr>
          <w:rFonts w:asciiTheme="majorBidi" w:hAnsiTheme="majorBidi" w:cstheme="majorBidi"/>
          <w:sz w:val="24"/>
          <w:szCs w:val="24"/>
          <w:lang w:val="es-ES_tradnl"/>
        </w:rPr>
        <w:t>1</w:t>
      </w:r>
      <w:r w:rsidR="006D3A08" w:rsidRPr="008C54C6">
        <w:rPr>
          <w:rFonts w:asciiTheme="majorBidi" w:hAnsiTheme="majorBidi" w:cstheme="majorBidi"/>
          <w:sz w:val="24"/>
          <w:szCs w:val="24"/>
          <w:lang w:val="es-ES_tradnl"/>
        </w:rPr>
        <w:t xml:space="preserve">) al conjunto </w:t>
      </w:r>
      <w:r w:rsidR="00B74A7B" w:rsidRPr="008C54C6">
        <w:rPr>
          <w:rFonts w:asciiTheme="majorBidi" w:hAnsiTheme="majorBidi" w:cstheme="majorBidi"/>
          <w:sz w:val="24"/>
          <w:szCs w:val="24"/>
          <w:lang w:val="es-ES_tradnl"/>
        </w:rPr>
        <w:t>de elección</w:t>
      </w:r>
      <w:r w:rsidR="006D3A08" w:rsidRPr="008C54C6">
        <w:rPr>
          <w:rFonts w:asciiTheme="majorBidi" w:hAnsiTheme="majorBidi" w:cstheme="majorBidi"/>
          <w:sz w:val="24"/>
          <w:szCs w:val="24"/>
          <w:lang w:val="es-ES_tradnl"/>
        </w:rPr>
        <w:t xml:space="preserve"> recogido del diseño factorial ortogonal </w:t>
      </w:r>
      <w:proofErr w:type="gramStart"/>
      <w:r w:rsidR="006D3A08" w:rsidRPr="008C54C6">
        <w:rPr>
          <w:rFonts w:asciiTheme="majorBidi" w:hAnsiTheme="majorBidi" w:cstheme="majorBidi"/>
          <w:sz w:val="24"/>
          <w:szCs w:val="24"/>
          <w:lang w:val="es-ES_tradnl"/>
        </w:rPr>
        <w:t>fraccionado</w:t>
      </w:r>
      <w:proofErr w:type="gramEnd"/>
      <w:r w:rsidR="00B74A7B" w:rsidRPr="008C54C6">
        <w:rPr>
          <w:rFonts w:asciiTheme="majorBidi" w:hAnsiTheme="majorBidi" w:cstheme="majorBidi"/>
          <w:sz w:val="24"/>
          <w:szCs w:val="24"/>
          <w:lang w:val="es-ES_tradnl"/>
        </w:rPr>
        <w:t xml:space="preserve">, obtenemos la segunda </w:t>
      </w:r>
      <w:r w:rsidR="006D3A08" w:rsidRPr="008C54C6">
        <w:rPr>
          <w:rFonts w:asciiTheme="majorBidi" w:hAnsiTheme="majorBidi" w:cstheme="majorBidi"/>
          <w:sz w:val="24"/>
          <w:szCs w:val="24"/>
          <w:lang w:val="es-ES_tradnl"/>
        </w:rPr>
        <w:t xml:space="preserve">y la tercera </w:t>
      </w:r>
      <w:r w:rsidR="00B74A7B" w:rsidRPr="008C54C6">
        <w:rPr>
          <w:rFonts w:asciiTheme="majorBidi" w:hAnsiTheme="majorBidi" w:cstheme="majorBidi"/>
          <w:sz w:val="24"/>
          <w:szCs w:val="24"/>
          <w:lang w:val="es-ES_tradnl"/>
        </w:rPr>
        <w:t xml:space="preserve">opción </w:t>
      </w:r>
      <w:r w:rsidR="006D3A08" w:rsidRPr="008C54C6">
        <w:rPr>
          <w:rFonts w:asciiTheme="majorBidi" w:hAnsiTheme="majorBidi" w:cstheme="majorBidi"/>
          <w:sz w:val="24"/>
          <w:szCs w:val="24"/>
          <w:lang w:val="es-ES_tradnl"/>
        </w:rPr>
        <w:t>del diseño</w:t>
      </w:r>
      <w:r w:rsidR="00374137">
        <w:rPr>
          <w:rFonts w:asciiTheme="majorBidi" w:hAnsiTheme="majorBidi" w:cstheme="majorBidi"/>
          <w:sz w:val="24"/>
          <w:szCs w:val="24"/>
          <w:lang w:val="es-ES_tradnl"/>
        </w:rPr>
        <w:t xml:space="preserve"> (Tabla 1)</w:t>
      </w:r>
      <w:r w:rsidR="006D3A08" w:rsidRPr="008C54C6">
        <w:rPr>
          <w:rFonts w:asciiTheme="majorBidi" w:hAnsiTheme="majorBidi" w:cstheme="majorBidi"/>
          <w:sz w:val="24"/>
          <w:szCs w:val="24"/>
          <w:lang w:val="es-ES_tradnl"/>
        </w:rPr>
        <w:t xml:space="preserve">. </w:t>
      </w:r>
      <w:r w:rsidR="00B74A7B" w:rsidRPr="008C54C6">
        <w:rPr>
          <w:rFonts w:asciiTheme="majorBidi" w:hAnsiTheme="majorBidi" w:cstheme="majorBidi"/>
          <w:sz w:val="24"/>
          <w:szCs w:val="24"/>
          <w:lang w:val="es-ES_tradnl"/>
        </w:rPr>
        <w:t>De esta manera obtendremos el diseño experimental de los experimentos de elección EE el óptimo y el 100% eficiente.</w:t>
      </w:r>
      <w:r w:rsidR="007152F6">
        <w:rPr>
          <w:rFonts w:asciiTheme="majorBidi" w:hAnsiTheme="majorBidi" w:cstheme="majorBidi"/>
          <w:sz w:val="24"/>
          <w:szCs w:val="24"/>
          <w:lang w:val="es-ES_tradnl"/>
        </w:rPr>
        <w:t xml:space="preserve"> La eficiencia ha sido verificada por el </w:t>
      </w:r>
      <w:r w:rsidR="007152F6" w:rsidRPr="007152F6">
        <w:rPr>
          <w:rFonts w:asciiTheme="majorBidi" w:hAnsiTheme="majorBidi" w:cstheme="majorBidi"/>
          <w:sz w:val="24"/>
          <w:szCs w:val="24"/>
          <w:lang w:val="es-ES_tradnl"/>
        </w:rPr>
        <w:t xml:space="preserve">software de </w:t>
      </w:r>
      <w:proofErr w:type="spellStart"/>
      <w:r w:rsidR="007152F6" w:rsidRPr="007152F6">
        <w:rPr>
          <w:rFonts w:asciiTheme="majorBidi" w:hAnsiTheme="majorBidi" w:cstheme="majorBidi"/>
          <w:sz w:val="24"/>
          <w:szCs w:val="24"/>
          <w:lang w:val="es-ES_tradnl"/>
        </w:rPr>
        <w:t>Burguess</w:t>
      </w:r>
      <w:proofErr w:type="spellEnd"/>
      <w:r w:rsidR="007152F6" w:rsidRPr="007152F6">
        <w:rPr>
          <w:rFonts w:asciiTheme="majorBidi" w:hAnsiTheme="majorBidi" w:cstheme="majorBidi"/>
          <w:sz w:val="24"/>
          <w:szCs w:val="24"/>
          <w:lang w:val="es-ES_tradnl"/>
        </w:rPr>
        <w:t xml:space="preserve"> and </w:t>
      </w:r>
      <w:proofErr w:type="spellStart"/>
      <w:r w:rsidR="007152F6" w:rsidRPr="007152F6">
        <w:rPr>
          <w:rFonts w:asciiTheme="majorBidi" w:hAnsiTheme="majorBidi" w:cstheme="majorBidi"/>
          <w:sz w:val="24"/>
          <w:szCs w:val="24"/>
          <w:lang w:val="es-ES_tradnl"/>
        </w:rPr>
        <w:t>street</w:t>
      </w:r>
      <w:proofErr w:type="spellEnd"/>
      <w:r w:rsidR="007152F6" w:rsidRPr="007152F6">
        <w:rPr>
          <w:rFonts w:asciiTheme="majorBidi" w:hAnsiTheme="majorBidi" w:cstheme="majorBidi"/>
          <w:sz w:val="24"/>
          <w:szCs w:val="24"/>
          <w:lang w:val="es-ES_tradnl"/>
        </w:rPr>
        <w:t xml:space="preserve"> disponible on-line</w:t>
      </w:r>
      <w:r w:rsidR="007152F6">
        <w:rPr>
          <w:rFonts w:asciiTheme="majorBidi" w:hAnsiTheme="majorBidi" w:cstheme="majorBidi"/>
          <w:sz w:val="24"/>
          <w:szCs w:val="24"/>
          <w:lang w:val="es-ES_tradnl"/>
        </w:rPr>
        <w:t>.</w:t>
      </w:r>
    </w:p>
    <w:p w:rsidR="00374137" w:rsidRPr="00374137" w:rsidRDefault="00374137" w:rsidP="00374137">
      <w:pPr>
        <w:spacing w:after="0" w:line="360" w:lineRule="auto"/>
        <w:jc w:val="center"/>
        <w:rPr>
          <w:rFonts w:asciiTheme="majorBidi" w:hAnsiTheme="majorBidi" w:cstheme="majorBidi"/>
          <w:b/>
          <w:bCs/>
          <w:sz w:val="24"/>
          <w:szCs w:val="24"/>
          <w:lang w:val="es-ES_tradnl"/>
        </w:rPr>
      </w:pPr>
      <w:r w:rsidRPr="00374137">
        <w:rPr>
          <w:rFonts w:asciiTheme="majorBidi" w:hAnsiTheme="majorBidi" w:cstheme="majorBidi"/>
          <w:b/>
          <w:bCs/>
          <w:sz w:val="24"/>
          <w:szCs w:val="24"/>
          <w:lang w:val="es-ES_tradnl"/>
        </w:rPr>
        <w:t>Tabla 1 el diseño experimental</w:t>
      </w:r>
    </w:p>
    <w:tbl>
      <w:tblPr>
        <w:tblStyle w:val="Grilledutableau"/>
        <w:tblW w:w="0" w:type="auto"/>
        <w:tblLook w:val="04A0"/>
      </w:tblPr>
      <w:tblGrid>
        <w:gridCol w:w="1016"/>
        <w:gridCol w:w="604"/>
        <w:gridCol w:w="604"/>
        <w:gridCol w:w="604"/>
        <w:gridCol w:w="604"/>
        <w:gridCol w:w="504"/>
        <w:gridCol w:w="606"/>
        <w:gridCol w:w="606"/>
        <w:gridCol w:w="606"/>
        <w:gridCol w:w="606"/>
        <w:gridCol w:w="504"/>
        <w:gridCol w:w="606"/>
        <w:gridCol w:w="606"/>
        <w:gridCol w:w="606"/>
        <w:gridCol w:w="606"/>
      </w:tblGrid>
      <w:tr w:rsidR="00374137" w:rsidRPr="00374137" w:rsidTr="00196A3A">
        <w:tc>
          <w:tcPr>
            <w:tcW w:w="896" w:type="dxa"/>
            <w:vMerge w:val="restart"/>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Cartas de elección</w:t>
            </w:r>
          </w:p>
        </w:tc>
        <w:tc>
          <w:tcPr>
            <w:tcW w:w="2572" w:type="dxa"/>
            <w:gridSpan w:val="4"/>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Opción A</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2576" w:type="dxa"/>
            <w:gridSpan w:val="4"/>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Opción B</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2576" w:type="dxa"/>
            <w:gridSpan w:val="4"/>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Opción C</w:t>
            </w:r>
          </w:p>
        </w:tc>
      </w:tr>
      <w:tr w:rsidR="00374137" w:rsidRPr="00374137" w:rsidTr="00196A3A">
        <w:tc>
          <w:tcPr>
            <w:tcW w:w="896" w:type="dxa"/>
            <w:vMerge/>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3"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A1</w:t>
            </w:r>
          </w:p>
        </w:tc>
        <w:tc>
          <w:tcPr>
            <w:tcW w:w="643"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A2</w:t>
            </w:r>
          </w:p>
        </w:tc>
        <w:tc>
          <w:tcPr>
            <w:tcW w:w="643"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A3</w:t>
            </w:r>
          </w:p>
        </w:tc>
        <w:tc>
          <w:tcPr>
            <w:tcW w:w="643"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A4</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A1</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A2</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A3</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A4</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A1</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A2</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A3</w:t>
            </w:r>
          </w:p>
        </w:tc>
        <w:tc>
          <w:tcPr>
            <w:tcW w:w="644"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r w:rsidRPr="00374137">
              <w:rPr>
                <w:rFonts w:asciiTheme="majorBidi" w:eastAsia="DejaVu Sans" w:hAnsiTheme="majorBidi" w:cstheme="majorBidi"/>
                <w:color w:val="00000A"/>
                <w:sz w:val="24"/>
                <w:szCs w:val="24"/>
                <w:lang w:val="es-ES_tradnl" w:eastAsia="zh-CN" w:bidi="hi-IN"/>
              </w:rPr>
              <w:t>A4</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3</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4</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5</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6</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7</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8</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r>
      <w:tr w:rsidR="00374137" w:rsidRPr="00374137" w:rsidTr="00196A3A">
        <w:tc>
          <w:tcPr>
            <w:tcW w:w="896"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b/>
                <w:bCs/>
                <w:color w:val="000000"/>
                <w:sz w:val="23"/>
                <w:szCs w:val="23"/>
                <w:lang w:val="es-ES_tradnl"/>
              </w:rPr>
              <w:t>9</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3"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1</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17" w:type="dxa"/>
            <w:vAlign w:val="center"/>
          </w:tcPr>
          <w:p w:rsidR="00374137" w:rsidRPr="00374137" w:rsidRDefault="00374137" w:rsidP="00196A3A">
            <w:pPr>
              <w:jc w:val="center"/>
              <w:rPr>
                <w:rFonts w:asciiTheme="majorBidi" w:eastAsia="DejaVu Sans" w:hAnsiTheme="majorBidi" w:cstheme="majorBidi"/>
                <w:color w:val="00000A"/>
                <w:sz w:val="24"/>
                <w:szCs w:val="24"/>
                <w:lang w:val="es-ES_tradnl" w:eastAsia="zh-CN" w:bidi="hi-IN"/>
              </w:rPr>
            </w:pP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0</w:t>
            </w:r>
          </w:p>
        </w:tc>
        <w:tc>
          <w:tcPr>
            <w:tcW w:w="644" w:type="dxa"/>
            <w:vAlign w:val="center"/>
          </w:tcPr>
          <w:p w:rsidR="00374137" w:rsidRPr="00374137" w:rsidRDefault="00374137" w:rsidP="00196A3A">
            <w:pPr>
              <w:autoSpaceDE w:val="0"/>
              <w:autoSpaceDN w:val="0"/>
              <w:adjustRightInd w:val="0"/>
              <w:jc w:val="center"/>
              <w:rPr>
                <w:rFonts w:ascii="Times New Roman" w:hAnsi="Times New Roman" w:cs="Times New Roman"/>
                <w:color w:val="000000"/>
                <w:sz w:val="23"/>
                <w:szCs w:val="23"/>
                <w:lang w:val="es-ES_tradnl"/>
              </w:rPr>
            </w:pPr>
            <w:r w:rsidRPr="00374137">
              <w:rPr>
                <w:rFonts w:ascii="Times New Roman" w:hAnsi="Times New Roman" w:cs="Times New Roman"/>
                <w:color w:val="000000"/>
                <w:sz w:val="23"/>
                <w:szCs w:val="23"/>
                <w:lang w:val="es-ES_tradnl"/>
              </w:rPr>
              <w:t>2</w:t>
            </w:r>
          </w:p>
        </w:tc>
      </w:tr>
    </w:tbl>
    <w:p w:rsidR="00374137" w:rsidRPr="007152F6" w:rsidRDefault="00374137" w:rsidP="00D730FE">
      <w:pPr>
        <w:spacing w:after="0" w:line="360" w:lineRule="auto"/>
        <w:jc w:val="both"/>
        <w:rPr>
          <w:rFonts w:asciiTheme="majorBidi" w:hAnsiTheme="majorBidi" w:cstheme="majorBidi"/>
          <w:sz w:val="24"/>
          <w:szCs w:val="24"/>
          <w:lang w:val="es-ES_tradnl"/>
        </w:rPr>
      </w:pPr>
    </w:p>
    <w:p w:rsidR="006D3A08" w:rsidRPr="008C54C6" w:rsidRDefault="006D3A08" w:rsidP="006D3A08">
      <w:pPr>
        <w:spacing w:line="360" w:lineRule="auto"/>
        <w:jc w:val="both"/>
        <w:rPr>
          <w:rFonts w:asciiTheme="majorBidi" w:hAnsiTheme="majorBidi" w:cstheme="majorBidi"/>
          <w:sz w:val="24"/>
          <w:szCs w:val="24"/>
          <w:lang w:val="es-ES_tradnl"/>
        </w:rPr>
      </w:pPr>
      <w:r w:rsidRPr="008C54C6">
        <w:rPr>
          <w:rFonts w:asciiTheme="majorBidi" w:hAnsiTheme="majorBidi" w:cstheme="majorBidi"/>
          <w:sz w:val="24"/>
          <w:szCs w:val="24"/>
          <w:lang w:val="es-ES_tradnl"/>
        </w:rPr>
        <w:t>Por eso el documento ha sido corregido de esta manera (de la línea 262 hasta la línea 273):</w:t>
      </w:r>
    </w:p>
    <w:p w:rsidR="00B74A7B" w:rsidRPr="008C54C6" w:rsidRDefault="006D3A08" w:rsidP="00EB55BE">
      <w:pPr>
        <w:tabs>
          <w:tab w:val="left" w:pos="5442"/>
        </w:tabs>
        <w:spacing w:before="120" w:after="120" w:line="360" w:lineRule="auto"/>
        <w:jc w:val="both"/>
        <w:rPr>
          <w:rFonts w:asciiTheme="majorBidi" w:hAnsiTheme="majorBidi" w:cstheme="majorBidi"/>
          <w:sz w:val="24"/>
          <w:szCs w:val="24"/>
          <w:lang w:val="es-ES_tradnl"/>
        </w:rPr>
      </w:pPr>
      <w:r w:rsidRPr="008C54C6">
        <w:rPr>
          <w:rFonts w:asciiTheme="majorBidi" w:hAnsiTheme="majorBidi" w:cstheme="majorBidi"/>
          <w:sz w:val="24"/>
          <w:szCs w:val="24"/>
          <w:lang w:val="es-ES_tradnl"/>
        </w:rPr>
        <w:t>“</w:t>
      </w:r>
      <w:r w:rsidR="00B74A7B" w:rsidRPr="008C54C6">
        <w:rPr>
          <w:rFonts w:asciiTheme="majorBidi" w:hAnsiTheme="majorBidi" w:cstheme="majorBidi"/>
          <w:sz w:val="24"/>
          <w:szCs w:val="24"/>
          <w:lang w:val="es-ES_tradnl"/>
        </w:rPr>
        <w:t>Para cada conjunto de elección, la primera alternativa se basó en cada una de los productos recogidos del diseño factorial ortogonal fraccionado. Para la generación de las dos alternativas restantes, se utilizó el enfoque de generación secuencial de los pares de alternativas (“</w:t>
      </w:r>
      <w:proofErr w:type="spellStart"/>
      <w:r w:rsidR="00B74A7B" w:rsidRPr="008C54C6">
        <w:rPr>
          <w:rFonts w:asciiTheme="majorBidi" w:hAnsiTheme="majorBidi" w:cstheme="majorBidi"/>
          <w:sz w:val="24"/>
          <w:szCs w:val="24"/>
          <w:lang w:val="es-ES_tradnl"/>
        </w:rPr>
        <w:t>shifting</w:t>
      </w:r>
      <w:proofErr w:type="spellEnd"/>
      <w:r w:rsidR="00B74A7B" w:rsidRPr="008C54C6">
        <w:rPr>
          <w:rFonts w:asciiTheme="majorBidi" w:hAnsiTheme="majorBidi" w:cstheme="majorBidi"/>
          <w:sz w:val="24"/>
          <w:szCs w:val="24"/>
          <w:lang w:val="es-ES_tradnl"/>
        </w:rPr>
        <w:t>” o “</w:t>
      </w:r>
      <w:proofErr w:type="spellStart"/>
      <w:r w:rsidR="00B74A7B" w:rsidRPr="008C54C6">
        <w:rPr>
          <w:rFonts w:asciiTheme="majorBidi" w:hAnsiTheme="majorBidi" w:cstheme="majorBidi"/>
          <w:sz w:val="24"/>
          <w:szCs w:val="24"/>
          <w:lang w:val="es-ES_tradnl"/>
        </w:rPr>
        <w:t>swapping</w:t>
      </w:r>
      <w:proofErr w:type="spellEnd"/>
      <w:r w:rsidR="00B74A7B" w:rsidRPr="008C54C6">
        <w:rPr>
          <w:rFonts w:asciiTheme="majorBidi" w:hAnsiTheme="majorBidi" w:cstheme="majorBidi"/>
          <w:sz w:val="24"/>
          <w:szCs w:val="24"/>
          <w:lang w:val="es-ES_tradnl"/>
        </w:rPr>
        <w:t>”) (</w:t>
      </w:r>
      <w:proofErr w:type="spellStart"/>
      <w:r w:rsidR="00B74A7B" w:rsidRPr="008C54C6">
        <w:rPr>
          <w:rFonts w:asciiTheme="majorBidi" w:hAnsiTheme="majorBidi" w:cstheme="majorBidi"/>
          <w:sz w:val="24"/>
          <w:szCs w:val="24"/>
          <w:lang w:val="es-ES_tradnl"/>
        </w:rPr>
        <w:t>Street</w:t>
      </w:r>
      <w:proofErr w:type="spellEnd"/>
      <w:r w:rsidR="00B74A7B" w:rsidRPr="008C54C6">
        <w:rPr>
          <w:rFonts w:asciiTheme="majorBidi" w:hAnsiTheme="majorBidi" w:cstheme="majorBidi"/>
          <w:sz w:val="24"/>
          <w:szCs w:val="24"/>
          <w:lang w:val="es-ES_tradnl"/>
        </w:rPr>
        <w:t xml:space="preserve"> </w:t>
      </w:r>
      <w:r w:rsidR="00B74A7B" w:rsidRPr="008C54C6">
        <w:rPr>
          <w:rFonts w:asciiTheme="majorBidi" w:hAnsiTheme="majorBidi" w:cstheme="majorBidi"/>
          <w:i/>
          <w:iCs/>
          <w:sz w:val="24"/>
          <w:szCs w:val="24"/>
          <w:lang w:val="es-ES_tradnl"/>
        </w:rPr>
        <w:t>et al.</w:t>
      </w:r>
      <w:r w:rsidR="00B74A7B" w:rsidRPr="008C54C6">
        <w:rPr>
          <w:rFonts w:asciiTheme="majorBidi" w:hAnsiTheme="majorBidi" w:cstheme="majorBidi"/>
          <w:sz w:val="24"/>
          <w:szCs w:val="24"/>
          <w:lang w:val="es-ES_tradnl"/>
        </w:rPr>
        <w:t>, 2005). Así, los productos de la segunda alternativa se configuran simplemente añadiendo un nivel dentro de cada atributo a las combinaciones existente</w:t>
      </w:r>
      <w:r w:rsidR="003E4723">
        <w:rPr>
          <w:rFonts w:asciiTheme="majorBidi" w:hAnsiTheme="majorBidi" w:cstheme="majorBidi"/>
          <w:sz w:val="24"/>
          <w:szCs w:val="24"/>
          <w:lang w:val="es-ES_tradnl"/>
        </w:rPr>
        <w:t>s</w:t>
      </w:r>
      <w:r w:rsidR="00B74A7B" w:rsidRPr="008C54C6">
        <w:rPr>
          <w:rFonts w:asciiTheme="majorBidi" w:hAnsiTheme="majorBidi" w:cstheme="majorBidi"/>
          <w:sz w:val="24"/>
          <w:szCs w:val="24"/>
          <w:lang w:val="es-ES_tradnl"/>
        </w:rPr>
        <w:t xml:space="preserve">. </w:t>
      </w:r>
      <w:proofErr w:type="spellStart"/>
      <w:r w:rsidR="00B74A7B" w:rsidRPr="008C54C6">
        <w:rPr>
          <w:rFonts w:asciiTheme="majorBidi" w:hAnsiTheme="majorBidi" w:cstheme="majorBidi"/>
          <w:sz w:val="24"/>
          <w:szCs w:val="24"/>
          <w:lang w:val="es-ES_tradnl"/>
        </w:rPr>
        <w:t>Street</w:t>
      </w:r>
      <w:proofErr w:type="spellEnd"/>
      <w:r w:rsidR="00B74A7B" w:rsidRPr="008C54C6">
        <w:rPr>
          <w:rFonts w:asciiTheme="majorBidi" w:hAnsiTheme="majorBidi" w:cstheme="majorBidi"/>
          <w:sz w:val="24"/>
          <w:szCs w:val="24"/>
          <w:lang w:val="es-ES_tradnl"/>
        </w:rPr>
        <w:t xml:space="preserve"> </w:t>
      </w:r>
      <w:r w:rsidR="00B74A7B" w:rsidRPr="008C54C6">
        <w:rPr>
          <w:rFonts w:asciiTheme="majorBidi" w:hAnsiTheme="majorBidi" w:cstheme="majorBidi"/>
          <w:i/>
          <w:iCs/>
          <w:sz w:val="24"/>
          <w:szCs w:val="24"/>
          <w:lang w:val="es-ES_tradnl"/>
        </w:rPr>
        <w:t>et al.</w:t>
      </w:r>
      <w:r w:rsidR="00B74A7B" w:rsidRPr="008C54C6">
        <w:rPr>
          <w:rFonts w:asciiTheme="majorBidi" w:hAnsiTheme="majorBidi" w:cstheme="majorBidi"/>
          <w:sz w:val="24"/>
          <w:szCs w:val="24"/>
          <w:lang w:val="es-ES_tradnl"/>
        </w:rPr>
        <w:t xml:space="preserve"> (2005), surgieron la elección de un conjunto sistemático de los </w:t>
      </w:r>
      <w:r w:rsidR="00B74A7B" w:rsidRPr="008C54C6">
        <w:rPr>
          <w:rFonts w:asciiTheme="majorBidi" w:hAnsiTheme="majorBidi" w:cstheme="majorBidi"/>
          <w:sz w:val="24"/>
          <w:szCs w:val="24"/>
          <w:lang w:val="es-ES_tradnl"/>
        </w:rPr>
        <w:lastRenderedPageBreak/>
        <w:t>cambios de niveles o “generador” para llegar desde la primera opción (opción A) a los perfiles de la segunda opción (opción B) y otro generador aplicado también a la primera opción para obtener la tercera opción (opción C). Aplicando los generadores (121</w:t>
      </w:r>
      <w:r w:rsidR="00813234">
        <w:rPr>
          <w:rFonts w:asciiTheme="majorBidi" w:hAnsiTheme="majorBidi" w:cstheme="majorBidi"/>
          <w:sz w:val="24"/>
          <w:szCs w:val="24"/>
          <w:lang w:val="es-ES_tradnl"/>
        </w:rPr>
        <w:t>2</w:t>
      </w:r>
      <w:r w:rsidR="00B74A7B" w:rsidRPr="008C54C6">
        <w:rPr>
          <w:rFonts w:asciiTheme="majorBidi" w:hAnsiTheme="majorBidi" w:cstheme="majorBidi"/>
          <w:sz w:val="24"/>
          <w:szCs w:val="24"/>
          <w:lang w:val="es-ES_tradnl"/>
        </w:rPr>
        <w:t>) et (212</w:t>
      </w:r>
      <w:r w:rsidR="00813234">
        <w:rPr>
          <w:rFonts w:asciiTheme="majorBidi" w:hAnsiTheme="majorBidi" w:cstheme="majorBidi"/>
          <w:sz w:val="24"/>
          <w:szCs w:val="24"/>
          <w:lang w:val="es-ES_tradnl"/>
        </w:rPr>
        <w:t>1</w:t>
      </w:r>
      <w:r w:rsidR="00B74A7B" w:rsidRPr="008C54C6">
        <w:rPr>
          <w:rFonts w:asciiTheme="majorBidi" w:hAnsiTheme="majorBidi" w:cstheme="majorBidi"/>
          <w:sz w:val="24"/>
          <w:szCs w:val="24"/>
          <w:lang w:val="es-ES_tradnl"/>
        </w:rPr>
        <w:t xml:space="preserve">) a todas las tarjetas de la primera opción obtenemos la segunda opción “B” y la tercera “C”. Así, el experimento de elección resultante es óptimo, 100% eficiente y al mismo tiempo cumple con las propiedades de </w:t>
      </w:r>
      <w:proofErr w:type="spellStart"/>
      <w:r w:rsidR="00B74A7B" w:rsidRPr="008C54C6">
        <w:rPr>
          <w:rFonts w:asciiTheme="majorBidi" w:hAnsiTheme="majorBidi" w:cstheme="majorBidi"/>
          <w:sz w:val="24"/>
          <w:szCs w:val="24"/>
          <w:lang w:val="es-ES_tradnl"/>
        </w:rPr>
        <w:t>ortogonalidad</w:t>
      </w:r>
      <w:proofErr w:type="spellEnd"/>
      <w:r w:rsidR="00B74A7B" w:rsidRPr="008C54C6">
        <w:rPr>
          <w:rFonts w:asciiTheme="majorBidi" w:hAnsiTheme="majorBidi" w:cstheme="majorBidi"/>
          <w:sz w:val="24"/>
          <w:szCs w:val="24"/>
          <w:lang w:val="es-ES_tradnl"/>
        </w:rPr>
        <w:t xml:space="preserve">, el balance de niveles, y el no solapamiento entre los diferentes niveles de los atributos (Huber y </w:t>
      </w:r>
      <w:proofErr w:type="spellStart"/>
      <w:r w:rsidR="00B74A7B" w:rsidRPr="008C54C6">
        <w:rPr>
          <w:rFonts w:asciiTheme="majorBidi" w:hAnsiTheme="majorBidi" w:cstheme="majorBidi"/>
          <w:sz w:val="24"/>
          <w:szCs w:val="24"/>
          <w:lang w:val="es-ES_tradnl"/>
        </w:rPr>
        <w:t>Zwerina</w:t>
      </w:r>
      <w:proofErr w:type="spellEnd"/>
      <w:r w:rsidR="00B74A7B" w:rsidRPr="008C54C6">
        <w:rPr>
          <w:rFonts w:asciiTheme="majorBidi" w:hAnsiTheme="majorBidi" w:cstheme="majorBidi"/>
          <w:sz w:val="24"/>
          <w:szCs w:val="24"/>
          <w:lang w:val="es-ES_tradnl"/>
        </w:rPr>
        <w:t xml:space="preserve">, 1996; </w:t>
      </w:r>
      <w:proofErr w:type="spellStart"/>
      <w:r w:rsidR="00B74A7B" w:rsidRPr="008C54C6">
        <w:rPr>
          <w:rFonts w:asciiTheme="majorBidi" w:hAnsiTheme="majorBidi" w:cstheme="majorBidi"/>
          <w:sz w:val="24"/>
          <w:szCs w:val="24"/>
          <w:lang w:val="es-ES_tradnl"/>
        </w:rPr>
        <w:t>Street</w:t>
      </w:r>
      <w:proofErr w:type="spellEnd"/>
      <w:r w:rsidR="00B74A7B" w:rsidRPr="008C54C6">
        <w:rPr>
          <w:rFonts w:asciiTheme="majorBidi" w:hAnsiTheme="majorBidi" w:cstheme="majorBidi"/>
          <w:sz w:val="24"/>
          <w:szCs w:val="24"/>
          <w:lang w:val="es-ES_tradnl"/>
        </w:rPr>
        <w:t xml:space="preserve"> </w:t>
      </w:r>
      <w:r w:rsidR="00B74A7B" w:rsidRPr="008C54C6">
        <w:rPr>
          <w:rFonts w:asciiTheme="majorBidi" w:hAnsiTheme="majorBidi" w:cstheme="majorBidi"/>
          <w:i/>
          <w:iCs/>
          <w:sz w:val="24"/>
          <w:szCs w:val="24"/>
          <w:lang w:val="es-ES_tradnl"/>
        </w:rPr>
        <w:t>et al.</w:t>
      </w:r>
      <w:r w:rsidR="00B74A7B" w:rsidRPr="008C54C6">
        <w:rPr>
          <w:rFonts w:asciiTheme="majorBidi" w:hAnsiTheme="majorBidi" w:cstheme="majorBidi"/>
          <w:sz w:val="24"/>
          <w:szCs w:val="24"/>
          <w:lang w:val="es-ES_tradnl"/>
        </w:rPr>
        <w:t>, 2005).</w:t>
      </w:r>
      <w:r w:rsidRPr="008C54C6">
        <w:rPr>
          <w:rFonts w:asciiTheme="majorBidi" w:hAnsiTheme="majorBidi" w:cstheme="majorBidi"/>
          <w:sz w:val="24"/>
          <w:szCs w:val="24"/>
          <w:lang w:val="es-ES_tradnl"/>
        </w:rPr>
        <w:t>”</w:t>
      </w:r>
      <w:r w:rsidR="00B74A7B" w:rsidRPr="008C54C6">
        <w:rPr>
          <w:rFonts w:asciiTheme="majorBidi" w:hAnsiTheme="majorBidi" w:cstheme="majorBidi"/>
          <w:sz w:val="24"/>
          <w:szCs w:val="24"/>
          <w:lang w:val="es-ES_tradnl"/>
        </w:rPr>
        <w:t xml:space="preserve"> </w:t>
      </w:r>
    </w:p>
    <w:p w:rsidR="00DC4EED" w:rsidRPr="00780E0D" w:rsidRDefault="00DC4EED" w:rsidP="00BB42D3">
      <w:pPr>
        <w:spacing w:line="360" w:lineRule="auto"/>
        <w:jc w:val="both"/>
        <w:rPr>
          <w:rFonts w:asciiTheme="majorBidi" w:eastAsia="Arial" w:hAnsiTheme="majorBidi" w:cstheme="majorBidi"/>
          <w:i/>
          <w:iCs/>
          <w:sz w:val="24"/>
          <w:szCs w:val="24"/>
          <w:lang w:val="es-ES_tradnl"/>
        </w:rPr>
      </w:pPr>
      <w:r w:rsidRPr="008C54C6">
        <w:rPr>
          <w:rFonts w:asciiTheme="majorBidi" w:hAnsiTheme="majorBidi" w:cstheme="majorBidi"/>
          <w:b/>
          <w:bCs/>
          <w:i/>
          <w:iCs/>
          <w:sz w:val="24"/>
          <w:szCs w:val="24"/>
          <w:lang w:val="es-ES_tradnl"/>
        </w:rPr>
        <w:t xml:space="preserve">Revisor </w:t>
      </w:r>
      <w:r w:rsidRPr="008C54C6">
        <w:rPr>
          <w:rFonts w:asciiTheme="majorBidi" w:hAnsiTheme="majorBidi" w:cstheme="majorBidi"/>
          <w:b/>
          <w:bCs/>
          <w:i/>
          <w:iCs/>
          <w:lang w:val="es-ES_tradnl"/>
        </w:rPr>
        <w:t>2</w:t>
      </w:r>
      <w:r w:rsidRPr="005F0119">
        <w:rPr>
          <w:rFonts w:asciiTheme="majorBidi" w:hAnsiTheme="majorBidi" w:cstheme="majorBidi"/>
          <w:i/>
          <w:iCs/>
          <w:sz w:val="24"/>
          <w:szCs w:val="24"/>
          <w:lang w:val="es-ES_tradnl"/>
        </w:rPr>
        <w:t>:</w:t>
      </w:r>
      <w:r w:rsidRPr="005F0119">
        <w:rPr>
          <w:rFonts w:asciiTheme="majorBidi" w:eastAsia="Arial" w:hAnsiTheme="majorBidi" w:cstheme="majorBidi"/>
          <w:sz w:val="24"/>
          <w:szCs w:val="24"/>
          <w:lang w:val="es-ES_tradnl"/>
        </w:rPr>
        <w:t xml:space="preserve"> </w:t>
      </w:r>
      <w:r w:rsidRPr="00780E0D">
        <w:rPr>
          <w:rFonts w:asciiTheme="majorBidi" w:eastAsia="Arial" w:hAnsiTheme="majorBidi" w:cstheme="majorBidi"/>
          <w:i/>
          <w:iCs/>
          <w:sz w:val="24"/>
          <w:szCs w:val="24"/>
          <w:lang w:val="es-ES_tradnl"/>
        </w:rPr>
        <w:t xml:space="preserve">Estimar un modelo de clases latentes y no el enfoque tradicional del análisis </w:t>
      </w:r>
      <w:proofErr w:type="spellStart"/>
      <w:r w:rsidRPr="00780E0D">
        <w:rPr>
          <w:rFonts w:asciiTheme="majorBidi" w:eastAsia="Arial" w:hAnsiTheme="majorBidi" w:cstheme="majorBidi"/>
          <w:i/>
          <w:iCs/>
          <w:sz w:val="24"/>
          <w:szCs w:val="24"/>
          <w:lang w:val="es-ES_tradnl"/>
        </w:rPr>
        <w:t>cluster</w:t>
      </w:r>
      <w:proofErr w:type="spellEnd"/>
      <w:r w:rsidR="005F0119" w:rsidRPr="00780E0D">
        <w:rPr>
          <w:rFonts w:asciiTheme="majorBidi" w:eastAsia="Arial" w:hAnsiTheme="majorBidi" w:cstheme="majorBidi"/>
          <w:i/>
          <w:iCs/>
          <w:sz w:val="24"/>
          <w:szCs w:val="24"/>
          <w:lang w:val="es-ES_tradnl"/>
        </w:rPr>
        <w:t>.</w:t>
      </w:r>
    </w:p>
    <w:p w:rsidR="005C5573" w:rsidRPr="008C54C6" w:rsidRDefault="005C5573" w:rsidP="007A400A">
      <w:pPr>
        <w:spacing w:line="360" w:lineRule="auto"/>
        <w:jc w:val="both"/>
        <w:rPr>
          <w:rFonts w:asciiTheme="majorBidi" w:hAnsiTheme="majorBidi" w:cstheme="majorBidi"/>
          <w:sz w:val="24"/>
          <w:szCs w:val="24"/>
          <w:lang w:val="es-ES_tradnl"/>
        </w:rPr>
      </w:pPr>
      <w:r w:rsidRPr="008C54C6">
        <w:rPr>
          <w:rFonts w:asciiTheme="majorBidi" w:hAnsiTheme="majorBidi" w:cstheme="majorBidi"/>
          <w:sz w:val="24"/>
          <w:szCs w:val="24"/>
          <w:lang w:val="es-ES_tradnl"/>
        </w:rPr>
        <w:t>Muchas gracias de notar esta omisión. El modelo de clases latentes ha sido estimado</w:t>
      </w:r>
      <w:r w:rsidR="003D3064" w:rsidRPr="008C54C6">
        <w:rPr>
          <w:rFonts w:asciiTheme="majorBidi" w:hAnsiTheme="majorBidi" w:cstheme="majorBidi"/>
          <w:sz w:val="24"/>
          <w:szCs w:val="24"/>
          <w:lang w:val="es-ES_tradnl"/>
        </w:rPr>
        <w:t xml:space="preserve"> teni</w:t>
      </w:r>
      <w:r w:rsidR="001200F7" w:rsidRPr="008C54C6">
        <w:rPr>
          <w:rFonts w:asciiTheme="majorBidi" w:hAnsiTheme="majorBidi" w:cstheme="majorBidi"/>
          <w:sz w:val="24"/>
          <w:szCs w:val="24"/>
          <w:lang w:val="es-ES_tradnl"/>
        </w:rPr>
        <w:t>en</w:t>
      </w:r>
      <w:r w:rsidR="003D3064" w:rsidRPr="008C54C6">
        <w:rPr>
          <w:rFonts w:asciiTheme="majorBidi" w:hAnsiTheme="majorBidi" w:cstheme="majorBidi"/>
          <w:sz w:val="24"/>
          <w:szCs w:val="24"/>
          <w:lang w:val="es-ES_tradnl"/>
        </w:rPr>
        <w:t xml:space="preserve">do en cuenta </w:t>
      </w:r>
      <w:r w:rsidR="001200F7" w:rsidRPr="008C54C6">
        <w:rPr>
          <w:rFonts w:asciiTheme="majorBidi" w:hAnsiTheme="majorBidi" w:cstheme="majorBidi"/>
          <w:sz w:val="24"/>
          <w:szCs w:val="24"/>
          <w:lang w:val="es-ES_tradnl"/>
        </w:rPr>
        <w:t xml:space="preserve">el efecto de los factores de </w:t>
      </w:r>
      <w:proofErr w:type="spellStart"/>
      <w:r w:rsidR="001200F7" w:rsidRPr="008C54C6">
        <w:rPr>
          <w:rFonts w:asciiTheme="majorBidi" w:hAnsiTheme="majorBidi" w:cstheme="majorBidi"/>
          <w:sz w:val="24"/>
          <w:szCs w:val="24"/>
          <w:lang w:val="es-ES_tradnl"/>
        </w:rPr>
        <w:t>actitud</w:t>
      </w:r>
      <w:r w:rsidR="003E4723">
        <w:rPr>
          <w:rFonts w:asciiTheme="majorBidi" w:hAnsiTheme="majorBidi" w:cstheme="majorBidi"/>
          <w:sz w:val="24"/>
          <w:szCs w:val="24"/>
          <w:lang w:val="es-ES_tradnl"/>
        </w:rPr>
        <w:t>inal</w:t>
      </w:r>
      <w:r w:rsidR="001200F7" w:rsidRPr="008C54C6">
        <w:rPr>
          <w:rFonts w:asciiTheme="majorBidi" w:hAnsiTheme="majorBidi" w:cstheme="majorBidi"/>
          <w:sz w:val="24"/>
          <w:szCs w:val="24"/>
          <w:lang w:val="es-ES_tradnl"/>
        </w:rPr>
        <w:t>es</w:t>
      </w:r>
      <w:proofErr w:type="spellEnd"/>
      <w:r w:rsidR="001200F7" w:rsidRPr="008C54C6">
        <w:rPr>
          <w:rFonts w:asciiTheme="majorBidi" w:hAnsiTheme="majorBidi" w:cstheme="majorBidi"/>
          <w:sz w:val="24"/>
          <w:szCs w:val="24"/>
          <w:lang w:val="es-ES_tradnl"/>
        </w:rPr>
        <w:t xml:space="preserve"> como la salud, medio ambiente, confianza, intención de compra, conocimiento, y normas subjetivas en la segmentación de la muestra de los consumidores.</w:t>
      </w:r>
      <w:r w:rsidR="003D3064" w:rsidRPr="008C54C6">
        <w:rPr>
          <w:rFonts w:asciiTheme="majorBidi" w:hAnsiTheme="majorBidi" w:cstheme="majorBidi"/>
          <w:sz w:val="24"/>
          <w:szCs w:val="24"/>
          <w:lang w:val="es-ES_tradnl"/>
        </w:rPr>
        <w:t xml:space="preserve"> </w:t>
      </w:r>
      <w:r w:rsidR="001200F7" w:rsidRPr="008C54C6">
        <w:rPr>
          <w:rFonts w:asciiTheme="majorBidi" w:hAnsiTheme="majorBidi" w:cstheme="majorBidi"/>
          <w:sz w:val="24"/>
          <w:szCs w:val="24"/>
          <w:lang w:val="es-ES_tradnl"/>
        </w:rPr>
        <w:t xml:space="preserve">Los resultados son presentados en la siguiente tabla. </w:t>
      </w:r>
    </w:p>
    <w:p w:rsidR="001200F7" w:rsidRPr="008C54C6" w:rsidRDefault="001200F7" w:rsidP="001200F7">
      <w:pPr>
        <w:jc w:val="both"/>
        <w:rPr>
          <w:rFonts w:asciiTheme="majorBidi" w:hAnsiTheme="majorBidi" w:cstheme="majorBidi"/>
          <w:sz w:val="24"/>
          <w:szCs w:val="24"/>
          <w:lang w:val="es-ES_tradnl"/>
        </w:rPr>
      </w:pPr>
      <w:r w:rsidRPr="003E4723">
        <w:rPr>
          <w:rFonts w:asciiTheme="majorBidi" w:hAnsiTheme="majorBidi" w:cstheme="majorBidi"/>
          <w:sz w:val="24"/>
          <w:szCs w:val="24"/>
          <w:lang w:val="es-ES_tradnl"/>
        </w:rPr>
        <w:t>Todos los cambios necesarios han sido incorporados en el texto del manuscrito</w:t>
      </w:r>
      <w:r w:rsidR="003E4723">
        <w:rPr>
          <w:rFonts w:asciiTheme="majorBidi" w:hAnsiTheme="majorBidi" w:cstheme="majorBidi"/>
          <w:sz w:val="24"/>
          <w:szCs w:val="24"/>
          <w:lang w:val="es-ES_tradnl"/>
        </w:rPr>
        <w:t xml:space="preserve"> con el color azul</w:t>
      </w:r>
      <w:r w:rsidRPr="003E4723">
        <w:rPr>
          <w:rFonts w:asciiTheme="majorBidi" w:hAnsiTheme="majorBidi" w:cstheme="majorBidi"/>
          <w:sz w:val="24"/>
          <w:szCs w:val="24"/>
          <w:lang w:val="es-ES_tradnl"/>
        </w:rPr>
        <w:t>.</w:t>
      </w:r>
    </w:p>
    <w:p w:rsidR="004D4A10" w:rsidRPr="008C54C6" w:rsidRDefault="004D4A10" w:rsidP="00780E0D">
      <w:pPr>
        <w:spacing w:before="120" w:after="120" w:line="240" w:lineRule="auto"/>
        <w:jc w:val="center"/>
        <w:rPr>
          <w:rFonts w:asciiTheme="majorBidi" w:hAnsiTheme="majorBidi" w:cstheme="majorBidi"/>
          <w:b/>
          <w:sz w:val="20"/>
          <w:szCs w:val="20"/>
          <w:lang w:val="es-ES_tradnl"/>
        </w:rPr>
      </w:pPr>
      <w:r w:rsidRPr="008C54C6">
        <w:rPr>
          <w:rFonts w:asciiTheme="majorBidi" w:hAnsiTheme="majorBidi" w:cstheme="majorBidi"/>
          <w:b/>
          <w:sz w:val="20"/>
          <w:szCs w:val="20"/>
          <w:lang w:val="es-ES_tradnl"/>
        </w:rPr>
        <w:t xml:space="preserve">Tabla </w:t>
      </w:r>
      <w:r w:rsidR="00780E0D">
        <w:rPr>
          <w:rFonts w:asciiTheme="majorBidi" w:hAnsiTheme="majorBidi" w:cstheme="majorBidi"/>
          <w:b/>
          <w:sz w:val="20"/>
          <w:szCs w:val="20"/>
          <w:lang w:val="es-ES_tradnl"/>
        </w:rPr>
        <w:t>2</w:t>
      </w:r>
      <w:r w:rsidRPr="008C54C6">
        <w:rPr>
          <w:rFonts w:asciiTheme="majorBidi" w:hAnsiTheme="majorBidi" w:cstheme="majorBidi"/>
          <w:b/>
          <w:sz w:val="20"/>
          <w:szCs w:val="20"/>
          <w:lang w:val="es-ES_tradnl"/>
        </w:rPr>
        <w:t>.</w:t>
      </w:r>
      <w:r w:rsidRPr="008C54C6">
        <w:rPr>
          <w:rFonts w:asciiTheme="majorBidi" w:hAnsiTheme="majorBidi" w:cstheme="majorBidi"/>
          <w:b/>
          <w:lang w:val="es-ES_tradnl"/>
        </w:rPr>
        <w:t xml:space="preserve"> </w:t>
      </w:r>
      <w:r w:rsidRPr="008C54C6">
        <w:rPr>
          <w:rFonts w:asciiTheme="majorBidi" w:hAnsiTheme="majorBidi" w:cstheme="majorBidi"/>
          <w:b/>
          <w:sz w:val="20"/>
          <w:szCs w:val="20"/>
          <w:lang w:val="es-ES_tradnl"/>
        </w:rPr>
        <w:t xml:space="preserve">Parámetros estimados </w:t>
      </w:r>
      <w:r w:rsidR="005C5573" w:rsidRPr="008C54C6">
        <w:rPr>
          <w:rFonts w:asciiTheme="majorBidi" w:hAnsiTheme="majorBidi" w:cstheme="majorBidi"/>
          <w:b/>
          <w:sz w:val="20"/>
          <w:szCs w:val="20"/>
          <w:lang w:val="es-ES_tradnl"/>
        </w:rPr>
        <w:t xml:space="preserve">del </w:t>
      </w:r>
      <w:r w:rsidRPr="008C54C6">
        <w:rPr>
          <w:rFonts w:asciiTheme="majorBidi" w:hAnsiTheme="majorBidi" w:cstheme="majorBidi"/>
          <w:b/>
          <w:sz w:val="20"/>
          <w:szCs w:val="20"/>
          <w:lang w:val="es-ES_tradnl"/>
        </w:rPr>
        <w:t xml:space="preserve">modelo </w:t>
      </w:r>
      <w:r w:rsidR="005C5573" w:rsidRPr="008C54C6">
        <w:rPr>
          <w:rFonts w:asciiTheme="majorBidi" w:hAnsiTheme="majorBidi" w:cstheme="majorBidi"/>
          <w:b/>
          <w:sz w:val="20"/>
          <w:szCs w:val="20"/>
          <w:lang w:val="es-ES_tradnl"/>
        </w:rPr>
        <w:t>de clases latentes</w:t>
      </w:r>
      <w:r w:rsidRPr="008C54C6">
        <w:rPr>
          <w:rFonts w:asciiTheme="majorBidi" w:hAnsiTheme="majorBidi" w:cstheme="majorBidi"/>
          <w:b/>
          <w:sz w:val="20"/>
          <w:szCs w:val="20"/>
          <w:lang w:val="es-ES_tradnl"/>
        </w:rPr>
        <w:t>.</w:t>
      </w:r>
    </w:p>
    <w:tbl>
      <w:tblPr>
        <w:tblStyle w:val="Grilledutableau"/>
        <w:tblW w:w="0" w:type="auto"/>
        <w:jc w:val="center"/>
        <w:tblLayout w:type="fixed"/>
        <w:tblLook w:val="04A0"/>
      </w:tblPr>
      <w:tblGrid>
        <w:gridCol w:w="2180"/>
        <w:gridCol w:w="2180"/>
        <w:gridCol w:w="2180"/>
        <w:gridCol w:w="2180"/>
      </w:tblGrid>
      <w:tr w:rsidR="004D4A10" w:rsidRPr="008C54C6" w:rsidTr="001200F7">
        <w:trPr>
          <w:jc w:val="center"/>
        </w:trPr>
        <w:tc>
          <w:tcPr>
            <w:tcW w:w="2180" w:type="dxa"/>
            <w:vMerge w:val="restart"/>
          </w:tcPr>
          <w:p w:rsidR="004D4A10" w:rsidRPr="008C54C6" w:rsidRDefault="004D4A10" w:rsidP="004D4A10">
            <w:pPr>
              <w:rPr>
                <w:rFonts w:asciiTheme="majorBidi" w:hAnsiTheme="majorBidi" w:cstheme="majorBidi"/>
                <w:b/>
                <w:sz w:val="20"/>
                <w:szCs w:val="20"/>
              </w:rPr>
            </w:pPr>
            <w:r w:rsidRPr="008C54C6">
              <w:rPr>
                <w:rFonts w:asciiTheme="majorBidi" w:hAnsiTheme="majorBidi" w:cstheme="majorBidi"/>
                <w:b/>
                <w:sz w:val="20"/>
                <w:szCs w:val="20"/>
              </w:rPr>
              <w:t xml:space="preserve">Variables </w:t>
            </w:r>
          </w:p>
        </w:tc>
        <w:tc>
          <w:tcPr>
            <w:tcW w:w="6540" w:type="dxa"/>
            <w:gridSpan w:val="3"/>
          </w:tcPr>
          <w:p w:rsidR="004D4A10" w:rsidRPr="008C54C6" w:rsidRDefault="004D4A10" w:rsidP="004D4A10">
            <w:pPr>
              <w:jc w:val="center"/>
              <w:rPr>
                <w:rFonts w:asciiTheme="majorBidi" w:hAnsiTheme="majorBidi" w:cstheme="majorBidi"/>
                <w:b/>
                <w:sz w:val="20"/>
                <w:szCs w:val="20"/>
              </w:rPr>
            </w:pPr>
            <w:proofErr w:type="spellStart"/>
            <w:r w:rsidRPr="008C54C6">
              <w:rPr>
                <w:rFonts w:asciiTheme="majorBidi" w:hAnsiTheme="majorBidi" w:cstheme="majorBidi"/>
                <w:b/>
                <w:sz w:val="20"/>
                <w:szCs w:val="20"/>
              </w:rPr>
              <w:t>Coeficientes</w:t>
            </w:r>
            <w:proofErr w:type="spellEnd"/>
          </w:p>
        </w:tc>
      </w:tr>
      <w:tr w:rsidR="004D4A10" w:rsidRPr="008C54C6" w:rsidTr="001200F7">
        <w:trPr>
          <w:jc w:val="center"/>
        </w:trPr>
        <w:tc>
          <w:tcPr>
            <w:tcW w:w="2180" w:type="dxa"/>
            <w:vMerge/>
          </w:tcPr>
          <w:p w:rsidR="004D4A10" w:rsidRPr="008C54C6" w:rsidRDefault="004D4A10" w:rsidP="004D4A10">
            <w:pPr>
              <w:rPr>
                <w:rFonts w:asciiTheme="majorBidi" w:hAnsiTheme="majorBidi" w:cstheme="majorBidi"/>
                <w:sz w:val="20"/>
                <w:szCs w:val="20"/>
              </w:rPr>
            </w:pPr>
          </w:p>
        </w:tc>
        <w:tc>
          <w:tcPr>
            <w:tcW w:w="2180" w:type="dxa"/>
          </w:tcPr>
          <w:p w:rsidR="004D4A10" w:rsidRPr="008C54C6" w:rsidRDefault="004D4A10" w:rsidP="004D4A10">
            <w:pPr>
              <w:jc w:val="center"/>
              <w:rPr>
                <w:rFonts w:asciiTheme="majorBidi" w:hAnsiTheme="majorBidi" w:cstheme="majorBidi"/>
                <w:b/>
                <w:bCs/>
                <w:sz w:val="20"/>
                <w:szCs w:val="20"/>
              </w:rPr>
            </w:pPr>
            <w:proofErr w:type="spellStart"/>
            <w:r w:rsidRPr="008C54C6">
              <w:rPr>
                <w:rFonts w:asciiTheme="majorBidi" w:hAnsiTheme="majorBidi" w:cstheme="majorBidi"/>
                <w:b/>
                <w:bCs/>
                <w:sz w:val="20"/>
                <w:szCs w:val="20"/>
              </w:rPr>
              <w:t>Grupo</w:t>
            </w:r>
            <w:proofErr w:type="spellEnd"/>
            <w:r w:rsidRPr="008C54C6">
              <w:rPr>
                <w:rFonts w:asciiTheme="majorBidi" w:hAnsiTheme="majorBidi" w:cstheme="majorBidi"/>
                <w:b/>
                <w:bCs/>
                <w:sz w:val="20"/>
                <w:szCs w:val="20"/>
              </w:rPr>
              <w:t xml:space="preserve"> 1</w:t>
            </w:r>
          </w:p>
        </w:tc>
        <w:tc>
          <w:tcPr>
            <w:tcW w:w="2180" w:type="dxa"/>
          </w:tcPr>
          <w:p w:rsidR="004D4A10" w:rsidRPr="008C54C6" w:rsidRDefault="004D4A10" w:rsidP="004D4A10">
            <w:pPr>
              <w:jc w:val="center"/>
              <w:rPr>
                <w:rFonts w:asciiTheme="majorBidi" w:hAnsiTheme="majorBidi" w:cstheme="majorBidi"/>
                <w:b/>
                <w:bCs/>
                <w:sz w:val="20"/>
                <w:szCs w:val="20"/>
              </w:rPr>
            </w:pPr>
            <w:proofErr w:type="spellStart"/>
            <w:r w:rsidRPr="008C54C6">
              <w:rPr>
                <w:rFonts w:asciiTheme="majorBidi" w:hAnsiTheme="majorBidi" w:cstheme="majorBidi"/>
                <w:b/>
                <w:bCs/>
                <w:sz w:val="20"/>
                <w:szCs w:val="20"/>
              </w:rPr>
              <w:t>Grupo</w:t>
            </w:r>
            <w:proofErr w:type="spellEnd"/>
            <w:r w:rsidRPr="008C54C6">
              <w:rPr>
                <w:rFonts w:asciiTheme="majorBidi" w:hAnsiTheme="majorBidi" w:cstheme="majorBidi"/>
                <w:b/>
                <w:bCs/>
                <w:sz w:val="20"/>
                <w:szCs w:val="20"/>
              </w:rPr>
              <w:t xml:space="preserve"> 2</w:t>
            </w:r>
          </w:p>
        </w:tc>
        <w:tc>
          <w:tcPr>
            <w:tcW w:w="2180" w:type="dxa"/>
          </w:tcPr>
          <w:p w:rsidR="004D4A10" w:rsidRPr="008C54C6" w:rsidRDefault="004D4A10" w:rsidP="004D4A10">
            <w:pPr>
              <w:jc w:val="center"/>
              <w:rPr>
                <w:rFonts w:asciiTheme="majorBidi" w:hAnsiTheme="majorBidi" w:cstheme="majorBidi"/>
                <w:b/>
                <w:bCs/>
                <w:sz w:val="20"/>
                <w:szCs w:val="20"/>
              </w:rPr>
            </w:pPr>
            <w:proofErr w:type="spellStart"/>
            <w:r w:rsidRPr="008C54C6">
              <w:rPr>
                <w:rFonts w:asciiTheme="majorBidi" w:hAnsiTheme="majorBidi" w:cstheme="majorBidi"/>
                <w:b/>
                <w:bCs/>
                <w:sz w:val="20"/>
                <w:szCs w:val="20"/>
              </w:rPr>
              <w:t>Grupo</w:t>
            </w:r>
            <w:proofErr w:type="spellEnd"/>
            <w:r w:rsidRPr="008C54C6">
              <w:rPr>
                <w:rFonts w:asciiTheme="majorBidi" w:hAnsiTheme="majorBidi" w:cstheme="majorBidi"/>
                <w:b/>
                <w:bCs/>
                <w:sz w:val="20"/>
                <w:szCs w:val="20"/>
              </w:rPr>
              <w:t xml:space="preserve"> 3</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Tp</w:t>
            </w:r>
            <w:proofErr w:type="spellEnd"/>
            <w:r w:rsidRPr="008C54C6">
              <w:rPr>
                <w:rFonts w:asciiTheme="majorBidi" w:hAnsiTheme="majorBidi" w:cstheme="majorBidi"/>
                <w:b/>
                <w:i/>
                <w:sz w:val="20"/>
                <w:szCs w:val="20"/>
              </w:rPr>
              <w:t>. DOP</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1.118</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vertAlign w:val="superscript"/>
              </w:rPr>
            </w:pPr>
            <w:r w:rsidRPr="008C54C6">
              <w:rPr>
                <w:rFonts w:asciiTheme="majorBidi" w:hAnsiTheme="majorBidi" w:cstheme="majorBidi"/>
                <w:sz w:val="20"/>
                <w:szCs w:val="20"/>
                <w:lang w:val="en-US"/>
              </w:rPr>
              <w:t>(0.157</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0.062</w:t>
            </w:r>
          </w:p>
          <w:p w:rsidR="004D4A10" w:rsidRPr="008C54C6" w:rsidRDefault="005C5573" w:rsidP="004D4A10">
            <w:pPr>
              <w:jc w:val="center"/>
              <w:rPr>
                <w:rFonts w:asciiTheme="majorBidi" w:hAnsiTheme="majorBidi" w:cstheme="majorBidi"/>
                <w:b/>
                <w:bCs/>
                <w:sz w:val="20"/>
                <w:szCs w:val="20"/>
              </w:rPr>
            </w:pPr>
            <w:r w:rsidRPr="008C54C6">
              <w:rPr>
                <w:rFonts w:asciiTheme="majorBidi" w:hAnsiTheme="majorBidi" w:cstheme="majorBidi"/>
                <w:sz w:val="20"/>
                <w:szCs w:val="20"/>
                <w:lang w:val="en-US"/>
              </w:rPr>
              <w:t>(0.046</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-0.257</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rPr>
            </w:pPr>
            <w:r w:rsidRPr="008C54C6">
              <w:rPr>
                <w:rFonts w:asciiTheme="majorBidi" w:hAnsiTheme="majorBidi" w:cstheme="majorBidi"/>
                <w:sz w:val="20"/>
                <w:szCs w:val="20"/>
                <w:lang w:val="en-US"/>
              </w:rPr>
              <w:t>(0.123</w:t>
            </w:r>
            <w:r w:rsidR="004D4A10"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Tp</w:t>
            </w:r>
            <w:proofErr w:type="spellEnd"/>
            <w:r w:rsidRPr="008C54C6">
              <w:rPr>
                <w:rFonts w:asciiTheme="majorBidi" w:hAnsiTheme="majorBidi" w:cstheme="majorBidi"/>
                <w:b/>
                <w:i/>
                <w:sz w:val="20"/>
                <w:szCs w:val="20"/>
              </w:rPr>
              <w:t xml:space="preserve">. </w:t>
            </w:r>
            <w:proofErr w:type="spellStart"/>
            <w:r w:rsidRPr="008C54C6">
              <w:rPr>
                <w:rFonts w:asciiTheme="majorBidi" w:hAnsiTheme="majorBidi" w:cstheme="majorBidi"/>
                <w:b/>
                <w:i/>
                <w:sz w:val="20"/>
                <w:szCs w:val="20"/>
              </w:rPr>
              <w:t>Ecológico</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-2.189</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rPr>
            </w:pPr>
            <w:r w:rsidRPr="008C54C6">
              <w:rPr>
                <w:rFonts w:asciiTheme="majorBidi" w:hAnsiTheme="majorBidi" w:cstheme="majorBidi"/>
                <w:sz w:val="20"/>
                <w:szCs w:val="20"/>
                <w:lang w:val="en-US"/>
              </w:rPr>
              <w:t>(0.249</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-0.408</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(0.060</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0.197</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(0.127</w:t>
            </w:r>
            <w:r w:rsidR="004D4A10" w:rsidRPr="008C54C6">
              <w:rPr>
                <w:rFonts w:asciiTheme="majorBidi" w:hAnsiTheme="majorBidi" w:cstheme="majorBidi"/>
                <w:sz w:val="20"/>
                <w:szCs w:val="20"/>
                <w:lang w:val="en-US"/>
              </w:rPr>
              <w:t>)</w:t>
            </w:r>
          </w:p>
        </w:tc>
      </w:tr>
      <w:tr w:rsidR="004D4A10" w:rsidRPr="008C54C6" w:rsidTr="001200F7">
        <w:trPr>
          <w:trHeight w:hRule="exact" w:val="436"/>
          <w:jc w:val="center"/>
        </w:trPr>
        <w:tc>
          <w:tcPr>
            <w:tcW w:w="2180" w:type="dxa"/>
          </w:tcPr>
          <w:p w:rsidR="004D4A10" w:rsidRPr="008C54C6" w:rsidRDefault="004D4A10" w:rsidP="004D4A10">
            <w:pPr>
              <w:rPr>
                <w:rFonts w:asciiTheme="majorBidi" w:hAnsiTheme="majorBidi" w:cstheme="majorBidi"/>
                <w:b/>
                <w:i/>
                <w:sz w:val="20"/>
                <w:szCs w:val="20"/>
                <w:vertAlign w:val="superscript"/>
              </w:rPr>
            </w:pPr>
            <w:proofErr w:type="spellStart"/>
            <w:r w:rsidRPr="008C54C6">
              <w:rPr>
                <w:rFonts w:asciiTheme="majorBidi" w:hAnsiTheme="majorBidi" w:cstheme="majorBidi"/>
                <w:b/>
                <w:i/>
                <w:sz w:val="20"/>
                <w:szCs w:val="20"/>
              </w:rPr>
              <w:t>Tp</w:t>
            </w:r>
            <w:proofErr w:type="spellEnd"/>
            <w:r w:rsidRPr="008C54C6">
              <w:rPr>
                <w:rFonts w:asciiTheme="majorBidi" w:hAnsiTheme="majorBidi" w:cstheme="majorBidi"/>
                <w:b/>
                <w:i/>
                <w:sz w:val="20"/>
                <w:szCs w:val="20"/>
              </w:rPr>
              <w:t>. Convencional</w:t>
            </w:r>
            <w:r w:rsidRPr="008C54C6">
              <w:rPr>
                <w:rFonts w:asciiTheme="majorBidi" w:hAnsiTheme="majorBidi" w:cstheme="majorBidi"/>
                <w:b/>
                <w:i/>
                <w:sz w:val="20"/>
                <w:szCs w:val="20"/>
                <w:vertAlign w:val="superscript"/>
              </w:rPr>
              <w:t>1</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-1.071</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-0.345</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-0.059</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Orig</w:t>
            </w:r>
            <w:proofErr w:type="spellEnd"/>
            <w:r w:rsidRPr="008C54C6">
              <w:rPr>
                <w:rFonts w:asciiTheme="majorBidi" w:hAnsiTheme="majorBidi" w:cstheme="majorBidi"/>
                <w:b/>
                <w:i/>
                <w:sz w:val="20"/>
                <w:szCs w:val="20"/>
              </w:rPr>
              <w:t xml:space="preserve">. </w:t>
            </w:r>
            <w:proofErr w:type="spellStart"/>
            <w:r w:rsidRPr="008C54C6">
              <w:rPr>
                <w:rFonts w:asciiTheme="majorBidi" w:hAnsiTheme="majorBidi" w:cstheme="majorBidi"/>
                <w:b/>
                <w:i/>
                <w:sz w:val="20"/>
                <w:szCs w:val="20"/>
              </w:rPr>
              <w:t>Catalán</w:t>
            </w:r>
            <w:proofErr w:type="spellEnd"/>
            <w:r w:rsidRPr="008C54C6">
              <w:rPr>
                <w:rFonts w:asciiTheme="majorBidi" w:hAnsiTheme="majorBidi" w:cstheme="majorBidi"/>
                <w:b/>
                <w:i/>
                <w:sz w:val="20"/>
                <w:szCs w:val="20"/>
              </w:rPr>
              <w:t xml:space="preserve"> </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0.231</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(0.102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0.484</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(0.047</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1.022</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(0.144</w:t>
            </w:r>
            <w:r w:rsidR="004D4A10"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Orig</w:t>
            </w:r>
            <w:proofErr w:type="spellEnd"/>
            <w:r w:rsidRPr="008C54C6">
              <w:rPr>
                <w:rFonts w:asciiTheme="majorBidi" w:hAnsiTheme="majorBidi" w:cstheme="majorBidi"/>
                <w:b/>
                <w:i/>
                <w:sz w:val="20"/>
                <w:szCs w:val="20"/>
              </w:rPr>
              <w:t xml:space="preserve">. </w:t>
            </w:r>
            <w:proofErr w:type="spellStart"/>
            <w:r w:rsidRPr="008C54C6">
              <w:rPr>
                <w:rFonts w:asciiTheme="majorBidi" w:hAnsiTheme="majorBidi" w:cstheme="majorBidi"/>
                <w:b/>
                <w:i/>
                <w:sz w:val="20"/>
                <w:szCs w:val="20"/>
              </w:rPr>
              <w:t>Importado</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-0.584</w:t>
            </w:r>
            <w:r w:rsidRPr="008C54C6">
              <w:rPr>
                <w:rFonts w:asciiTheme="majorBidi" w:hAnsiTheme="majorBidi" w:cstheme="majorBidi"/>
                <w:sz w:val="20"/>
                <w:szCs w:val="20"/>
                <w:vertAlign w:val="superscript"/>
                <w:lang w:val="en-US"/>
              </w:rPr>
              <w:t>***</w:t>
            </w:r>
          </w:p>
          <w:p w:rsidR="004D4A10" w:rsidRPr="008C54C6" w:rsidRDefault="004D4A10"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w:t>
            </w:r>
            <w:r w:rsidR="005C5573" w:rsidRPr="008C54C6">
              <w:rPr>
                <w:rFonts w:asciiTheme="majorBidi" w:hAnsiTheme="majorBidi" w:cstheme="majorBidi"/>
                <w:sz w:val="20"/>
                <w:szCs w:val="20"/>
                <w:lang w:val="en-US"/>
              </w:rPr>
              <w:t>0.119</w:t>
            </w:r>
            <w:r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-0.593</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(0.055</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-0.899</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(0.129</w:t>
            </w:r>
            <w:r w:rsidR="004D4A10"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3E4723">
            <w:pPr>
              <w:rPr>
                <w:rFonts w:asciiTheme="majorBidi" w:hAnsiTheme="majorBidi" w:cstheme="majorBidi"/>
                <w:b/>
                <w:i/>
                <w:sz w:val="20"/>
                <w:szCs w:val="20"/>
                <w:vertAlign w:val="superscript"/>
              </w:rPr>
            </w:pPr>
            <w:proofErr w:type="spellStart"/>
            <w:r w:rsidRPr="008C54C6">
              <w:rPr>
                <w:rFonts w:asciiTheme="majorBidi" w:hAnsiTheme="majorBidi" w:cstheme="majorBidi"/>
                <w:b/>
                <w:i/>
                <w:sz w:val="20"/>
                <w:szCs w:val="20"/>
              </w:rPr>
              <w:t>Orig</w:t>
            </w:r>
            <w:proofErr w:type="spellEnd"/>
            <w:r w:rsidRPr="008C54C6">
              <w:rPr>
                <w:rFonts w:asciiTheme="majorBidi" w:hAnsiTheme="majorBidi" w:cstheme="majorBidi"/>
                <w:b/>
                <w:i/>
                <w:sz w:val="20"/>
                <w:szCs w:val="20"/>
              </w:rPr>
              <w:t xml:space="preserve">. </w:t>
            </w:r>
            <w:proofErr w:type="spellStart"/>
            <w:r w:rsidR="003E4723">
              <w:rPr>
                <w:rFonts w:asciiTheme="majorBidi" w:hAnsiTheme="majorBidi" w:cstheme="majorBidi"/>
                <w:b/>
                <w:i/>
                <w:sz w:val="20"/>
                <w:szCs w:val="20"/>
              </w:rPr>
              <w:t>RD.</w:t>
            </w:r>
            <w:r w:rsidRPr="008C54C6">
              <w:rPr>
                <w:rFonts w:asciiTheme="majorBidi" w:hAnsiTheme="majorBidi" w:cstheme="majorBidi"/>
                <w:b/>
                <w:i/>
                <w:sz w:val="20"/>
                <w:szCs w:val="20"/>
              </w:rPr>
              <w:t>Españ</w:t>
            </w:r>
            <w:r w:rsidR="003E4723">
              <w:rPr>
                <w:rFonts w:asciiTheme="majorBidi" w:hAnsiTheme="majorBidi" w:cstheme="majorBidi"/>
                <w:b/>
                <w:i/>
                <w:sz w:val="20"/>
                <w:szCs w:val="20"/>
              </w:rPr>
              <w:t>a</w:t>
            </w:r>
            <w:r w:rsidRPr="008C54C6">
              <w:rPr>
                <w:rFonts w:asciiTheme="majorBidi" w:hAnsiTheme="majorBidi" w:cstheme="majorBidi"/>
                <w:b/>
                <w:i/>
                <w:sz w:val="20"/>
                <w:szCs w:val="20"/>
                <w:vertAlign w:val="superscript"/>
              </w:rPr>
              <w:t>1</w:t>
            </w:r>
            <w:proofErr w:type="spellEnd"/>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0.816</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1.077</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-0.123</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r w:rsidRPr="008C54C6">
              <w:rPr>
                <w:rFonts w:asciiTheme="majorBidi" w:hAnsiTheme="majorBidi" w:cstheme="majorBidi"/>
                <w:b/>
                <w:i/>
                <w:sz w:val="20"/>
                <w:szCs w:val="20"/>
              </w:rPr>
              <w:t xml:space="preserve">Mar. </w:t>
            </w:r>
            <w:proofErr w:type="spellStart"/>
            <w:r w:rsidRPr="008C54C6">
              <w:rPr>
                <w:rFonts w:asciiTheme="majorBidi" w:hAnsiTheme="majorBidi" w:cstheme="majorBidi"/>
                <w:b/>
                <w:i/>
                <w:sz w:val="20"/>
                <w:szCs w:val="20"/>
              </w:rPr>
              <w:t>Catalán</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-0.225</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(0.122</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-0.037</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(0.048</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0.040</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(0.117</w:t>
            </w:r>
            <w:r w:rsidR="004D4A10"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r w:rsidRPr="008C54C6">
              <w:rPr>
                <w:rFonts w:asciiTheme="majorBidi" w:hAnsiTheme="majorBidi" w:cstheme="majorBidi"/>
                <w:b/>
                <w:i/>
                <w:sz w:val="20"/>
                <w:szCs w:val="20"/>
              </w:rPr>
              <w:t xml:space="preserve">Mar. </w:t>
            </w:r>
            <w:proofErr w:type="spellStart"/>
            <w:r w:rsidRPr="008C54C6">
              <w:rPr>
                <w:rFonts w:asciiTheme="majorBidi" w:hAnsiTheme="majorBidi" w:cstheme="majorBidi"/>
                <w:b/>
                <w:i/>
                <w:sz w:val="20"/>
                <w:szCs w:val="20"/>
              </w:rPr>
              <w:t>distribuidor</w:t>
            </w:r>
            <w:proofErr w:type="spellEnd"/>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0.156</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(0.102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-0.095</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(0.045</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0.136</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(0.124</w:t>
            </w:r>
            <w:r w:rsidR="004D4A10"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3E4723">
            <w:pPr>
              <w:rPr>
                <w:rFonts w:asciiTheme="majorBidi" w:hAnsiTheme="majorBidi" w:cstheme="majorBidi"/>
                <w:b/>
                <w:i/>
                <w:sz w:val="20"/>
                <w:szCs w:val="20"/>
                <w:vertAlign w:val="superscript"/>
              </w:rPr>
            </w:pPr>
            <w:r w:rsidRPr="008C54C6">
              <w:rPr>
                <w:rFonts w:asciiTheme="majorBidi" w:hAnsiTheme="majorBidi" w:cstheme="majorBidi"/>
                <w:b/>
                <w:i/>
                <w:sz w:val="20"/>
                <w:szCs w:val="20"/>
              </w:rPr>
              <w:t xml:space="preserve">Mar. </w:t>
            </w:r>
            <w:proofErr w:type="spellStart"/>
            <w:r w:rsidR="003E4723">
              <w:rPr>
                <w:rFonts w:asciiTheme="majorBidi" w:hAnsiTheme="majorBidi" w:cstheme="majorBidi"/>
                <w:b/>
                <w:i/>
                <w:sz w:val="20"/>
                <w:szCs w:val="20"/>
              </w:rPr>
              <w:t>RD.</w:t>
            </w:r>
            <w:r w:rsidRPr="008C54C6">
              <w:rPr>
                <w:rFonts w:asciiTheme="majorBidi" w:hAnsiTheme="majorBidi" w:cstheme="majorBidi"/>
                <w:b/>
                <w:i/>
                <w:sz w:val="20"/>
                <w:szCs w:val="20"/>
              </w:rPr>
              <w:t>Españ</w:t>
            </w:r>
            <w:r w:rsidR="003E4723">
              <w:rPr>
                <w:rFonts w:asciiTheme="majorBidi" w:hAnsiTheme="majorBidi" w:cstheme="majorBidi"/>
                <w:b/>
                <w:i/>
                <w:sz w:val="20"/>
                <w:szCs w:val="20"/>
              </w:rPr>
              <w:t>a</w:t>
            </w:r>
            <w:proofErr w:type="spellEnd"/>
            <w:r w:rsidRPr="008C54C6">
              <w:rPr>
                <w:rFonts w:asciiTheme="majorBidi" w:hAnsiTheme="majorBidi" w:cstheme="majorBidi"/>
                <w:b/>
                <w:i/>
                <w:sz w:val="20"/>
                <w:szCs w:val="20"/>
              </w:rPr>
              <w:t xml:space="preserve"> </w:t>
            </w:r>
            <w:r w:rsidRPr="008C54C6">
              <w:rPr>
                <w:rFonts w:asciiTheme="majorBidi" w:hAnsiTheme="majorBidi" w:cstheme="majorBidi"/>
                <w:b/>
                <w:i/>
                <w:sz w:val="20"/>
                <w:szCs w:val="20"/>
                <w:vertAlign w:val="superscript"/>
              </w:rPr>
              <w:t>1</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-0.068</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-0.133</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-0.077</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trHeight w:val="459"/>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Precio</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-1.377</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(0.095</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-0.110</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(0.023</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-1.361</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b/>
                <w:bCs/>
                <w:sz w:val="20"/>
                <w:szCs w:val="20"/>
                <w:lang w:val="en-US"/>
              </w:rPr>
            </w:pPr>
            <w:r w:rsidRPr="008C54C6">
              <w:rPr>
                <w:rFonts w:asciiTheme="majorBidi" w:hAnsiTheme="majorBidi" w:cstheme="majorBidi"/>
                <w:sz w:val="20"/>
                <w:szCs w:val="20"/>
                <w:lang w:val="en-US"/>
              </w:rPr>
              <w:t>(0.094</w:t>
            </w:r>
            <w:r w:rsidR="004D4A10" w:rsidRPr="008C54C6">
              <w:rPr>
                <w:rFonts w:asciiTheme="majorBidi" w:hAnsiTheme="majorBidi" w:cstheme="majorBidi"/>
                <w:sz w:val="20"/>
                <w:szCs w:val="20"/>
                <w:lang w:val="en-US"/>
              </w:rPr>
              <w:t>)</w:t>
            </w:r>
          </w:p>
        </w:tc>
      </w:tr>
      <w:tr w:rsidR="004D4A10" w:rsidRPr="008C54C6" w:rsidTr="001200F7">
        <w:trPr>
          <w:trHeight w:val="353"/>
          <w:jc w:val="center"/>
        </w:trPr>
        <w:tc>
          <w:tcPr>
            <w:tcW w:w="2180" w:type="dxa"/>
          </w:tcPr>
          <w:p w:rsidR="004D4A10" w:rsidRPr="008C54C6" w:rsidRDefault="004D4A10" w:rsidP="004D4A10">
            <w:pPr>
              <w:rPr>
                <w:rFonts w:asciiTheme="majorBidi" w:hAnsiTheme="majorBidi" w:cstheme="majorBidi"/>
                <w:b/>
                <w:i/>
                <w:sz w:val="20"/>
                <w:szCs w:val="20"/>
              </w:rPr>
            </w:pPr>
            <w:r w:rsidRPr="008C54C6">
              <w:rPr>
                <w:rFonts w:asciiTheme="majorBidi" w:hAnsiTheme="majorBidi" w:cstheme="majorBidi"/>
                <w:b/>
                <w:i/>
                <w:sz w:val="20"/>
                <w:szCs w:val="20"/>
              </w:rPr>
              <w:t>No-option</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-4.999</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(0.442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-2.955</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(0.272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-9.332</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(0.519</w:t>
            </w:r>
            <w:r w:rsidR="004D4A10" w:rsidRPr="008C54C6">
              <w:rPr>
                <w:rFonts w:asciiTheme="majorBidi" w:hAnsiTheme="majorBidi" w:cstheme="majorBidi"/>
                <w:sz w:val="20"/>
                <w:szCs w:val="20"/>
                <w:lang w:val="en-US"/>
              </w:rPr>
              <w:t>)</w:t>
            </w:r>
          </w:p>
        </w:tc>
      </w:tr>
      <w:tr w:rsidR="004D4A10" w:rsidRPr="008C54C6" w:rsidTr="001200F7">
        <w:trPr>
          <w:jc w:val="center"/>
        </w:trPr>
        <w:tc>
          <w:tcPr>
            <w:tcW w:w="8720" w:type="dxa"/>
            <w:gridSpan w:val="4"/>
          </w:tcPr>
          <w:p w:rsidR="004D4A10" w:rsidRPr="008C54C6" w:rsidRDefault="004D4A10" w:rsidP="004D4A10">
            <w:pPr>
              <w:jc w:val="center"/>
              <w:rPr>
                <w:rFonts w:asciiTheme="majorBidi" w:hAnsiTheme="majorBidi" w:cstheme="majorBidi"/>
                <w:color w:val="0000E1"/>
                <w:sz w:val="20"/>
                <w:szCs w:val="20"/>
                <w:lang w:val="en-US"/>
              </w:rPr>
            </w:pPr>
            <w:proofErr w:type="spellStart"/>
            <w:r w:rsidRPr="008C54C6">
              <w:rPr>
                <w:rFonts w:asciiTheme="majorBidi" w:hAnsiTheme="majorBidi" w:cstheme="majorBidi"/>
                <w:b/>
                <w:sz w:val="20"/>
                <w:szCs w:val="20"/>
              </w:rPr>
              <w:t>Factores</w:t>
            </w:r>
            <w:proofErr w:type="spellEnd"/>
            <w:r w:rsidRPr="008C54C6">
              <w:rPr>
                <w:rFonts w:asciiTheme="majorBidi" w:hAnsiTheme="majorBidi" w:cstheme="majorBidi"/>
                <w:b/>
                <w:sz w:val="20"/>
                <w:szCs w:val="20"/>
              </w:rPr>
              <w:t xml:space="preserve"> de attitudes in class </w:t>
            </w:r>
            <w:proofErr w:type="spellStart"/>
            <w:r w:rsidRPr="008C54C6">
              <w:rPr>
                <w:rFonts w:asciiTheme="majorBidi" w:hAnsiTheme="majorBidi" w:cstheme="majorBidi"/>
                <w:b/>
                <w:sz w:val="20"/>
                <w:szCs w:val="20"/>
              </w:rPr>
              <w:t>probabilidad</w:t>
            </w:r>
            <w:proofErr w:type="spellEnd"/>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r w:rsidRPr="008C54C6">
              <w:rPr>
                <w:rFonts w:asciiTheme="majorBidi" w:hAnsiTheme="majorBidi" w:cstheme="majorBidi"/>
                <w:b/>
                <w:i/>
                <w:sz w:val="20"/>
                <w:szCs w:val="20"/>
              </w:rPr>
              <w:t xml:space="preserve">Constante </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-0.039</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w:t>
            </w:r>
            <w:r w:rsidR="005C5573" w:rsidRPr="008C54C6">
              <w:rPr>
                <w:rFonts w:asciiTheme="majorBidi" w:hAnsiTheme="majorBidi" w:cstheme="majorBidi"/>
                <w:sz w:val="20"/>
                <w:szCs w:val="20"/>
                <w:lang w:val="en-US"/>
              </w:rPr>
              <w:t>.164</w:t>
            </w:r>
            <w:r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0.371</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(0.157</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Salud</w:t>
            </w:r>
            <w:proofErr w:type="spellEnd"/>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-0.060</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(0.298</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w:t>
            </w:r>
            <w:r w:rsidR="005C5573" w:rsidRPr="008C54C6">
              <w:rPr>
                <w:rFonts w:asciiTheme="majorBidi" w:hAnsiTheme="majorBidi" w:cstheme="majorBidi"/>
                <w:sz w:val="20"/>
                <w:szCs w:val="20"/>
                <w:lang w:val="en-US"/>
              </w:rPr>
              <w:t>.258</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(0.252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r w:rsidRPr="008C54C6">
              <w:rPr>
                <w:rFonts w:asciiTheme="majorBidi" w:hAnsiTheme="majorBidi" w:cstheme="majorBidi"/>
                <w:b/>
                <w:i/>
                <w:sz w:val="20"/>
                <w:szCs w:val="20"/>
              </w:rPr>
              <w:lastRenderedPageBreak/>
              <w:t xml:space="preserve">Medio </w:t>
            </w:r>
            <w:proofErr w:type="spellStart"/>
            <w:r w:rsidRPr="008C54C6">
              <w:rPr>
                <w:rFonts w:asciiTheme="majorBidi" w:hAnsiTheme="majorBidi" w:cstheme="majorBidi"/>
                <w:b/>
                <w:i/>
                <w:sz w:val="20"/>
                <w:szCs w:val="20"/>
              </w:rPr>
              <w:t>Ambiente</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-0.638</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(0.294</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-0.067</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(0.259</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Confianza</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1.201</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(0.273</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vertAlign w:val="superscript"/>
                <w:lang w:val="en-US"/>
              </w:rPr>
            </w:pPr>
            <w:r w:rsidRPr="008C54C6">
              <w:rPr>
                <w:rFonts w:asciiTheme="majorBidi" w:hAnsiTheme="majorBidi" w:cstheme="majorBidi"/>
                <w:sz w:val="20"/>
                <w:szCs w:val="20"/>
                <w:lang w:val="en-US"/>
              </w:rPr>
              <w:t>0.417</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(0.247</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Intención</w:t>
            </w:r>
            <w:proofErr w:type="spellEnd"/>
            <w:r w:rsidRPr="008C54C6">
              <w:rPr>
                <w:rFonts w:asciiTheme="majorBidi" w:hAnsiTheme="majorBidi" w:cstheme="majorBidi"/>
                <w:b/>
                <w:i/>
                <w:sz w:val="20"/>
                <w:szCs w:val="20"/>
              </w:rPr>
              <w:t xml:space="preserve"> de </w:t>
            </w:r>
            <w:proofErr w:type="spellStart"/>
            <w:r w:rsidRPr="008C54C6">
              <w:rPr>
                <w:rFonts w:asciiTheme="majorBidi" w:hAnsiTheme="majorBidi" w:cstheme="majorBidi"/>
                <w:b/>
                <w:i/>
                <w:sz w:val="20"/>
                <w:szCs w:val="20"/>
              </w:rPr>
              <w:t>Compra</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-0.617</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(0.277</w:t>
            </w:r>
            <w:r w:rsidR="004D4A10" w:rsidRPr="008C54C6">
              <w:rPr>
                <w:rFonts w:asciiTheme="majorBidi" w:hAnsiTheme="majorBidi" w:cstheme="majorBidi"/>
                <w:sz w:val="20"/>
                <w:szCs w:val="20"/>
                <w:lang w:val="en-US"/>
              </w:rPr>
              <w:t>)</w:t>
            </w:r>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-0.080</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(0.199</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Conocimiento</w:t>
            </w:r>
            <w:proofErr w:type="spellEnd"/>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-0.580</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(0.220</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-0.384</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(0.167</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Normas</w:t>
            </w:r>
            <w:proofErr w:type="spellEnd"/>
            <w:r w:rsidRPr="008C54C6">
              <w:rPr>
                <w:rFonts w:asciiTheme="majorBidi" w:hAnsiTheme="majorBidi" w:cstheme="majorBidi"/>
                <w:b/>
                <w:i/>
                <w:sz w:val="20"/>
                <w:szCs w:val="20"/>
              </w:rPr>
              <w:t xml:space="preserve"> </w:t>
            </w:r>
            <w:proofErr w:type="spellStart"/>
            <w:r w:rsidRPr="008C54C6">
              <w:rPr>
                <w:rFonts w:asciiTheme="majorBidi" w:hAnsiTheme="majorBidi" w:cstheme="majorBidi"/>
                <w:b/>
                <w:i/>
                <w:sz w:val="20"/>
                <w:szCs w:val="20"/>
              </w:rPr>
              <w:t>Subjetivas</w:t>
            </w:r>
            <w:proofErr w:type="spellEnd"/>
          </w:p>
        </w:tc>
        <w:tc>
          <w:tcPr>
            <w:tcW w:w="2180" w:type="dxa"/>
          </w:tcPr>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-0.309</w:t>
            </w:r>
          </w:p>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w:t>
            </w:r>
            <w:r w:rsidR="005C5573" w:rsidRPr="008C54C6">
              <w:rPr>
                <w:rFonts w:asciiTheme="majorBidi" w:hAnsiTheme="majorBidi" w:cstheme="majorBidi"/>
                <w:sz w:val="20"/>
                <w:szCs w:val="20"/>
                <w:lang w:val="en-US"/>
              </w:rPr>
              <w:t>.192</w:t>
            </w:r>
            <w:r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0.606</w:t>
            </w:r>
            <w:r w:rsidRPr="008C54C6">
              <w:rPr>
                <w:rFonts w:asciiTheme="majorBidi" w:hAnsiTheme="majorBidi" w:cstheme="majorBidi"/>
                <w:sz w:val="20"/>
                <w:szCs w:val="20"/>
                <w:vertAlign w:val="superscript"/>
                <w:lang w:val="en-US"/>
              </w:rPr>
              <w:t>***</w:t>
            </w:r>
          </w:p>
          <w:p w:rsidR="004D4A10"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(0.162</w:t>
            </w:r>
            <w:r w:rsidR="004D4A10" w:rsidRPr="008C54C6">
              <w:rPr>
                <w:rFonts w:asciiTheme="majorBidi" w:hAnsiTheme="majorBidi" w:cstheme="majorBidi"/>
                <w:sz w:val="20"/>
                <w:szCs w:val="20"/>
                <w:lang w:val="en-US"/>
              </w:rPr>
              <w:t>)</w:t>
            </w:r>
          </w:p>
        </w:tc>
        <w:tc>
          <w:tcPr>
            <w:tcW w:w="2180" w:type="dxa"/>
          </w:tcPr>
          <w:p w:rsidR="004D4A10" w:rsidRPr="008C54C6" w:rsidRDefault="004D4A10"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w:t>
            </w:r>
          </w:p>
        </w:tc>
      </w:tr>
      <w:tr w:rsidR="004D4A10" w:rsidRPr="008C54C6" w:rsidTr="001200F7">
        <w:trPr>
          <w:jc w:val="center"/>
        </w:trPr>
        <w:tc>
          <w:tcPr>
            <w:tcW w:w="2180" w:type="dxa"/>
          </w:tcPr>
          <w:p w:rsidR="004D4A10" w:rsidRPr="008C54C6" w:rsidRDefault="004D4A10" w:rsidP="004D4A10">
            <w:pPr>
              <w:rPr>
                <w:rFonts w:asciiTheme="majorBidi" w:hAnsiTheme="majorBidi" w:cstheme="majorBidi"/>
                <w:b/>
                <w:i/>
                <w:sz w:val="20"/>
                <w:szCs w:val="20"/>
              </w:rPr>
            </w:pPr>
            <w:proofErr w:type="spellStart"/>
            <w:r w:rsidRPr="008C54C6">
              <w:rPr>
                <w:rFonts w:asciiTheme="majorBidi" w:hAnsiTheme="majorBidi" w:cstheme="majorBidi"/>
                <w:b/>
                <w:i/>
                <w:sz w:val="20"/>
                <w:szCs w:val="20"/>
              </w:rPr>
              <w:t>Prob</w:t>
            </w:r>
            <w:proofErr w:type="spellEnd"/>
            <w:r w:rsidRPr="008C54C6">
              <w:rPr>
                <w:rFonts w:asciiTheme="majorBidi" w:hAnsiTheme="majorBidi" w:cstheme="majorBidi"/>
                <w:b/>
                <w:i/>
                <w:sz w:val="20"/>
                <w:szCs w:val="20"/>
              </w:rPr>
              <w:t>. de clase:</w:t>
            </w:r>
          </w:p>
        </w:tc>
        <w:tc>
          <w:tcPr>
            <w:tcW w:w="2180" w:type="dxa"/>
          </w:tcPr>
          <w:p w:rsidR="004D4A10" w:rsidRPr="008C54C6" w:rsidRDefault="004D4A10" w:rsidP="004D4A10">
            <w:pPr>
              <w:jc w:val="center"/>
              <w:rPr>
                <w:rFonts w:asciiTheme="majorBidi" w:hAnsiTheme="majorBidi" w:cstheme="majorBidi"/>
                <w:sz w:val="20"/>
                <w:szCs w:val="20"/>
              </w:rPr>
            </w:pPr>
            <w:r w:rsidRPr="008C54C6">
              <w:rPr>
                <w:rFonts w:asciiTheme="majorBidi" w:hAnsiTheme="majorBidi" w:cstheme="majorBidi"/>
                <w:sz w:val="20"/>
                <w:szCs w:val="20"/>
              </w:rPr>
              <w:t>0.301</w:t>
            </w:r>
          </w:p>
        </w:tc>
        <w:tc>
          <w:tcPr>
            <w:tcW w:w="2180" w:type="dxa"/>
          </w:tcPr>
          <w:p w:rsidR="004D4A10" w:rsidRPr="008C54C6" w:rsidRDefault="004D4A10" w:rsidP="004D4A10">
            <w:pPr>
              <w:jc w:val="center"/>
              <w:rPr>
                <w:rFonts w:asciiTheme="majorBidi" w:hAnsiTheme="majorBidi" w:cstheme="majorBidi"/>
                <w:sz w:val="20"/>
                <w:szCs w:val="20"/>
              </w:rPr>
            </w:pPr>
            <w:r w:rsidRPr="008C54C6">
              <w:rPr>
                <w:rFonts w:asciiTheme="majorBidi" w:hAnsiTheme="majorBidi" w:cstheme="majorBidi"/>
                <w:sz w:val="20"/>
                <w:szCs w:val="20"/>
              </w:rPr>
              <w:t>0.409</w:t>
            </w:r>
          </w:p>
        </w:tc>
        <w:tc>
          <w:tcPr>
            <w:tcW w:w="2180" w:type="dxa"/>
          </w:tcPr>
          <w:p w:rsidR="004D4A10" w:rsidRPr="008C54C6" w:rsidRDefault="004D4A10" w:rsidP="004D4A10">
            <w:pPr>
              <w:tabs>
                <w:tab w:val="left" w:pos="742"/>
                <w:tab w:val="center" w:pos="982"/>
              </w:tabs>
              <w:jc w:val="center"/>
              <w:rPr>
                <w:rFonts w:asciiTheme="majorBidi" w:hAnsiTheme="majorBidi" w:cstheme="majorBidi"/>
                <w:sz w:val="20"/>
                <w:szCs w:val="20"/>
              </w:rPr>
            </w:pPr>
            <w:r w:rsidRPr="008C54C6">
              <w:rPr>
                <w:rFonts w:asciiTheme="majorBidi" w:hAnsiTheme="majorBidi" w:cstheme="majorBidi"/>
                <w:sz w:val="20"/>
                <w:szCs w:val="20"/>
              </w:rPr>
              <w:t>0.291</w:t>
            </w:r>
          </w:p>
        </w:tc>
      </w:tr>
      <w:tr w:rsidR="005C5573" w:rsidRPr="008C54C6" w:rsidTr="001200F7">
        <w:trPr>
          <w:jc w:val="center"/>
        </w:trPr>
        <w:tc>
          <w:tcPr>
            <w:tcW w:w="2180" w:type="dxa"/>
          </w:tcPr>
          <w:p w:rsidR="005C5573" w:rsidRPr="008C54C6" w:rsidRDefault="005C5573" w:rsidP="004D4A10">
            <w:pPr>
              <w:rPr>
                <w:rFonts w:asciiTheme="majorBidi" w:hAnsiTheme="majorBidi" w:cstheme="majorBidi"/>
                <w:b/>
                <w:i/>
                <w:sz w:val="20"/>
                <w:szCs w:val="20"/>
              </w:rPr>
            </w:pPr>
            <w:r w:rsidRPr="008C54C6">
              <w:rPr>
                <w:rFonts w:asciiTheme="majorBidi" w:hAnsiTheme="majorBidi" w:cstheme="majorBidi"/>
                <w:b/>
                <w:i/>
                <w:sz w:val="20"/>
                <w:szCs w:val="20"/>
              </w:rPr>
              <w:t>Pseudo R</w:t>
            </w:r>
            <w:r w:rsidRPr="008C54C6">
              <w:rPr>
                <w:rFonts w:asciiTheme="majorBidi" w:hAnsiTheme="majorBidi" w:cstheme="majorBidi"/>
                <w:b/>
                <w:i/>
                <w:sz w:val="20"/>
                <w:szCs w:val="20"/>
                <w:vertAlign w:val="superscript"/>
              </w:rPr>
              <w:t>2</w:t>
            </w:r>
          </w:p>
        </w:tc>
        <w:tc>
          <w:tcPr>
            <w:tcW w:w="6540" w:type="dxa"/>
            <w:gridSpan w:val="3"/>
          </w:tcPr>
          <w:p w:rsidR="005C5573"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0.395</w:t>
            </w:r>
          </w:p>
        </w:tc>
      </w:tr>
      <w:tr w:rsidR="005C5573" w:rsidRPr="008C54C6" w:rsidTr="001200F7">
        <w:trPr>
          <w:jc w:val="center"/>
        </w:trPr>
        <w:tc>
          <w:tcPr>
            <w:tcW w:w="2180" w:type="dxa"/>
          </w:tcPr>
          <w:p w:rsidR="005C5573" w:rsidRPr="008C54C6" w:rsidRDefault="005C5573" w:rsidP="004D4A10">
            <w:pPr>
              <w:rPr>
                <w:rFonts w:asciiTheme="majorBidi" w:hAnsiTheme="majorBidi" w:cstheme="majorBidi"/>
                <w:b/>
                <w:i/>
                <w:sz w:val="20"/>
                <w:szCs w:val="20"/>
              </w:rPr>
            </w:pPr>
            <w:r w:rsidRPr="008C54C6">
              <w:rPr>
                <w:rFonts w:asciiTheme="majorBidi" w:hAnsiTheme="majorBidi" w:cstheme="majorBidi"/>
                <w:b/>
                <w:i/>
                <w:sz w:val="20"/>
                <w:szCs w:val="20"/>
              </w:rPr>
              <w:t>LL.</w:t>
            </w:r>
          </w:p>
        </w:tc>
        <w:tc>
          <w:tcPr>
            <w:tcW w:w="6540" w:type="dxa"/>
            <w:gridSpan w:val="3"/>
          </w:tcPr>
          <w:p w:rsidR="005C5573"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-3018.28610</w:t>
            </w:r>
          </w:p>
        </w:tc>
      </w:tr>
      <w:tr w:rsidR="005C5573" w:rsidRPr="008C54C6" w:rsidTr="001200F7">
        <w:trPr>
          <w:jc w:val="center"/>
        </w:trPr>
        <w:tc>
          <w:tcPr>
            <w:tcW w:w="2180" w:type="dxa"/>
          </w:tcPr>
          <w:p w:rsidR="005C5573" w:rsidRPr="008C54C6" w:rsidRDefault="005C5573" w:rsidP="004D4A10">
            <w:pPr>
              <w:rPr>
                <w:rFonts w:asciiTheme="majorBidi" w:hAnsiTheme="majorBidi" w:cstheme="majorBidi"/>
                <w:b/>
                <w:i/>
                <w:sz w:val="20"/>
                <w:szCs w:val="20"/>
              </w:rPr>
            </w:pPr>
            <w:r w:rsidRPr="008C54C6">
              <w:rPr>
                <w:rFonts w:asciiTheme="majorBidi" w:hAnsiTheme="majorBidi" w:cstheme="majorBidi"/>
                <w:b/>
                <w:i/>
                <w:sz w:val="20"/>
                <w:szCs w:val="20"/>
              </w:rPr>
              <w:t xml:space="preserve">N. </w:t>
            </w:r>
            <w:proofErr w:type="spellStart"/>
            <w:r w:rsidRPr="008C54C6">
              <w:rPr>
                <w:rFonts w:asciiTheme="majorBidi" w:hAnsiTheme="majorBidi" w:cstheme="majorBidi"/>
                <w:b/>
                <w:i/>
                <w:sz w:val="20"/>
                <w:szCs w:val="20"/>
              </w:rPr>
              <w:t>obs</w:t>
            </w:r>
            <w:proofErr w:type="spellEnd"/>
          </w:p>
        </w:tc>
        <w:tc>
          <w:tcPr>
            <w:tcW w:w="6540" w:type="dxa"/>
            <w:gridSpan w:val="3"/>
          </w:tcPr>
          <w:p w:rsidR="005C5573" w:rsidRPr="008C54C6" w:rsidRDefault="005C5573" w:rsidP="004D4A10">
            <w:pPr>
              <w:jc w:val="center"/>
              <w:rPr>
                <w:rFonts w:asciiTheme="majorBidi" w:hAnsiTheme="majorBidi" w:cstheme="majorBidi"/>
                <w:sz w:val="20"/>
                <w:szCs w:val="20"/>
                <w:lang w:val="en-US"/>
              </w:rPr>
            </w:pPr>
            <w:r w:rsidRPr="008C54C6">
              <w:rPr>
                <w:rFonts w:asciiTheme="majorBidi" w:hAnsiTheme="majorBidi" w:cstheme="majorBidi"/>
                <w:sz w:val="20"/>
                <w:szCs w:val="20"/>
                <w:lang w:val="en-US"/>
              </w:rPr>
              <w:t>3600</w:t>
            </w:r>
          </w:p>
        </w:tc>
      </w:tr>
    </w:tbl>
    <w:p w:rsidR="004D4A10" w:rsidRPr="008C54C6" w:rsidRDefault="004D4A10" w:rsidP="004D4A10">
      <w:pPr>
        <w:spacing w:after="0" w:line="240" w:lineRule="auto"/>
        <w:jc w:val="both"/>
        <w:rPr>
          <w:rFonts w:asciiTheme="majorBidi" w:hAnsiTheme="majorBidi" w:cstheme="majorBidi"/>
          <w:sz w:val="20"/>
          <w:szCs w:val="20"/>
          <w:lang w:val="es-ES_tradnl"/>
        </w:rPr>
      </w:pPr>
      <w:r w:rsidRPr="008C54C6">
        <w:rPr>
          <w:rFonts w:asciiTheme="majorBidi" w:hAnsiTheme="majorBidi" w:cstheme="majorBidi"/>
          <w:vertAlign w:val="superscript"/>
          <w:lang w:val="es-ES_tradnl"/>
        </w:rPr>
        <w:t>1</w:t>
      </w:r>
      <w:r w:rsidRPr="008C54C6">
        <w:rPr>
          <w:rFonts w:asciiTheme="majorBidi" w:hAnsiTheme="majorBidi" w:cstheme="majorBidi"/>
          <w:sz w:val="20"/>
          <w:szCs w:val="20"/>
          <w:lang w:val="es-ES_tradnl"/>
        </w:rPr>
        <w:t xml:space="preserve"> nivel base de cada atributo, igual a cero menos la suma de los otros dos niveles del mismo atributo (por efecto de la codificación escogida “frecuentes”).</w:t>
      </w:r>
    </w:p>
    <w:p w:rsidR="004D4A10" w:rsidRPr="008C54C6" w:rsidRDefault="004D4A10" w:rsidP="004D4A10">
      <w:pPr>
        <w:spacing w:after="0" w:line="240" w:lineRule="auto"/>
        <w:jc w:val="both"/>
        <w:rPr>
          <w:rFonts w:asciiTheme="majorBidi" w:hAnsiTheme="majorBidi" w:cstheme="majorBidi"/>
          <w:sz w:val="20"/>
          <w:szCs w:val="20"/>
          <w:lang w:val="es-ES_tradnl"/>
        </w:rPr>
      </w:pPr>
      <w:r w:rsidRPr="008C54C6">
        <w:rPr>
          <w:rFonts w:asciiTheme="majorBidi" w:hAnsiTheme="majorBidi" w:cstheme="majorBidi"/>
          <w:vertAlign w:val="superscript"/>
          <w:lang w:val="es-ES_tradnl"/>
        </w:rPr>
        <w:t>2</w:t>
      </w:r>
      <w:r w:rsidRPr="008C54C6">
        <w:rPr>
          <w:rFonts w:asciiTheme="majorBidi" w:hAnsiTheme="majorBidi" w:cstheme="majorBidi"/>
          <w:sz w:val="20"/>
          <w:szCs w:val="20"/>
          <w:lang w:val="es-ES_tradnl"/>
        </w:rPr>
        <w:t xml:space="preserve"> los valores entre paréntesis indican los valores del </w:t>
      </w:r>
      <w:r w:rsidR="00F33E8C" w:rsidRPr="008C54C6">
        <w:rPr>
          <w:rFonts w:asciiTheme="majorBidi" w:hAnsiTheme="majorBidi" w:cstheme="majorBidi"/>
          <w:sz w:val="20"/>
          <w:szCs w:val="20"/>
          <w:lang w:val="es-ES_tradnl"/>
        </w:rPr>
        <w:t>Erro</w:t>
      </w:r>
      <w:r w:rsidR="00F33E8C">
        <w:rPr>
          <w:rFonts w:asciiTheme="majorBidi" w:hAnsiTheme="majorBidi" w:cstheme="majorBidi"/>
          <w:sz w:val="20"/>
          <w:szCs w:val="20"/>
          <w:lang w:val="es-ES_tradnl"/>
        </w:rPr>
        <w:t>r</w:t>
      </w:r>
      <w:r w:rsidRPr="008C54C6">
        <w:rPr>
          <w:rFonts w:asciiTheme="majorBidi" w:hAnsiTheme="majorBidi" w:cstheme="majorBidi"/>
          <w:sz w:val="20"/>
          <w:szCs w:val="20"/>
          <w:lang w:val="es-ES_tradnl"/>
        </w:rPr>
        <w:t xml:space="preserve"> Estándar.</w:t>
      </w:r>
    </w:p>
    <w:p w:rsidR="004D4A10" w:rsidRPr="008C54C6" w:rsidRDefault="004D4A10" w:rsidP="004D4A10">
      <w:pPr>
        <w:spacing w:after="0" w:line="240" w:lineRule="auto"/>
        <w:jc w:val="both"/>
        <w:rPr>
          <w:rFonts w:asciiTheme="majorBidi" w:hAnsiTheme="majorBidi" w:cstheme="majorBidi"/>
          <w:sz w:val="20"/>
          <w:szCs w:val="20"/>
          <w:lang w:val="es-ES_tradnl"/>
        </w:rPr>
      </w:pPr>
      <w:r w:rsidRPr="008C54C6">
        <w:rPr>
          <w:rFonts w:asciiTheme="majorBidi" w:hAnsiTheme="majorBidi" w:cstheme="majorBidi"/>
          <w:vertAlign w:val="superscript"/>
          <w:lang w:val="es-ES_tradnl"/>
        </w:rPr>
        <w:t>*</w:t>
      </w:r>
      <w:r w:rsidRPr="008C54C6">
        <w:rPr>
          <w:rFonts w:asciiTheme="majorBidi" w:hAnsiTheme="majorBidi" w:cstheme="majorBidi"/>
          <w:lang w:val="es-ES_tradnl"/>
        </w:rPr>
        <w:t xml:space="preserve">, </w:t>
      </w:r>
      <w:r w:rsidRPr="008C54C6">
        <w:rPr>
          <w:rFonts w:asciiTheme="majorBidi" w:hAnsiTheme="majorBidi" w:cstheme="majorBidi"/>
          <w:vertAlign w:val="superscript"/>
          <w:lang w:val="es-ES_tradnl"/>
        </w:rPr>
        <w:t>**</w:t>
      </w:r>
      <w:r w:rsidRPr="008C54C6">
        <w:rPr>
          <w:rFonts w:asciiTheme="majorBidi" w:hAnsiTheme="majorBidi" w:cstheme="majorBidi"/>
          <w:lang w:val="es-ES_tradnl"/>
        </w:rPr>
        <w:t xml:space="preserve">, </w:t>
      </w:r>
      <w:r w:rsidRPr="008C54C6">
        <w:rPr>
          <w:rFonts w:asciiTheme="majorBidi" w:hAnsiTheme="majorBidi" w:cstheme="majorBidi"/>
          <w:vertAlign w:val="superscript"/>
          <w:lang w:val="es-ES_tradnl"/>
        </w:rPr>
        <w:t>***</w:t>
      </w:r>
      <w:r w:rsidRPr="008C54C6">
        <w:rPr>
          <w:rFonts w:asciiTheme="majorBidi" w:hAnsiTheme="majorBidi" w:cstheme="majorBidi"/>
          <w:lang w:val="es-ES_tradnl"/>
        </w:rPr>
        <w:t xml:space="preserve">, </w:t>
      </w:r>
      <w:proofErr w:type="gramStart"/>
      <w:r w:rsidRPr="008C54C6">
        <w:rPr>
          <w:rFonts w:asciiTheme="majorBidi" w:hAnsiTheme="majorBidi" w:cstheme="majorBidi"/>
          <w:sz w:val="20"/>
          <w:szCs w:val="20"/>
          <w:lang w:val="es-ES_tradnl"/>
        </w:rPr>
        <w:t>indican</w:t>
      </w:r>
      <w:proofErr w:type="gramEnd"/>
      <w:r w:rsidRPr="008C54C6">
        <w:rPr>
          <w:rFonts w:asciiTheme="majorBidi" w:hAnsiTheme="majorBidi" w:cstheme="majorBidi"/>
          <w:sz w:val="20"/>
          <w:szCs w:val="20"/>
          <w:lang w:val="es-ES_tradnl"/>
        </w:rPr>
        <w:t xml:space="preserve"> un nivel de significación al 10%, 5%, 1% respectivamente.</w:t>
      </w:r>
    </w:p>
    <w:p w:rsidR="00DC4EED" w:rsidRPr="008C54C6" w:rsidRDefault="00DC4EED" w:rsidP="003C1484">
      <w:pPr>
        <w:jc w:val="both"/>
        <w:rPr>
          <w:rFonts w:asciiTheme="majorBidi" w:hAnsiTheme="majorBidi" w:cstheme="majorBidi"/>
          <w:lang w:val="es-ES_tradnl"/>
        </w:rPr>
      </w:pPr>
    </w:p>
    <w:p w:rsidR="00DC4EED" w:rsidRPr="008C54C6" w:rsidRDefault="00DC4EED" w:rsidP="003C1484">
      <w:pPr>
        <w:pStyle w:val="normal0"/>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w:t>
      </w:r>
      <w:r w:rsidRPr="008C54C6">
        <w:rPr>
          <w:rFonts w:asciiTheme="majorBidi" w:eastAsia="Arial" w:hAnsiTheme="majorBidi" w:cstheme="majorBidi"/>
        </w:rPr>
        <w:t xml:space="preserve"> </w:t>
      </w:r>
      <w:r w:rsidRPr="00780E0D">
        <w:rPr>
          <w:rFonts w:asciiTheme="majorBidi" w:eastAsia="Arial" w:hAnsiTheme="majorBidi" w:cstheme="majorBidi"/>
          <w:i/>
          <w:iCs/>
        </w:rPr>
        <w:t>Realizar el Poe test de comparación entre las disposiciones a pagar.</w:t>
      </w:r>
    </w:p>
    <w:p w:rsidR="001200F7" w:rsidRPr="008C54C6" w:rsidRDefault="001200F7" w:rsidP="003C1484">
      <w:pPr>
        <w:pStyle w:val="normal0"/>
        <w:jc w:val="both"/>
        <w:rPr>
          <w:rFonts w:asciiTheme="majorBidi" w:eastAsiaTheme="minorHAnsi" w:hAnsiTheme="majorBidi" w:cstheme="majorBidi"/>
          <w:color w:val="auto"/>
          <w:lang w:val="es-ES_tradnl" w:eastAsia="en-US"/>
        </w:rPr>
      </w:pPr>
    </w:p>
    <w:p w:rsidR="001200F7" w:rsidRPr="008C54C6" w:rsidRDefault="001200F7" w:rsidP="007A400A">
      <w:pPr>
        <w:pStyle w:val="normal0"/>
        <w:spacing w:line="360" w:lineRule="auto"/>
        <w:jc w:val="both"/>
        <w:rPr>
          <w:rFonts w:asciiTheme="majorBidi" w:eastAsiaTheme="minorHAnsi" w:hAnsiTheme="majorBidi" w:cstheme="majorBidi"/>
          <w:color w:val="auto"/>
          <w:lang w:val="es-ES_tradnl" w:eastAsia="en-US"/>
        </w:rPr>
      </w:pPr>
      <w:r w:rsidRPr="008C54C6">
        <w:rPr>
          <w:rFonts w:asciiTheme="majorBidi" w:eastAsiaTheme="minorHAnsi" w:hAnsiTheme="majorBidi" w:cstheme="majorBidi"/>
          <w:color w:val="auto"/>
          <w:lang w:val="es-ES_tradnl" w:eastAsia="en-US"/>
        </w:rPr>
        <w:t xml:space="preserve">Muchas gracias por su comentario. </w:t>
      </w:r>
      <w:r w:rsidR="007A400A" w:rsidRPr="008C54C6">
        <w:rPr>
          <w:rFonts w:asciiTheme="majorBidi" w:eastAsiaTheme="minorHAnsi" w:hAnsiTheme="majorBidi" w:cstheme="majorBidi"/>
          <w:color w:val="auto"/>
          <w:lang w:val="es-ES_tradnl" w:eastAsia="en-US"/>
        </w:rPr>
        <w:t xml:space="preserve">A base de los resultados del modelo de clases latentes, la disposición a pagar de los consumidores en los diferentes segmentos son calculados. Entonces, para probar si hay una diferencia estadísticamente significada entre las disposiciones a pagar de los participantes a través los diferentes segmentos, la prueba de Poe ha sido adoptada. Los valores del DAP de los consumidores de diferentes segmentos y   </w:t>
      </w:r>
      <w:r w:rsidR="00780E0D">
        <w:rPr>
          <w:rFonts w:asciiTheme="majorBidi" w:eastAsiaTheme="minorHAnsi" w:hAnsiTheme="majorBidi" w:cstheme="majorBidi"/>
          <w:color w:val="auto"/>
          <w:lang w:val="es-ES_tradnl" w:eastAsia="en-US"/>
        </w:rPr>
        <w:t xml:space="preserve">los </w:t>
      </w:r>
      <w:r w:rsidR="007A400A" w:rsidRPr="008C54C6">
        <w:rPr>
          <w:rFonts w:asciiTheme="majorBidi" w:eastAsiaTheme="minorHAnsi" w:hAnsiTheme="majorBidi" w:cstheme="majorBidi"/>
          <w:color w:val="auto"/>
          <w:lang w:val="es-ES_tradnl" w:eastAsia="en-US"/>
        </w:rPr>
        <w:t xml:space="preserve">resultados de la prueba de Poe son presentados en </w:t>
      </w:r>
      <w:r w:rsidR="00146964" w:rsidRPr="008C54C6">
        <w:rPr>
          <w:rFonts w:asciiTheme="majorBidi" w:eastAsiaTheme="minorHAnsi" w:hAnsiTheme="majorBidi" w:cstheme="majorBidi"/>
          <w:color w:val="auto"/>
          <w:lang w:val="es-ES_tradnl" w:eastAsia="en-US"/>
        </w:rPr>
        <w:t>las</w:t>
      </w:r>
      <w:r w:rsidR="007A400A" w:rsidRPr="008C54C6">
        <w:rPr>
          <w:rFonts w:asciiTheme="majorBidi" w:eastAsiaTheme="minorHAnsi" w:hAnsiTheme="majorBidi" w:cstheme="majorBidi"/>
          <w:color w:val="auto"/>
          <w:lang w:val="es-ES_tradnl" w:eastAsia="en-US"/>
        </w:rPr>
        <w:t xml:space="preserve"> siguientes tablas.</w:t>
      </w:r>
    </w:p>
    <w:p w:rsidR="00142F7C" w:rsidRPr="008C54C6" w:rsidRDefault="00142F7C" w:rsidP="00142F7C">
      <w:pPr>
        <w:jc w:val="both"/>
        <w:rPr>
          <w:rFonts w:asciiTheme="majorBidi" w:hAnsiTheme="majorBidi" w:cstheme="majorBidi"/>
          <w:sz w:val="24"/>
          <w:szCs w:val="24"/>
          <w:lang w:val="es-ES_tradnl"/>
        </w:rPr>
      </w:pPr>
      <w:r w:rsidRPr="00780E0D">
        <w:rPr>
          <w:rFonts w:asciiTheme="majorBidi" w:hAnsiTheme="majorBidi" w:cstheme="majorBidi"/>
          <w:sz w:val="24"/>
          <w:szCs w:val="24"/>
          <w:lang w:val="es-ES_tradnl"/>
        </w:rPr>
        <w:t>Todos los cambios necesarios han sido incorporados en el texto del manuscrito</w:t>
      </w:r>
      <w:r w:rsidR="00780E0D">
        <w:rPr>
          <w:rFonts w:asciiTheme="majorBidi" w:hAnsiTheme="majorBidi" w:cstheme="majorBidi"/>
          <w:sz w:val="24"/>
          <w:szCs w:val="24"/>
          <w:lang w:val="es-ES_tradnl"/>
        </w:rPr>
        <w:t xml:space="preserve"> con el color azul</w:t>
      </w:r>
      <w:r w:rsidRPr="00780E0D">
        <w:rPr>
          <w:rFonts w:asciiTheme="majorBidi" w:hAnsiTheme="majorBidi" w:cstheme="majorBidi"/>
          <w:sz w:val="24"/>
          <w:szCs w:val="24"/>
          <w:lang w:val="es-ES_tradnl"/>
        </w:rPr>
        <w:t>.</w:t>
      </w:r>
    </w:p>
    <w:p w:rsidR="004D4A10" w:rsidRPr="008C54C6" w:rsidRDefault="004D4A10" w:rsidP="00780E0D">
      <w:pPr>
        <w:spacing w:after="0" w:line="360" w:lineRule="auto"/>
        <w:jc w:val="center"/>
        <w:rPr>
          <w:rFonts w:asciiTheme="majorBidi" w:hAnsiTheme="majorBidi" w:cstheme="majorBidi"/>
          <w:b/>
          <w:bCs/>
          <w:sz w:val="20"/>
          <w:szCs w:val="20"/>
          <w:lang w:val="en-US"/>
        </w:rPr>
      </w:pPr>
      <w:proofErr w:type="spellStart"/>
      <w:r w:rsidRPr="008C54C6">
        <w:rPr>
          <w:rFonts w:asciiTheme="majorBidi" w:hAnsiTheme="majorBidi" w:cstheme="majorBidi"/>
          <w:b/>
          <w:sz w:val="20"/>
          <w:szCs w:val="20"/>
          <w:lang w:val="en-US"/>
        </w:rPr>
        <w:t>Tabla</w:t>
      </w:r>
      <w:proofErr w:type="spellEnd"/>
      <w:r w:rsidRPr="008C54C6">
        <w:rPr>
          <w:rFonts w:asciiTheme="majorBidi" w:hAnsiTheme="majorBidi" w:cstheme="majorBidi"/>
          <w:b/>
          <w:sz w:val="20"/>
          <w:szCs w:val="20"/>
          <w:lang w:val="en-US"/>
        </w:rPr>
        <w:t xml:space="preserve"> </w:t>
      </w:r>
      <w:r w:rsidR="00780E0D">
        <w:rPr>
          <w:rFonts w:asciiTheme="majorBidi" w:hAnsiTheme="majorBidi" w:cstheme="majorBidi"/>
          <w:b/>
          <w:sz w:val="20"/>
          <w:szCs w:val="20"/>
          <w:lang w:val="en-US"/>
        </w:rPr>
        <w:t>3</w:t>
      </w:r>
      <w:r w:rsidRPr="008C54C6">
        <w:rPr>
          <w:rFonts w:asciiTheme="majorBidi" w:hAnsiTheme="majorBidi" w:cstheme="majorBidi"/>
          <w:b/>
          <w:sz w:val="20"/>
          <w:szCs w:val="20"/>
          <w:lang w:val="en-US"/>
        </w:rPr>
        <w:t xml:space="preserve"> </w:t>
      </w:r>
      <w:proofErr w:type="spellStart"/>
      <w:r w:rsidRPr="008C54C6">
        <w:rPr>
          <w:rFonts w:asciiTheme="majorBidi" w:hAnsiTheme="majorBidi" w:cstheme="majorBidi"/>
          <w:b/>
          <w:sz w:val="20"/>
          <w:szCs w:val="20"/>
          <w:lang w:val="en-US"/>
        </w:rPr>
        <w:t>D</w:t>
      </w:r>
      <w:r w:rsidRPr="008C54C6">
        <w:rPr>
          <w:rFonts w:asciiTheme="majorBidi" w:hAnsiTheme="majorBidi" w:cstheme="majorBidi"/>
          <w:b/>
          <w:bCs/>
          <w:sz w:val="20"/>
          <w:szCs w:val="20"/>
          <w:lang w:val="en-US"/>
        </w:rPr>
        <w:t>isposición</w:t>
      </w:r>
      <w:proofErr w:type="spellEnd"/>
      <w:r w:rsidRPr="008C54C6">
        <w:rPr>
          <w:rFonts w:asciiTheme="majorBidi" w:hAnsiTheme="majorBidi" w:cstheme="majorBidi"/>
          <w:b/>
          <w:bCs/>
          <w:sz w:val="20"/>
          <w:szCs w:val="20"/>
          <w:lang w:val="en-US"/>
        </w:rPr>
        <w:t xml:space="preserve"> a </w:t>
      </w:r>
      <w:proofErr w:type="spellStart"/>
      <w:r w:rsidRPr="008C54C6">
        <w:rPr>
          <w:rFonts w:asciiTheme="majorBidi" w:hAnsiTheme="majorBidi" w:cstheme="majorBidi"/>
          <w:b/>
          <w:bCs/>
          <w:sz w:val="20"/>
          <w:szCs w:val="20"/>
          <w:lang w:val="en-US"/>
        </w:rPr>
        <w:t>pagar</w:t>
      </w:r>
      <w:proofErr w:type="spellEnd"/>
      <w:r w:rsidRPr="008C54C6">
        <w:rPr>
          <w:rFonts w:asciiTheme="majorBidi" w:hAnsiTheme="majorBidi" w:cstheme="majorBidi"/>
          <w:b/>
          <w:bCs/>
          <w:sz w:val="20"/>
          <w:szCs w:val="20"/>
          <w:lang w:val="en-US"/>
        </w:rPr>
        <w:t xml:space="preserve"> (€)  </w:t>
      </w:r>
    </w:p>
    <w:tbl>
      <w:tblPr>
        <w:tblW w:w="9909" w:type="dxa"/>
        <w:jc w:val="center"/>
        <w:tblBorders>
          <w:top w:val="single" w:sz="4" w:space="0" w:color="000000"/>
          <w:bottom w:val="single" w:sz="4" w:space="0" w:color="000000"/>
          <w:right w:val="single" w:sz="4" w:space="0" w:color="000000"/>
        </w:tblBorders>
        <w:tblLook w:val="00A0"/>
      </w:tblPr>
      <w:tblGrid>
        <w:gridCol w:w="703"/>
        <w:gridCol w:w="709"/>
        <w:gridCol w:w="163"/>
        <w:gridCol w:w="1311"/>
        <w:gridCol w:w="1261"/>
        <w:gridCol w:w="186"/>
        <w:gridCol w:w="1305"/>
        <w:gridCol w:w="1210"/>
        <w:gridCol w:w="237"/>
        <w:gridCol w:w="1215"/>
        <w:gridCol w:w="158"/>
        <w:gridCol w:w="1238"/>
        <w:gridCol w:w="213"/>
      </w:tblGrid>
      <w:tr w:rsidR="004D4A10" w:rsidRPr="008C54C6" w:rsidTr="00196A3A">
        <w:trPr>
          <w:gridAfter w:val="1"/>
          <w:wAfter w:w="213" w:type="dxa"/>
          <w:trHeight w:val="311"/>
          <w:jc w:val="center"/>
        </w:trPr>
        <w:tc>
          <w:tcPr>
            <w:tcW w:w="703" w:type="dxa"/>
            <w:tcBorders>
              <w:top w:val="single" w:sz="4" w:space="0" w:color="000000"/>
              <w:bottom w:val="single" w:sz="4" w:space="0" w:color="auto"/>
            </w:tcBorders>
          </w:tcPr>
          <w:p w:rsidR="004D4A10" w:rsidRPr="008C54C6" w:rsidRDefault="004D4A10" w:rsidP="00196A3A">
            <w:pPr>
              <w:spacing w:after="0" w:line="240" w:lineRule="auto"/>
              <w:jc w:val="center"/>
              <w:rPr>
                <w:rFonts w:asciiTheme="majorBidi" w:hAnsiTheme="majorBidi" w:cstheme="majorBidi"/>
                <w:sz w:val="20"/>
                <w:szCs w:val="20"/>
                <w:lang w:val="en-US"/>
              </w:rPr>
            </w:pPr>
          </w:p>
        </w:tc>
        <w:tc>
          <w:tcPr>
            <w:tcW w:w="872" w:type="dxa"/>
            <w:gridSpan w:val="2"/>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lang w:val="en-US"/>
              </w:rPr>
            </w:pPr>
          </w:p>
        </w:tc>
        <w:tc>
          <w:tcPr>
            <w:tcW w:w="1311" w:type="dxa"/>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proofErr w:type="spellStart"/>
            <w:r w:rsidRPr="008C54C6">
              <w:rPr>
                <w:rFonts w:asciiTheme="majorBidi" w:hAnsiTheme="majorBidi" w:cstheme="majorBidi"/>
                <w:b/>
                <w:sz w:val="20"/>
                <w:szCs w:val="20"/>
              </w:rPr>
              <w:t>Tipo</w:t>
            </w:r>
            <w:proofErr w:type="spellEnd"/>
            <w:r w:rsidRPr="008C54C6">
              <w:rPr>
                <w:rFonts w:asciiTheme="majorBidi" w:hAnsiTheme="majorBidi" w:cstheme="majorBidi"/>
                <w:b/>
                <w:sz w:val="20"/>
                <w:szCs w:val="20"/>
              </w:rPr>
              <w:t xml:space="preserve"> de </w:t>
            </w:r>
            <w:proofErr w:type="spellStart"/>
            <w:r w:rsidRPr="008C54C6">
              <w:rPr>
                <w:rFonts w:asciiTheme="majorBidi" w:hAnsiTheme="majorBidi" w:cstheme="majorBidi"/>
                <w:b/>
                <w:sz w:val="20"/>
                <w:szCs w:val="20"/>
              </w:rPr>
              <w:t>producción</w:t>
            </w:r>
            <w:proofErr w:type="spellEnd"/>
            <w:r w:rsidRPr="008C54C6">
              <w:rPr>
                <w:rFonts w:asciiTheme="majorBidi" w:hAnsiTheme="majorBidi" w:cstheme="majorBidi"/>
                <w:b/>
                <w:sz w:val="20"/>
                <w:szCs w:val="20"/>
              </w:rPr>
              <w:t xml:space="preserve"> DOP</w:t>
            </w:r>
          </w:p>
        </w:tc>
        <w:tc>
          <w:tcPr>
            <w:tcW w:w="1261" w:type="dxa"/>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proofErr w:type="spellStart"/>
            <w:r w:rsidRPr="008C54C6">
              <w:rPr>
                <w:rFonts w:asciiTheme="majorBidi" w:hAnsiTheme="majorBidi" w:cstheme="majorBidi"/>
                <w:b/>
                <w:sz w:val="20"/>
                <w:szCs w:val="20"/>
              </w:rPr>
              <w:t>Tipo</w:t>
            </w:r>
            <w:proofErr w:type="spellEnd"/>
            <w:r w:rsidRPr="008C54C6">
              <w:rPr>
                <w:rFonts w:asciiTheme="majorBidi" w:hAnsiTheme="majorBidi" w:cstheme="majorBidi"/>
                <w:b/>
                <w:sz w:val="20"/>
                <w:szCs w:val="20"/>
              </w:rPr>
              <w:t xml:space="preserve"> de </w:t>
            </w:r>
            <w:proofErr w:type="spellStart"/>
            <w:r w:rsidRPr="008C54C6">
              <w:rPr>
                <w:rFonts w:asciiTheme="majorBidi" w:hAnsiTheme="majorBidi" w:cstheme="majorBidi"/>
                <w:b/>
                <w:sz w:val="20"/>
                <w:szCs w:val="20"/>
              </w:rPr>
              <w:t>producción</w:t>
            </w:r>
            <w:proofErr w:type="spellEnd"/>
            <w:r w:rsidRPr="008C54C6">
              <w:rPr>
                <w:rFonts w:asciiTheme="majorBidi" w:hAnsiTheme="majorBidi" w:cstheme="majorBidi"/>
                <w:b/>
                <w:sz w:val="20"/>
                <w:szCs w:val="20"/>
              </w:rPr>
              <w:t xml:space="preserve"> </w:t>
            </w:r>
            <w:proofErr w:type="spellStart"/>
            <w:r w:rsidRPr="008C54C6">
              <w:rPr>
                <w:rFonts w:asciiTheme="majorBidi" w:hAnsiTheme="majorBidi" w:cstheme="majorBidi"/>
                <w:b/>
                <w:sz w:val="20"/>
                <w:szCs w:val="20"/>
              </w:rPr>
              <w:t>ecológica</w:t>
            </w:r>
            <w:proofErr w:type="spellEnd"/>
          </w:p>
        </w:tc>
        <w:tc>
          <w:tcPr>
            <w:tcW w:w="1491" w:type="dxa"/>
            <w:gridSpan w:val="2"/>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proofErr w:type="spellStart"/>
            <w:r w:rsidRPr="008C54C6">
              <w:rPr>
                <w:rFonts w:asciiTheme="majorBidi" w:hAnsiTheme="majorBidi" w:cstheme="majorBidi"/>
                <w:b/>
                <w:sz w:val="20"/>
                <w:szCs w:val="20"/>
              </w:rPr>
              <w:t>Origen</w:t>
            </w:r>
            <w:proofErr w:type="spellEnd"/>
          </w:p>
          <w:p w:rsidR="004D4A10" w:rsidRPr="008C54C6" w:rsidRDefault="004D4A10" w:rsidP="00196A3A">
            <w:pPr>
              <w:spacing w:after="0" w:line="240" w:lineRule="auto"/>
              <w:jc w:val="center"/>
              <w:rPr>
                <w:rFonts w:asciiTheme="majorBidi" w:hAnsiTheme="majorBidi" w:cstheme="majorBidi"/>
                <w:sz w:val="20"/>
                <w:szCs w:val="20"/>
              </w:rPr>
            </w:pPr>
            <w:proofErr w:type="spellStart"/>
            <w:r w:rsidRPr="008C54C6">
              <w:rPr>
                <w:rFonts w:asciiTheme="majorBidi" w:hAnsiTheme="majorBidi" w:cstheme="majorBidi"/>
                <w:b/>
                <w:sz w:val="20"/>
                <w:szCs w:val="20"/>
              </w:rPr>
              <w:t>Catalán</w:t>
            </w:r>
            <w:proofErr w:type="spellEnd"/>
            <w:r w:rsidRPr="008C54C6">
              <w:rPr>
                <w:rFonts w:asciiTheme="majorBidi" w:hAnsiTheme="majorBidi" w:cstheme="majorBidi"/>
                <w:b/>
                <w:sz w:val="20"/>
                <w:szCs w:val="20"/>
              </w:rPr>
              <w:t xml:space="preserve"> </w:t>
            </w:r>
          </w:p>
        </w:tc>
        <w:tc>
          <w:tcPr>
            <w:tcW w:w="1210" w:type="dxa"/>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proofErr w:type="spellStart"/>
            <w:r w:rsidRPr="008C54C6">
              <w:rPr>
                <w:rFonts w:asciiTheme="majorBidi" w:hAnsiTheme="majorBidi" w:cstheme="majorBidi"/>
                <w:b/>
                <w:sz w:val="20"/>
                <w:szCs w:val="20"/>
              </w:rPr>
              <w:t>Origen</w:t>
            </w:r>
            <w:proofErr w:type="spellEnd"/>
          </w:p>
          <w:p w:rsidR="004D4A10" w:rsidRPr="008C54C6" w:rsidRDefault="004D4A10" w:rsidP="00196A3A">
            <w:pPr>
              <w:spacing w:after="0" w:line="240" w:lineRule="auto"/>
              <w:jc w:val="center"/>
              <w:rPr>
                <w:rFonts w:asciiTheme="majorBidi" w:hAnsiTheme="majorBidi" w:cstheme="majorBidi"/>
                <w:sz w:val="20"/>
                <w:szCs w:val="20"/>
              </w:rPr>
            </w:pPr>
            <w:proofErr w:type="spellStart"/>
            <w:r w:rsidRPr="008C54C6">
              <w:rPr>
                <w:rFonts w:asciiTheme="majorBidi" w:hAnsiTheme="majorBidi" w:cstheme="majorBidi"/>
                <w:b/>
                <w:sz w:val="20"/>
                <w:szCs w:val="20"/>
              </w:rPr>
              <w:t>Importado</w:t>
            </w:r>
            <w:proofErr w:type="spellEnd"/>
            <w:r w:rsidRPr="008C54C6">
              <w:rPr>
                <w:rFonts w:asciiTheme="majorBidi" w:hAnsiTheme="majorBidi" w:cstheme="majorBidi"/>
                <w:b/>
                <w:sz w:val="20"/>
                <w:szCs w:val="20"/>
              </w:rPr>
              <w:t xml:space="preserve"> </w:t>
            </w:r>
          </w:p>
        </w:tc>
        <w:tc>
          <w:tcPr>
            <w:tcW w:w="1452" w:type="dxa"/>
            <w:gridSpan w:val="2"/>
            <w:tcBorders>
              <w:top w:val="single" w:sz="4" w:space="0" w:color="000000"/>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 xml:space="preserve">Marca </w:t>
            </w:r>
          </w:p>
          <w:p w:rsidR="004D4A10" w:rsidRPr="008C54C6" w:rsidRDefault="004D4A10" w:rsidP="00196A3A">
            <w:pPr>
              <w:spacing w:after="0" w:line="240" w:lineRule="auto"/>
              <w:jc w:val="center"/>
              <w:rPr>
                <w:rFonts w:asciiTheme="majorBidi" w:hAnsiTheme="majorBidi" w:cstheme="majorBidi"/>
                <w:sz w:val="20"/>
                <w:szCs w:val="20"/>
              </w:rPr>
            </w:pPr>
            <w:proofErr w:type="spellStart"/>
            <w:r w:rsidRPr="008C54C6">
              <w:rPr>
                <w:rFonts w:asciiTheme="majorBidi" w:hAnsiTheme="majorBidi" w:cstheme="majorBidi"/>
                <w:b/>
                <w:sz w:val="20"/>
                <w:szCs w:val="20"/>
              </w:rPr>
              <w:t>Catalana</w:t>
            </w:r>
            <w:proofErr w:type="spellEnd"/>
            <w:r w:rsidRPr="008C54C6">
              <w:rPr>
                <w:rFonts w:asciiTheme="majorBidi" w:hAnsiTheme="majorBidi" w:cstheme="majorBidi"/>
                <w:b/>
                <w:sz w:val="20"/>
                <w:szCs w:val="20"/>
              </w:rPr>
              <w:t xml:space="preserve"> </w:t>
            </w:r>
          </w:p>
        </w:tc>
        <w:tc>
          <w:tcPr>
            <w:tcW w:w="1396" w:type="dxa"/>
            <w:gridSpan w:val="2"/>
            <w:tcBorders>
              <w:top w:val="single" w:sz="4" w:space="0" w:color="000000"/>
              <w:bottom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b/>
                <w:sz w:val="20"/>
                <w:szCs w:val="20"/>
              </w:rPr>
              <w:t xml:space="preserve">Marca </w:t>
            </w:r>
            <w:proofErr w:type="spellStart"/>
            <w:r w:rsidRPr="008C54C6">
              <w:rPr>
                <w:rFonts w:asciiTheme="majorBidi" w:hAnsiTheme="majorBidi" w:cstheme="majorBidi"/>
                <w:b/>
                <w:sz w:val="20"/>
                <w:szCs w:val="20"/>
              </w:rPr>
              <w:t>del</w:t>
            </w:r>
            <w:proofErr w:type="spellEnd"/>
            <w:r w:rsidRPr="008C54C6">
              <w:rPr>
                <w:rFonts w:asciiTheme="majorBidi" w:hAnsiTheme="majorBidi" w:cstheme="majorBidi"/>
                <w:b/>
                <w:sz w:val="20"/>
                <w:szCs w:val="20"/>
              </w:rPr>
              <w:t xml:space="preserve"> </w:t>
            </w:r>
            <w:proofErr w:type="spellStart"/>
            <w:r w:rsidRPr="008C54C6">
              <w:rPr>
                <w:rFonts w:asciiTheme="majorBidi" w:hAnsiTheme="majorBidi" w:cstheme="majorBidi"/>
                <w:b/>
                <w:sz w:val="20"/>
                <w:szCs w:val="20"/>
              </w:rPr>
              <w:t>distribuidor</w:t>
            </w:r>
            <w:proofErr w:type="spellEnd"/>
            <w:r w:rsidRPr="008C54C6">
              <w:rPr>
                <w:rFonts w:asciiTheme="majorBidi" w:hAnsiTheme="majorBidi" w:cstheme="majorBidi"/>
                <w:b/>
                <w:sz w:val="20"/>
                <w:szCs w:val="20"/>
              </w:rPr>
              <w:t xml:space="preserve"> </w:t>
            </w:r>
          </w:p>
        </w:tc>
      </w:tr>
      <w:tr w:rsidR="004D4A10" w:rsidRPr="008C54C6" w:rsidTr="00196A3A">
        <w:trPr>
          <w:trHeight w:val="272"/>
          <w:jc w:val="center"/>
        </w:trPr>
        <w:tc>
          <w:tcPr>
            <w:tcW w:w="703" w:type="dxa"/>
            <w:tcBorders>
              <w:top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top w:val="single" w:sz="4" w:space="0" w:color="auto"/>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DAP</w:t>
            </w:r>
          </w:p>
        </w:tc>
        <w:tc>
          <w:tcPr>
            <w:tcW w:w="1474"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0.8046</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-1.5823</w:t>
            </w:r>
          </w:p>
        </w:tc>
        <w:tc>
          <w:tcPr>
            <w:tcW w:w="1305" w:type="dxa"/>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0.1686</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-0.4237</w:t>
            </w:r>
          </w:p>
        </w:tc>
        <w:tc>
          <w:tcPr>
            <w:tcW w:w="1373"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-0.1618</w:t>
            </w:r>
          </w:p>
        </w:tc>
        <w:tc>
          <w:tcPr>
            <w:tcW w:w="1451" w:type="dxa"/>
            <w:gridSpan w:val="2"/>
            <w:tcBorders>
              <w:top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0.11188</w:t>
            </w:r>
          </w:p>
        </w:tc>
      </w:tr>
      <w:tr w:rsidR="004D4A10" w:rsidRPr="008C54C6" w:rsidTr="00196A3A">
        <w:trPr>
          <w:trHeight w:val="280"/>
          <w:jc w:val="center"/>
        </w:trPr>
        <w:tc>
          <w:tcPr>
            <w:tcW w:w="703" w:type="dxa"/>
            <w:tcBorders>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CL1</w:t>
            </w:r>
          </w:p>
        </w:tc>
        <w:tc>
          <w:tcPr>
            <w:tcW w:w="709" w:type="dxa"/>
            <w:tcBorders>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Min</w:t>
            </w:r>
          </w:p>
        </w:tc>
        <w:tc>
          <w:tcPr>
            <w:tcW w:w="1474"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0.4092</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-2.1136</w:t>
            </w:r>
          </w:p>
        </w:tc>
        <w:tc>
          <w:tcPr>
            <w:tcW w:w="1305" w:type="dxa"/>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-0.1233</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-0.7327</w:t>
            </w:r>
          </w:p>
        </w:tc>
        <w:tc>
          <w:tcPr>
            <w:tcW w:w="1373"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-0.4038</w:t>
            </w:r>
          </w:p>
        </w:tc>
        <w:tc>
          <w:tcPr>
            <w:tcW w:w="1451" w:type="dxa"/>
            <w:gridSpan w:val="2"/>
            <w:tcBorders>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-0.17774</w:t>
            </w:r>
          </w:p>
        </w:tc>
      </w:tr>
      <w:tr w:rsidR="004D4A10" w:rsidRPr="008C54C6" w:rsidTr="00196A3A">
        <w:trPr>
          <w:trHeight w:val="79"/>
          <w:jc w:val="center"/>
        </w:trPr>
        <w:tc>
          <w:tcPr>
            <w:tcW w:w="703" w:type="dxa"/>
            <w:tcBorders>
              <w:bottom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left w:val="single" w:sz="4" w:space="0" w:color="auto"/>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Max</w:t>
            </w:r>
          </w:p>
        </w:tc>
        <w:tc>
          <w:tcPr>
            <w:tcW w:w="1474"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1.0975</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-0.9328</w:t>
            </w:r>
          </w:p>
        </w:tc>
        <w:tc>
          <w:tcPr>
            <w:tcW w:w="1305" w:type="dxa"/>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0.3906</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-0.1389</w:t>
            </w:r>
          </w:p>
        </w:tc>
        <w:tc>
          <w:tcPr>
            <w:tcW w:w="1373"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0.1317</w:t>
            </w:r>
          </w:p>
        </w:tc>
        <w:tc>
          <w:tcPr>
            <w:tcW w:w="1451" w:type="dxa"/>
            <w:gridSpan w:val="2"/>
            <w:tcBorders>
              <w:bottom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0.32544</w:t>
            </w:r>
          </w:p>
        </w:tc>
      </w:tr>
      <w:tr w:rsidR="004D4A10" w:rsidRPr="008C54C6" w:rsidTr="00196A3A">
        <w:trPr>
          <w:trHeight w:val="79"/>
          <w:jc w:val="center"/>
        </w:trPr>
        <w:tc>
          <w:tcPr>
            <w:tcW w:w="703" w:type="dxa"/>
            <w:tcBorders>
              <w:bottom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left w:val="single" w:sz="4" w:space="0" w:color="auto"/>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IC</w:t>
            </w:r>
          </w:p>
        </w:tc>
        <w:tc>
          <w:tcPr>
            <w:tcW w:w="1474"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[0.618;0.993]</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[-1.883;-1.297]</w:t>
            </w:r>
          </w:p>
        </w:tc>
        <w:tc>
          <w:tcPr>
            <w:tcW w:w="1305" w:type="dxa"/>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[0.025;0.313]</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[-0.584;-0.257]</w:t>
            </w:r>
          </w:p>
        </w:tc>
        <w:tc>
          <w:tcPr>
            <w:tcW w:w="1373"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[-0.317;0.011]</w:t>
            </w:r>
          </w:p>
        </w:tc>
        <w:tc>
          <w:tcPr>
            <w:tcW w:w="1451" w:type="dxa"/>
            <w:gridSpan w:val="2"/>
            <w:tcBorders>
              <w:bottom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-0.040;0.240]</w:t>
            </w:r>
          </w:p>
        </w:tc>
      </w:tr>
      <w:tr w:rsidR="004D4A10" w:rsidRPr="008C54C6" w:rsidTr="00196A3A">
        <w:trPr>
          <w:trHeight w:val="79"/>
          <w:jc w:val="center"/>
        </w:trPr>
        <w:tc>
          <w:tcPr>
            <w:tcW w:w="703" w:type="dxa"/>
            <w:tcBorders>
              <w:top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top w:val="single" w:sz="4" w:space="0" w:color="auto"/>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DAP</w:t>
            </w:r>
          </w:p>
        </w:tc>
        <w:tc>
          <w:tcPr>
            <w:tcW w:w="1474"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0.5958</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-3.859</w:t>
            </w:r>
          </w:p>
        </w:tc>
        <w:tc>
          <w:tcPr>
            <w:tcW w:w="1305" w:type="dxa"/>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4.524</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-5.557</w:t>
            </w:r>
          </w:p>
        </w:tc>
        <w:tc>
          <w:tcPr>
            <w:tcW w:w="1373"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-0.36040</w:t>
            </w:r>
          </w:p>
        </w:tc>
        <w:tc>
          <w:tcPr>
            <w:tcW w:w="1451" w:type="dxa"/>
            <w:gridSpan w:val="2"/>
            <w:tcBorders>
              <w:top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-0.8937</w:t>
            </w:r>
          </w:p>
        </w:tc>
      </w:tr>
      <w:tr w:rsidR="004D4A10" w:rsidRPr="008C54C6" w:rsidTr="00196A3A">
        <w:trPr>
          <w:trHeight w:val="79"/>
          <w:jc w:val="center"/>
        </w:trPr>
        <w:tc>
          <w:tcPr>
            <w:tcW w:w="703" w:type="dxa"/>
            <w:tcBorders>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CL2</w:t>
            </w:r>
          </w:p>
        </w:tc>
        <w:tc>
          <w:tcPr>
            <w:tcW w:w="709" w:type="dxa"/>
            <w:tcBorders>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Min</w:t>
            </w:r>
          </w:p>
        </w:tc>
        <w:tc>
          <w:tcPr>
            <w:tcW w:w="1474"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-1.2165</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-10.631</w:t>
            </w:r>
          </w:p>
        </w:tc>
        <w:tc>
          <w:tcPr>
            <w:tcW w:w="1305" w:type="dxa"/>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2.439</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-12.887</w:t>
            </w:r>
          </w:p>
        </w:tc>
        <w:tc>
          <w:tcPr>
            <w:tcW w:w="1373"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-3.26310</w:t>
            </w:r>
          </w:p>
        </w:tc>
        <w:tc>
          <w:tcPr>
            <w:tcW w:w="1451" w:type="dxa"/>
            <w:gridSpan w:val="2"/>
            <w:tcBorders>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-3.2042</w:t>
            </w:r>
          </w:p>
        </w:tc>
      </w:tr>
      <w:tr w:rsidR="004D4A10" w:rsidRPr="008C54C6" w:rsidTr="00196A3A">
        <w:trPr>
          <w:trHeight w:val="79"/>
          <w:jc w:val="center"/>
        </w:trPr>
        <w:tc>
          <w:tcPr>
            <w:tcW w:w="703" w:type="dxa"/>
            <w:tcBorders>
              <w:bottom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left w:val="single" w:sz="4" w:space="0" w:color="auto"/>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Max</w:t>
            </w:r>
          </w:p>
        </w:tc>
        <w:tc>
          <w:tcPr>
            <w:tcW w:w="1474"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2.8080</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-1.675</w:t>
            </w:r>
          </w:p>
        </w:tc>
        <w:tc>
          <w:tcPr>
            <w:tcW w:w="1305" w:type="dxa"/>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10.623</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-3.042</w:t>
            </w:r>
          </w:p>
        </w:tc>
        <w:tc>
          <w:tcPr>
            <w:tcW w:w="1373"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lang w:val="en-US"/>
              </w:rPr>
              <w:t>1.17610</w:t>
            </w:r>
          </w:p>
        </w:tc>
        <w:tc>
          <w:tcPr>
            <w:tcW w:w="1451" w:type="dxa"/>
            <w:gridSpan w:val="2"/>
            <w:tcBorders>
              <w:bottom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0.9332</w:t>
            </w:r>
          </w:p>
        </w:tc>
      </w:tr>
      <w:tr w:rsidR="004D4A10" w:rsidRPr="008C54C6" w:rsidTr="00196A3A">
        <w:trPr>
          <w:trHeight w:val="79"/>
          <w:jc w:val="center"/>
        </w:trPr>
        <w:tc>
          <w:tcPr>
            <w:tcW w:w="703" w:type="dxa"/>
            <w:tcBorders>
              <w:bottom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left w:val="single" w:sz="4" w:space="0" w:color="auto"/>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IC</w:t>
            </w:r>
          </w:p>
        </w:tc>
        <w:tc>
          <w:tcPr>
            <w:tcW w:w="1474"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[-0.209;1.619]</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[-6.751;-2.233]</w:t>
            </w:r>
          </w:p>
        </w:tc>
        <w:tc>
          <w:tcPr>
            <w:tcW w:w="1305" w:type="dxa"/>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[3.022;7.067]</w:t>
            </w:r>
          </w:p>
        </w:tc>
        <w:tc>
          <w:tcPr>
            <w:tcW w:w="1447"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[-9.184;-3.710]</w:t>
            </w:r>
          </w:p>
        </w:tc>
        <w:tc>
          <w:tcPr>
            <w:tcW w:w="1373" w:type="dxa"/>
            <w:gridSpan w:val="2"/>
            <w:tcBorders>
              <w:bottom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[-1.325;0.541]</w:t>
            </w:r>
          </w:p>
        </w:tc>
        <w:tc>
          <w:tcPr>
            <w:tcW w:w="1451" w:type="dxa"/>
            <w:gridSpan w:val="2"/>
            <w:tcBorders>
              <w:bottom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-1.920;-0.091]</w:t>
            </w:r>
          </w:p>
        </w:tc>
      </w:tr>
      <w:tr w:rsidR="004D4A10" w:rsidRPr="008C54C6" w:rsidTr="00196A3A">
        <w:trPr>
          <w:trHeight w:val="79"/>
          <w:jc w:val="center"/>
        </w:trPr>
        <w:tc>
          <w:tcPr>
            <w:tcW w:w="703" w:type="dxa"/>
            <w:tcBorders>
              <w:top w:val="single" w:sz="4" w:space="0" w:color="auto"/>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p>
        </w:tc>
        <w:tc>
          <w:tcPr>
            <w:tcW w:w="709" w:type="dxa"/>
            <w:tcBorders>
              <w:top w:val="single" w:sz="4" w:space="0" w:color="auto"/>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DAP</w:t>
            </w:r>
          </w:p>
        </w:tc>
        <w:tc>
          <w:tcPr>
            <w:tcW w:w="1474"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-0.1890</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0.14235</w:t>
            </w:r>
          </w:p>
        </w:tc>
        <w:tc>
          <w:tcPr>
            <w:tcW w:w="1305" w:type="dxa"/>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0.7500</w:t>
            </w:r>
          </w:p>
        </w:tc>
        <w:tc>
          <w:tcPr>
            <w:tcW w:w="1447"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vertAlign w:val="superscript"/>
              </w:rPr>
            </w:pPr>
            <w:r w:rsidRPr="008C54C6">
              <w:rPr>
                <w:rFonts w:asciiTheme="majorBidi" w:hAnsiTheme="majorBidi" w:cstheme="majorBidi"/>
                <w:sz w:val="20"/>
                <w:szCs w:val="20"/>
              </w:rPr>
              <w:t>-0.6587</w:t>
            </w:r>
          </w:p>
        </w:tc>
        <w:tc>
          <w:tcPr>
            <w:tcW w:w="1373" w:type="dxa"/>
            <w:gridSpan w:val="2"/>
            <w:tcBorders>
              <w:top w:val="single" w:sz="4" w:space="0" w:color="auto"/>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0.03133</w:t>
            </w:r>
          </w:p>
        </w:tc>
        <w:tc>
          <w:tcPr>
            <w:tcW w:w="1451" w:type="dxa"/>
            <w:gridSpan w:val="2"/>
            <w:tcBorders>
              <w:top w:val="single" w:sz="4" w:space="0" w:color="auto"/>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0.09637</w:t>
            </w:r>
          </w:p>
        </w:tc>
      </w:tr>
      <w:tr w:rsidR="004D4A10" w:rsidRPr="008C54C6" w:rsidTr="00196A3A">
        <w:trPr>
          <w:trHeight w:val="79"/>
          <w:jc w:val="center"/>
        </w:trPr>
        <w:tc>
          <w:tcPr>
            <w:tcW w:w="703" w:type="dxa"/>
            <w:tcBorders>
              <w:right w:val="single" w:sz="4" w:space="0" w:color="auto"/>
            </w:tcBorders>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CL3</w:t>
            </w:r>
          </w:p>
        </w:tc>
        <w:tc>
          <w:tcPr>
            <w:tcW w:w="709" w:type="dxa"/>
            <w:tcBorders>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Min</w:t>
            </w:r>
          </w:p>
        </w:tc>
        <w:tc>
          <w:tcPr>
            <w:tcW w:w="1474"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-0.4497</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-0.17323</w:t>
            </w:r>
          </w:p>
        </w:tc>
        <w:tc>
          <w:tcPr>
            <w:tcW w:w="1305" w:type="dxa"/>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0.5078</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-0.9099</w:t>
            </w:r>
          </w:p>
        </w:tc>
        <w:tc>
          <w:tcPr>
            <w:tcW w:w="1373"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-0.21171</w:t>
            </w:r>
          </w:p>
        </w:tc>
        <w:tc>
          <w:tcPr>
            <w:tcW w:w="1451" w:type="dxa"/>
            <w:gridSpan w:val="2"/>
            <w:tcBorders>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-0.19600</w:t>
            </w:r>
          </w:p>
        </w:tc>
      </w:tr>
      <w:tr w:rsidR="004D4A10" w:rsidRPr="008C54C6" w:rsidTr="00196A3A">
        <w:trPr>
          <w:trHeight w:val="79"/>
          <w:jc w:val="center"/>
        </w:trPr>
        <w:tc>
          <w:tcPr>
            <w:tcW w:w="703" w:type="dxa"/>
            <w:tcBorders>
              <w:right w:val="single" w:sz="4" w:space="0" w:color="auto"/>
            </w:tcBorders>
          </w:tcPr>
          <w:p w:rsidR="004D4A10" w:rsidRPr="008C54C6" w:rsidRDefault="004D4A10" w:rsidP="00196A3A">
            <w:pPr>
              <w:spacing w:after="0" w:line="240" w:lineRule="auto"/>
              <w:rPr>
                <w:rFonts w:asciiTheme="majorBidi" w:hAnsiTheme="majorBidi" w:cstheme="majorBidi"/>
                <w:b/>
                <w:sz w:val="20"/>
                <w:szCs w:val="20"/>
              </w:rPr>
            </w:pPr>
          </w:p>
        </w:tc>
        <w:tc>
          <w:tcPr>
            <w:tcW w:w="709" w:type="dxa"/>
            <w:tcBorders>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Max</w:t>
            </w:r>
          </w:p>
        </w:tc>
        <w:tc>
          <w:tcPr>
            <w:tcW w:w="1474"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0.1118</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0.44831</w:t>
            </w:r>
          </w:p>
        </w:tc>
        <w:tc>
          <w:tcPr>
            <w:tcW w:w="1305" w:type="dxa"/>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1.0509</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-0.3741</w:t>
            </w:r>
          </w:p>
        </w:tc>
        <w:tc>
          <w:tcPr>
            <w:tcW w:w="1373"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0.40435</w:t>
            </w:r>
          </w:p>
        </w:tc>
        <w:tc>
          <w:tcPr>
            <w:tcW w:w="1451" w:type="dxa"/>
            <w:gridSpan w:val="2"/>
            <w:tcBorders>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0.41065</w:t>
            </w:r>
          </w:p>
        </w:tc>
      </w:tr>
      <w:tr w:rsidR="004D4A10" w:rsidRPr="008C54C6" w:rsidTr="00196A3A">
        <w:trPr>
          <w:trHeight w:val="79"/>
          <w:jc w:val="center"/>
        </w:trPr>
        <w:tc>
          <w:tcPr>
            <w:tcW w:w="703" w:type="dxa"/>
            <w:tcBorders>
              <w:right w:val="single" w:sz="4" w:space="0" w:color="auto"/>
            </w:tcBorders>
          </w:tcPr>
          <w:p w:rsidR="004D4A10" w:rsidRPr="008C54C6" w:rsidRDefault="004D4A10" w:rsidP="00196A3A">
            <w:pPr>
              <w:spacing w:after="0" w:line="240" w:lineRule="auto"/>
              <w:rPr>
                <w:rFonts w:asciiTheme="majorBidi" w:hAnsiTheme="majorBidi" w:cstheme="majorBidi"/>
                <w:b/>
                <w:sz w:val="20"/>
                <w:szCs w:val="20"/>
              </w:rPr>
            </w:pPr>
          </w:p>
        </w:tc>
        <w:tc>
          <w:tcPr>
            <w:tcW w:w="709" w:type="dxa"/>
            <w:tcBorders>
              <w:left w:val="single" w:sz="4" w:space="0" w:color="auto"/>
            </w:tcBorders>
            <w:vAlign w:val="center"/>
          </w:tcPr>
          <w:p w:rsidR="004D4A10" w:rsidRPr="008C54C6" w:rsidRDefault="004D4A10" w:rsidP="00196A3A">
            <w:pPr>
              <w:spacing w:after="0" w:line="240" w:lineRule="auto"/>
              <w:jc w:val="center"/>
              <w:rPr>
                <w:rFonts w:asciiTheme="majorBidi" w:hAnsiTheme="majorBidi" w:cstheme="majorBidi"/>
                <w:b/>
                <w:sz w:val="20"/>
                <w:szCs w:val="20"/>
              </w:rPr>
            </w:pPr>
            <w:r w:rsidRPr="008C54C6">
              <w:rPr>
                <w:rFonts w:asciiTheme="majorBidi" w:hAnsiTheme="majorBidi" w:cstheme="majorBidi"/>
                <w:b/>
                <w:sz w:val="20"/>
                <w:szCs w:val="20"/>
              </w:rPr>
              <w:t>IC</w:t>
            </w:r>
          </w:p>
        </w:tc>
        <w:tc>
          <w:tcPr>
            <w:tcW w:w="1474"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-0.351;-0.021]</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-0.044;0.329]</w:t>
            </w:r>
          </w:p>
        </w:tc>
        <w:tc>
          <w:tcPr>
            <w:tcW w:w="1305" w:type="dxa"/>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0.584;0.912]</w:t>
            </w:r>
          </w:p>
        </w:tc>
        <w:tc>
          <w:tcPr>
            <w:tcW w:w="1447"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-0.812;-0.505]</w:t>
            </w:r>
          </w:p>
        </w:tc>
        <w:tc>
          <w:tcPr>
            <w:tcW w:w="1373" w:type="dxa"/>
            <w:gridSpan w:val="2"/>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w:t>
            </w:r>
            <w:r w:rsidRPr="008C54C6">
              <w:rPr>
                <w:rFonts w:asciiTheme="majorBidi" w:hAnsiTheme="majorBidi" w:cstheme="majorBidi"/>
                <w:sz w:val="20"/>
                <w:szCs w:val="20"/>
                <w:lang w:val="en-US"/>
              </w:rPr>
              <w:t>-0.148;0.196]</w:t>
            </w:r>
          </w:p>
        </w:tc>
        <w:tc>
          <w:tcPr>
            <w:tcW w:w="1451" w:type="dxa"/>
            <w:gridSpan w:val="2"/>
            <w:tcBorders>
              <w:right w:val="nil"/>
            </w:tcBorders>
            <w:vAlign w:val="center"/>
          </w:tcPr>
          <w:p w:rsidR="004D4A10" w:rsidRPr="008C54C6" w:rsidRDefault="004D4A10" w:rsidP="00196A3A">
            <w:pPr>
              <w:spacing w:after="0" w:line="240" w:lineRule="auto"/>
              <w:jc w:val="center"/>
              <w:rPr>
                <w:rFonts w:asciiTheme="majorBidi" w:hAnsiTheme="majorBidi" w:cstheme="majorBidi"/>
                <w:sz w:val="20"/>
                <w:szCs w:val="20"/>
              </w:rPr>
            </w:pPr>
            <w:r w:rsidRPr="008C54C6">
              <w:rPr>
                <w:rFonts w:asciiTheme="majorBidi" w:hAnsiTheme="majorBidi" w:cstheme="majorBidi"/>
                <w:sz w:val="20"/>
                <w:szCs w:val="20"/>
              </w:rPr>
              <w:t>[-0.083;0.274]</w:t>
            </w:r>
          </w:p>
        </w:tc>
      </w:tr>
    </w:tbl>
    <w:p w:rsidR="00DC4EED" w:rsidRDefault="00DC4EED" w:rsidP="003C1484">
      <w:pPr>
        <w:jc w:val="both"/>
        <w:rPr>
          <w:rFonts w:asciiTheme="majorBidi" w:hAnsiTheme="majorBidi" w:cstheme="majorBidi"/>
          <w:lang w:val="es-ES"/>
        </w:rPr>
      </w:pPr>
    </w:p>
    <w:p w:rsidR="00780E0D" w:rsidRDefault="00780E0D" w:rsidP="003C1484">
      <w:pPr>
        <w:jc w:val="both"/>
        <w:rPr>
          <w:rFonts w:asciiTheme="majorBidi" w:hAnsiTheme="majorBidi" w:cstheme="majorBidi"/>
          <w:lang w:val="es-ES"/>
        </w:rPr>
      </w:pPr>
    </w:p>
    <w:p w:rsidR="00780E0D" w:rsidRDefault="00780E0D" w:rsidP="003C1484">
      <w:pPr>
        <w:jc w:val="both"/>
        <w:rPr>
          <w:rFonts w:asciiTheme="majorBidi" w:hAnsiTheme="majorBidi" w:cstheme="majorBidi"/>
          <w:lang w:val="es-ES"/>
        </w:rPr>
      </w:pPr>
    </w:p>
    <w:p w:rsidR="00780E0D" w:rsidRDefault="00780E0D" w:rsidP="003C1484">
      <w:pPr>
        <w:jc w:val="both"/>
        <w:rPr>
          <w:rFonts w:asciiTheme="majorBidi" w:hAnsiTheme="majorBidi" w:cstheme="majorBidi"/>
          <w:lang w:val="es-ES"/>
        </w:rPr>
      </w:pPr>
    </w:p>
    <w:p w:rsidR="00376A99" w:rsidRPr="00EB55BE" w:rsidRDefault="00376A99" w:rsidP="00780E0D">
      <w:pPr>
        <w:jc w:val="center"/>
        <w:rPr>
          <w:rFonts w:asciiTheme="majorBidi" w:hAnsiTheme="majorBidi" w:cstheme="majorBidi"/>
          <w:b/>
          <w:sz w:val="20"/>
          <w:szCs w:val="20"/>
          <w:lang w:val="es-ES_tradnl"/>
        </w:rPr>
      </w:pPr>
      <w:r w:rsidRPr="00EB55BE">
        <w:rPr>
          <w:rFonts w:asciiTheme="majorBidi" w:hAnsiTheme="majorBidi" w:cstheme="majorBidi"/>
          <w:b/>
          <w:sz w:val="20"/>
          <w:szCs w:val="20"/>
          <w:lang w:val="es-ES_tradnl"/>
        </w:rPr>
        <w:t xml:space="preserve">Tabla </w:t>
      </w:r>
      <w:r w:rsidR="00780E0D">
        <w:rPr>
          <w:rFonts w:asciiTheme="majorBidi" w:hAnsiTheme="majorBidi" w:cstheme="majorBidi"/>
          <w:b/>
          <w:sz w:val="20"/>
          <w:szCs w:val="20"/>
          <w:lang w:val="es-ES_tradnl"/>
        </w:rPr>
        <w:t>4</w:t>
      </w:r>
      <w:r w:rsidRPr="00EB55BE">
        <w:rPr>
          <w:rFonts w:asciiTheme="majorBidi" w:hAnsiTheme="majorBidi" w:cstheme="majorBidi"/>
          <w:b/>
          <w:sz w:val="20"/>
          <w:szCs w:val="20"/>
          <w:lang w:val="es-ES_tradnl"/>
        </w:rPr>
        <w:t xml:space="preserve"> Prueba de hipótesis de igualdad de los deposición a pagar de los consumidores entre los segmentos </w:t>
      </w:r>
    </w:p>
    <w:tbl>
      <w:tblPr>
        <w:tblStyle w:val="Ombrageclair"/>
        <w:tblW w:w="0" w:type="auto"/>
        <w:tblLook w:val="04A0"/>
      </w:tblPr>
      <w:tblGrid>
        <w:gridCol w:w="1326"/>
        <w:gridCol w:w="1327"/>
        <w:gridCol w:w="1327"/>
        <w:gridCol w:w="1327"/>
        <w:gridCol w:w="1327"/>
        <w:gridCol w:w="1327"/>
        <w:gridCol w:w="1327"/>
      </w:tblGrid>
      <w:tr w:rsidR="00376A99" w:rsidRPr="008C54C6" w:rsidTr="00376A99">
        <w:trPr>
          <w:cnfStyle w:val="100000000000"/>
          <w:trHeight w:val="690"/>
        </w:trPr>
        <w:tc>
          <w:tcPr>
            <w:cnfStyle w:val="001000000000"/>
            <w:tcW w:w="1326" w:type="dxa"/>
            <w:shd w:val="clear" w:color="auto" w:fill="auto"/>
          </w:tcPr>
          <w:p w:rsidR="00376A99" w:rsidRPr="00780E0D" w:rsidRDefault="00376A99" w:rsidP="00376A99">
            <w:pPr>
              <w:spacing w:line="360" w:lineRule="auto"/>
              <w:rPr>
                <w:rFonts w:asciiTheme="majorBidi" w:hAnsiTheme="majorBidi" w:cstheme="majorBidi"/>
                <w:lang w:val="es-ES_tradnl"/>
              </w:rPr>
            </w:pPr>
          </w:p>
        </w:tc>
        <w:tc>
          <w:tcPr>
            <w:tcW w:w="1327" w:type="dxa"/>
            <w:shd w:val="clear" w:color="auto" w:fill="auto"/>
          </w:tcPr>
          <w:p w:rsidR="00376A99" w:rsidRPr="008C54C6" w:rsidRDefault="00376A99" w:rsidP="00376A99">
            <w:pPr>
              <w:jc w:val="center"/>
              <w:cnfStyle w:val="100000000000"/>
              <w:rPr>
                <w:rFonts w:asciiTheme="majorBidi" w:hAnsiTheme="majorBidi" w:cstheme="majorBidi"/>
                <w:sz w:val="20"/>
                <w:szCs w:val="20"/>
              </w:rPr>
            </w:pPr>
            <w:proofErr w:type="spellStart"/>
            <w:r w:rsidRPr="008C54C6">
              <w:rPr>
                <w:rFonts w:asciiTheme="majorBidi" w:hAnsiTheme="majorBidi" w:cstheme="majorBidi"/>
                <w:sz w:val="20"/>
                <w:szCs w:val="20"/>
              </w:rPr>
              <w:t>Tipo</w:t>
            </w:r>
            <w:proofErr w:type="spellEnd"/>
            <w:r w:rsidRPr="008C54C6">
              <w:rPr>
                <w:rFonts w:asciiTheme="majorBidi" w:hAnsiTheme="majorBidi" w:cstheme="majorBidi"/>
                <w:sz w:val="20"/>
                <w:szCs w:val="20"/>
              </w:rPr>
              <w:t xml:space="preserve"> de </w:t>
            </w:r>
            <w:proofErr w:type="spellStart"/>
            <w:r w:rsidRPr="008C54C6">
              <w:rPr>
                <w:rFonts w:asciiTheme="majorBidi" w:hAnsiTheme="majorBidi" w:cstheme="majorBidi"/>
                <w:sz w:val="20"/>
                <w:szCs w:val="20"/>
              </w:rPr>
              <w:t>producción</w:t>
            </w:r>
            <w:proofErr w:type="spellEnd"/>
            <w:r w:rsidRPr="008C54C6">
              <w:rPr>
                <w:rFonts w:asciiTheme="majorBidi" w:hAnsiTheme="majorBidi" w:cstheme="majorBidi"/>
                <w:sz w:val="20"/>
                <w:szCs w:val="20"/>
              </w:rPr>
              <w:t xml:space="preserve"> DOP</w:t>
            </w:r>
          </w:p>
        </w:tc>
        <w:tc>
          <w:tcPr>
            <w:tcW w:w="1327" w:type="dxa"/>
            <w:shd w:val="clear" w:color="auto" w:fill="auto"/>
          </w:tcPr>
          <w:p w:rsidR="00376A99" w:rsidRPr="008C54C6" w:rsidRDefault="00376A99" w:rsidP="00376A99">
            <w:pPr>
              <w:jc w:val="center"/>
              <w:cnfStyle w:val="100000000000"/>
              <w:rPr>
                <w:rFonts w:asciiTheme="majorBidi" w:hAnsiTheme="majorBidi" w:cstheme="majorBidi"/>
                <w:sz w:val="20"/>
                <w:szCs w:val="20"/>
              </w:rPr>
            </w:pPr>
            <w:proofErr w:type="spellStart"/>
            <w:r w:rsidRPr="008C54C6">
              <w:rPr>
                <w:rFonts w:asciiTheme="majorBidi" w:hAnsiTheme="majorBidi" w:cstheme="majorBidi"/>
                <w:sz w:val="20"/>
                <w:szCs w:val="20"/>
              </w:rPr>
              <w:t>Tipo</w:t>
            </w:r>
            <w:proofErr w:type="spellEnd"/>
            <w:r w:rsidRPr="008C54C6">
              <w:rPr>
                <w:rFonts w:asciiTheme="majorBidi" w:hAnsiTheme="majorBidi" w:cstheme="majorBidi"/>
                <w:sz w:val="20"/>
                <w:szCs w:val="20"/>
              </w:rPr>
              <w:t xml:space="preserve"> de </w:t>
            </w:r>
            <w:proofErr w:type="spellStart"/>
            <w:r w:rsidRPr="008C54C6">
              <w:rPr>
                <w:rFonts w:asciiTheme="majorBidi" w:hAnsiTheme="majorBidi" w:cstheme="majorBidi"/>
                <w:sz w:val="20"/>
                <w:szCs w:val="20"/>
              </w:rPr>
              <w:t>producción</w:t>
            </w:r>
            <w:proofErr w:type="spellEnd"/>
            <w:r w:rsidRPr="008C54C6">
              <w:rPr>
                <w:rFonts w:asciiTheme="majorBidi" w:hAnsiTheme="majorBidi" w:cstheme="majorBidi"/>
                <w:sz w:val="20"/>
                <w:szCs w:val="20"/>
              </w:rPr>
              <w:t xml:space="preserve"> </w:t>
            </w:r>
            <w:proofErr w:type="spellStart"/>
            <w:r w:rsidRPr="008C54C6">
              <w:rPr>
                <w:rFonts w:asciiTheme="majorBidi" w:hAnsiTheme="majorBidi" w:cstheme="majorBidi"/>
                <w:sz w:val="20"/>
                <w:szCs w:val="20"/>
              </w:rPr>
              <w:t>ecológica</w:t>
            </w:r>
            <w:proofErr w:type="spellEnd"/>
          </w:p>
        </w:tc>
        <w:tc>
          <w:tcPr>
            <w:tcW w:w="1327" w:type="dxa"/>
            <w:shd w:val="clear" w:color="auto" w:fill="auto"/>
          </w:tcPr>
          <w:p w:rsidR="00376A99" w:rsidRPr="008C54C6" w:rsidRDefault="00376A99" w:rsidP="00376A99">
            <w:pPr>
              <w:jc w:val="center"/>
              <w:cnfStyle w:val="100000000000"/>
              <w:rPr>
                <w:rFonts w:asciiTheme="majorBidi" w:hAnsiTheme="majorBidi" w:cstheme="majorBidi"/>
                <w:b w:val="0"/>
                <w:sz w:val="20"/>
                <w:szCs w:val="20"/>
              </w:rPr>
            </w:pPr>
            <w:proofErr w:type="spellStart"/>
            <w:r w:rsidRPr="008C54C6">
              <w:rPr>
                <w:rFonts w:asciiTheme="majorBidi" w:hAnsiTheme="majorBidi" w:cstheme="majorBidi"/>
                <w:sz w:val="20"/>
                <w:szCs w:val="20"/>
              </w:rPr>
              <w:t>Origen</w:t>
            </w:r>
            <w:proofErr w:type="spellEnd"/>
          </w:p>
          <w:p w:rsidR="00376A99" w:rsidRPr="008C54C6" w:rsidRDefault="00376A99" w:rsidP="00376A99">
            <w:pPr>
              <w:jc w:val="center"/>
              <w:cnfStyle w:val="100000000000"/>
              <w:rPr>
                <w:rFonts w:asciiTheme="majorBidi" w:hAnsiTheme="majorBidi" w:cstheme="majorBidi"/>
                <w:sz w:val="20"/>
                <w:szCs w:val="20"/>
              </w:rPr>
            </w:pPr>
            <w:proofErr w:type="spellStart"/>
            <w:r w:rsidRPr="008C54C6">
              <w:rPr>
                <w:rFonts w:asciiTheme="majorBidi" w:hAnsiTheme="majorBidi" w:cstheme="majorBidi"/>
                <w:sz w:val="20"/>
                <w:szCs w:val="20"/>
              </w:rPr>
              <w:t>Catalán</w:t>
            </w:r>
            <w:proofErr w:type="spellEnd"/>
            <w:r w:rsidRPr="008C54C6">
              <w:rPr>
                <w:rFonts w:asciiTheme="majorBidi" w:hAnsiTheme="majorBidi" w:cstheme="majorBidi"/>
                <w:sz w:val="20"/>
                <w:szCs w:val="20"/>
              </w:rPr>
              <w:t xml:space="preserve"> </w:t>
            </w:r>
          </w:p>
        </w:tc>
        <w:tc>
          <w:tcPr>
            <w:tcW w:w="1327" w:type="dxa"/>
            <w:shd w:val="clear" w:color="auto" w:fill="auto"/>
          </w:tcPr>
          <w:p w:rsidR="00376A99" w:rsidRPr="008C54C6" w:rsidRDefault="00376A99" w:rsidP="00376A99">
            <w:pPr>
              <w:jc w:val="center"/>
              <w:cnfStyle w:val="100000000000"/>
              <w:rPr>
                <w:rFonts w:asciiTheme="majorBidi" w:hAnsiTheme="majorBidi" w:cstheme="majorBidi"/>
                <w:b w:val="0"/>
                <w:sz w:val="20"/>
                <w:szCs w:val="20"/>
              </w:rPr>
            </w:pPr>
            <w:proofErr w:type="spellStart"/>
            <w:r w:rsidRPr="008C54C6">
              <w:rPr>
                <w:rFonts w:asciiTheme="majorBidi" w:hAnsiTheme="majorBidi" w:cstheme="majorBidi"/>
                <w:sz w:val="20"/>
                <w:szCs w:val="20"/>
              </w:rPr>
              <w:t>Origen</w:t>
            </w:r>
            <w:proofErr w:type="spellEnd"/>
          </w:p>
          <w:p w:rsidR="00376A99" w:rsidRPr="008C54C6" w:rsidRDefault="00376A99" w:rsidP="00376A99">
            <w:pPr>
              <w:jc w:val="center"/>
              <w:cnfStyle w:val="100000000000"/>
              <w:rPr>
                <w:rFonts w:asciiTheme="majorBidi" w:hAnsiTheme="majorBidi" w:cstheme="majorBidi"/>
                <w:sz w:val="20"/>
                <w:szCs w:val="20"/>
              </w:rPr>
            </w:pPr>
            <w:proofErr w:type="spellStart"/>
            <w:r w:rsidRPr="008C54C6">
              <w:rPr>
                <w:rFonts w:asciiTheme="majorBidi" w:hAnsiTheme="majorBidi" w:cstheme="majorBidi"/>
                <w:sz w:val="20"/>
                <w:szCs w:val="20"/>
              </w:rPr>
              <w:t>Importado</w:t>
            </w:r>
            <w:proofErr w:type="spellEnd"/>
            <w:r w:rsidRPr="008C54C6">
              <w:rPr>
                <w:rFonts w:asciiTheme="majorBidi" w:hAnsiTheme="majorBidi" w:cstheme="majorBidi"/>
                <w:sz w:val="20"/>
                <w:szCs w:val="20"/>
              </w:rPr>
              <w:t xml:space="preserve"> </w:t>
            </w:r>
          </w:p>
        </w:tc>
        <w:tc>
          <w:tcPr>
            <w:tcW w:w="1327" w:type="dxa"/>
            <w:shd w:val="clear" w:color="auto" w:fill="auto"/>
          </w:tcPr>
          <w:p w:rsidR="00376A99" w:rsidRPr="008C54C6" w:rsidRDefault="00376A99" w:rsidP="00376A99">
            <w:pPr>
              <w:jc w:val="center"/>
              <w:cnfStyle w:val="100000000000"/>
              <w:rPr>
                <w:rFonts w:asciiTheme="majorBidi" w:hAnsiTheme="majorBidi" w:cstheme="majorBidi"/>
                <w:b w:val="0"/>
                <w:sz w:val="20"/>
                <w:szCs w:val="20"/>
              </w:rPr>
            </w:pPr>
            <w:r w:rsidRPr="008C54C6">
              <w:rPr>
                <w:rFonts w:asciiTheme="majorBidi" w:hAnsiTheme="majorBidi" w:cstheme="majorBidi"/>
                <w:sz w:val="20"/>
                <w:szCs w:val="20"/>
              </w:rPr>
              <w:t xml:space="preserve">Marca </w:t>
            </w:r>
          </w:p>
          <w:p w:rsidR="00376A99" w:rsidRPr="008C54C6" w:rsidRDefault="00376A99" w:rsidP="00376A99">
            <w:pPr>
              <w:jc w:val="center"/>
              <w:cnfStyle w:val="100000000000"/>
              <w:rPr>
                <w:rFonts w:asciiTheme="majorBidi" w:hAnsiTheme="majorBidi" w:cstheme="majorBidi"/>
                <w:sz w:val="20"/>
                <w:szCs w:val="20"/>
              </w:rPr>
            </w:pPr>
            <w:proofErr w:type="spellStart"/>
            <w:r w:rsidRPr="008C54C6">
              <w:rPr>
                <w:rFonts w:asciiTheme="majorBidi" w:hAnsiTheme="majorBidi" w:cstheme="majorBidi"/>
                <w:sz w:val="20"/>
                <w:szCs w:val="20"/>
              </w:rPr>
              <w:t>Catalana</w:t>
            </w:r>
            <w:proofErr w:type="spellEnd"/>
            <w:r w:rsidRPr="008C54C6">
              <w:rPr>
                <w:rFonts w:asciiTheme="majorBidi" w:hAnsiTheme="majorBidi" w:cstheme="majorBidi"/>
                <w:sz w:val="20"/>
                <w:szCs w:val="20"/>
              </w:rPr>
              <w:t xml:space="preserve"> </w:t>
            </w:r>
          </w:p>
        </w:tc>
        <w:tc>
          <w:tcPr>
            <w:tcW w:w="1327" w:type="dxa"/>
            <w:shd w:val="clear" w:color="auto" w:fill="auto"/>
          </w:tcPr>
          <w:p w:rsidR="00376A99" w:rsidRPr="008C54C6" w:rsidRDefault="00376A99" w:rsidP="00376A99">
            <w:pPr>
              <w:jc w:val="center"/>
              <w:cnfStyle w:val="100000000000"/>
              <w:rPr>
                <w:rFonts w:asciiTheme="majorBidi" w:hAnsiTheme="majorBidi" w:cstheme="majorBidi"/>
                <w:sz w:val="20"/>
                <w:szCs w:val="20"/>
              </w:rPr>
            </w:pPr>
            <w:r w:rsidRPr="008C54C6">
              <w:rPr>
                <w:rFonts w:asciiTheme="majorBidi" w:hAnsiTheme="majorBidi" w:cstheme="majorBidi"/>
                <w:sz w:val="20"/>
                <w:szCs w:val="20"/>
              </w:rPr>
              <w:t xml:space="preserve">Marca </w:t>
            </w:r>
            <w:proofErr w:type="spellStart"/>
            <w:r w:rsidRPr="008C54C6">
              <w:rPr>
                <w:rFonts w:asciiTheme="majorBidi" w:hAnsiTheme="majorBidi" w:cstheme="majorBidi"/>
                <w:sz w:val="20"/>
                <w:szCs w:val="20"/>
              </w:rPr>
              <w:t>del</w:t>
            </w:r>
            <w:proofErr w:type="spellEnd"/>
            <w:r w:rsidRPr="008C54C6">
              <w:rPr>
                <w:rFonts w:asciiTheme="majorBidi" w:hAnsiTheme="majorBidi" w:cstheme="majorBidi"/>
                <w:sz w:val="20"/>
                <w:szCs w:val="20"/>
              </w:rPr>
              <w:t xml:space="preserve"> </w:t>
            </w:r>
            <w:proofErr w:type="spellStart"/>
            <w:r w:rsidRPr="008C54C6">
              <w:rPr>
                <w:rFonts w:asciiTheme="majorBidi" w:hAnsiTheme="majorBidi" w:cstheme="majorBidi"/>
                <w:sz w:val="20"/>
                <w:szCs w:val="20"/>
              </w:rPr>
              <w:t>distribuidor</w:t>
            </w:r>
            <w:proofErr w:type="spellEnd"/>
            <w:r w:rsidRPr="008C54C6">
              <w:rPr>
                <w:rFonts w:asciiTheme="majorBidi" w:hAnsiTheme="majorBidi" w:cstheme="majorBidi"/>
                <w:sz w:val="20"/>
                <w:szCs w:val="20"/>
              </w:rPr>
              <w:t xml:space="preserve"> </w:t>
            </w:r>
          </w:p>
        </w:tc>
      </w:tr>
      <w:tr w:rsidR="00376A99" w:rsidRPr="005C2610" w:rsidTr="00196A3A">
        <w:trPr>
          <w:cnfStyle w:val="000000100000"/>
          <w:trHeight w:val="567"/>
        </w:trPr>
        <w:tc>
          <w:tcPr>
            <w:cnfStyle w:val="001000000000"/>
            <w:tcW w:w="1326" w:type="dxa"/>
            <w:shd w:val="clear" w:color="auto" w:fill="auto"/>
            <w:vAlign w:val="center"/>
          </w:tcPr>
          <w:p w:rsidR="00376A99" w:rsidRPr="008C54C6" w:rsidRDefault="00376A99" w:rsidP="00376A99">
            <w:pPr>
              <w:jc w:val="center"/>
              <w:rPr>
                <w:rFonts w:asciiTheme="majorBidi" w:hAnsiTheme="majorBidi" w:cstheme="majorBidi"/>
              </w:rPr>
            </w:pPr>
          </w:p>
        </w:tc>
        <w:tc>
          <w:tcPr>
            <w:tcW w:w="7962" w:type="dxa"/>
            <w:gridSpan w:val="6"/>
            <w:tcBorders>
              <w:bottom w:val="single" w:sz="4" w:space="0" w:color="auto"/>
            </w:tcBorders>
            <w:shd w:val="clear" w:color="auto" w:fill="auto"/>
            <w:vAlign w:val="center"/>
          </w:tcPr>
          <w:p w:rsidR="00376A99" w:rsidRPr="008C54C6" w:rsidRDefault="00376A99" w:rsidP="00376A99">
            <w:pPr>
              <w:jc w:val="center"/>
              <w:cnfStyle w:val="000000100000"/>
              <w:rPr>
                <w:rFonts w:asciiTheme="majorBidi" w:hAnsiTheme="majorBidi" w:cstheme="majorBidi"/>
                <w:lang w:val="es-ES_tradnl"/>
              </w:rPr>
            </w:pPr>
            <w:r w:rsidRPr="008C54C6">
              <w:rPr>
                <w:rFonts w:asciiTheme="majorBidi" w:hAnsiTheme="majorBidi" w:cstheme="majorBidi"/>
                <w:b/>
                <w:i/>
                <w:color w:val="000000"/>
                <w:sz w:val="20"/>
                <w:szCs w:val="20"/>
                <w:lang w:val="es-ES_tradnl"/>
              </w:rPr>
              <w:t>p-</w:t>
            </w:r>
            <w:proofErr w:type="spellStart"/>
            <w:r w:rsidRPr="008C54C6">
              <w:rPr>
                <w:rFonts w:asciiTheme="majorBidi" w:hAnsiTheme="majorBidi" w:cstheme="majorBidi"/>
                <w:b/>
                <w:i/>
                <w:color w:val="000000"/>
                <w:sz w:val="20"/>
                <w:szCs w:val="20"/>
                <w:lang w:val="es-ES_tradnl"/>
              </w:rPr>
              <w:t>value</w:t>
            </w:r>
            <w:proofErr w:type="spellEnd"/>
            <w:r w:rsidRPr="008C54C6">
              <w:rPr>
                <w:rFonts w:asciiTheme="majorBidi" w:hAnsiTheme="majorBidi" w:cstheme="majorBidi"/>
                <w:b/>
                <w:i/>
                <w:color w:val="000000"/>
                <w:sz w:val="20"/>
                <w:szCs w:val="20"/>
                <w:lang w:val="es-ES_tradnl"/>
              </w:rPr>
              <w:t xml:space="preserve"> de la prueba</w:t>
            </w:r>
          </w:p>
        </w:tc>
      </w:tr>
      <w:tr w:rsidR="00376A99" w:rsidRPr="008C54C6" w:rsidTr="00376A99">
        <w:trPr>
          <w:trHeight w:val="567"/>
        </w:trPr>
        <w:tc>
          <w:tcPr>
            <w:cnfStyle w:val="001000000000"/>
            <w:tcW w:w="1326" w:type="dxa"/>
            <w:shd w:val="clear" w:color="auto" w:fill="auto"/>
            <w:vAlign w:val="center"/>
          </w:tcPr>
          <w:p w:rsidR="00376A99" w:rsidRPr="008C54C6" w:rsidRDefault="00BB42D3" w:rsidP="00BB42D3">
            <w:pPr>
              <w:jc w:val="center"/>
              <w:rPr>
                <w:rFonts w:asciiTheme="majorBidi" w:hAnsiTheme="majorBidi" w:cstheme="majorBidi"/>
              </w:rPr>
            </w:pPr>
            <w:r>
              <w:rPr>
                <w:rFonts w:asciiTheme="majorBidi" w:hAnsiTheme="majorBidi" w:cstheme="majorBidi"/>
              </w:rPr>
              <w:t>DAP</w:t>
            </w:r>
            <w:r w:rsidR="00376A99" w:rsidRPr="008C54C6">
              <w:rPr>
                <w:rFonts w:asciiTheme="majorBidi" w:hAnsiTheme="majorBidi" w:cstheme="majorBidi"/>
                <w:vertAlign w:val="subscript"/>
              </w:rPr>
              <w:t>CL1-CL2</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0.310</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0.331</w:t>
            </w:r>
          </w:p>
        </w:tc>
        <w:tc>
          <w:tcPr>
            <w:tcW w:w="1327" w:type="dxa"/>
            <w:tcBorders>
              <w:top w:val="single" w:sz="4" w:space="0" w:color="auto"/>
            </w:tcBorders>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0.010</w:t>
            </w:r>
          </w:p>
        </w:tc>
      </w:tr>
      <w:tr w:rsidR="00376A99" w:rsidRPr="008C54C6" w:rsidTr="00376A99">
        <w:trPr>
          <w:cnfStyle w:val="000000100000"/>
          <w:trHeight w:val="567"/>
        </w:trPr>
        <w:tc>
          <w:tcPr>
            <w:cnfStyle w:val="001000000000"/>
            <w:tcW w:w="1326" w:type="dxa"/>
            <w:shd w:val="clear" w:color="auto" w:fill="auto"/>
            <w:vAlign w:val="center"/>
          </w:tcPr>
          <w:p w:rsidR="00376A99" w:rsidRPr="008C54C6" w:rsidRDefault="00BB42D3" w:rsidP="00BB42D3">
            <w:pPr>
              <w:jc w:val="center"/>
              <w:rPr>
                <w:rFonts w:asciiTheme="majorBidi" w:hAnsiTheme="majorBidi" w:cstheme="majorBidi"/>
              </w:rPr>
            </w:pPr>
            <w:r>
              <w:rPr>
                <w:rFonts w:asciiTheme="majorBidi" w:hAnsiTheme="majorBidi" w:cstheme="majorBidi"/>
              </w:rPr>
              <w:t>DAP</w:t>
            </w:r>
            <w:r w:rsidR="00376A99" w:rsidRPr="008C54C6">
              <w:rPr>
                <w:rFonts w:asciiTheme="majorBidi" w:hAnsiTheme="majorBidi" w:cstheme="majorBidi"/>
                <w:vertAlign w:val="subscript"/>
              </w:rPr>
              <w:t>CL1-CL3</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lang w:val="en-US"/>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rPr>
            </w:pPr>
            <w:r w:rsidRPr="008C54C6">
              <w:rPr>
                <w:rFonts w:asciiTheme="majorBidi" w:hAnsiTheme="majorBidi" w:cstheme="majorBidi"/>
                <w:lang w:val="en-US"/>
              </w:rPr>
              <w:t>0.018</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rPr>
            </w:pPr>
            <w:r w:rsidRPr="008C54C6">
              <w:rPr>
                <w:rFonts w:asciiTheme="majorBidi" w:hAnsiTheme="majorBidi" w:cstheme="majorBidi"/>
                <w:lang w:val="en-US"/>
              </w:rPr>
              <w:t>0.058</w:t>
            </w:r>
          </w:p>
        </w:tc>
        <w:tc>
          <w:tcPr>
            <w:tcW w:w="1327" w:type="dxa"/>
            <w:shd w:val="clear" w:color="auto" w:fill="auto"/>
            <w:vAlign w:val="center"/>
          </w:tcPr>
          <w:p w:rsidR="00376A99" w:rsidRPr="008C54C6" w:rsidRDefault="00376A99" w:rsidP="00376A99">
            <w:pPr>
              <w:jc w:val="center"/>
              <w:cnfStyle w:val="000000100000"/>
              <w:rPr>
                <w:rFonts w:asciiTheme="majorBidi" w:hAnsiTheme="majorBidi" w:cstheme="majorBidi"/>
              </w:rPr>
            </w:pPr>
            <w:r w:rsidRPr="008C54C6">
              <w:rPr>
                <w:rFonts w:asciiTheme="majorBidi" w:hAnsiTheme="majorBidi" w:cstheme="majorBidi"/>
              </w:rPr>
              <w:t>0.444</w:t>
            </w:r>
          </w:p>
        </w:tc>
      </w:tr>
      <w:tr w:rsidR="00376A99" w:rsidRPr="008C54C6" w:rsidTr="00376A99">
        <w:trPr>
          <w:trHeight w:val="567"/>
        </w:trPr>
        <w:tc>
          <w:tcPr>
            <w:cnfStyle w:val="001000000000"/>
            <w:tcW w:w="1326" w:type="dxa"/>
            <w:shd w:val="clear" w:color="auto" w:fill="auto"/>
            <w:vAlign w:val="center"/>
          </w:tcPr>
          <w:p w:rsidR="00376A99" w:rsidRPr="008C54C6" w:rsidRDefault="00BB42D3" w:rsidP="00BB42D3">
            <w:pPr>
              <w:jc w:val="center"/>
              <w:rPr>
                <w:rFonts w:asciiTheme="majorBidi" w:hAnsiTheme="majorBidi" w:cstheme="majorBidi"/>
              </w:rPr>
            </w:pPr>
            <w:r>
              <w:rPr>
                <w:rFonts w:asciiTheme="majorBidi" w:hAnsiTheme="majorBidi" w:cstheme="majorBidi"/>
              </w:rPr>
              <w:t>DA</w:t>
            </w:r>
            <w:r w:rsidR="00376A99" w:rsidRPr="008C54C6">
              <w:rPr>
                <w:rFonts w:asciiTheme="majorBidi" w:hAnsiTheme="majorBidi" w:cstheme="majorBidi"/>
              </w:rPr>
              <w:t>P</w:t>
            </w:r>
            <w:r w:rsidR="00376A99" w:rsidRPr="008C54C6">
              <w:rPr>
                <w:rFonts w:asciiTheme="majorBidi" w:hAnsiTheme="majorBidi" w:cstheme="majorBidi"/>
                <w:vertAlign w:val="subscript"/>
              </w:rPr>
              <w:t>CL2-CL3</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0.045</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0.000</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lang w:val="en-US"/>
              </w:rPr>
              <w:t>0.209</w:t>
            </w:r>
          </w:p>
        </w:tc>
        <w:tc>
          <w:tcPr>
            <w:tcW w:w="1327" w:type="dxa"/>
            <w:shd w:val="clear" w:color="auto" w:fill="auto"/>
            <w:vAlign w:val="center"/>
          </w:tcPr>
          <w:p w:rsidR="00376A99" w:rsidRPr="008C54C6" w:rsidRDefault="00376A99" w:rsidP="00376A99">
            <w:pPr>
              <w:jc w:val="center"/>
              <w:cnfStyle w:val="000000000000"/>
              <w:rPr>
                <w:rFonts w:asciiTheme="majorBidi" w:hAnsiTheme="majorBidi" w:cstheme="majorBidi"/>
              </w:rPr>
            </w:pPr>
            <w:r w:rsidRPr="008C54C6">
              <w:rPr>
                <w:rFonts w:asciiTheme="majorBidi" w:hAnsiTheme="majorBidi" w:cstheme="majorBidi"/>
              </w:rPr>
              <w:t>0.011</w:t>
            </w:r>
          </w:p>
        </w:tc>
      </w:tr>
    </w:tbl>
    <w:p w:rsidR="00376A99" w:rsidRPr="008C54C6" w:rsidRDefault="00376A99" w:rsidP="003C1484">
      <w:pPr>
        <w:jc w:val="both"/>
        <w:rPr>
          <w:rFonts w:asciiTheme="majorBidi" w:hAnsiTheme="majorBidi" w:cstheme="majorBidi"/>
          <w:lang w:val="es-ES"/>
        </w:rPr>
      </w:pPr>
    </w:p>
    <w:p w:rsidR="00DC4EED" w:rsidRPr="008C54C6" w:rsidRDefault="00DC4EED" w:rsidP="00B1341F">
      <w:pPr>
        <w:spacing w:after="0" w:line="360" w:lineRule="auto"/>
        <w:jc w:val="both"/>
        <w:rPr>
          <w:rFonts w:asciiTheme="majorBidi" w:eastAsia="Arial" w:hAnsiTheme="majorBidi" w:cstheme="majorBidi"/>
          <w:sz w:val="24"/>
          <w:szCs w:val="24"/>
          <w:lang w:val="es-ES_tradnl"/>
        </w:rPr>
      </w:pPr>
      <w:r w:rsidRPr="008C54C6">
        <w:rPr>
          <w:rFonts w:asciiTheme="majorBidi" w:hAnsiTheme="majorBidi" w:cstheme="majorBidi"/>
          <w:b/>
          <w:bCs/>
          <w:i/>
          <w:iCs/>
          <w:sz w:val="24"/>
          <w:szCs w:val="24"/>
          <w:lang w:val="es-ES_tradnl"/>
        </w:rPr>
        <w:t>Revisor 2</w:t>
      </w:r>
      <w:r w:rsidRPr="008C54C6">
        <w:rPr>
          <w:rFonts w:asciiTheme="majorBidi" w:hAnsiTheme="majorBidi" w:cstheme="majorBidi"/>
          <w:i/>
          <w:iCs/>
          <w:sz w:val="24"/>
          <w:szCs w:val="24"/>
          <w:lang w:val="es-ES_tradnl"/>
        </w:rPr>
        <w:t xml:space="preserve">: </w:t>
      </w:r>
      <w:r w:rsidRPr="00780E0D">
        <w:rPr>
          <w:rFonts w:asciiTheme="majorBidi" w:eastAsia="Arial" w:hAnsiTheme="majorBidi" w:cstheme="majorBidi"/>
          <w:i/>
          <w:iCs/>
          <w:sz w:val="24"/>
          <w:szCs w:val="24"/>
          <w:lang w:val="es-ES_tradnl"/>
        </w:rPr>
        <w:t>El trabajo trata un tema relevante en relación al consumo de aceite ecológico como herramienta de disminuir el efecto de las externalidades negativas.</w:t>
      </w:r>
      <w:r w:rsidRPr="008C54C6">
        <w:rPr>
          <w:rFonts w:asciiTheme="majorBidi" w:eastAsia="Arial" w:hAnsiTheme="majorBidi" w:cstheme="majorBidi"/>
          <w:sz w:val="24"/>
          <w:szCs w:val="24"/>
          <w:lang w:val="es-ES_tradnl"/>
        </w:rPr>
        <w:t xml:space="preserve"> </w:t>
      </w:r>
    </w:p>
    <w:p w:rsidR="00DC4EED" w:rsidRDefault="00142F7C" w:rsidP="00B1341F">
      <w:pPr>
        <w:pStyle w:val="normal0"/>
        <w:jc w:val="both"/>
        <w:rPr>
          <w:rFonts w:asciiTheme="majorBidi" w:eastAsia="Arial" w:hAnsiTheme="majorBidi" w:cstheme="majorBidi"/>
          <w:lang w:val="es-ES_tradnl"/>
        </w:rPr>
      </w:pPr>
      <w:r w:rsidRPr="008C54C6">
        <w:rPr>
          <w:rFonts w:asciiTheme="majorBidi" w:eastAsia="Arial" w:hAnsiTheme="majorBidi" w:cstheme="majorBidi"/>
          <w:lang w:val="es-ES_tradnl"/>
        </w:rPr>
        <w:t>Muchas gracias por su interés.</w:t>
      </w:r>
    </w:p>
    <w:p w:rsidR="005F0119" w:rsidRPr="008C54C6" w:rsidRDefault="005F0119" w:rsidP="00B1341F">
      <w:pPr>
        <w:pStyle w:val="normal0"/>
        <w:jc w:val="both"/>
        <w:rPr>
          <w:rFonts w:asciiTheme="majorBidi" w:eastAsia="Arial" w:hAnsiTheme="majorBidi" w:cstheme="majorBidi"/>
          <w:lang w:val="es-ES_tradnl"/>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 xml:space="preserve">: </w:t>
      </w:r>
      <w:r w:rsidRPr="00780E0D">
        <w:rPr>
          <w:rFonts w:asciiTheme="majorBidi" w:eastAsia="Arial" w:hAnsiTheme="majorBidi" w:cstheme="majorBidi"/>
          <w:i/>
          <w:iCs/>
        </w:rPr>
        <w:t>Los autores utilizan la metodología de los experimentos de elección que gran parte de mis comentarios se centrarán en esta parte.</w:t>
      </w:r>
    </w:p>
    <w:p w:rsidR="00DC4EED" w:rsidRPr="008C54C6" w:rsidRDefault="00DC4EED" w:rsidP="00B1341F">
      <w:pPr>
        <w:pStyle w:val="normal0"/>
        <w:jc w:val="both"/>
        <w:rPr>
          <w:rFonts w:asciiTheme="majorBidi" w:eastAsia="Arial" w:hAnsiTheme="majorBidi" w:cstheme="majorBidi"/>
        </w:rPr>
      </w:pPr>
    </w:p>
    <w:p w:rsidR="00DC4EED" w:rsidRPr="008C54C6" w:rsidRDefault="008C54C6" w:rsidP="00B1341F">
      <w:pPr>
        <w:pStyle w:val="normal0"/>
        <w:jc w:val="both"/>
        <w:rPr>
          <w:rFonts w:asciiTheme="majorBidi" w:eastAsia="Arial" w:hAnsiTheme="majorBidi" w:cstheme="majorBidi"/>
        </w:rPr>
      </w:pPr>
      <w:r w:rsidRPr="008C54C6">
        <w:rPr>
          <w:rFonts w:asciiTheme="majorBidi" w:eastAsia="Arial" w:hAnsiTheme="majorBidi" w:cstheme="majorBidi"/>
        </w:rPr>
        <w:t xml:space="preserve">Espero que hayamos respondido cuidadosamente a sus comentarios. </w:t>
      </w:r>
    </w:p>
    <w:p w:rsidR="008C54C6" w:rsidRPr="008C54C6" w:rsidRDefault="008C54C6" w:rsidP="00B1341F">
      <w:pPr>
        <w:pStyle w:val="normal0"/>
        <w:jc w:val="both"/>
        <w:rPr>
          <w:rFonts w:asciiTheme="majorBidi" w:eastAsia="Arial" w:hAnsiTheme="majorBidi" w:cstheme="majorBidi"/>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w:t>
      </w:r>
      <w:r w:rsidR="003C1484" w:rsidRPr="008C54C6">
        <w:rPr>
          <w:rFonts w:asciiTheme="majorBidi" w:hAnsiTheme="majorBidi" w:cstheme="majorBidi"/>
          <w:i/>
          <w:iCs/>
          <w:lang w:val="es-ES_tradnl"/>
        </w:rPr>
        <w:t xml:space="preserve"> </w:t>
      </w:r>
      <w:r w:rsidRPr="00780E0D">
        <w:rPr>
          <w:rFonts w:asciiTheme="majorBidi" w:eastAsia="Arial" w:hAnsiTheme="majorBidi" w:cstheme="majorBidi"/>
          <w:i/>
          <w:iCs/>
        </w:rPr>
        <w:t xml:space="preserve">En primer lugar, los datos son bastante antiguos. Estudiar el consumidor con datos desde hace 9-10 años para hacer recomendaciones o propuestas de futuro queda bastante </w:t>
      </w:r>
      <w:proofErr w:type="gramStart"/>
      <w:r w:rsidRPr="00780E0D">
        <w:rPr>
          <w:rFonts w:asciiTheme="majorBidi" w:eastAsia="Arial" w:hAnsiTheme="majorBidi" w:cstheme="majorBidi"/>
          <w:i/>
          <w:iCs/>
        </w:rPr>
        <w:t>limitado</w:t>
      </w:r>
      <w:proofErr w:type="gramEnd"/>
      <w:r w:rsidRPr="00780E0D">
        <w:rPr>
          <w:rFonts w:asciiTheme="majorBidi" w:eastAsia="Arial" w:hAnsiTheme="majorBidi" w:cstheme="majorBidi"/>
          <w:i/>
          <w:iCs/>
        </w:rPr>
        <w:t xml:space="preserve"> y disminuye el interés de las conclusiones obtenidas.</w:t>
      </w:r>
    </w:p>
    <w:p w:rsidR="00DC4EED" w:rsidRDefault="00DC4EED" w:rsidP="00B1341F">
      <w:pPr>
        <w:pStyle w:val="normal0"/>
        <w:jc w:val="both"/>
        <w:rPr>
          <w:rFonts w:asciiTheme="majorBidi" w:eastAsia="Arial" w:hAnsiTheme="majorBidi" w:cstheme="majorBidi"/>
        </w:rPr>
      </w:pPr>
    </w:p>
    <w:p w:rsidR="007C01B9" w:rsidRDefault="007C01B9" w:rsidP="00B1341F">
      <w:pPr>
        <w:spacing w:after="0" w:line="360" w:lineRule="auto"/>
        <w:jc w:val="both"/>
        <w:rPr>
          <w:rFonts w:ascii="Open Sans" w:eastAsia="Open Sans" w:hAnsi="Open Sans" w:cs="Open Sans"/>
          <w:color w:val="000000"/>
          <w:sz w:val="24"/>
          <w:szCs w:val="24"/>
          <w:lang w:val="es-ES" w:eastAsia="fr-FR"/>
        </w:rPr>
      </w:pPr>
      <w:r>
        <w:rPr>
          <w:rFonts w:asciiTheme="majorBidi" w:hAnsiTheme="majorBidi" w:cstheme="majorBidi"/>
          <w:sz w:val="24"/>
          <w:szCs w:val="24"/>
          <w:lang w:val="es-ES"/>
        </w:rPr>
        <w:t>Tal vez los datos usados en el artículo son antiguos, pero el trabajo presenta una originalidad, ya que u</w:t>
      </w:r>
      <w:r>
        <w:rPr>
          <w:rFonts w:ascii="Open Sans" w:eastAsia="Open Sans" w:hAnsi="Open Sans" w:cs="Open Sans"/>
          <w:color w:val="000000"/>
          <w:sz w:val="24"/>
          <w:szCs w:val="24"/>
          <w:lang w:val="es-ES" w:eastAsia="fr-FR"/>
        </w:rPr>
        <w:t xml:space="preserve">na falta de información existe sobre como los consumidores percibían una certificación con la presencia de otra o un conjunto de etiquetas presentados ambos en el mismo productos. Este punto fue uno de los principales objetivos del trabajo y su originalidad. Según nuestros conocimientos, poco trabajos como los trabajos de </w:t>
      </w:r>
      <w:proofErr w:type="spellStart"/>
      <w:r>
        <w:rPr>
          <w:rFonts w:ascii="Open Sans" w:eastAsia="Open Sans" w:hAnsi="Open Sans" w:cs="Open Sans"/>
          <w:color w:val="000000"/>
          <w:sz w:val="24"/>
          <w:szCs w:val="24"/>
          <w:lang w:val="es-ES" w:eastAsia="fr-FR"/>
        </w:rPr>
        <w:t>Scarpa</w:t>
      </w:r>
      <w:proofErr w:type="spellEnd"/>
      <w:r>
        <w:rPr>
          <w:rFonts w:ascii="Open Sans" w:eastAsia="Open Sans" w:hAnsi="Open Sans" w:cs="Open Sans"/>
          <w:color w:val="000000"/>
          <w:sz w:val="24"/>
          <w:szCs w:val="24"/>
          <w:lang w:val="es-ES" w:eastAsia="fr-FR"/>
        </w:rPr>
        <w:t xml:space="preserve"> y Del </w:t>
      </w:r>
      <w:proofErr w:type="spellStart"/>
      <w:r>
        <w:rPr>
          <w:rFonts w:ascii="Open Sans" w:eastAsia="Open Sans" w:hAnsi="Open Sans" w:cs="Open Sans"/>
          <w:color w:val="000000"/>
          <w:sz w:val="24"/>
          <w:szCs w:val="24"/>
          <w:lang w:val="es-ES" w:eastAsia="fr-FR"/>
        </w:rPr>
        <w:t>Guidice</w:t>
      </w:r>
      <w:proofErr w:type="spellEnd"/>
      <w:r>
        <w:rPr>
          <w:rFonts w:ascii="Open Sans" w:eastAsia="Open Sans" w:hAnsi="Open Sans" w:cs="Open Sans"/>
          <w:color w:val="000000"/>
          <w:sz w:val="24"/>
          <w:szCs w:val="24"/>
          <w:lang w:val="es-ES" w:eastAsia="fr-FR"/>
        </w:rPr>
        <w:t xml:space="preserve"> (2004), </w:t>
      </w:r>
      <w:proofErr w:type="spellStart"/>
      <w:r>
        <w:rPr>
          <w:rFonts w:ascii="Open Sans" w:eastAsia="Open Sans" w:hAnsi="Open Sans" w:cs="Open Sans"/>
          <w:color w:val="000000"/>
          <w:sz w:val="24"/>
          <w:szCs w:val="24"/>
          <w:lang w:val="es-ES" w:eastAsia="fr-FR"/>
        </w:rPr>
        <w:t>Menapace</w:t>
      </w:r>
      <w:proofErr w:type="spellEnd"/>
      <w:r>
        <w:rPr>
          <w:rFonts w:ascii="Open Sans" w:eastAsia="Open Sans" w:hAnsi="Open Sans" w:cs="Open Sans"/>
          <w:color w:val="000000"/>
          <w:sz w:val="24"/>
          <w:szCs w:val="24"/>
          <w:lang w:val="es-ES" w:eastAsia="fr-FR"/>
        </w:rPr>
        <w:t xml:space="preserve"> et al. (2011), y </w:t>
      </w:r>
      <w:proofErr w:type="spellStart"/>
      <w:r>
        <w:rPr>
          <w:rFonts w:ascii="Open Sans" w:eastAsia="Open Sans" w:hAnsi="Open Sans" w:cs="Open Sans"/>
          <w:color w:val="000000"/>
          <w:sz w:val="24"/>
          <w:szCs w:val="24"/>
          <w:lang w:val="es-ES" w:eastAsia="fr-FR"/>
        </w:rPr>
        <w:t>Aprile</w:t>
      </w:r>
      <w:proofErr w:type="spellEnd"/>
      <w:r>
        <w:rPr>
          <w:rFonts w:ascii="Open Sans" w:eastAsia="Open Sans" w:hAnsi="Open Sans" w:cs="Open Sans"/>
          <w:color w:val="000000"/>
          <w:sz w:val="24"/>
          <w:szCs w:val="24"/>
          <w:lang w:val="es-ES" w:eastAsia="fr-FR"/>
        </w:rPr>
        <w:t xml:space="preserve"> et al. (2012) han proporcionado información sobre como los consumidores percibían una certificación con la presencia de una otra de la misma categoría. Por el mercado español, nuestro trabajo fue el pionero en abordar este tema y según nuestro punto de vista es muy importante de analizar como lo consumidores españoles cambian de comportamientos hacia una certificación con la presencia de otra como sido nuestro caso del aceite de oliva virgen extra con PDO y ecológico.</w:t>
      </w:r>
    </w:p>
    <w:p w:rsidR="000119C7" w:rsidRDefault="000119C7" w:rsidP="005D42F6">
      <w:pPr>
        <w:spacing w:after="0" w:line="360" w:lineRule="auto"/>
        <w:jc w:val="both"/>
        <w:rPr>
          <w:rFonts w:ascii="Open Sans" w:eastAsia="Open Sans" w:hAnsi="Open Sans" w:cs="Open Sans"/>
          <w:color w:val="000000"/>
          <w:sz w:val="24"/>
          <w:szCs w:val="24"/>
          <w:lang w:val="es-ES" w:eastAsia="fr-FR"/>
        </w:rPr>
      </w:pPr>
      <w:r>
        <w:rPr>
          <w:rFonts w:ascii="Open Sans" w:eastAsia="Open Sans" w:hAnsi="Open Sans" w:cs="Open Sans"/>
          <w:color w:val="000000"/>
          <w:sz w:val="24"/>
          <w:szCs w:val="24"/>
          <w:lang w:val="es-ES" w:eastAsia="fr-FR"/>
        </w:rPr>
        <w:lastRenderedPageBreak/>
        <w:t xml:space="preserve">Estoy de acuerdo con usted que los datos son del año 2009. Sin embargo lo más importante es que los resultados de nuestro artículo seguían reflejando la situación actual. Por ejemplo, </w:t>
      </w:r>
      <w:proofErr w:type="spellStart"/>
      <w:r w:rsidRPr="005C2610">
        <w:rPr>
          <w:rFonts w:ascii="Open Sans" w:eastAsia="Open Sans" w:hAnsi="Open Sans" w:cs="Open Sans"/>
          <w:color w:val="000000"/>
          <w:sz w:val="24"/>
          <w:szCs w:val="24"/>
          <w:lang w:val="es-ES" w:eastAsia="fr-FR"/>
        </w:rPr>
        <w:t>Liberatore</w:t>
      </w:r>
      <w:proofErr w:type="spellEnd"/>
      <w:r w:rsidRPr="005C2610">
        <w:rPr>
          <w:rFonts w:ascii="Open Sans" w:eastAsia="Open Sans" w:hAnsi="Open Sans" w:cs="Open Sans"/>
          <w:color w:val="000000"/>
          <w:sz w:val="24"/>
          <w:szCs w:val="24"/>
          <w:lang w:val="es-ES" w:eastAsia="fr-FR"/>
        </w:rPr>
        <w:t xml:space="preserve"> et al. (2018), </w:t>
      </w:r>
      <w:proofErr w:type="spellStart"/>
      <w:r w:rsidR="005D42F6" w:rsidRPr="005C2610">
        <w:rPr>
          <w:rFonts w:ascii="Open Sans" w:eastAsia="Open Sans" w:hAnsi="Open Sans" w:cs="Open Sans"/>
          <w:color w:val="000000"/>
          <w:sz w:val="24"/>
          <w:szCs w:val="24"/>
          <w:lang w:val="es-ES" w:eastAsia="fr-FR"/>
        </w:rPr>
        <w:t>Juhl</w:t>
      </w:r>
      <w:proofErr w:type="spellEnd"/>
      <w:r w:rsidR="005D42F6" w:rsidRPr="005C2610">
        <w:rPr>
          <w:rFonts w:ascii="Open Sans" w:eastAsia="Open Sans" w:hAnsi="Open Sans" w:cs="Open Sans"/>
          <w:color w:val="000000"/>
          <w:sz w:val="24"/>
          <w:szCs w:val="24"/>
          <w:lang w:val="es-ES" w:eastAsia="fr-FR"/>
        </w:rPr>
        <w:t xml:space="preserve"> et al. (2017),</w:t>
      </w:r>
      <w:r w:rsidR="005D42F6">
        <w:rPr>
          <w:rFonts w:ascii="Open Sans" w:eastAsia="Open Sans" w:hAnsi="Open Sans" w:cs="Open Sans"/>
          <w:color w:val="000000"/>
          <w:sz w:val="24"/>
          <w:szCs w:val="24"/>
          <w:lang w:val="es-ES" w:eastAsia="fr-FR"/>
        </w:rPr>
        <w:t xml:space="preserve"> </w:t>
      </w:r>
      <w:proofErr w:type="spellStart"/>
      <w:r w:rsidRPr="005C2610">
        <w:rPr>
          <w:rFonts w:ascii="Open Sans" w:eastAsia="Open Sans" w:hAnsi="Open Sans" w:cs="Open Sans"/>
          <w:color w:val="000000"/>
          <w:sz w:val="24"/>
          <w:szCs w:val="24"/>
          <w:lang w:val="es-ES" w:eastAsia="fr-FR"/>
        </w:rPr>
        <w:t>Casolani</w:t>
      </w:r>
      <w:proofErr w:type="spellEnd"/>
      <w:r w:rsidRPr="005C2610">
        <w:rPr>
          <w:rFonts w:ascii="Open Sans" w:eastAsia="Open Sans" w:hAnsi="Open Sans" w:cs="Open Sans"/>
          <w:color w:val="000000"/>
          <w:sz w:val="24"/>
          <w:szCs w:val="24"/>
          <w:lang w:val="es-ES" w:eastAsia="fr-FR"/>
        </w:rPr>
        <w:t xml:space="preserve"> et Del </w:t>
      </w:r>
      <w:proofErr w:type="spellStart"/>
      <w:r w:rsidRPr="005C2610">
        <w:rPr>
          <w:rFonts w:ascii="Open Sans" w:eastAsia="Open Sans" w:hAnsi="Open Sans" w:cs="Open Sans"/>
          <w:color w:val="000000"/>
          <w:sz w:val="24"/>
          <w:szCs w:val="24"/>
          <w:lang w:val="es-ES" w:eastAsia="fr-FR"/>
        </w:rPr>
        <w:t>Signore</w:t>
      </w:r>
      <w:proofErr w:type="spellEnd"/>
      <w:r w:rsidRPr="005C2610">
        <w:rPr>
          <w:rFonts w:ascii="Open Sans" w:eastAsia="Open Sans" w:hAnsi="Open Sans" w:cs="Open Sans"/>
          <w:color w:val="000000"/>
          <w:sz w:val="24"/>
          <w:szCs w:val="24"/>
          <w:lang w:val="es-ES" w:eastAsia="fr-FR"/>
        </w:rPr>
        <w:t xml:space="preserve"> (2016), </w:t>
      </w:r>
      <w:r>
        <w:rPr>
          <w:rFonts w:ascii="Open Sans" w:eastAsia="Open Sans" w:hAnsi="Open Sans" w:cs="Open Sans"/>
          <w:color w:val="000000"/>
          <w:sz w:val="24"/>
          <w:szCs w:val="24"/>
          <w:lang w:val="es-ES" w:eastAsia="fr-FR"/>
        </w:rPr>
        <w:t xml:space="preserve">y Vega-Zamora et al. (2013), entre otros, comentaron, en un lado, que la salubridad de los productos alimentarios es </w:t>
      </w:r>
      <w:r w:rsidR="007C01B9">
        <w:rPr>
          <w:rFonts w:ascii="Open Sans" w:eastAsia="Open Sans" w:hAnsi="Open Sans" w:cs="Open Sans"/>
          <w:color w:val="000000"/>
          <w:sz w:val="24"/>
          <w:szCs w:val="24"/>
          <w:lang w:val="es-ES" w:eastAsia="fr-FR"/>
        </w:rPr>
        <w:t>un</w:t>
      </w:r>
      <w:r>
        <w:rPr>
          <w:rFonts w:ascii="Open Sans" w:eastAsia="Open Sans" w:hAnsi="Open Sans" w:cs="Open Sans"/>
          <w:color w:val="000000"/>
          <w:sz w:val="24"/>
          <w:szCs w:val="24"/>
          <w:lang w:val="es-ES" w:eastAsia="fr-FR"/>
        </w:rPr>
        <w:t xml:space="preserve"> fundamental tema en el campo del consumo del aceite de oliva virgen extra que en otros campos. Dicho de otra manera, respecto al consumo del aceite de oliva virgen extra los consumidores valorizan más la salubridad del producto que su impacto o su nivel </w:t>
      </w:r>
      <w:r w:rsidR="007C01B9">
        <w:rPr>
          <w:rFonts w:ascii="Open Sans" w:eastAsia="Open Sans" w:hAnsi="Open Sans" w:cs="Open Sans"/>
          <w:color w:val="000000"/>
          <w:sz w:val="24"/>
          <w:szCs w:val="24"/>
          <w:lang w:val="es-ES" w:eastAsia="fr-FR"/>
        </w:rPr>
        <w:t xml:space="preserve">de </w:t>
      </w:r>
      <w:r>
        <w:rPr>
          <w:rFonts w:ascii="Open Sans" w:eastAsia="Open Sans" w:hAnsi="Open Sans" w:cs="Open Sans"/>
          <w:color w:val="000000"/>
          <w:sz w:val="24"/>
          <w:szCs w:val="24"/>
          <w:lang w:val="es-ES" w:eastAsia="fr-FR"/>
        </w:rPr>
        <w:t xml:space="preserve">amistad al medio ambiente. </w:t>
      </w:r>
      <w:r w:rsidRPr="007C01B9">
        <w:rPr>
          <w:rFonts w:ascii="Open Sans" w:eastAsia="Open Sans" w:hAnsi="Open Sans" w:cs="Open Sans"/>
          <w:color w:val="000000"/>
          <w:sz w:val="24"/>
          <w:szCs w:val="24"/>
          <w:lang w:val="es-ES" w:eastAsia="fr-FR"/>
        </w:rPr>
        <w:t>Vega-Zamora (201</w:t>
      </w:r>
      <w:r w:rsidR="003F26ED">
        <w:rPr>
          <w:rFonts w:ascii="Open Sans" w:eastAsia="Open Sans" w:hAnsi="Open Sans" w:cs="Open Sans"/>
          <w:color w:val="000000"/>
          <w:sz w:val="24"/>
          <w:szCs w:val="24"/>
          <w:lang w:val="es-ES" w:eastAsia="fr-FR"/>
        </w:rPr>
        <w:t>3</w:t>
      </w:r>
      <w:r w:rsidRPr="007C01B9">
        <w:rPr>
          <w:rFonts w:ascii="Open Sans" w:eastAsia="Open Sans" w:hAnsi="Open Sans" w:cs="Open Sans"/>
          <w:color w:val="000000"/>
          <w:sz w:val="24"/>
          <w:szCs w:val="24"/>
          <w:lang w:val="es-ES" w:eastAsia="fr-FR"/>
        </w:rPr>
        <w:t>) ha comentado, que por los consumidores españoles, tanto el aceite de oliva virgen extra ecológico como el convencional les genera</w:t>
      </w:r>
      <w:r w:rsidR="00BB42D3">
        <w:rPr>
          <w:rFonts w:ascii="Open Sans" w:eastAsia="Open Sans" w:hAnsi="Open Sans" w:cs="Open Sans"/>
          <w:color w:val="000000"/>
          <w:sz w:val="24"/>
          <w:szCs w:val="24"/>
          <w:lang w:val="es-ES" w:eastAsia="fr-FR"/>
        </w:rPr>
        <w:t>n</w:t>
      </w:r>
      <w:r w:rsidRPr="007C01B9">
        <w:rPr>
          <w:rFonts w:ascii="Open Sans" w:eastAsia="Open Sans" w:hAnsi="Open Sans" w:cs="Open Sans"/>
          <w:color w:val="000000"/>
          <w:sz w:val="24"/>
          <w:szCs w:val="24"/>
          <w:lang w:val="es-ES" w:eastAsia="fr-FR"/>
        </w:rPr>
        <w:t xml:space="preserve"> la misma confianza en cuanto a sus cualidades saludables; sobre todo tienen una alta valoración del aceite convencional.</w:t>
      </w:r>
      <w:r>
        <w:rPr>
          <w:rFonts w:ascii="Open Sans" w:eastAsia="Open Sans" w:hAnsi="Open Sans" w:cs="Open Sans"/>
          <w:color w:val="000000"/>
          <w:sz w:val="24"/>
          <w:szCs w:val="24"/>
          <w:lang w:val="es-ES" w:eastAsia="fr-FR"/>
        </w:rPr>
        <w:t xml:space="preserve"> En otro lado, los autores comentaron que la demanda de los productos ecológicos no incrementa de la misma manera por todos tipos de productos y que es muy razonable de suponer que la efectividad de la relación entre el comportamiento de los consumidores y la demande de los productos ecológicos no es universal y podría diversificar por el efecto de varios factores (salud, medio-ambiente, sociología, la identidad de los productos ecológicos, etc.).   </w:t>
      </w:r>
    </w:p>
    <w:p w:rsidR="007C01B9" w:rsidRDefault="007C01B9" w:rsidP="00B1341F">
      <w:pPr>
        <w:autoSpaceDE w:val="0"/>
        <w:autoSpaceDN w:val="0"/>
        <w:adjustRightInd w:val="0"/>
        <w:spacing w:after="0" w:line="360" w:lineRule="auto"/>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Adicionalmente, </w:t>
      </w:r>
      <w:r>
        <w:rPr>
          <w:rFonts w:asciiTheme="majorBidi" w:hAnsiTheme="majorBidi" w:cstheme="majorBidi"/>
          <w:sz w:val="24"/>
          <w:szCs w:val="24"/>
          <w:lang w:val="es-ES"/>
        </w:rPr>
        <w:t xml:space="preserve">los resultados siguen reflejando la imagen actual de las preferencias de los consumidores tanto catalanes como españoles. </w:t>
      </w:r>
      <w:r w:rsidR="003F26ED">
        <w:rPr>
          <w:rFonts w:asciiTheme="majorBidi" w:hAnsiTheme="majorBidi" w:cstheme="majorBidi"/>
          <w:sz w:val="24"/>
          <w:szCs w:val="24"/>
          <w:lang w:val="es-ES_tradnl"/>
        </w:rPr>
        <w:t>Vega-Zamora (2013</w:t>
      </w:r>
      <w:r w:rsidRPr="00334FD9">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coment</w:t>
      </w:r>
      <w:r w:rsidR="00B16771">
        <w:rPr>
          <w:rFonts w:asciiTheme="majorBidi" w:hAnsiTheme="majorBidi" w:cstheme="majorBidi"/>
          <w:sz w:val="24"/>
          <w:szCs w:val="24"/>
          <w:lang w:val="es-ES_tradnl"/>
        </w:rPr>
        <w:t>ó</w:t>
      </w:r>
      <w:r>
        <w:rPr>
          <w:rFonts w:asciiTheme="majorBidi" w:hAnsiTheme="majorBidi" w:cstheme="majorBidi"/>
          <w:sz w:val="24"/>
          <w:szCs w:val="24"/>
          <w:lang w:val="es-ES_tradnl"/>
        </w:rPr>
        <w:t xml:space="preserve"> que </w:t>
      </w:r>
      <w:r w:rsidRPr="00957452">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l</w:t>
      </w:r>
      <w:r w:rsidRPr="00334FD9">
        <w:rPr>
          <w:rFonts w:asciiTheme="majorBidi" w:hAnsiTheme="majorBidi" w:cstheme="majorBidi"/>
          <w:sz w:val="24"/>
          <w:szCs w:val="24"/>
          <w:lang w:val="es-ES_tradnl"/>
        </w:rPr>
        <w:t xml:space="preserve">a mayoría </w:t>
      </w:r>
      <w:r>
        <w:rPr>
          <w:rFonts w:asciiTheme="majorBidi" w:hAnsiTheme="majorBidi" w:cstheme="majorBidi"/>
          <w:sz w:val="24"/>
          <w:szCs w:val="24"/>
          <w:lang w:val="es-ES_tradnl"/>
        </w:rPr>
        <w:t xml:space="preserve">de los consumidores </w:t>
      </w:r>
      <w:r w:rsidRPr="00334FD9">
        <w:rPr>
          <w:rFonts w:asciiTheme="majorBidi" w:hAnsiTheme="majorBidi" w:cstheme="majorBidi"/>
          <w:sz w:val="24"/>
          <w:szCs w:val="24"/>
          <w:lang w:val="es-ES_tradnl"/>
        </w:rPr>
        <w:t>afirma</w:t>
      </w:r>
      <w:r>
        <w:rPr>
          <w:rFonts w:asciiTheme="majorBidi" w:hAnsiTheme="majorBidi" w:cstheme="majorBidi"/>
          <w:sz w:val="24"/>
          <w:szCs w:val="24"/>
          <w:lang w:val="es-ES_tradnl"/>
        </w:rPr>
        <w:t xml:space="preserve">ron que </w:t>
      </w:r>
      <w:r w:rsidRPr="00334FD9">
        <w:rPr>
          <w:rFonts w:asciiTheme="majorBidi" w:hAnsiTheme="majorBidi" w:cstheme="majorBidi"/>
          <w:sz w:val="24"/>
          <w:szCs w:val="24"/>
          <w:lang w:val="es-ES_tradnl"/>
        </w:rPr>
        <w:t>no enc</w:t>
      </w:r>
      <w:r>
        <w:rPr>
          <w:rFonts w:asciiTheme="majorBidi" w:hAnsiTheme="majorBidi" w:cstheme="majorBidi"/>
          <w:sz w:val="24"/>
          <w:szCs w:val="24"/>
          <w:lang w:val="es-ES_tradnl"/>
        </w:rPr>
        <w:t>o</w:t>
      </w:r>
      <w:r w:rsidRPr="00334FD9">
        <w:rPr>
          <w:rFonts w:asciiTheme="majorBidi" w:hAnsiTheme="majorBidi" w:cstheme="majorBidi"/>
          <w:sz w:val="24"/>
          <w:szCs w:val="24"/>
          <w:lang w:val="es-ES_tradnl"/>
        </w:rPr>
        <w:t>ntraro</w:t>
      </w:r>
      <w:r>
        <w:rPr>
          <w:rFonts w:asciiTheme="majorBidi" w:hAnsiTheme="majorBidi" w:cstheme="majorBidi"/>
          <w:sz w:val="24"/>
          <w:szCs w:val="24"/>
          <w:lang w:val="es-ES_tradnl"/>
        </w:rPr>
        <w:t>n</w:t>
      </w:r>
      <w:r w:rsidRPr="00334FD9">
        <w:rPr>
          <w:rFonts w:asciiTheme="majorBidi" w:hAnsiTheme="majorBidi" w:cstheme="majorBidi"/>
          <w:sz w:val="24"/>
          <w:szCs w:val="24"/>
          <w:lang w:val="es-ES_tradnl"/>
        </w:rPr>
        <w:t xml:space="preserve"> diferencias </w:t>
      </w:r>
      <w:r>
        <w:rPr>
          <w:rFonts w:asciiTheme="majorBidi" w:hAnsiTheme="majorBidi" w:cstheme="majorBidi"/>
          <w:sz w:val="24"/>
          <w:szCs w:val="24"/>
          <w:lang w:val="es-ES_tradnl"/>
        </w:rPr>
        <w:t xml:space="preserve">entre aceite de oliva ecológico </w:t>
      </w:r>
      <w:r w:rsidRPr="00334FD9">
        <w:rPr>
          <w:rFonts w:asciiTheme="majorBidi" w:hAnsiTheme="majorBidi" w:cstheme="majorBidi"/>
          <w:sz w:val="24"/>
          <w:szCs w:val="24"/>
          <w:lang w:val="es-ES_tradnl"/>
        </w:rPr>
        <w:t xml:space="preserve">respecto </w:t>
      </w:r>
      <w:r>
        <w:rPr>
          <w:rFonts w:asciiTheme="majorBidi" w:hAnsiTheme="majorBidi" w:cstheme="majorBidi"/>
          <w:sz w:val="24"/>
          <w:szCs w:val="24"/>
          <w:lang w:val="es-ES_tradnl"/>
        </w:rPr>
        <w:t>al</w:t>
      </w:r>
      <w:r w:rsidRPr="00334FD9">
        <w:rPr>
          <w:rFonts w:asciiTheme="majorBidi" w:hAnsiTheme="majorBidi" w:cstheme="majorBidi"/>
          <w:sz w:val="24"/>
          <w:szCs w:val="24"/>
          <w:lang w:val="es-ES_tradnl"/>
        </w:rPr>
        <w:t xml:space="preserve"> aceite convencional</w:t>
      </w:r>
      <w:r w:rsidR="00B16771">
        <w:rPr>
          <w:rFonts w:asciiTheme="majorBidi" w:hAnsiTheme="majorBidi" w:cstheme="majorBidi"/>
          <w:sz w:val="24"/>
          <w:szCs w:val="24"/>
          <w:lang w:val="es-ES_tradnl"/>
        </w:rPr>
        <w:t>.</w:t>
      </w:r>
      <w:r w:rsidRPr="00334FD9">
        <w:rPr>
          <w:rFonts w:asciiTheme="majorBidi" w:hAnsiTheme="majorBidi" w:cstheme="majorBidi"/>
          <w:sz w:val="24"/>
          <w:szCs w:val="24"/>
          <w:lang w:val="es-ES_tradnl"/>
        </w:rPr>
        <w:t xml:space="preserve"> </w:t>
      </w:r>
      <w:proofErr w:type="spellStart"/>
      <w:r w:rsidR="00FA362F">
        <w:rPr>
          <w:rFonts w:asciiTheme="majorBidi" w:hAnsiTheme="majorBidi" w:cstheme="majorBidi"/>
          <w:sz w:val="24"/>
          <w:szCs w:val="24"/>
          <w:lang w:val="es-ES_tradnl"/>
        </w:rPr>
        <w:t>Panico</w:t>
      </w:r>
      <w:proofErr w:type="spellEnd"/>
      <w:r w:rsidR="00FA362F">
        <w:rPr>
          <w:rFonts w:asciiTheme="majorBidi" w:hAnsiTheme="majorBidi" w:cstheme="majorBidi"/>
          <w:sz w:val="24"/>
          <w:szCs w:val="24"/>
          <w:lang w:val="es-ES_tradnl"/>
        </w:rPr>
        <w:t xml:space="preserve"> et al. (2014) ilustraron que un parte importante de los consumidores no percibieron diferencias entre las certificaciones </w:t>
      </w:r>
      <w:r w:rsidR="007111BB">
        <w:rPr>
          <w:rFonts w:asciiTheme="majorBidi" w:hAnsiTheme="majorBidi" w:cstheme="majorBidi"/>
          <w:sz w:val="24"/>
          <w:szCs w:val="24"/>
          <w:lang w:val="es-ES_tradnl"/>
        </w:rPr>
        <w:t>de origen</w:t>
      </w:r>
      <w:r w:rsidR="00FA362F">
        <w:rPr>
          <w:rFonts w:asciiTheme="majorBidi" w:hAnsiTheme="majorBidi" w:cstheme="majorBidi"/>
          <w:sz w:val="24"/>
          <w:szCs w:val="24"/>
          <w:lang w:val="es-ES_tradnl"/>
        </w:rPr>
        <w:t xml:space="preserve"> o </w:t>
      </w:r>
      <w:r w:rsidR="007111BB">
        <w:rPr>
          <w:rFonts w:asciiTheme="majorBidi" w:hAnsiTheme="majorBidi" w:cstheme="majorBidi"/>
          <w:sz w:val="24"/>
          <w:szCs w:val="24"/>
          <w:lang w:val="es-ES_tradnl"/>
        </w:rPr>
        <w:t>d</w:t>
      </w:r>
      <w:r w:rsidR="00FA362F">
        <w:rPr>
          <w:rFonts w:asciiTheme="majorBidi" w:hAnsiTheme="majorBidi" w:cstheme="majorBidi"/>
          <w:sz w:val="24"/>
          <w:szCs w:val="24"/>
          <w:lang w:val="es-ES_tradnl"/>
        </w:rPr>
        <w:t xml:space="preserve">el ecológico asociado al aceite de oliva virgen extra. </w:t>
      </w:r>
      <w:r w:rsidRPr="00334FD9">
        <w:rPr>
          <w:rFonts w:asciiTheme="majorBidi" w:hAnsiTheme="majorBidi" w:cstheme="majorBidi"/>
          <w:sz w:val="24"/>
          <w:szCs w:val="24"/>
          <w:lang w:val="es-ES_tradnl"/>
        </w:rPr>
        <w:t xml:space="preserve">Esto pone de manifiesto la escasa implicación en la compra del ecológico, probablemente, por la alta valoración </w:t>
      </w:r>
      <w:r>
        <w:rPr>
          <w:rFonts w:asciiTheme="majorBidi" w:hAnsiTheme="majorBidi" w:cstheme="majorBidi"/>
          <w:sz w:val="24"/>
          <w:szCs w:val="24"/>
          <w:lang w:val="es-ES_tradnl"/>
        </w:rPr>
        <w:t xml:space="preserve">del convencional. </w:t>
      </w:r>
      <w:r w:rsidRPr="007F6057">
        <w:rPr>
          <w:rFonts w:asciiTheme="majorBidi" w:hAnsiTheme="majorBidi" w:cstheme="majorBidi"/>
          <w:sz w:val="24"/>
          <w:szCs w:val="24"/>
          <w:lang w:val="es-ES_tradnl"/>
        </w:rPr>
        <w:t>Las preocupaciones ambientales parecen no ser relevantes para las elecciones de los consumidores relacionadas con el aceite de oliva</w:t>
      </w:r>
      <w:r>
        <w:rPr>
          <w:rFonts w:asciiTheme="majorBidi" w:hAnsiTheme="majorBidi" w:cstheme="majorBidi"/>
          <w:sz w:val="24"/>
          <w:szCs w:val="24"/>
          <w:lang w:val="es-ES_tradnl"/>
        </w:rPr>
        <w:t xml:space="preserve"> (</w:t>
      </w:r>
      <w:proofErr w:type="spellStart"/>
      <w:r>
        <w:rPr>
          <w:rFonts w:asciiTheme="majorBidi" w:hAnsiTheme="majorBidi" w:cstheme="majorBidi"/>
          <w:sz w:val="24"/>
          <w:szCs w:val="24"/>
          <w:lang w:val="es-ES_tradnl"/>
        </w:rPr>
        <w:t>Yangui</w:t>
      </w:r>
      <w:proofErr w:type="spellEnd"/>
      <w:r>
        <w:rPr>
          <w:rFonts w:asciiTheme="majorBidi" w:hAnsiTheme="majorBidi" w:cstheme="majorBidi"/>
          <w:sz w:val="24"/>
          <w:szCs w:val="24"/>
          <w:lang w:val="es-ES_tradnl"/>
        </w:rPr>
        <w:t xml:space="preserve"> et al. 2016). D</w:t>
      </w:r>
      <w:r w:rsidRPr="0032248C">
        <w:rPr>
          <w:rFonts w:asciiTheme="majorBidi" w:hAnsiTheme="majorBidi" w:cstheme="majorBidi"/>
          <w:sz w:val="24"/>
          <w:szCs w:val="24"/>
          <w:lang w:val="es-ES_tradnl"/>
        </w:rPr>
        <w:t xml:space="preserve">e su parte, </w:t>
      </w:r>
      <w:proofErr w:type="spellStart"/>
      <w:r w:rsidRPr="0032248C">
        <w:rPr>
          <w:rFonts w:asciiTheme="majorBidi" w:hAnsiTheme="majorBidi" w:cstheme="majorBidi"/>
          <w:sz w:val="24"/>
          <w:szCs w:val="24"/>
          <w:lang w:val="es-ES_tradnl"/>
        </w:rPr>
        <w:t>Erraach</w:t>
      </w:r>
      <w:proofErr w:type="spellEnd"/>
      <w:r w:rsidRPr="0032248C">
        <w:rPr>
          <w:rFonts w:asciiTheme="majorBidi" w:hAnsiTheme="majorBidi" w:cstheme="majorBidi"/>
          <w:sz w:val="24"/>
          <w:szCs w:val="24"/>
          <w:lang w:val="es-ES_tradnl"/>
        </w:rPr>
        <w:t xml:space="preserve"> et al. </w:t>
      </w:r>
      <w:r w:rsidRPr="00957452">
        <w:rPr>
          <w:rFonts w:asciiTheme="majorBidi" w:hAnsiTheme="majorBidi" w:cstheme="majorBidi"/>
          <w:sz w:val="24"/>
          <w:szCs w:val="24"/>
          <w:lang w:val="es-ES_tradnl"/>
        </w:rPr>
        <w:t xml:space="preserve">(2014) mencionaron </w:t>
      </w:r>
      <w:r w:rsidRPr="00334FD9">
        <w:rPr>
          <w:rFonts w:asciiTheme="majorBidi" w:hAnsiTheme="majorBidi" w:cstheme="majorBidi"/>
          <w:sz w:val="24"/>
          <w:szCs w:val="24"/>
          <w:lang w:val="es-ES_tradnl"/>
        </w:rPr>
        <w:t xml:space="preserve">que el </w:t>
      </w:r>
      <w:r>
        <w:rPr>
          <w:rFonts w:asciiTheme="majorBidi" w:hAnsiTheme="majorBidi" w:cstheme="majorBidi"/>
          <w:sz w:val="24"/>
          <w:szCs w:val="24"/>
          <w:lang w:val="es-ES_tradnl"/>
        </w:rPr>
        <w:t>o</w:t>
      </w:r>
      <w:r w:rsidRPr="00334FD9">
        <w:rPr>
          <w:rFonts w:asciiTheme="majorBidi" w:hAnsiTheme="majorBidi" w:cstheme="majorBidi"/>
          <w:sz w:val="24"/>
          <w:szCs w:val="24"/>
          <w:lang w:val="es-ES_tradnl"/>
        </w:rPr>
        <w:t>rigen, después del precio, determina en gran medida las elecciones del consumidor</w:t>
      </w:r>
      <w:r>
        <w:rPr>
          <w:rFonts w:asciiTheme="majorBidi" w:hAnsiTheme="majorBidi" w:cstheme="majorBidi"/>
          <w:sz w:val="24"/>
          <w:szCs w:val="24"/>
          <w:lang w:val="es-ES_tradnl"/>
        </w:rPr>
        <w:t xml:space="preserve"> de su aceite de oliva virgen extra</w:t>
      </w:r>
      <w:r w:rsidRPr="00334FD9">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 xml:space="preserve">Además, ellos añadieran que para </w:t>
      </w:r>
      <w:r w:rsidRPr="00334FD9">
        <w:rPr>
          <w:rFonts w:asciiTheme="majorBidi" w:hAnsiTheme="majorBidi" w:cstheme="majorBidi"/>
          <w:sz w:val="24"/>
          <w:szCs w:val="24"/>
          <w:lang w:val="es-ES_tradnl"/>
        </w:rPr>
        <w:t>los consumidores españoles, la calidad del aceite de oliva no es solo lo que es intrínseca, sino también lo que representa: el origen y la tradición de su producción, la natural</w:t>
      </w:r>
      <w:r>
        <w:rPr>
          <w:rFonts w:asciiTheme="majorBidi" w:hAnsiTheme="majorBidi" w:cstheme="majorBidi"/>
          <w:sz w:val="24"/>
          <w:szCs w:val="24"/>
          <w:lang w:val="es-ES_tradnl"/>
        </w:rPr>
        <w:t>eza</w:t>
      </w:r>
      <w:r w:rsidRPr="00334FD9">
        <w:rPr>
          <w:rFonts w:asciiTheme="majorBidi" w:hAnsiTheme="majorBidi" w:cstheme="majorBidi"/>
          <w:sz w:val="24"/>
          <w:szCs w:val="24"/>
          <w:lang w:val="es-ES_tradnl"/>
        </w:rPr>
        <w:t xml:space="preserve"> y otras peculiaridades </w:t>
      </w:r>
      <w:r w:rsidR="00B16771">
        <w:rPr>
          <w:rFonts w:asciiTheme="majorBidi" w:hAnsiTheme="majorBidi" w:cstheme="majorBidi"/>
          <w:sz w:val="24"/>
          <w:szCs w:val="24"/>
          <w:lang w:val="es-ES_tradnl"/>
        </w:rPr>
        <w:t>relacionadas con el territorio</w:t>
      </w:r>
      <w:r w:rsidRPr="00334FD9">
        <w:rPr>
          <w:rFonts w:asciiTheme="majorBidi" w:hAnsiTheme="majorBidi" w:cstheme="majorBidi"/>
          <w:sz w:val="24"/>
          <w:szCs w:val="24"/>
          <w:lang w:val="es-ES_tradnl"/>
        </w:rPr>
        <w:t>.</w:t>
      </w:r>
    </w:p>
    <w:p w:rsidR="00BD5EE0" w:rsidRDefault="00BD5EE0" w:rsidP="00B1341F">
      <w:pPr>
        <w:autoSpaceDE w:val="0"/>
        <w:autoSpaceDN w:val="0"/>
        <w:adjustRightInd w:val="0"/>
        <w:spacing w:after="0" w:line="360" w:lineRule="auto"/>
        <w:jc w:val="both"/>
        <w:rPr>
          <w:rFonts w:asciiTheme="majorBidi" w:hAnsiTheme="majorBidi" w:cstheme="majorBidi"/>
          <w:sz w:val="24"/>
          <w:szCs w:val="24"/>
          <w:lang w:val="es-ES_tradnl"/>
        </w:rPr>
      </w:pPr>
    </w:p>
    <w:p w:rsidR="00B1341F" w:rsidRDefault="00B1341F" w:rsidP="00B1341F">
      <w:pPr>
        <w:autoSpaceDE w:val="0"/>
        <w:autoSpaceDN w:val="0"/>
        <w:adjustRightInd w:val="0"/>
        <w:spacing w:after="0" w:line="360" w:lineRule="auto"/>
        <w:jc w:val="both"/>
        <w:rPr>
          <w:rFonts w:asciiTheme="majorBidi" w:hAnsiTheme="majorBidi" w:cstheme="majorBidi"/>
          <w:sz w:val="24"/>
          <w:szCs w:val="24"/>
          <w:lang w:val="es-ES_tradnl"/>
        </w:rPr>
      </w:pPr>
    </w:p>
    <w:p w:rsidR="00B1341F" w:rsidRDefault="00B1341F" w:rsidP="00B1341F">
      <w:pPr>
        <w:autoSpaceDE w:val="0"/>
        <w:autoSpaceDN w:val="0"/>
        <w:adjustRightInd w:val="0"/>
        <w:spacing w:after="0" w:line="360" w:lineRule="auto"/>
        <w:jc w:val="both"/>
        <w:rPr>
          <w:rFonts w:asciiTheme="majorBidi" w:hAnsiTheme="majorBidi" w:cstheme="majorBidi"/>
          <w:sz w:val="24"/>
          <w:szCs w:val="24"/>
          <w:lang w:val="es-ES_tradnl"/>
        </w:rPr>
      </w:pPr>
    </w:p>
    <w:p w:rsidR="00B1341F" w:rsidRDefault="00B1341F" w:rsidP="00B1341F">
      <w:pPr>
        <w:autoSpaceDE w:val="0"/>
        <w:autoSpaceDN w:val="0"/>
        <w:adjustRightInd w:val="0"/>
        <w:spacing w:after="0" w:line="360" w:lineRule="auto"/>
        <w:jc w:val="both"/>
        <w:rPr>
          <w:rFonts w:asciiTheme="majorBidi" w:hAnsiTheme="majorBidi" w:cstheme="majorBidi"/>
          <w:sz w:val="24"/>
          <w:szCs w:val="24"/>
          <w:lang w:val="es-ES_tradnl"/>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lastRenderedPageBreak/>
        <w:t>Revisor 2</w:t>
      </w:r>
      <w:r w:rsidRPr="008C54C6">
        <w:rPr>
          <w:rFonts w:asciiTheme="majorBidi" w:hAnsiTheme="majorBidi" w:cstheme="majorBidi"/>
          <w:i/>
          <w:iCs/>
          <w:lang w:val="es-ES_tradnl"/>
        </w:rPr>
        <w:t xml:space="preserve">: </w:t>
      </w:r>
      <w:r w:rsidRPr="008C54C6">
        <w:rPr>
          <w:rFonts w:asciiTheme="majorBidi" w:eastAsia="Arial" w:hAnsiTheme="majorBidi" w:cstheme="majorBidi"/>
        </w:rPr>
        <w:t xml:space="preserve">Habría que comentar que medidas se han aplicado para reducir el sesgo de hipotético. </w:t>
      </w:r>
    </w:p>
    <w:p w:rsidR="00DC4EED" w:rsidRDefault="00DC4EED" w:rsidP="00B1341F">
      <w:pPr>
        <w:pStyle w:val="normal0"/>
        <w:jc w:val="both"/>
        <w:rPr>
          <w:rFonts w:asciiTheme="majorBidi" w:eastAsia="Arial" w:hAnsiTheme="majorBidi" w:cstheme="majorBidi"/>
        </w:rPr>
      </w:pPr>
    </w:p>
    <w:p w:rsidR="002765CA" w:rsidRPr="002765CA" w:rsidRDefault="002765CA" w:rsidP="00B1341F">
      <w:pPr>
        <w:spacing w:after="0" w:line="360" w:lineRule="auto"/>
        <w:jc w:val="both"/>
        <w:rPr>
          <w:rFonts w:asciiTheme="majorBidi" w:hAnsiTheme="majorBidi" w:cstheme="majorBidi"/>
          <w:sz w:val="24"/>
          <w:szCs w:val="24"/>
          <w:lang w:val="es-ES_tradnl"/>
        </w:rPr>
      </w:pPr>
      <w:r w:rsidRPr="002765CA">
        <w:rPr>
          <w:rFonts w:asciiTheme="majorBidi" w:hAnsiTheme="majorBidi" w:cstheme="majorBidi"/>
          <w:sz w:val="24"/>
          <w:szCs w:val="24"/>
          <w:lang w:val="es-ES_tradnl"/>
        </w:rPr>
        <w:t xml:space="preserve">Muchas gracias para mencionar este descuido. Dado el carácter hipotético del estudio en general y de la situación que se plantea a la persona, en específico, </w:t>
      </w:r>
      <w:r>
        <w:rPr>
          <w:rFonts w:asciiTheme="majorBidi" w:hAnsiTheme="majorBidi" w:cstheme="majorBidi"/>
          <w:sz w:val="24"/>
          <w:szCs w:val="24"/>
          <w:lang w:val="es-ES_tradnl"/>
        </w:rPr>
        <w:t xml:space="preserve">y que </w:t>
      </w:r>
      <w:r w:rsidRPr="002765CA">
        <w:rPr>
          <w:rFonts w:asciiTheme="majorBidi" w:hAnsiTheme="majorBidi" w:cstheme="majorBidi"/>
          <w:sz w:val="24"/>
          <w:szCs w:val="24"/>
          <w:lang w:val="es-ES_tradnl"/>
        </w:rPr>
        <w:t>no tiene ningún incentivo para ofrecer una respuesta correcta</w:t>
      </w:r>
      <w:r>
        <w:rPr>
          <w:rFonts w:asciiTheme="majorBidi" w:hAnsiTheme="majorBidi" w:cstheme="majorBidi"/>
          <w:sz w:val="24"/>
          <w:szCs w:val="24"/>
          <w:lang w:val="es-ES_tradnl"/>
        </w:rPr>
        <w:t>,</w:t>
      </w:r>
      <w:r w:rsidRPr="002765CA">
        <w:rPr>
          <w:rFonts w:asciiTheme="majorBidi" w:hAnsiTheme="majorBidi" w:cstheme="majorBidi"/>
          <w:sz w:val="24"/>
          <w:szCs w:val="24"/>
          <w:lang w:val="es-ES_tradnl"/>
        </w:rPr>
        <w:t xml:space="preserve"> elegimos de seguir el </w:t>
      </w:r>
      <w:r>
        <w:rPr>
          <w:rFonts w:asciiTheme="majorBidi" w:hAnsiTheme="majorBidi" w:cstheme="majorBidi"/>
          <w:sz w:val="24"/>
          <w:szCs w:val="24"/>
          <w:lang w:val="es-ES_tradnl"/>
        </w:rPr>
        <w:t xml:space="preserve">método </w:t>
      </w:r>
      <w:r w:rsidR="003F26ED">
        <w:rPr>
          <w:rFonts w:asciiTheme="majorBidi" w:hAnsiTheme="majorBidi" w:cstheme="majorBidi"/>
          <w:sz w:val="24"/>
          <w:szCs w:val="24"/>
          <w:lang w:val="es-ES_tradnl"/>
        </w:rPr>
        <w:t xml:space="preserve">de Cummings y </w:t>
      </w:r>
      <w:r w:rsidRPr="002765CA">
        <w:rPr>
          <w:rFonts w:asciiTheme="majorBidi" w:hAnsiTheme="majorBidi" w:cstheme="majorBidi"/>
          <w:sz w:val="24"/>
          <w:szCs w:val="24"/>
          <w:lang w:val="es-ES_tradnl"/>
        </w:rPr>
        <w:t xml:space="preserve">Taylor (1999) para mitigar el sesgo hipotético. </w:t>
      </w:r>
      <w:r>
        <w:rPr>
          <w:rFonts w:asciiTheme="majorBidi" w:hAnsiTheme="majorBidi" w:cstheme="majorBidi"/>
          <w:sz w:val="24"/>
          <w:szCs w:val="24"/>
          <w:lang w:val="es-ES_tradnl"/>
        </w:rPr>
        <w:t xml:space="preserve">Por lo tanto, </w:t>
      </w:r>
      <w:r w:rsidRPr="005C2610">
        <w:rPr>
          <w:rFonts w:asciiTheme="majorBidi" w:hAnsiTheme="majorBidi" w:cstheme="majorBidi"/>
          <w:sz w:val="24"/>
          <w:szCs w:val="24"/>
          <w:lang w:val="es-ES_tradnl"/>
        </w:rPr>
        <w:t>a guión neutro</w:t>
      </w:r>
      <w:r w:rsidRPr="002765CA">
        <w:rPr>
          <w:rFonts w:asciiTheme="majorBidi" w:hAnsiTheme="majorBidi" w:cstheme="majorBidi"/>
          <w:sz w:val="24"/>
          <w:szCs w:val="24"/>
          <w:lang w:val="es-ES_tradnl"/>
        </w:rPr>
        <w:t xml:space="preserve"> ha sido elaborado para animar</w:t>
      </w:r>
      <w:r>
        <w:rPr>
          <w:rFonts w:asciiTheme="majorBidi" w:hAnsiTheme="majorBidi" w:cstheme="majorBidi"/>
          <w:sz w:val="24"/>
          <w:szCs w:val="24"/>
          <w:lang w:val="es-ES_tradnl"/>
        </w:rPr>
        <w:t xml:space="preserve"> a todos </w:t>
      </w:r>
      <w:r w:rsidRPr="002765CA">
        <w:rPr>
          <w:rFonts w:asciiTheme="majorBidi" w:hAnsiTheme="majorBidi" w:cstheme="majorBidi"/>
          <w:sz w:val="24"/>
          <w:szCs w:val="24"/>
          <w:lang w:val="es-ES_tradnl"/>
        </w:rPr>
        <w:t xml:space="preserve">los </w:t>
      </w:r>
      <w:r>
        <w:rPr>
          <w:rFonts w:asciiTheme="majorBidi" w:hAnsiTheme="majorBidi" w:cstheme="majorBidi"/>
          <w:sz w:val="24"/>
          <w:szCs w:val="24"/>
          <w:lang w:val="es-ES_tradnl"/>
        </w:rPr>
        <w:t xml:space="preserve">participantes </w:t>
      </w:r>
      <w:r w:rsidRPr="002765CA">
        <w:rPr>
          <w:rFonts w:asciiTheme="majorBidi" w:hAnsiTheme="majorBidi" w:cstheme="majorBidi"/>
          <w:sz w:val="24"/>
          <w:szCs w:val="24"/>
          <w:lang w:val="es-ES_tradnl"/>
        </w:rPr>
        <w:t>a responder al cuestionario como si estuvieran tomando una decisión financiera</w:t>
      </w:r>
      <w:r>
        <w:rPr>
          <w:rFonts w:asciiTheme="majorBidi" w:hAnsiTheme="majorBidi" w:cstheme="majorBidi"/>
          <w:sz w:val="24"/>
          <w:szCs w:val="24"/>
          <w:lang w:val="es-ES_tradnl"/>
        </w:rPr>
        <w:t xml:space="preserve"> real</w:t>
      </w:r>
      <w:r w:rsidRPr="002765CA">
        <w:rPr>
          <w:rFonts w:asciiTheme="majorBidi" w:hAnsiTheme="majorBidi" w:cstheme="majorBidi"/>
          <w:sz w:val="24"/>
          <w:szCs w:val="24"/>
          <w:lang w:val="es-ES_tradnl"/>
        </w:rPr>
        <w:t xml:space="preserve">. Ese corto guion describió explícitamente el problema de sesgo hipotético y donde intentamos de aclararse a los participantes que estamos interesados en sus preferencias reales por una botella de un litro de aceite de oliva. Las instrucciones se leyeron en voz alta a los participantes del estudio antes de comenzar el experimento y se les incitan que mantengan sus atenciones durante todo el experimento.   </w:t>
      </w:r>
    </w:p>
    <w:p w:rsidR="002765CA" w:rsidRPr="002765CA" w:rsidRDefault="002765CA" w:rsidP="00B1341F">
      <w:pPr>
        <w:pStyle w:val="normal0"/>
        <w:jc w:val="both"/>
        <w:rPr>
          <w:rFonts w:asciiTheme="majorBidi" w:eastAsia="Arial" w:hAnsiTheme="majorBidi" w:cstheme="majorBidi"/>
          <w:lang w:val="es-ES_tradnl"/>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 xml:space="preserve">: </w:t>
      </w:r>
      <w:r w:rsidRPr="008C54C6">
        <w:rPr>
          <w:rFonts w:asciiTheme="majorBidi" w:eastAsia="Arial" w:hAnsiTheme="majorBidi" w:cstheme="majorBidi"/>
        </w:rPr>
        <w:t xml:space="preserve">Los autores utilizan un diseño ortogonal fraccionado. En primer lugar, en los últimos años este tipo diseños ha recibido varias críticas principalmente debido a las limitaciones en la eficiencia del diseño al asegurar la </w:t>
      </w:r>
      <w:proofErr w:type="spellStart"/>
      <w:r w:rsidRPr="008C54C6">
        <w:rPr>
          <w:rFonts w:asciiTheme="majorBidi" w:eastAsia="Arial" w:hAnsiTheme="majorBidi" w:cstheme="majorBidi"/>
        </w:rPr>
        <w:t>ortogonalidad</w:t>
      </w:r>
      <w:proofErr w:type="spellEnd"/>
      <w:r w:rsidRPr="008C54C6">
        <w:rPr>
          <w:rFonts w:asciiTheme="majorBidi" w:eastAsia="Arial" w:hAnsiTheme="majorBidi" w:cstheme="majorBidi"/>
        </w:rPr>
        <w:t xml:space="preserve"> de los atributos. Por ello se ha ido aplicando los diseños eficientes. El método que aplican los autores creo que es limitado. </w:t>
      </w:r>
    </w:p>
    <w:p w:rsidR="00DC4EED" w:rsidRPr="008C54C6" w:rsidRDefault="00DC4EED" w:rsidP="00B1341F">
      <w:pPr>
        <w:pStyle w:val="normal0"/>
        <w:spacing w:line="360" w:lineRule="auto"/>
        <w:jc w:val="both"/>
        <w:rPr>
          <w:rFonts w:asciiTheme="majorBidi" w:eastAsia="Arial" w:hAnsiTheme="majorBidi" w:cstheme="majorBidi"/>
          <w:lang w:val="en-US"/>
        </w:rPr>
      </w:pPr>
      <w:proofErr w:type="spellStart"/>
      <w:proofErr w:type="gramStart"/>
      <w:r w:rsidRPr="008C54C6">
        <w:rPr>
          <w:rFonts w:asciiTheme="majorBidi" w:eastAsia="Arial" w:hAnsiTheme="majorBidi" w:cstheme="majorBidi"/>
          <w:lang w:val="en-US"/>
        </w:rPr>
        <w:t>ChoiceMetrics</w:t>
      </w:r>
      <w:proofErr w:type="spellEnd"/>
      <w:r w:rsidRPr="008C54C6">
        <w:rPr>
          <w:rFonts w:asciiTheme="majorBidi" w:eastAsia="Arial" w:hAnsiTheme="majorBidi" w:cstheme="majorBidi"/>
          <w:lang w:val="en-US"/>
        </w:rPr>
        <w:t xml:space="preserve"> (2012) </w:t>
      </w:r>
      <w:proofErr w:type="spellStart"/>
      <w:r w:rsidRPr="008C54C6">
        <w:rPr>
          <w:rFonts w:asciiTheme="majorBidi" w:eastAsia="Arial" w:hAnsiTheme="majorBidi" w:cstheme="majorBidi"/>
          <w:lang w:val="en-US"/>
        </w:rPr>
        <w:t>Ngene</w:t>
      </w:r>
      <w:proofErr w:type="spellEnd"/>
      <w:r w:rsidRPr="008C54C6">
        <w:rPr>
          <w:rFonts w:asciiTheme="majorBidi" w:eastAsia="Arial" w:hAnsiTheme="majorBidi" w:cstheme="majorBidi"/>
          <w:lang w:val="en-US"/>
        </w:rPr>
        <w:t xml:space="preserve"> 1.1.1 User Manual &amp; Reference Guide, Australia.</w:t>
      </w:r>
      <w:proofErr w:type="gramEnd"/>
    </w:p>
    <w:p w:rsidR="00DC4EED" w:rsidRPr="008C54C6" w:rsidRDefault="00DC4EED" w:rsidP="00B1341F">
      <w:pPr>
        <w:pStyle w:val="normal0"/>
        <w:jc w:val="both"/>
        <w:rPr>
          <w:rFonts w:asciiTheme="majorBidi" w:eastAsia="Arial" w:hAnsiTheme="majorBidi" w:cstheme="majorBidi"/>
          <w:lang w:val="en-US"/>
        </w:rPr>
      </w:pPr>
    </w:p>
    <w:p w:rsidR="00A27BB8" w:rsidRDefault="00A27BB8" w:rsidP="00B1341F">
      <w:pPr>
        <w:spacing w:after="0" w:line="360" w:lineRule="auto"/>
        <w:jc w:val="both"/>
        <w:rPr>
          <w:rFonts w:asciiTheme="majorBidi" w:hAnsiTheme="majorBidi" w:cstheme="majorBidi"/>
          <w:sz w:val="24"/>
          <w:szCs w:val="24"/>
          <w:lang w:val="es-ES_tradnl"/>
        </w:rPr>
      </w:pPr>
      <w:r w:rsidRPr="00680835">
        <w:rPr>
          <w:rFonts w:asciiTheme="majorBidi" w:hAnsiTheme="majorBidi" w:cstheme="majorBidi"/>
          <w:sz w:val="24"/>
          <w:szCs w:val="24"/>
          <w:lang w:val="es-ES_tradnl"/>
        </w:rPr>
        <w:t xml:space="preserve">Muchas gracias </w:t>
      </w:r>
      <w:r>
        <w:rPr>
          <w:rFonts w:asciiTheme="majorBidi" w:hAnsiTheme="majorBidi" w:cstheme="majorBidi"/>
          <w:sz w:val="24"/>
          <w:szCs w:val="24"/>
          <w:lang w:val="es-ES_tradnl"/>
        </w:rPr>
        <w:t>por su comentario</w:t>
      </w:r>
      <w:r w:rsidRPr="00680835">
        <w:rPr>
          <w:rFonts w:asciiTheme="majorBidi" w:hAnsiTheme="majorBidi" w:cstheme="majorBidi"/>
          <w:sz w:val="24"/>
          <w:szCs w:val="24"/>
          <w:lang w:val="es-ES_tradnl"/>
        </w:rPr>
        <w:t xml:space="preserve">. </w:t>
      </w:r>
      <w:r>
        <w:rPr>
          <w:rFonts w:asciiTheme="majorBidi" w:hAnsiTheme="majorBidi" w:cstheme="majorBidi"/>
          <w:sz w:val="24"/>
          <w:szCs w:val="24"/>
          <w:lang w:val="es-ES_tradnl"/>
        </w:rPr>
        <w:t>Como mencionado anteriormente, i</w:t>
      </w:r>
      <w:r w:rsidRPr="00F143FB">
        <w:rPr>
          <w:rFonts w:asciiTheme="majorBidi" w:hAnsiTheme="majorBidi" w:cstheme="majorBidi"/>
          <w:sz w:val="24"/>
          <w:szCs w:val="24"/>
          <w:lang w:val="es-ES_tradnl"/>
        </w:rPr>
        <w:t>n nuestro articulo se utilizó un diseño de cambios (</w:t>
      </w:r>
      <w:proofErr w:type="spellStart"/>
      <w:r w:rsidRPr="00F143FB">
        <w:rPr>
          <w:rFonts w:asciiTheme="majorBidi" w:hAnsiTheme="majorBidi" w:cstheme="majorBidi"/>
          <w:sz w:val="24"/>
          <w:szCs w:val="24"/>
          <w:lang w:val="es-ES_tradnl"/>
        </w:rPr>
        <w:t>Shifting</w:t>
      </w:r>
      <w:proofErr w:type="spellEnd"/>
      <w:r w:rsidRPr="00F143FB">
        <w:rPr>
          <w:rFonts w:asciiTheme="majorBidi" w:hAnsiTheme="majorBidi" w:cstheme="majorBidi"/>
          <w:sz w:val="24"/>
          <w:szCs w:val="24"/>
          <w:lang w:val="es-ES_tradnl"/>
        </w:rPr>
        <w:t xml:space="preserve"> </w:t>
      </w:r>
      <w:proofErr w:type="spellStart"/>
      <w:r w:rsidRPr="00F143FB">
        <w:rPr>
          <w:rFonts w:asciiTheme="majorBidi" w:hAnsiTheme="majorBidi" w:cstheme="majorBidi"/>
          <w:sz w:val="24"/>
          <w:szCs w:val="24"/>
          <w:lang w:val="es-ES_tradnl"/>
        </w:rPr>
        <w:t>design</w:t>
      </w:r>
      <w:proofErr w:type="spellEnd"/>
      <w:r w:rsidRPr="00F143FB">
        <w:rPr>
          <w:rFonts w:asciiTheme="majorBidi" w:hAnsiTheme="majorBidi" w:cstheme="majorBidi"/>
          <w:sz w:val="24"/>
          <w:szCs w:val="24"/>
          <w:lang w:val="es-ES_tradnl"/>
        </w:rPr>
        <w:t>) en el que diseño ortogonal factorial fracciona</w:t>
      </w:r>
      <w:r>
        <w:rPr>
          <w:rFonts w:asciiTheme="majorBidi" w:hAnsiTheme="majorBidi" w:cstheme="majorBidi"/>
          <w:sz w:val="24"/>
          <w:szCs w:val="24"/>
          <w:lang w:val="es-ES_tradnl"/>
        </w:rPr>
        <w:t>do</w:t>
      </w:r>
      <w:r w:rsidRPr="00F143FB">
        <w:rPr>
          <w:rFonts w:asciiTheme="majorBidi" w:hAnsiTheme="majorBidi" w:cstheme="majorBidi"/>
          <w:sz w:val="24"/>
          <w:szCs w:val="24"/>
          <w:lang w:val="es-ES_tradnl"/>
        </w:rPr>
        <w:t xml:space="preserve"> se usó para generar la primera opción en cada conjunto de opciones, y luego se siguió el enfoque de </w:t>
      </w:r>
      <w:proofErr w:type="spellStart"/>
      <w:r w:rsidRPr="00F143FB">
        <w:rPr>
          <w:rFonts w:asciiTheme="majorBidi" w:hAnsiTheme="majorBidi" w:cstheme="majorBidi"/>
          <w:sz w:val="24"/>
          <w:szCs w:val="24"/>
          <w:lang w:val="es-ES_tradnl"/>
        </w:rPr>
        <w:t>Street</w:t>
      </w:r>
      <w:proofErr w:type="spellEnd"/>
      <w:r w:rsidRPr="00F143FB">
        <w:rPr>
          <w:rFonts w:asciiTheme="majorBidi" w:hAnsiTheme="majorBidi" w:cstheme="majorBidi"/>
          <w:sz w:val="24"/>
          <w:szCs w:val="24"/>
          <w:lang w:val="es-ES_tradnl"/>
        </w:rPr>
        <w:t xml:space="preserve"> y </w:t>
      </w:r>
      <w:proofErr w:type="spellStart"/>
      <w:r w:rsidRPr="00F143FB">
        <w:rPr>
          <w:rFonts w:asciiTheme="majorBidi" w:hAnsiTheme="majorBidi" w:cstheme="majorBidi"/>
          <w:sz w:val="24"/>
          <w:szCs w:val="24"/>
          <w:lang w:val="es-ES_tradnl"/>
        </w:rPr>
        <w:t>Burguess</w:t>
      </w:r>
      <w:proofErr w:type="spellEnd"/>
      <w:r w:rsidRPr="00F143FB">
        <w:rPr>
          <w:rFonts w:asciiTheme="majorBidi" w:hAnsiTheme="majorBidi" w:cstheme="majorBidi"/>
          <w:sz w:val="24"/>
          <w:szCs w:val="24"/>
          <w:lang w:val="es-ES_tradnl"/>
        </w:rPr>
        <w:t xml:space="preserve"> para generar las otras opciones y obtener un diseño óptimo de 100% de eficiencia (</w:t>
      </w:r>
      <w:proofErr w:type="spellStart"/>
      <w:r w:rsidRPr="00F143FB">
        <w:rPr>
          <w:rFonts w:asciiTheme="majorBidi" w:hAnsiTheme="majorBidi" w:cstheme="majorBidi"/>
          <w:sz w:val="24"/>
          <w:szCs w:val="24"/>
          <w:lang w:val="es-ES_tradnl"/>
        </w:rPr>
        <w:t>Louviere</w:t>
      </w:r>
      <w:proofErr w:type="spellEnd"/>
      <w:r w:rsidRPr="00F143FB">
        <w:rPr>
          <w:rFonts w:asciiTheme="majorBidi" w:hAnsiTheme="majorBidi" w:cstheme="majorBidi"/>
          <w:sz w:val="24"/>
          <w:szCs w:val="24"/>
          <w:lang w:val="es-ES_tradnl"/>
        </w:rPr>
        <w:t xml:space="preserve"> et al., 2000; </w:t>
      </w:r>
      <w:proofErr w:type="spellStart"/>
      <w:r w:rsidRPr="00F143FB">
        <w:rPr>
          <w:rFonts w:asciiTheme="majorBidi" w:hAnsiTheme="majorBidi" w:cstheme="majorBidi"/>
          <w:sz w:val="24"/>
          <w:szCs w:val="24"/>
          <w:lang w:val="es-ES_tradnl"/>
        </w:rPr>
        <w:t>Street</w:t>
      </w:r>
      <w:proofErr w:type="spellEnd"/>
      <w:r w:rsidRPr="00F143FB">
        <w:rPr>
          <w:rFonts w:asciiTheme="majorBidi" w:hAnsiTheme="majorBidi" w:cstheme="majorBidi"/>
          <w:sz w:val="24"/>
          <w:szCs w:val="24"/>
          <w:lang w:val="es-ES_tradnl"/>
        </w:rPr>
        <w:t xml:space="preserve"> and </w:t>
      </w:r>
      <w:proofErr w:type="spellStart"/>
      <w:r w:rsidRPr="00F143FB">
        <w:rPr>
          <w:rFonts w:asciiTheme="majorBidi" w:hAnsiTheme="majorBidi" w:cstheme="majorBidi"/>
          <w:sz w:val="24"/>
          <w:szCs w:val="24"/>
          <w:lang w:val="es-ES_tradnl"/>
        </w:rPr>
        <w:t>Burguess</w:t>
      </w:r>
      <w:proofErr w:type="spellEnd"/>
      <w:r w:rsidRPr="00F143FB">
        <w:rPr>
          <w:rFonts w:asciiTheme="majorBidi" w:hAnsiTheme="majorBidi" w:cstheme="majorBidi"/>
          <w:sz w:val="24"/>
          <w:szCs w:val="24"/>
          <w:lang w:val="es-ES_tradnl"/>
        </w:rPr>
        <w:t>, 2007). Además, para que estos diseños sean estadísticamente eficientes, deben ser ortogonales y equilibrados o</w:t>
      </w:r>
      <w:r>
        <w:rPr>
          <w:rFonts w:asciiTheme="majorBidi" w:hAnsiTheme="majorBidi" w:cstheme="majorBidi"/>
          <w:sz w:val="24"/>
          <w:szCs w:val="24"/>
          <w:lang w:val="es-ES_tradnl"/>
        </w:rPr>
        <w:t xml:space="preserve"> balanceados</w:t>
      </w:r>
      <w:r w:rsidRPr="00F143FB">
        <w:rPr>
          <w:rFonts w:asciiTheme="majorBidi" w:hAnsiTheme="majorBidi" w:cstheme="majorBidi"/>
          <w:sz w:val="24"/>
          <w:szCs w:val="24"/>
          <w:lang w:val="es-ES_tradnl"/>
        </w:rPr>
        <w:t xml:space="preserve"> (Huertas-</w:t>
      </w:r>
      <w:proofErr w:type="spellStart"/>
      <w:r w:rsidRPr="00F143FB">
        <w:rPr>
          <w:rFonts w:asciiTheme="majorBidi" w:hAnsiTheme="majorBidi" w:cstheme="majorBidi"/>
          <w:sz w:val="24"/>
          <w:szCs w:val="24"/>
          <w:lang w:val="es-ES_tradnl"/>
        </w:rPr>
        <w:t>Garcia</w:t>
      </w:r>
      <w:proofErr w:type="spellEnd"/>
      <w:r w:rsidRPr="00F143FB">
        <w:rPr>
          <w:rFonts w:asciiTheme="majorBidi" w:hAnsiTheme="majorBidi" w:cstheme="majorBidi"/>
          <w:sz w:val="24"/>
          <w:szCs w:val="24"/>
          <w:lang w:val="es-ES_tradnl"/>
        </w:rPr>
        <w:t xml:space="preserve"> et al., 2016; </w:t>
      </w:r>
      <w:proofErr w:type="spellStart"/>
      <w:r w:rsidRPr="00F143FB">
        <w:rPr>
          <w:rFonts w:asciiTheme="majorBidi" w:hAnsiTheme="majorBidi" w:cstheme="majorBidi"/>
          <w:sz w:val="24"/>
          <w:szCs w:val="24"/>
          <w:lang w:val="es-ES_tradnl"/>
        </w:rPr>
        <w:t>Bradlow</w:t>
      </w:r>
      <w:proofErr w:type="spellEnd"/>
      <w:r w:rsidRPr="00F143FB">
        <w:rPr>
          <w:rFonts w:asciiTheme="majorBidi" w:hAnsiTheme="majorBidi" w:cstheme="majorBidi"/>
          <w:sz w:val="24"/>
          <w:szCs w:val="24"/>
          <w:lang w:val="es-ES_tradnl"/>
        </w:rPr>
        <w:t xml:space="preserve">, 2005). Por lo tanto, la propiedad de </w:t>
      </w:r>
      <w:proofErr w:type="spellStart"/>
      <w:r w:rsidRPr="00F143FB">
        <w:rPr>
          <w:rFonts w:asciiTheme="majorBidi" w:hAnsiTheme="majorBidi" w:cstheme="majorBidi"/>
          <w:sz w:val="24"/>
          <w:szCs w:val="24"/>
          <w:lang w:val="es-ES_tradnl"/>
        </w:rPr>
        <w:t>ortogonalidad</w:t>
      </w:r>
      <w:proofErr w:type="spellEnd"/>
      <w:r w:rsidRPr="00F143FB">
        <w:rPr>
          <w:rFonts w:asciiTheme="majorBidi" w:hAnsiTheme="majorBidi" w:cstheme="majorBidi"/>
          <w:sz w:val="24"/>
          <w:szCs w:val="24"/>
          <w:lang w:val="es-ES_tradnl"/>
        </w:rPr>
        <w:t xml:space="preserve"> en la concepción del diseño es un requisito y no es inconveniente.</w:t>
      </w:r>
    </w:p>
    <w:p w:rsidR="00A27BB8" w:rsidRDefault="00A27BB8" w:rsidP="00B1341F">
      <w:pPr>
        <w:spacing w:after="0" w:line="360" w:lineRule="auto"/>
        <w:jc w:val="both"/>
        <w:rPr>
          <w:rFonts w:asciiTheme="majorBidi" w:hAnsiTheme="majorBidi" w:cstheme="majorBidi"/>
          <w:sz w:val="24"/>
          <w:szCs w:val="24"/>
          <w:lang w:val="es-ES_tradnl"/>
        </w:rPr>
      </w:pPr>
      <w:r w:rsidRPr="00F143FB">
        <w:rPr>
          <w:rFonts w:asciiTheme="majorBidi" w:hAnsiTheme="majorBidi" w:cstheme="majorBidi"/>
          <w:sz w:val="24"/>
          <w:szCs w:val="24"/>
          <w:lang w:val="es-ES_tradnl"/>
        </w:rPr>
        <w:t xml:space="preserve">El procedimiento seguido en nuestro artículo, fue el método de </w:t>
      </w:r>
      <w:proofErr w:type="spellStart"/>
      <w:r w:rsidRPr="00F143FB">
        <w:rPr>
          <w:rFonts w:asciiTheme="majorBidi" w:hAnsiTheme="majorBidi" w:cstheme="majorBidi"/>
          <w:sz w:val="24"/>
          <w:szCs w:val="24"/>
          <w:lang w:val="es-ES_tradnl"/>
        </w:rPr>
        <w:t>Street</w:t>
      </w:r>
      <w:proofErr w:type="spellEnd"/>
      <w:r w:rsidRPr="00F143FB">
        <w:rPr>
          <w:rFonts w:asciiTheme="majorBidi" w:hAnsiTheme="majorBidi" w:cstheme="majorBidi"/>
          <w:sz w:val="24"/>
          <w:szCs w:val="24"/>
          <w:lang w:val="es-ES_tradnl"/>
        </w:rPr>
        <w:t xml:space="preserve"> y </w:t>
      </w:r>
      <w:proofErr w:type="spellStart"/>
      <w:r w:rsidRPr="00F143FB">
        <w:rPr>
          <w:rFonts w:asciiTheme="majorBidi" w:hAnsiTheme="majorBidi" w:cstheme="majorBidi"/>
          <w:sz w:val="24"/>
          <w:szCs w:val="24"/>
          <w:lang w:val="es-ES_tradnl"/>
        </w:rPr>
        <w:t>Burgess</w:t>
      </w:r>
      <w:proofErr w:type="spellEnd"/>
      <w:r w:rsidRPr="00F143FB">
        <w:rPr>
          <w:rFonts w:asciiTheme="majorBidi" w:hAnsiTheme="majorBidi" w:cstheme="majorBidi"/>
          <w:sz w:val="24"/>
          <w:szCs w:val="24"/>
          <w:lang w:val="es-ES_tradnl"/>
        </w:rPr>
        <w:t xml:space="preserve"> (2007), que es uno de los métodos principales en la concepción del diseño del experimento de elección utilizado por </w:t>
      </w:r>
      <w:r>
        <w:rPr>
          <w:rFonts w:asciiTheme="majorBidi" w:hAnsiTheme="majorBidi" w:cstheme="majorBidi"/>
          <w:sz w:val="24"/>
          <w:szCs w:val="24"/>
          <w:lang w:val="es-ES_tradnl"/>
        </w:rPr>
        <w:t xml:space="preserve">diversos </w:t>
      </w:r>
      <w:r w:rsidRPr="00F143FB">
        <w:rPr>
          <w:rFonts w:asciiTheme="majorBidi" w:hAnsiTheme="majorBidi" w:cstheme="majorBidi"/>
          <w:sz w:val="24"/>
          <w:szCs w:val="24"/>
          <w:lang w:val="es-ES_tradnl"/>
        </w:rPr>
        <w:t xml:space="preserve">investigadores como </w:t>
      </w:r>
      <w:proofErr w:type="spellStart"/>
      <w:r w:rsidRPr="00F143FB">
        <w:rPr>
          <w:rFonts w:asciiTheme="majorBidi" w:hAnsiTheme="majorBidi" w:cstheme="majorBidi"/>
          <w:sz w:val="24"/>
          <w:szCs w:val="24"/>
          <w:lang w:val="es-ES_tradnl"/>
        </w:rPr>
        <w:t>Yangui</w:t>
      </w:r>
      <w:proofErr w:type="spellEnd"/>
      <w:r w:rsidRPr="00F143FB">
        <w:rPr>
          <w:rFonts w:asciiTheme="majorBidi" w:hAnsiTheme="majorBidi" w:cstheme="majorBidi"/>
          <w:sz w:val="24"/>
          <w:szCs w:val="24"/>
          <w:lang w:val="es-ES_tradnl"/>
        </w:rPr>
        <w:t xml:space="preserve"> et al. </w:t>
      </w:r>
      <w:r w:rsidRPr="00A27BB8">
        <w:rPr>
          <w:rFonts w:asciiTheme="majorBidi" w:hAnsiTheme="majorBidi" w:cstheme="majorBidi"/>
          <w:sz w:val="24"/>
          <w:szCs w:val="24"/>
        </w:rPr>
        <w:t>(2019), De-</w:t>
      </w:r>
      <w:proofErr w:type="spellStart"/>
      <w:r w:rsidRPr="00A27BB8">
        <w:rPr>
          <w:rFonts w:asciiTheme="majorBidi" w:hAnsiTheme="majorBidi" w:cstheme="majorBidi"/>
          <w:sz w:val="24"/>
          <w:szCs w:val="24"/>
        </w:rPr>
        <w:t>Magistris</w:t>
      </w:r>
      <w:proofErr w:type="spellEnd"/>
      <w:r w:rsidRPr="00A27BB8">
        <w:rPr>
          <w:rFonts w:asciiTheme="majorBidi" w:hAnsiTheme="majorBidi" w:cstheme="majorBidi"/>
          <w:sz w:val="24"/>
          <w:szCs w:val="24"/>
        </w:rPr>
        <w:t xml:space="preserve"> et al. (2013), </w:t>
      </w:r>
      <w:proofErr w:type="spellStart"/>
      <w:r w:rsidRPr="00A27BB8">
        <w:rPr>
          <w:rFonts w:asciiTheme="majorBidi" w:hAnsiTheme="majorBidi" w:cstheme="majorBidi"/>
          <w:sz w:val="24"/>
          <w:szCs w:val="24"/>
        </w:rPr>
        <w:t>Akaichi</w:t>
      </w:r>
      <w:proofErr w:type="spellEnd"/>
      <w:r w:rsidRPr="00A27BB8">
        <w:rPr>
          <w:rFonts w:asciiTheme="majorBidi" w:hAnsiTheme="majorBidi" w:cstheme="majorBidi"/>
          <w:sz w:val="24"/>
          <w:szCs w:val="24"/>
        </w:rPr>
        <w:t xml:space="preserve"> et al. (2013), </w:t>
      </w:r>
      <w:proofErr w:type="spellStart"/>
      <w:r w:rsidRPr="00A27BB8">
        <w:rPr>
          <w:rFonts w:asciiTheme="majorBidi" w:hAnsiTheme="majorBidi" w:cstheme="majorBidi"/>
          <w:sz w:val="24"/>
          <w:szCs w:val="24"/>
        </w:rPr>
        <w:t>Lancsar</w:t>
      </w:r>
      <w:proofErr w:type="spellEnd"/>
      <w:r w:rsidRPr="00A27BB8">
        <w:rPr>
          <w:rFonts w:asciiTheme="majorBidi" w:hAnsiTheme="majorBidi" w:cstheme="majorBidi"/>
          <w:sz w:val="24"/>
          <w:szCs w:val="24"/>
        </w:rPr>
        <w:t xml:space="preserve"> et al. </w:t>
      </w:r>
      <w:r w:rsidRPr="00F143FB">
        <w:rPr>
          <w:rFonts w:asciiTheme="majorBidi" w:hAnsiTheme="majorBidi" w:cstheme="majorBidi"/>
          <w:sz w:val="24"/>
          <w:szCs w:val="24"/>
          <w:lang w:val="es-ES_tradnl"/>
        </w:rPr>
        <w:t xml:space="preserve">(2013), </w:t>
      </w:r>
      <w:proofErr w:type="spellStart"/>
      <w:r w:rsidRPr="00F143FB">
        <w:rPr>
          <w:rFonts w:asciiTheme="majorBidi" w:hAnsiTheme="majorBidi" w:cstheme="majorBidi"/>
          <w:sz w:val="24"/>
          <w:szCs w:val="24"/>
          <w:lang w:val="es-ES_tradnl"/>
        </w:rPr>
        <w:t>Scarpa</w:t>
      </w:r>
      <w:proofErr w:type="spellEnd"/>
      <w:r w:rsidRPr="00F143FB">
        <w:rPr>
          <w:rFonts w:asciiTheme="majorBidi" w:hAnsiTheme="majorBidi" w:cstheme="majorBidi"/>
          <w:sz w:val="24"/>
          <w:szCs w:val="24"/>
          <w:lang w:val="es-ES_tradnl"/>
        </w:rPr>
        <w:t xml:space="preserve"> et al.</w:t>
      </w:r>
      <w:r w:rsidR="001646A8">
        <w:rPr>
          <w:rFonts w:asciiTheme="majorBidi" w:hAnsiTheme="majorBidi" w:cstheme="majorBidi"/>
          <w:sz w:val="24"/>
          <w:szCs w:val="24"/>
          <w:lang w:val="es-ES_tradnl"/>
        </w:rPr>
        <w:t xml:space="preserve"> (2011), </w:t>
      </w:r>
      <w:r w:rsidRPr="00F143FB">
        <w:rPr>
          <w:rFonts w:asciiTheme="majorBidi" w:hAnsiTheme="majorBidi" w:cstheme="majorBidi"/>
          <w:sz w:val="24"/>
          <w:szCs w:val="24"/>
          <w:lang w:val="es-ES_tradnl"/>
        </w:rPr>
        <w:t xml:space="preserve">etc. La mayoría de los estudios que mantienen la </w:t>
      </w:r>
      <w:proofErr w:type="spellStart"/>
      <w:r w:rsidRPr="00F143FB">
        <w:rPr>
          <w:rFonts w:asciiTheme="majorBidi" w:hAnsiTheme="majorBidi" w:cstheme="majorBidi"/>
          <w:sz w:val="24"/>
          <w:szCs w:val="24"/>
          <w:lang w:val="es-ES_tradnl"/>
        </w:rPr>
        <w:t>ortogonalidad</w:t>
      </w:r>
      <w:proofErr w:type="spellEnd"/>
      <w:r w:rsidRPr="00F143FB">
        <w:rPr>
          <w:rFonts w:asciiTheme="majorBidi" w:hAnsiTheme="majorBidi" w:cstheme="majorBidi"/>
          <w:sz w:val="24"/>
          <w:szCs w:val="24"/>
          <w:lang w:val="es-ES_tradnl"/>
        </w:rPr>
        <w:t xml:space="preserve"> sugieren que los experimentos de elección declarada deben construirse de manera tal que los atributos </w:t>
      </w:r>
      <w:r>
        <w:rPr>
          <w:rFonts w:asciiTheme="majorBidi" w:hAnsiTheme="majorBidi" w:cstheme="majorBidi"/>
          <w:sz w:val="24"/>
          <w:szCs w:val="24"/>
          <w:lang w:val="es-ES_tradnl"/>
        </w:rPr>
        <w:t xml:space="preserve">a través </w:t>
      </w:r>
      <w:r w:rsidRPr="00F143FB">
        <w:rPr>
          <w:rFonts w:asciiTheme="majorBidi" w:hAnsiTheme="majorBidi" w:cstheme="majorBidi"/>
          <w:sz w:val="24"/>
          <w:szCs w:val="24"/>
          <w:lang w:val="es-ES_tradnl"/>
        </w:rPr>
        <w:t>las alternativas</w:t>
      </w:r>
      <w:r>
        <w:rPr>
          <w:rFonts w:asciiTheme="majorBidi" w:hAnsiTheme="majorBidi" w:cstheme="majorBidi"/>
          <w:sz w:val="24"/>
          <w:szCs w:val="24"/>
          <w:lang w:val="es-ES_tradnl"/>
        </w:rPr>
        <w:t xml:space="preserve"> y el experimento</w:t>
      </w:r>
      <w:r w:rsidRPr="00F143FB">
        <w:rPr>
          <w:rFonts w:asciiTheme="majorBidi" w:hAnsiTheme="majorBidi" w:cstheme="majorBidi"/>
          <w:sz w:val="24"/>
          <w:szCs w:val="24"/>
          <w:lang w:val="es-ES_tradnl"/>
        </w:rPr>
        <w:t xml:space="preserve"> </w:t>
      </w:r>
      <w:r w:rsidRPr="00F143FB">
        <w:rPr>
          <w:rFonts w:asciiTheme="majorBidi" w:hAnsiTheme="majorBidi" w:cstheme="majorBidi"/>
          <w:sz w:val="24"/>
          <w:szCs w:val="24"/>
          <w:lang w:val="es-ES_tradnl"/>
        </w:rPr>
        <w:lastRenderedPageBreak/>
        <w:t>nunca deban tener el mismo nivel (</w:t>
      </w:r>
      <w:proofErr w:type="spellStart"/>
      <w:r w:rsidRPr="00F143FB">
        <w:rPr>
          <w:rFonts w:asciiTheme="majorBidi" w:hAnsiTheme="majorBidi" w:cstheme="majorBidi"/>
          <w:sz w:val="24"/>
          <w:szCs w:val="24"/>
          <w:lang w:val="es-ES_tradnl"/>
        </w:rPr>
        <w:t>Street</w:t>
      </w:r>
      <w:proofErr w:type="spellEnd"/>
      <w:r w:rsidRPr="00F143FB">
        <w:rPr>
          <w:rFonts w:asciiTheme="majorBidi" w:hAnsiTheme="majorBidi" w:cstheme="majorBidi"/>
          <w:sz w:val="24"/>
          <w:szCs w:val="24"/>
          <w:lang w:val="es-ES_tradnl"/>
        </w:rPr>
        <w:t xml:space="preserve"> et al., 2005). </w:t>
      </w:r>
      <w:r>
        <w:rPr>
          <w:rFonts w:asciiTheme="majorBidi" w:hAnsiTheme="majorBidi" w:cstheme="majorBidi"/>
          <w:sz w:val="24"/>
          <w:szCs w:val="24"/>
          <w:lang w:val="es-ES_tradnl"/>
        </w:rPr>
        <w:t>L</w:t>
      </w:r>
      <w:r w:rsidRPr="00F143FB">
        <w:rPr>
          <w:rFonts w:asciiTheme="majorBidi" w:hAnsiTheme="majorBidi" w:cstheme="majorBidi"/>
          <w:sz w:val="24"/>
          <w:szCs w:val="24"/>
          <w:lang w:val="es-ES_tradnl"/>
        </w:rPr>
        <w:t xml:space="preserve">os encuestados se ven obligados a intercambiar todos los atributos del experimento, mientras que la </w:t>
      </w:r>
      <w:proofErr w:type="spellStart"/>
      <w:r w:rsidRPr="00F143FB">
        <w:rPr>
          <w:rFonts w:asciiTheme="majorBidi" w:hAnsiTheme="majorBidi" w:cstheme="majorBidi"/>
          <w:sz w:val="24"/>
          <w:szCs w:val="24"/>
          <w:lang w:val="es-ES_tradnl"/>
        </w:rPr>
        <w:t>ortogonalidad</w:t>
      </w:r>
      <w:proofErr w:type="spellEnd"/>
      <w:r w:rsidRPr="00F143FB">
        <w:rPr>
          <w:rFonts w:asciiTheme="majorBidi" w:hAnsiTheme="majorBidi" w:cstheme="majorBidi"/>
          <w:sz w:val="24"/>
          <w:szCs w:val="24"/>
          <w:lang w:val="es-ES_tradnl"/>
        </w:rPr>
        <w:t xml:space="preserve"> del diseño </w:t>
      </w:r>
      <w:r>
        <w:rPr>
          <w:rFonts w:asciiTheme="majorBidi" w:hAnsiTheme="majorBidi" w:cstheme="majorBidi"/>
          <w:sz w:val="24"/>
          <w:szCs w:val="24"/>
          <w:lang w:val="es-ES_tradnl"/>
        </w:rPr>
        <w:t xml:space="preserve">nos </w:t>
      </w:r>
      <w:r w:rsidR="00BD5EE0">
        <w:rPr>
          <w:rFonts w:asciiTheme="majorBidi" w:hAnsiTheme="majorBidi" w:cstheme="majorBidi"/>
          <w:sz w:val="24"/>
          <w:szCs w:val="24"/>
          <w:lang w:val="es-ES_tradnl"/>
        </w:rPr>
        <w:t>garantiza que se puede</w:t>
      </w:r>
      <w:r w:rsidRPr="00F143FB">
        <w:rPr>
          <w:rFonts w:asciiTheme="majorBidi" w:hAnsiTheme="majorBidi" w:cstheme="majorBidi"/>
          <w:sz w:val="24"/>
          <w:szCs w:val="24"/>
          <w:lang w:val="es-ES_tradnl"/>
        </w:rPr>
        <w:t xml:space="preserve"> determinar la influencia independiente de cada atributo en la elección.</w:t>
      </w:r>
    </w:p>
    <w:p w:rsidR="00A27BB8" w:rsidRPr="00680835" w:rsidRDefault="00A27BB8" w:rsidP="00B1341F">
      <w:pPr>
        <w:spacing w:after="0" w:line="360" w:lineRule="auto"/>
        <w:jc w:val="both"/>
        <w:rPr>
          <w:rFonts w:asciiTheme="majorBidi" w:hAnsiTheme="majorBidi" w:cstheme="majorBidi"/>
          <w:sz w:val="24"/>
          <w:szCs w:val="24"/>
          <w:lang w:val="es-ES_tradnl"/>
        </w:rPr>
      </w:pPr>
      <w:r w:rsidRPr="00680835">
        <w:rPr>
          <w:rFonts w:asciiTheme="majorBidi" w:hAnsiTheme="majorBidi" w:cstheme="majorBidi"/>
          <w:sz w:val="24"/>
          <w:szCs w:val="24"/>
          <w:lang w:val="es-ES_tradnl"/>
        </w:rPr>
        <w:t xml:space="preserve">En nuestro caso, </w:t>
      </w:r>
      <w:r>
        <w:rPr>
          <w:rFonts w:asciiTheme="majorBidi" w:hAnsiTheme="majorBidi" w:cstheme="majorBidi"/>
          <w:sz w:val="24"/>
          <w:szCs w:val="24"/>
          <w:lang w:val="es-ES_tradnl"/>
        </w:rPr>
        <w:t xml:space="preserve">se mantenga </w:t>
      </w:r>
      <w:r w:rsidRPr="00680835">
        <w:rPr>
          <w:rFonts w:asciiTheme="majorBidi" w:hAnsiTheme="majorBidi" w:cstheme="majorBidi"/>
          <w:sz w:val="24"/>
          <w:szCs w:val="24"/>
          <w:lang w:val="es-ES_tradnl"/>
        </w:rPr>
        <w:t>utiliza</w:t>
      </w:r>
      <w:r>
        <w:rPr>
          <w:rFonts w:asciiTheme="majorBidi" w:hAnsiTheme="majorBidi" w:cstheme="majorBidi"/>
          <w:sz w:val="24"/>
          <w:szCs w:val="24"/>
          <w:lang w:val="es-ES_tradnl"/>
        </w:rPr>
        <w:t>r</w:t>
      </w:r>
      <w:r w:rsidRPr="00680835">
        <w:rPr>
          <w:rFonts w:asciiTheme="majorBidi" w:hAnsiTheme="majorBidi" w:cstheme="majorBidi"/>
          <w:sz w:val="24"/>
          <w:szCs w:val="24"/>
          <w:lang w:val="es-ES_tradnl"/>
        </w:rPr>
        <w:t xml:space="preserve"> diferentes generadores hasta que obtuvimos un rendimiento eficiente y con el número mínimo de opciones dominantes. También vale la pena señalar que el signo y el valor del coeficiente estimado son los esperados y en línea con los resultados de estudios anteriores sobre las preferencias de los consumidores españoles por el aceite de oliva.</w:t>
      </w:r>
      <w:r>
        <w:rPr>
          <w:rFonts w:asciiTheme="majorBidi" w:hAnsiTheme="majorBidi" w:cstheme="majorBidi"/>
          <w:sz w:val="24"/>
          <w:szCs w:val="24"/>
          <w:lang w:val="es-ES_tradnl"/>
        </w:rPr>
        <w:t xml:space="preserve"> E</w:t>
      </w:r>
      <w:r w:rsidRPr="00680835">
        <w:rPr>
          <w:rFonts w:asciiTheme="majorBidi" w:hAnsiTheme="majorBidi" w:cstheme="majorBidi"/>
          <w:sz w:val="24"/>
          <w:szCs w:val="24"/>
          <w:lang w:val="es-ES_tradnl"/>
        </w:rPr>
        <w:t xml:space="preserve">n nuestro punto de vista, </w:t>
      </w:r>
      <w:r>
        <w:rPr>
          <w:rFonts w:asciiTheme="majorBidi" w:hAnsiTheme="majorBidi" w:cstheme="majorBidi"/>
          <w:sz w:val="24"/>
          <w:szCs w:val="24"/>
          <w:lang w:val="es-ES_tradnl"/>
        </w:rPr>
        <w:t>e</w:t>
      </w:r>
      <w:r w:rsidRPr="00680835">
        <w:rPr>
          <w:rFonts w:asciiTheme="majorBidi" w:hAnsiTheme="majorBidi" w:cstheme="majorBidi"/>
          <w:sz w:val="24"/>
          <w:szCs w:val="24"/>
          <w:lang w:val="es-ES_tradnl"/>
        </w:rPr>
        <w:t xml:space="preserve">sto es </w:t>
      </w:r>
      <w:r>
        <w:rPr>
          <w:rFonts w:asciiTheme="majorBidi" w:hAnsiTheme="majorBidi" w:cstheme="majorBidi"/>
          <w:sz w:val="24"/>
          <w:szCs w:val="24"/>
          <w:lang w:val="es-ES_tradnl"/>
        </w:rPr>
        <w:t xml:space="preserve">un signo </w:t>
      </w:r>
      <w:r w:rsidRPr="00680835">
        <w:rPr>
          <w:rFonts w:asciiTheme="majorBidi" w:hAnsiTheme="majorBidi" w:cstheme="majorBidi"/>
          <w:sz w:val="24"/>
          <w:szCs w:val="24"/>
          <w:lang w:val="es-ES_tradnl"/>
        </w:rPr>
        <w:t>positiv</w:t>
      </w:r>
      <w:r>
        <w:rPr>
          <w:rFonts w:asciiTheme="majorBidi" w:hAnsiTheme="majorBidi" w:cstheme="majorBidi"/>
          <w:sz w:val="24"/>
          <w:szCs w:val="24"/>
          <w:lang w:val="es-ES_tradnl"/>
        </w:rPr>
        <w:t>o</w:t>
      </w:r>
      <w:r w:rsidRPr="00680835">
        <w:rPr>
          <w:rFonts w:asciiTheme="majorBidi" w:hAnsiTheme="majorBidi" w:cstheme="majorBidi"/>
          <w:sz w:val="24"/>
          <w:szCs w:val="24"/>
          <w:lang w:val="es-ES_tradnl"/>
        </w:rPr>
        <w:t xml:space="preserve"> de que el diseño que utilizamos fue apropiado teniendo en cuenta las limitaciones que teníamos al momento de diseñar el experimento de elección.</w:t>
      </w:r>
    </w:p>
    <w:p w:rsidR="00BB42D3" w:rsidRDefault="00BB42D3" w:rsidP="00B1341F">
      <w:pPr>
        <w:pStyle w:val="normal0"/>
        <w:spacing w:line="360" w:lineRule="auto"/>
        <w:jc w:val="both"/>
        <w:rPr>
          <w:rFonts w:asciiTheme="majorBidi" w:hAnsiTheme="majorBidi" w:cstheme="majorBidi"/>
          <w:b/>
          <w:bCs/>
          <w:i/>
          <w:iCs/>
          <w:lang w:val="es-ES_tradnl"/>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 xml:space="preserve">: </w:t>
      </w:r>
      <w:r w:rsidRPr="008C54C6">
        <w:rPr>
          <w:rFonts w:asciiTheme="majorBidi" w:eastAsia="Arial" w:hAnsiTheme="majorBidi" w:cstheme="majorBidi"/>
        </w:rPr>
        <w:t xml:space="preserve">De todo modo, los autores deben de comentar la eficiencia del diseño que han aplicado utilizando por ejemplo el software de </w:t>
      </w:r>
      <w:proofErr w:type="spellStart"/>
      <w:r w:rsidRPr="008C54C6">
        <w:rPr>
          <w:rFonts w:asciiTheme="majorBidi" w:eastAsia="Arial" w:hAnsiTheme="majorBidi" w:cstheme="majorBidi"/>
        </w:rPr>
        <w:t>Burguess</w:t>
      </w:r>
      <w:proofErr w:type="spellEnd"/>
      <w:r w:rsidRPr="008C54C6">
        <w:rPr>
          <w:rFonts w:asciiTheme="majorBidi" w:eastAsia="Arial" w:hAnsiTheme="majorBidi" w:cstheme="majorBidi"/>
        </w:rPr>
        <w:t xml:space="preserve"> and </w:t>
      </w:r>
      <w:proofErr w:type="spellStart"/>
      <w:r w:rsidRPr="008C54C6">
        <w:rPr>
          <w:rFonts w:asciiTheme="majorBidi" w:eastAsia="Arial" w:hAnsiTheme="majorBidi" w:cstheme="majorBidi"/>
        </w:rPr>
        <w:t>street</w:t>
      </w:r>
      <w:proofErr w:type="spellEnd"/>
      <w:r w:rsidRPr="008C54C6">
        <w:rPr>
          <w:rFonts w:asciiTheme="majorBidi" w:eastAsia="Arial" w:hAnsiTheme="majorBidi" w:cstheme="majorBidi"/>
        </w:rPr>
        <w:t xml:space="preserve"> disponible on-line.</w:t>
      </w:r>
    </w:p>
    <w:p w:rsidR="00DC4EED" w:rsidRDefault="00DC4EED" w:rsidP="00B1341F">
      <w:pPr>
        <w:pStyle w:val="normal0"/>
        <w:spacing w:line="360" w:lineRule="auto"/>
        <w:jc w:val="both"/>
        <w:rPr>
          <w:rFonts w:asciiTheme="majorBidi" w:eastAsia="Arial" w:hAnsiTheme="majorBidi" w:cstheme="majorBidi"/>
        </w:rPr>
      </w:pPr>
    </w:p>
    <w:p w:rsidR="00F12FB6" w:rsidRDefault="00F12FB6" w:rsidP="00B1341F">
      <w:pPr>
        <w:pStyle w:val="normal0"/>
        <w:spacing w:line="360" w:lineRule="auto"/>
        <w:jc w:val="both"/>
        <w:rPr>
          <w:rFonts w:asciiTheme="majorBidi" w:eastAsia="Arial" w:hAnsiTheme="majorBidi" w:cstheme="majorBidi"/>
        </w:rPr>
      </w:pPr>
      <w:r>
        <w:rPr>
          <w:rFonts w:asciiTheme="majorBidi" w:eastAsia="Arial" w:hAnsiTheme="majorBidi" w:cstheme="majorBidi"/>
        </w:rPr>
        <w:t>Hemos respondido a este comentario en los comentarios anteriores.</w:t>
      </w:r>
    </w:p>
    <w:p w:rsidR="00F12FB6" w:rsidRPr="008C54C6" w:rsidRDefault="00F12FB6" w:rsidP="00B1341F">
      <w:pPr>
        <w:pStyle w:val="normal0"/>
        <w:spacing w:line="360" w:lineRule="auto"/>
        <w:jc w:val="both"/>
        <w:rPr>
          <w:rFonts w:asciiTheme="majorBidi" w:eastAsia="Arial" w:hAnsiTheme="majorBidi" w:cstheme="majorBidi"/>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 xml:space="preserve">: </w:t>
      </w:r>
      <w:r w:rsidRPr="008C54C6">
        <w:rPr>
          <w:rFonts w:asciiTheme="majorBidi" w:eastAsia="Arial" w:hAnsiTheme="majorBidi" w:cstheme="majorBidi"/>
        </w:rPr>
        <w:t xml:space="preserve">El Procedimiento que han seguido los autores para la segmentación de los consumidores está claro. No obstante, no se justifica el por qué de este enfoque (estimar un modelo individual para cada </w:t>
      </w:r>
      <w:proofErr w:type="spellStart"/>
      <w:r w:rsidRPr="008C54C6">
        <w:rPr>
          <w:rFonts w:asciiTheme="majorBidi" w:eastAsia="Arial" w:hAnsiTheme="majorBidi" w:cstheme="majorBidi"/>
        </w:rPr>
        <w:t>cluster</w:t>
      </w:r>
      <w:proofErr w:type="spellEnd"/>
      <w:r w:rsidRPr="008C54C6">
        <w:rPr>
          <w:rFonts w:asciiTheme="majorBidi" w:eastAsia="Arial" w:hAnsiTheme="majorBidi" w:cstheme="majorBidi"/>
        </w:rPr>
        <w:t>) y no estimar por ejemplo un modelo de Clases latentes (</w:t>
      </w:r>
      <w:proofErr w:type="spellStart"/>
      <w:r w:rsidRPr="008C54C6">
        <w:rPr>
          <w:rFonts w:asciiTheme="majorBidi" w:eastAsia="Arial" w:hAnsiTheme="majorBidi" w:cstheme="majorBidi"/>
        </w:rPr>
        <w:t>Latent</w:t>
      </w:r>
      <w:proofErr w:type="spellEnd"/>
      <w:r w:rsidRPr="008C54C6">
        <w:rPr>
          <w:rFonts w:asciiTheme="majorBidi" w:eastAsia="Arial" w:hAnsiTheme="majorBidi" w:cstheme="majorBidi"/>
        </w:rPr>
        <w:t xml:space="preserve"> </w:t>
      </w:r>
      <w:proofErr w:type="spellStart"/>
      <w:r w:rsidRPr="008C54C6">
        <w:rPr>
          <w:rFonts w:asciiTheme="majorBidi" w:eastAsia="Arial" w:hAnsiTheme="majorBidi" w:cstheme="majorBidi"/>
        </w:rPr>
        <w:t>class</w:t>
      </w:r>
      <w:proofErr w:type="spellEnd"/>
      <w:r w:rsidRPr="008C54C6">
        <w:rPr>
          <w:rFonts w:asciiTheme="majorBidi" w:eastAsia="Arial" w:hAnsiTheme="majorBidi" w:cstheme="majorBidi"/>
        </w:rPr>
        <w:t xml:space="preserve"> </w:t>
      </w:r>
      <w:proofErr w:type="spellStart"/>
      <w:r w:rsidRPr="008C54C6">
        <w:rPr>
          <w:rFonts w:asciiTheme="majorBidi" w:eastAsia="Arial" w:hAnsiTheme="majorBidi" w:cstheme="majorBidi"/>
        </w:rPr>
        <w:t>model</w:t>
      </w:r>
      <w:proofErr w:type="spellEnd"/>
      <w:r w:rsidRPr="008C54C6">
        <w:rPr>
          <w:rFonts w:asciiTheme="majorBidi" w:eastAsia="Arial" w:hAnsiTheme="majorBidi" w:cstheme="majorBidi"/>
        </w:rPr>
        <w:t xml:space="preserve">) de toda la muestra que sería lo más adecuado.  En este sentido, los modelos entre los diferentes </w:t>
      </w:r>
      <w:proofErr w:type="spellStart"/>
      <w:r w:rsidRPr="008C54C6">
        <w:rPr>
          <w:rFonts w:asciiTheme="majorBidi" w:eastAsia="Arial" w:hAnsiTheme="majorBidi" w:cstheme="majorBidi"/>
        </w:rPr>
        <w:t>clusters</w:t>
      </w:r>
      <w:proofErr w:type="spellEnd"/>
      <w:r w:rsidRPr="008C54C6">
        <w:rPr>
          <w:rFonts w:asciiTheme="majorBidi" w:eastAsia="Arial" w:hAnsiTheme="majorBidi" w:cstheme="majorBidi"/>
        </w:rPr>
        <w:t xml:space="preserve"> no se pueden comparar al tener factores de escalas diferentes. Los únicos elementos que son comparables son las disposiciones a pagar ya que el factor de escala se cancela.</w:t>
      </w:r>
    </w:p>
    <w:p w:rsidR="00B1341F" w:rsidRDefault="00B1341F" w:rsidP="00B1341F">
      <w:pPr>
        <w:pStyle w:val="normal0"/>
        <w:spacing w:line="360" w:lineRule="auto"/>
        <w:jc w:val="both"/>
        <w:rPr>
          <w:rFonts w:asciiTheme="majorBidi" w:eastAsia="Arial" w:hAnsiTheme="majorBidi" w:cstheme="majorBidi"/>
        </w:rPr>
      </w:pPr>
    </w:p>
    <w:p w:rsidR="00F12FB6" w:rsidRDefault="00F12FB6" w:rsidP="00B1341F">
      <w:pPr>
        <w:pStyle w:val="normal0"/>
        <w:spacing w:line="360" w:lineRule="auto"/>
        <w:jc w:val="both"/>
        <w:rPr>
          <w:rFonts w:asciiTheme="majorBidi" w:eastAsia="Arial" w:hAnsiTheme="majorBidi" w:cstheme="majorBidi"/>
        </w:rPr>
      </w:pPr>
      <w:r>
        <w:rPr>
          <w:rFonts w:asciiTheme="majorBidi" w:eastAsia="Arial" w:hAnsiTheme="majorBidi" w:cstheme="majorBidi"/>
        </w:rPr>
        <w:t>Hemos respondido a este comentario en los comentarios anteriores</w:t>
      </w:r>
      <w:r w:rsidR="00BD5EE0">
        <w:rPr>
          <w:rFonts w:asciiTheme="majorBidi" w:eastAsia="Arial" w:hAnsiTheme="majorBidi" w:cstheme="majorBidi"/>
        </w:rPr>
        <w:t xml:space="preserve"> y </w:t>
      </w:r>
      <w:r w:rsidR="00B1341F">
        <w:rPr>
          <w:rFonts w:asciiTheme="majorBidi" w:eastAsia="Arial" w:hAnsiTheme="majorBidi" w:cstheme="majorBidi"/>
        </w:rPr>
        <w:t>todos</w:t>
      </w:r>
      <w:r w:rsidR="00BD5EE0">
        <w:rPr>
          <w:rFonts w:asciiTheme="majorBidi" w:eastAsia="Arial" w:hAnsiTheme="majorBidi" w:cstheme="majorBidi"/>
        </w:rPr>
        <w:t xml:space="preserve"> los cambios necesarios han sido incorporados con el color azul</w:t>
      </w:r>
      <w:r>
        <w:rPr>
          <w:rFonts w:asciiTheme="majorBidi" w:eastAsia="Arial" w:hAnsiTheme="majorBidi" w:cstheme="majorBidi"/>
        </w:rPr>
        <w:t>.</w:t>
      </w:r>
    </w:p>
    <w:p w:rsidR="00B1341F" w:rsidRDefault="00B1341F" w:rsidP="00B1341F">
      <w:pPr>
        <w:pStyle w:val="normal0"/>
        <w:spacing w:line="360" w:lineRule="auto"/>
        <w:jc w:val="both"/>
        <w:rPr>
          <w:rFonts w:asciiTheme="majorBidi" w:hAnsiTheme="majorBidi" w:cstheme="majorBidi"/>
          <w:b/>
          <w:bCs/>
          <w:i/>
          <w:iCs/>
          <w:lang w:val="es-ES_tradnl"/>
        </w:rPr>
      </w:pPr>
    </w:p>
    <w:p w:rsidR="00DC4EED" w:rsidRPr="008C54C6" w:rsidRDefault="00DC4EED" w:rsidP="00B1341F">
      <w:pPr>
        <w:pStyle w:val="normal0"/>
        <w:spacing w:line="360" w:lineRule="auto"/>
        <w:jc w:val="both"/>
        <w:rPr>
          <w:rFonts w:asciiTheme="majorBidi" w:eastAsia="Arial" w:hAnsiTheme="majorBidi" w:cstheme="majorBidi"/>
        </w:rPr>
      </w:pPr>
      <w:r w:rsidRPr="008C54C6">
        <w:rPr>
          <w:rFonts w:asciiTheme="majorBidi" w:hAnsiTheme="majorBidi" w:cstheme="majorBidi"/>
          <w:b/>
          <w:bCs/>
          <w:i/>
          <w:iCs/>
          <w:lang w:val="es-ES_tradnl"/>
        </w:rPr>
        <w:t>Revisor 2</w:t>
      </w:r>
      <w:r w:rsidRPr="008C54C6">
        <w:rPr>
          <w:rFonts w:asciiTheme="majorBidi" w:hAnsiTheme="majorBidi" w:cstheme="majorBidi"/>
          <w:i/>
          <w:iCs/>
          <w:lang w:val="es-ES_tradnl"/>
        </w:rPr>
        <w:t xml:space="preserve">: </w:t>
      </w:r>
      <w:r w:rsidRPr="008C54C6">
        <w:rPr>
          <w:rFonts w:asciiTheme="majorBidi" w:eastAsia="Arial" w:hAnsiTheme="majorBidi" w:cstheme="majorBidi"/>
        </w:rPr>
        <w:t>Los autores no aclaran como ha realizado las comparaciones entre los WTP y que test han utilizado (por ejemplo, el procedimiento habitual y aceptado en la comunidad científica es el Poe test). Creo que se debe de aplicar en este caso.</w:t>
      </w:r>
    </w:p>
    <w:p w:rsidR="006123E2" w:rsidRDefault="006123E2" w:rsidP="00B1341F">
      <w:pPr>
        <w:pStyle w:val="normal0"/>
        <w:spacing w:line="360" w:lineRule="auto"/>
        <w:jc w:val="both"/>
        <w:rPr>
          <w:rFonts w:asciiTheme="majorBidi" w:eastAsia="Arial" w:hAnsiTheme="majorBidi" w:cstheme="majorBidi"/>
        </w:rPr>
      </w:pPr>
    </w:p>
    <w:p w:rsidR="00F12FB6" w:rsidRDefault="00F12FB6" w:rsidP="00B1341F">
      <w:pPr>
        <w:pStyle w:val="normal0"/>
        <w:spacing w:line="360" w:lineRule="auto"/>
        <w:jc w:val="both"/>
        <w:rPr>
          <w:rFonts w:asciiTheme="majorBidi" w:eastAsia="Arial" w:hAnsiTheme="majorBidi" w:cstheme="majorBidi"/>
        </w:rPr>
      </w:pPr>
      <w:r>
        <w:rPr>
          <w:rFonts w:asciiTheme="majorBidi" w:eastAsia="Arial" w:hAnsiTheme="majorBidi" w:cstheme="majorBidi"/>
        </w:rPr>
        <w:t>Hemos respondido a este comentari</w:t>
      </w:r>
      <w:r w:rsidR="00B1341F">
        <w:rPr>
          <w:rFonts w:asciiTheme="majorBidi" w:eastAsia="Arial" w:hAnsiTheme="majorBidi" w:cstheme="majorBidi"/>
        </w:rPr>
        <w:t>o en los comentarios anteriores y todos los cambios necesarios han sido incorporados con el color azul.</w:t>
      </w:r>
    </w:p>
    <w:p w:rsidR="006123E2" w:rsidRDefault="006123E2" w:rsidP="00B1341F">
      <w:pPr>
        <w:pStyle w:val="normal0"/>
        <w:spacing w:line="360" w:lineRule="auto"/>
        <w:jc w:val="both"/>
        <w:rPr>
          <w:rFonts w:asciiTheme="majorBidi" w:eastAsia="Arial" w:hAnsiTheme="majorBidi" w:cstheme="majorBidi"/>
          <w:b/>
          <w:bCs/>
        </w:rPr>
      </w:pPr>
    </w:p>
    <w:p w:rsidR="00FA1720" w:rsidRPr="005C2610" w:rsidRDefault="00FA1720" w:rsidP="00B1341F">
      <w:pPr>
        <w:pStyle w:val="normal0"/>
        <w:spacing w:line="360" w:lineRule="auto"/>
        <w:jc w:val="both"/>
        <w:rPr>
          <w:rFonts w:asciiTheme="majorBidi" w:eastAsia="Arial" w:hAnsiTheme="majorBidi" w:cstheme="majorBidi"/>
          <w:b/>
          <w:bCs/>
          <w:lang w:val="en-US"/>
        </w:rPr>
      </w:pPr>
      <w:proofErr w:type="spellStart"/>
      <w:r w:rsidRPr="005C2610">
        <w:rPr>
          <w:rFonts w:asciiTheme="majorBidi" w:eastAsia="Arial" w:hAnsiTheme="majorBidi" w:cstheme="majorBidi"/>
          <w:b/>
          <w:bCs/>
          <w:lang w:val="en-US"/>
        </w:rPr>
        <w:lastRenderedPageBreak/>
        <w:t>Referencias</w:t>
      </w:r>
      <w:proofErr w:type="spellEnd"/>
      <w:r w:rsidRPr="005C2610">
        <w:rPr>
          <w:rFonts w:asciiTheme="majorBidi" w:eastAsia="Arial" w:hAnsiTheme="majorBidi" w:cstheme="majorBidi"/>
          <w:b/>
          <w:bCs/>
          <w:lang w:val="en-US"/>
        </w:rPr>
        <w:t xml:space="preserve"> </w:t>
      </w:r>
    </w:p>
    <w:p w:rsidR="005C2610" w:rsidRPr="00FA3E69"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Akaichi</w:t>
      </w:r>
      <w:proofErr w:type="spellEnd"/>
      <w:r w:rsidRPr="00FA3E69">
        <w:rPr>
          <w:rFonts w:asciiTheme="majorBidi" w:hAnsiTheme="majorBidi" w:cstheme="majorBidi"/>
          <w:sz w:val="24"/>
          <w:szCs w:val="24"/>
          <w:lang w:val="en-US"/>
        </w:rPr>
        <w:t xml:space="preserve"> F, </w:t>
      </w:r>
      <w:proofErr w:type="spellStart"/>
      <w:r w:rsidRPr="00FA3E69">
        <w:rPr>
          <w:rFonts w:asciiTheme="majorBidi" w:hAnsiTheme="majorBidi" w:cstheme="majorBidi"/>
          <w:sz w:val="24"/>
          <w:szCs w:val="24"/>
          <w:lang w:val="en-US"/>
        </w:rPr>
        <w:t>Nayga</w:t>
      </w:r>
      <w:proofErr w:type="spellEnd"/>
      <w:r w:rsidRPr="00FA3E69">
        <w:rPr>
          <w:rFonts w:asciiTheme="majorBidi" w:hAnsiTheme="majorBidi" w:cstheme="majorBidi"/>
          <w:sz w:val="24"/>
          <w:szCs w:val="24"/>
          <w:lang w:val="en-US"/>
        </w:rPr>
        <w:t xml:space="preserve"> </w:t>
      </w:r>
      <w:proofErr w:type="spellStart"/>
      <w:proofErr w:type="gramStart"/>
      <w:r w:rsidRPr="00FA3E69">
        <w:rPr>
          <w:rFonts w:asciiTheme="majorBidi" w:hAnsiTheme="majorBidi" w:cstheme="majorBidi"/>
          <w:sz w:val="24"/>
          <w:szCs w:val="24"/>
          <w:lang w:val="en-US"/>
        </w:rPr>
        <w:t>RMJr</w:t>
      </w:r>
      <w:proofErr w:type="spellEnd"/>
      <w:r w:rsidRPr="00FA3E69">
        <w:rPr>
          <w:rFonts w:asciiTheme="majorBidi" w:hAnsiTheme="majorBidi" w:cstheme="majorBidi"/>
          <w:sz w:val="24"/>
          <w:szCs w:val="24"/>
          <w:lang w:val="en-US"/>
        </w:rPr>
        <w:t xml:space="preserve"> </w:t>
      </w:r>
      <w:r>
        <w:rPr>
          <w:rFonts w:asciiTheme="majorBidi" w:hAnsiTheme="majorBidi" w:cstheme="majorBidi"/>
          <w:sz w:val="24"/>
          <w:szCs w:val="24"/>
          <w:lang w:val="en-US"/>
        </w:rPr>
        <w:t>,</w:t>
      </w:r>
      <w:proofErr w:type="gramEnd"/>
      <w:r w:rsidRPr="00FA3E69">
        <w:rPr>
          <w:rFonts w:asciiTheme="majorBidi" w:hAnsiTheme="majorBidi" w:cstheme="majorBidi"/>
          <w:sz w:val="24"/>
          <w:szCs w:val="24"/>
          <w:lang w:val="en-US"/>
        </w:rPr>
        <w:t xml:space="preserve"> Gil JM (2013). Ar</w:t>
      </w:r>
      <w:r>
        <w:rPr>
          <w:rFonts w:asciiTheme="majorBidi" w:hAnsiTheme="majorBidi" w:cstheme="majorBidi"/>
          <w:sz w:val="24"/>
          <w:szCs w:val="24"/>
          <w:lang w:val="en-US"/>
        </w:rPr>
        <w:t xml:space="preserve">e results from non-hypothetical </w:t>
      </w:r>
      <w:r w:rsidRPr="00FA3E69">
        <w:rPr>
          <w:rFonts w:asciiTheme="majorBidi" w:hAnsiTheme="majorBidi" w:cstheme="majorBidi"/>
          <w:sz w:val="24"/>
          <w:szCs w:val="24"/>
          <w:lang w:val="en-US"/>
        </w:rPr>
        <w:t>choice</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based</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conjoint analysis and non-hypothetical recoded-ranking conjoint analysis similar</w:t>
      </w:r>
      <w:proofErr w:type="gramStart"/>
      <w:r w:rsidRPr="00FA3E69">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 xml:space="preserve">American Journal of Agricultural Economics </w:t>
      </w:r>
      <w:r>
        <w:rPr>
          <w:rFonts w:asciiTheme="majorBidi" w:hAnsiTheme="majorBidi" w:cstheme="majorBidi"/>
          <w:sz w:val="24"/>
          <w:szCs w:val="24"/>
          <w:lang w:val="en-US"/>
        </w:rPr>
        <w:t>95:</w:t>
      </w:r>
      <w:r w:rsidRPr="00FA3E69">
        <w:rPr>
          <w:rFonts w:asciiTheme="majorBidi" w:hAnsiTheme="majorBidi" w:cstheme="majorBidi"/>
          <w:sz w:val="24"/>
          <w:szCs w:val="24"/>
          <w:lang w:val="en-US"/>
        </w:rPr>
        <w:t xml:space="preserve"> 949–963.</w:t>
      </w:r>
    </w:p>
    <w:p w:rsidR="005C2610" w:rsidRPr="00FA1720" w:rsidRDefault="005C2610" w:rsidP="005C2610">
      <w:pPr>
        <w:autoSpaceDE w:val="0"/>
        <w:autoSpaceDN w:val="0"/>
        <w:adjustRightInd w:val="0"/>
        <w:spacing w:after="0" w:line="360" w:lineRule="auto"/>
        <w:jc w:val="both"/>
        <w:rPr>
          <w:rFonts w:asciiTheme="majorBidi" w:hAnsiTheme="majorBidi" w:cstheme="majorBidi"/>
          <w:sz w:val="24"/>
          <w:szCs w:val="24"/>
          <w:lang w:val="es-ES_tradnl"/>
        </w:rPr>
      </w:pPr>
      <w:proofErr w:type="spellStart"/>
      <w:r w:rsidRPr="005C2610">
        <w:rPr>
          <w:rFonts w:asciiTheme="majorBidi" w:hAnsiTheme="majorBidi" w:cstheme="majorBidi"/>
          <w:sz w:val="24"/>
          <w:szCs w:val="24"/>
          <w:lang w:val="es-ES_tradnl"/>
        </w:rPr>
        <w:t>Aprile</w:t>
      </w:r>
      <w:proofErr w:type="spellEnd"/>
      <w:r w:rsidRPr="005C2610">
        <w:rPr>
          <w:rFonts w:asciiTheme="majorBidi" w:hAnsiTheme="majorBidi" w:cstheme="majorBidi"/>
          <w:sz w:val="24"/>
          <w:szCs w:val="24"/>
          <w:lang w:val="es-ES_tradnl"/>
        </w:rPr>
        <w:t xml:space="preserve"> MC, </w:t>
      </w:r>
      <w:proofErr w:type="spellStart"/>
      <w:r w:rsidRPr="005C2610">
        <w:rPr>
          <w:rFonts w:asciiTheme="majorBidi" w:hAnsiTheme="majorBidi" w:cstheme="majorBidi"/>
          <w:sz w:val="24"/>
          <w:szCs w:val="24"/>
          <w:lang w:val="es-ES_tradnl"/>
        </w:rPr>
        <w:t>Caputo</w:t>
      </w:r>
      <w:proofErr w:type="spellEnd"/>
      <w:r w:rsidRPr="005C2610">
        <w:rPr>
          <w:rFonts w:asciiTheme="majorBidi" w:hAnsiTheme="majorBidi" w:cstheme="majorBidi"/>
          <w:sz w:val="24"/>
          <w:szCs w:val="24"/>
          <w:lang w:val="es-ES_tradnl"/>
        </w:rPr>
        <w:t xml:space="preserve"> V, </w:t>
      </w:r>
      <w:proofErr w:type="spellStart"/>
      <w:r w:rsidRPr="005C2610">
        <w:rPr>
          <w:rFonts w:asciiTheme="majorBidi" w:hAnsiTheme="majorBidi" w:cstheme="majorBidi"/>
          <w:sz w:val="24"/>
          <w:szCs w:val="24"/>
          <w:lang w:val="es-ES_tradnl"/>
        </w:rPr>
        <w:t>Nayga</w:t>
      </w:r>
      <w:proofErr w:type="spellEnd"/>
      <w:r w:rsidRPr="005C2610">
        <w:rPr>
          <w:rFonts w:asciiTheme="majorBidi" w:hAnsiTheme="majorBidi" w:cstheme="majorBidi"/>
          <w:sz w:val="24"/>
          <w:szCs w:val="24"/>
          <w:lang w:val="es-ES_tradnl"/>
        </w:rPr>
        <w:t xml:space="preserve"> RM (2012). </w:t>
      </w:r>
      <w:r w:rsidRPr="002D4756">
        <w:rPr>
          <w:rFonts w:asciiTheme="majorBidi" w:hAnsiTheme="majorBidi" w:cstheme="majorBidi"/>
          <w:sz w:val="24"/>
          <w:szCs w:val="24"/>
          <w:lang w:val="en-US"/>
        </w:rPr>
        <w:t xml:space="preserve">Consumers’ valuation of food quality labels: the case of the </w:t>
      </w:r>
      <w:proofErr w:type="spellStart"/>
      <w:proofErr w:type="gramStart"/>
      <w:r w:rsidRPr="002D4756">
        <w:rPr>
          <w:rFonts w:asciiTheme="majorBidi" w:hAnsiTheme="majorBidi" w:cstheme="majorBidi"/>
          <w:sz w:val="24"/>
          <w:szCs w:val="24"/>
          <w:lang w:val="en-US"/>
        </w:rPr>
        <w:t>european</w:t>
      </w:r>
      <w:proofErr w:type="spellEnd"/>
      <w:proofErr w:type="gramEnd"/>
      <w:r w:rsidRPr="002D4756">
        <w:rPr>
          <w:rFonts w:asciiTheme="majorBidi" w:hAnsiTheme="majorBidi" w:cstheme="majorBidi"/>
          <w:sz w:val="24"/>
          <w:szCs w:val="24"/>
          <w:lang w:val="en-US"/>
        </w:rPr>
        <w:t xml:space="preserve"> geographic indication and organic farming labels. </w:t>
      </w:r>
      <w:r w:rsidRPr="00FA1720">
        <w:rPr>
          <w:rFonts w:asciiTheme="majorBidi" w:hAnsiTheme="majorBidi" w:cstheme="majorBidi"/>
          <w:sz w:val="24"/>
          <w:szCs w:val="24"/>
          <w:lang w:val="es-ES_tradnl"/>
        </w:rPr>
        <w:t xml:space="preserve">International </w:t>
      </w:r>
      <w:proofErr w:type="spellStart"/>
      <w:r w:rsidRPr="00FA1720">
        <w:rPr>
          <w:rFonts w:asciiTheme="majorBidi" w:hAnsiTheme="majorBidi" w:cstheme="majorBidi"/>
          <w:sz w:val="24"/>
          <w:szCs w:val="24"/>
          <w:lang w:val="es-ES_tradnl"/>
        </w:rPr>
        <w:t>Journal</w:t>
      </w:r>
      <w:proofErr w:type="spellEnd"/>
      <w:r w:rsidRPr="00FA1720">
        <w:rPr>
          <w:rFonts w:asciiTheme="majorBidi" w:hAnsiTheme="majorBidi" w:cstheme="majorBidi"/>
          <w:sz w:val="24"/>
          <w:szCs w:val="24"/>
          <w:lang w:val="es-ES_tradnl"/>
        </w:rPr>
        <w:t xml:space="preserve"> of </w:t>
      </w:r>
      <w:proofErr w:type="spellStart"/>
      <w:r w:rsidRPr="00FA1720">
        <w:rPr>
          <w:rFonts w:asciiTheme="majorBidi" w:hAnsiTheme="majorBidi" w:cstheme="majorBidi"/>
          <w:sz w:val="24"/>
          <w:szCs w:val="24"/>
          <w:lang w:val="es-ES_tradnl"/>
        </w:rPr>
        <w:t>Consumer</w:t>
      </w:r>
      <w:proofErr w:type="spellEnd"/>
      <w:r w:rsidRPr="00FA1720">
        <w:rPr>
          <w:rFonts w:asciiTheme="majorBidi" w:hAnsiTheme="majorBidi" w:cstheme="majorBidi"/>
          <w:sz w:val="24"/>
          <w:szCs w:val="24"/>
          <w:lang w:val="es-ES_tradnl"/>
        </w:rPr>
        <w:t xml:space="preserve"> </w:t>
      </w:r>
      <w:proofErr w:type="spellStart"/>
      <w:r w:rsidRPr="00FA1720">
        <w:rPr>
          <w:rFonts w:asciiTheme="majorBidi" w:hAnsiTheme="majorBidi" w:cstheme="majorBidi"/>
          <w:sz w:val="24"/>
          <w:szCs w:val="24"/>
          <w:lang w:val="es-ES_tradnl"/>
        </w:rPr>
        <w:t>Studies</w:t>
      </w:r>
      <w:proofErr w:type="spellEnd"/>
      <w:r w:rsidRPr="00FA1720">
        <w:rPr>
          <w:rFonts w:asciiTheme="majorBidi" w:hAnsiTheme="majorBidi" w:cstheme="majorBidi"/>
          <w:sz w:val="24"/>
          <w:szCs w:val="24"/>
          <w:lang w:val="es-ES_tradnl"/>
        </w:rPr>
        <w:t xml:space="preserve"> 36: 158-165.</w:t>
      </w:r>
    </w:p>
    <w:p w:rsidR="005C2610" w:rsidRPr="00F4747D" w:rsidRDefault="005C2610" w:rsidP="005C2610">
      <w:pPr>
        <w:tabs>
          <w:tab w:val="left" w:pos="284"/>
        </w:tabs>
        <w:spacing w:after="0" w:line="360" w:lineRule="auto"/>
        <w:jc w:val="both"/>
        <w:rPr>
          <w:rFonts w:asciiTheme="majorBidi" w:hAnsiTheme="majorBidi" w:cstheme="majorBidi"/>
          <w:sz w:val="24"/>
          <w:szCs w:val="24"/>
          <w:lang w:val="en-US"/>
        </w:rPr>
      </w:pPr>
      <w:hyperlink r:id="rId8" w:anchor="bib0025" w:history="1">
        <w:proofErr w:type="spellStart"/>
        <w:r>
          <w:rPr>
            <w:rFonts w:asciiTheme="majorBidi" w:hAnsiTheme="majorBidi" w:cstheme="majorBidi"/>
            <w:sz w:val="24"/>
            <w:szCs w:val="24"/>
            <w:lang w:val="en-US"/>
          </w:rPr>
          <w:t>Bradlow</w:t>
        </w:r>
        <w:proofErr w:type="spellEnd"/>
        <w:r w:rsidRPr="00F4747D">
          <w:rPr>
            <w:rFonts w:asciiTheme="majorBidi" w:hAnsiTheme="majorBidi" w:cstheme="majorBidi"/>
            <w:sz w:val="24"/>
            <w:szCs w:val="24"/>
            <w:lang w:val="en-US"/>
          </w:rPr>
          <w:t xml:space="preserve"> ET </w:t>
        </w:r>
        <w:r>
          <w:rPr>
            <w:rFonts w:asciiTheme="majorBidi" w:hAnsiTheme="majorBidi" w:cstheme="majorBidi"/>
            <w:sz w:val="24"/>
            <w:szCs w:val="24"/>
            <w:lang w:val="en-US"/>
          </w:rPr>
          <w:t>(</w:t>
        </w:r>
        <w:r w:rsidRPr="00F4747D">
          <w:rPr>
            <w:rFonts w:asciiTheme="majorBidi" w:hAnsiTheme="majorBidi" w:cstheme="majorBidi"/>
            <w:sz w:val="24"/>
            <w:szCs w:val="24"/>
            <w:lang w:val="en-US"/>
          </w:rPr>
          <w:t>2005</w:t>
        </w:r>
      </w:hyperlink>
      <w:r w:rsidRPr="00F4747D">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F4747D">
        <w:rPr>
          <w:rFonts w:asciiTheme="majorBidi" w:hAnsiTheme="majorBidi" w:cstheme="majorBidi"/>
          <w:sz w:val="24"/>
          <w:szCs w:val="24"/>
          <w:lang w:val="en-US"/>
        </w:rPr>
        <w:t xml:space="preserve">Current issues and a ‘wish list’ for conjoint analysis; </w:t>
      </w:r>
      <w:proofErr w:type="gramStart"/>
      <w:r w:rsidRPr="00F4747D">
        <w:rPr>
          <w:rFonts w:asciiTheme="majorBidi" w:hAnsiTheme="majorBidi" w:cstheme="majorBidi"/>
          <w:sz w:val="24"/>
          <w:szCs w:val="24"/>
          <w:lang w:val="en-US"/>
        </w:rPr>
        <w:t>Applied</w:t>
      </w:r>
      <w:proofErr w:type="gramEnd"/>
      <w:r w:rsidRPr="00F4747D">
        <w:rPr>
          <w:rFonts w:asciiTheme="majorBidi" w:hAnsiTheme="majorBidi" w:cstheme="majorBidi"/>
          <w:sz w:val="24"/>
          <w:szCs w:val="24"/>
          <w:lang w:val="en-US"/>
        </w:rPr>
        <w:t xml:space="preserve"> stochastic models in business and industry, 21 (4–5)</w:t>
      </w:r>
      <w:r>
        <w:rPr>
          <w:rFonts w:asciiTheme="majorBidi" w:hAnsiTheme="majorBidi" w:cstheme="majorBidi"/>
          <w:sz w:val="24"/>
          <w:szCs w:val="24"/>
          <w:lang w:val="en-US"/>
        </w:rPr>
        <w:t>:</w:t>
      </w:r>
      <w:r w:rsidRPr="00F4747D">
        <w:rPr>
          <w:rFonts w:asciiTheme="majorBidi" w:hAnsiTheme="majorBidi" w:cstheme="majorBidi"/>
          <w:sz w:val="24"/>
          <w:szCs w:val="24"/>
          <w:lang w:val="en-US"/>
        </w:rPr>
        <w:t>319–323</w:t>
      </w:r>
    </w:p>
    <w:p w:rsidR="005C2610" w:rsidRPr="00D526B2"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Casolani</w:t>
      </w:r>
      <w:proofErr w:type="spellEnd"/>
      <w:r w:rsidRPr="005C2610">
        <w:rPr>
          <w:rFonts w:asciiTheme="majorBidi" w:hAnsiTheme="majorBidi" w:cstheme="majorBidi"/>
          <w:sz w:val="24"/>
          <w:szCs w:val="24"/>
          <w:lang w:val="es-ES_tradnl"/>
        </w:rPr>
        <w:t xml:space="preserve"> N, Del </w:t>
      </w:r>
      <w:proofErr w:type="spellStart"/>
      <w:r w:rsidRPr="005C2610">
        <w:rPr>
          <w:rFonts w:asciiTheme="majorBidi" w:hAnsiTheme="majorBidi" w:cstheme="majorBidi"/>
          <w:sz w:val="24"/>
          <w:szCs w:val="24"/>
          <w:lang w:val="es-ES_tradnl"/>
        </w:rPr>
        <w:t>Signore</w:t>
      </w:r>
      <w:proofErr w:type="spellEnd"/>
      <w:r w:rsidRPr="005C2610">
        <w:rPr>
          <w:rFonts w:asciiTheme="majorBidi" w:hAnsiTheme="majorBidi" w:cstheme="majorBidi"/>
          <w:sz w:val="24"/>
          <w:szCs w:val="24"/>
          <w:lang w:val="es-ES_tradnl"/>
        </w:rPr>
        <w:t xml:space="preserve"> A (2016). </w:t>
      </w:r>
      <w:proofErr w:type="gramStart"/>
      <w:r w:rsidRPr="00D526B2">
        <w:rPr>
          <w:rFonts w:asciiTheme="majorBidi" w:hAnsiTheme="majorBidi" w:cstheme="majorBidi"/>
          <w:sz w:val="24"/>
          <w:szCs w:val="24"/>
          <w:lang w:val="en-US"/>
        </w:rPr>
        <w:t>Managers’ opinions of factors influencing HACCP</w:t>
      </w:r>
      <w:r>
        <w:rPr>
          <w:rFonts w:asciiTheme="majorBidi" w:hAnsiTheme="majorBidi" w:cstheme="majorBidi"/>
          <w:sz w:val="24"/>
          <w:szCs w:val="24"/>
          <w:lang w:val="en-US"/>
        </w:rPr>
        <w:t xml:space="preserve"> </w:t>
      </w:r>
      <w:r w:rsidRPr="00D526B2">
        <w:rPr>
          <w:rFonts w:asciiTheme="majorBidi" w:hAnsiTheme="majorBidi" w:cstheme="majorBidi"/>
          <w:sz w:val="24"/>
          <w:szCs w:val="24"/>
          <w:lang w:val="en-US"/>
        </w:rPr>
        <w:t>applications in Italian Hotel/Restaurant/Café (</w:t>
      </w:r>
      <w:proofErr w:type="spellStart"/>
      <w:r w:rsidRPr="00D526B2">
        <w:rPr>
          <w:rFonts w:asciiTheme="majorBidi" w:hAnsiTheme="majorBidi" w:cstheme="majorBidi"/>
          <w:sz w:val="24"/>
          <w:szCs w:val="24"/>
          <w:lang w:val="en-US"/>
        </w:rPr>
        <w:t>Horeca</w:t>
      </w:r>
      <w:proofErr w:type="spellEnd"/>
      <w:r w:rsidRPr="00D526B2">
        <w:rPr>
          <w:rFonts w:asciiTheme="majorBidi" w:hAnsiTheme="majorBidi" w:cstheme="majorBidi"/>
          <w:sz w:val="24"/>
          <w:szCs w:val="24"/>
          <w:lang w:val="en-US"/>
        </w:rPr>
        <w:t>) sector.</w:t>
      </w:r>
      <w:proofErr w:type="gramEnd"/>
      <w:r w:rsidRPr="00D526B2">
        <w:rPr>
          <w:rFonts w:asciiTheme="majorBidi" w:hAnsiTheme="majorBidi" w:cstheme="majorBidi"/>
          <w:sz w:val="24"/>
          <w:szCs w:val="24"/>
          <w:lang w:val="en-US"/>
        </w:rPr>
        <w:t xml:space="preserve"> British Food Journal, 118</w:t>
      </w:r>
      <w:r>
        <w:rPr>
          <w:rFonts w:asciiTheme="majorBidi" w:hAnsiTheme="majorBidi" w:cstheme="majorBidi"/>
          <w:sz w:val="24"/>
          <w:szCs w:val="24"/>
          <w:lang w:val="en-US"/>
        </w:rPr>
        <w:t xml:space="preserve">: </w:t>
      </w:r>
      <w:r w:rsidRPr="00D526B2">
        <w:rPr>
          <w:rFonts w:asciiTheme="majorBidi" w:hAnsiTheme="majorBidi" w:cstheme="majorBidi"/>
          <w:sz w:val="24"/>
          <w:szCs w:val="24"/>
          <w:lang w:val="en-US"/>
        </w:rPr>
        <w:t>1195–1207.</w:t>
      </w:r>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Cummings R</w:t>
      </w:r>
      <w:r w:rsidRPr="003F26ED">
        <w:rPr>
          <w:rFonts w:asciiTheme="majorBidi" w:hAnsiTheme="majorBidi" w:cstheme="majorBidi"/>
          <w:sz w:val="24"/>
          <w:szCs w:val="24"/>
          <w:lang w:val="en-US"/>
        </w:rPr>
        <w:t xml:space="preserve">G, Taylor LO </w:t>
      </w:r>
      <w:r>
        <w:rPr>
          <w:rFonts w:asciiTheme="majorBidi" w:hAnsiTheme="majorBidi" w:cstheme="majorBidi"/>
          <w:sz w:val="24"/>
          <w:szCs w:val="24"/>
          <w:lang w:val="en-US"/>
        </w:rPr>
        <w:t>(</w:t>
      </w:r>
      <w:r w:rsidRPr="003F26ED">
        <w:rPr>
          <w:rFonts w:asciiTheme="majorBidi" w:hAnsiTheme="majorBidi" w:cstheme="majorBidi"/>
          <w:sz w:val="24"/>
          <w:szCs w:val="24"/>
          <w:lang w:val="en-US"/>
        </w:rPr>
        <w:t>1999</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Pr="003F26ED">
        <w:rPr>
          <w:rFonts w:asciiTheme="majorBidi" w:hAnsiTheme="majorBidi" w:cstheme="majorBidi"/>
          <w:sz w:val="24"/>
          <w:szCs w:val="24"/>
          <w:lang w:val="en-US"/>
        </w:rPr>
        <w:t>Unbiased Value</w:t>
      </w:r>
      <w:r>
        <w:rPr>
          <w:rFonts w:asciiTheme="majorBidi" w:hAnsiTheme="majorBidi" w:cstheme="majorBidi"/>
          <w:sz w:val="24"/>
          <w:szCs w:val="24"/>
          <w:lang w:val="en-US"/>
        </w:rPr>
        <w:t xml:space="preserve"> </w:t>
      </w:r>
      <w:r w:rsidRPr="003F26ED">
        <w:rPr>
          <w:rFonts w:asciiTheme="majorBidi" w:hAnsiTheme="majorBidi" w:cstheme="majorBidi"/>
          <w:sz w:val="24"/>
          <w:szCs w:val="24"/>
          <w:lang w:val="en-US"/>
        </w:rPr>
        <w:t>Estimates for Environmental Goods: A Cheap Talk Design</w:t>
      </w:r>
      <w:r>
        <w:rPr>
          <w:rFonts w:asciiTheme="majorBidi" w:hAnsiTheme="majorBidi" w:cstheme="majorBidi"/>
          <w:sz w:val="24"/>
          <w:szCs w:val="24"/>
          <w:lang w:val="en-US"/>
        </w:rPr>
        <w:t xml:space="preserve"> </w:t>
      </w:r>
      <w:r w:rsidRPr="003F26ED">
        <w:rPr>
          <w:rFonts w:asciiTheme="majorBidi" w:hAnsiTheme="majorBidi" w:cstheme="majorBidi"/>
          <w:sz w:val="24"/>
          <w:szCs w:val="24"/>
          <w:lang w:val="en-US"/>
        </w:rPr>
        <w:t>for t</w:t>
      </w:r>
      <w:r>
        <w:rPr>
          <w:rFonts w:asciiTheme="majorBidi" w:hAnsiTheme="majorBidi" w:cstheme="majorBidi"/>
          <w:sz w:val="24"/>
          <w:szCs w:val="24"/>
          <w:lang w:val="en-US"/>
        </w:rPr>
        <w:t>he Contingent Valuation Method.</w:t>
      </w:r>
      <w:r w:rsidRPr="003F26ED">
        <w:rPr>
          <w:rFonts w:asciiTheme="majorBidi" w:hAnsiTheme="majorBidi" w:cstheme="majorBidi"/>
          <w:sz w:val="24"/>
          <w:szCs w:val="24"/>
          <w:lang w:val="en-US"/>
        </w:rPr>
        <w:t xml:space="preserve"> American Economic</w:t>
      </w:r>
      <w:r>
        <w:rPr>
          <w:rFonts w:asciiTheme="majorBidi" w:hAnsiTheme="majorBidi" w:cstheme="majorBidi"/>
          <w:sz w:val="24"/>
          <w:szCs w:val="24"/>
          <w:lang w:val="en-US"/>
        </w:rPr>
        <w:t xml:space="preserve"> </w:t>
      </w:r>
      <w:r w:rsidRPr="003F26ED">
        <w:rPr>
          <w:rFonts w:asciiTheme="majorBidi" w:hAnsiTheme="majorBidi" w:cstheme="majorBidi"/>
          <w:sz w:val="24"/>
          <w:szCs w:val="24"/>
          <w:lang w:val="en-US"/>
        </w:rPr>
        <w:t>Review 89(3): 649–665.</w:t>
      </w:r>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r w:rsidRPr="00FA3E69">
        <w:rPr>
          <w:rFonts w:asciiTheme="majorBidi" w:hAnsiTheme="majorBidi" w:cstheme="majorBidi"/>
          <w:sz w:val="24"/>
          <w:szCs w:val="24"/>
        </w:rPr>
        <w:t>De-</w:t>
      </w:r>
      <w:proofErr w:type="spellStart"/>
      <w:r w:rsidRPr="00FA3E69">
        <w:rPr>
          <w:rFonts w:asciiTheme="majorBidi" w:hAnsiTheme="majorBidi" w:cstheme="majorBidi"/>
          <w:sz w:val="24"/>
          <w:szCs w:val="24"/>
        </w:rPr>
        <w:t>Magistris</w:t>
      </w:r>
      <w:proofErr w:type="spellEnd"/>
      <w:r w:rsidRPr="00FA3E69">
        <w:rPr>
          <w:rFonts w:asciiTheme="majorBidi" w:hAnsiTheme="majorBidi" w:cstheme="majorBidi"/>
          <w:sz w:val="24"/>
          <w:szCs w:val="24"/>
        </w:rPr>
        <w:t xml:space="preserve"> T, Gracia A, </w:t>
      </w:r>
      <w:proofErr w:type="spellStart"/>
      <w:r w:rsidRPr="00FA3E69">
        <w:rPr>
          <w:rFonts w:asciiTheme="majorBidi" w:hAnsiTheme="majorBidi" w:cstheme="majorBidi"/>
          <w:sz w:val="24"/>
          <w:szCs w:val="24"/>
        </w:rPr>
        <w:t>Nayga</w:t>
      </w:r>
      <w:proofErr w:type="spellEnd"/>
      <w:r w:rsidRPr="00FA3E69">
        <w:rPr>
          <w:rFonts w:asciiTheme="majorBidi" w:hAnsiTheme="majorBidi" w:cstheme="majorBidi"/>
          <w:sz w:val="24"/>
          <w:szCs w:val="24"/>
        </w:rPr>
        <w:t xml:space="preserve"> </w:t>
      </w:r>
      <w:proofErr w:type="spellStart"/>
      <w:r w:rsidRPr="00FA3E69">
        <w:rPr>
          <w:rFonts w:asciiTheme="majorBidi" w:hAnsiTheme="majorBidi" w:cstheme="majorBidi"/>
          <w:sz w:val="24"/>
          <w:szCs w:val="24"/>
        </w:rPr>
        <w:t>RMJr</w:t>
      </w:r>
      <w:proofErr w:type="spellEnd"/>
      <w:r w:rsidRPr="00FA3E69">
        <w:rPr>
          <w:rFonts w:asciiTheme="majorBidi" w:hAnsiTheme="majorBidi" w:cstheme="majorBidi"/>
          <w:sz w:val="24"/>
          <w:szCs w:val="24"/>
        </w:rPr>
        <w:t xml:space="preserve"> (2013). </w:t>
      </w:r>
      <w:proofErr w:type="gramStart"/>
      <w:r w:rsidRPr="00FA3E69">
        <w:rPr>
          <w:rFonts w:asciiTheme="majorBidi" w:hAnsiTheme="majorBidi" w:cstheme="majorBidi"/>
          <w:sz w:val="24"/>
          <w:szCs w:val="24"/>
          <w:lang w:val="en-US"/>
        </w:rPr>
        <w:t>On the use of honesty priming tasks</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to mitigate hypothetical bias in discrete choice experiments, American Journal of Agricultural</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 xml:space="preserve">Economics </w:t>
      </w:r>
      <w:r>
        <w:rPr>
          <w:rFonts w:asciiTheme="majorBidi" w:hAnsiTheme="majorBidi" w:cstheme="majorBidi"/>
          <w:sz w:val="24"/>
          <w:szCs w:val="24"/>
          <w:lang w:val="en-US"/>
        </w:rPr>
        <w:t>95:</w:t>
      </w:r>
      <w:r w:rsidRPr="00FA3E69">
        <w:rPr>
          <w:rFonts w:asciiTheme="majorBidi" w:hAnsiTheme="majorBidi" w:cstheme="majorBidi"/>
          <w:sz w:val="24"/>
          <w:szCs w:val="24"/>
          <w:lang w:val="en-US"/>
        </w:rPr>
        <w:t xml:space="preserve"> 1,136–1,154.</w:t>
      </w:r>
      <w:proofErr w:type="gramEnd"/>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Erraach</w:t>
      </w:r>
      <w:proofErr w:type="spellEnd"/>
      <w:r w:rsidRPr="005C2610">
        <w:rPr>
          <w:rFonts w:asciiTheme="majorBidi" w:hAnsiTheme="majorBidi" w:cstheme="majorBidi"/>
          <w:sz w:val="24"/>
          <w:szCs w:val="24"/>
          <w:lang w:val="es-ES_tradnl"/>
        </w:rPr>
        <w:t xml:space="preserve"> Y, </w:t>
      </w:r>
      <w:proofErr w:type="spellStart"/>
      <w:r w:rsidRPr="005C2610">
        <w:rPr>
          <w:rFonts w:asciiTheme="majorBidi" w:hAnsiTheme="majorBidi" w:cstheme="majorBidi"/>
          <w:sz w:val="24"/>
          <w:szCs w:val="24"/>
          <w:lang w:val="es-ES_tradnl"/>
        </w:rPr>
        <w:t>Sayadi</w:t>
      </w:r>
      <w:proofErr w:type="spellEnd"/>
      <w:r w:rsidRPr="005C2610">
        <w:rPr>
          <w:rFonts w:asciiTheme="majorBidi" w:hAnsiTheme="majorBidi" w:cstheme="majorBidi"/>
          <w:sz w:val="24"/>
          <w:szCs w:val="24"/>
          <w:lang w:val="es-ES_tradnl"/>
        </w:rPr>
        <w:t xml:space="preserve"> S, </w:t>
      </w:r>
      <w:proofErr w:type="spellStart"/>
      <w:r w:rsidRPr="005C2610">
        <w:rPr>
          <w:rFonts w:asciiTheme="majorBidi" w:hAnsiTheme="majorBidi" w:cstheme="majorBidi"/>
          <w:sz w:val="24"/>
          <w:szCs w:val="24"/>
          <w:lang w:val="es-ES_tradnl"/>
        </w:rPr>
        <w:t>Gomez</w:t>
      </w:r>
      <w:proofErr w:type="spellEnd"/>
      <w:r w:rsidRPr="005C2610">
        <w:rPr>
          <w:rFonts w:asciiTheme="majorBidi" w:hAnsiTheme="majorBidi" w:cstheme="majorBidi"/>
          <w:sz w:val="24"/>
          <w:szCs w:val="24"/>
          <w:lang w:val="es-ES_tradnl"/>
        </w:rPr>
        <w:t xml:space="preserve"> AC, Parra-</w:t>
      </w:r>
      <w:proofErr w:type="spellStart"/>
      <w:r w:rsidRPr="005C2610">
        <w:rPr>
          <w:rFonts w:asciiTheme="majorBidi" w:hAnsiTheme="majorBidi" w:cstheme="majorBidi"/>
          <w:sz w:val="24"/>
          <w:szCs w:val="24"/>
          <w:lang w:val="es-ES_tradnl"/>
        </w:rPr>
        <w:t>Lopez</w:t>
      </w:r>
      <w:proofErr w:type="spellEnd"/>
      <w:r w:rsidRPr="005C2610">
        <w:rPr>
          <w:rFonts w:asciiTheme="majorBidi" w:hAnsiTheme="majorBidi" w:cstheme="majorBidi"/>
          <w:sz w:val="24"/>
          <w:szCs w:val="24"/>
          <w:lang w:val="es-ES_tradnl"/>
        </w:rPr>
        <w:t xml:space="preserve"> C (2014). </w:t>
      </w:r>
      <w:r w:rsidRPr="00AD17E9">
        <w:rPr>
          <w:rFonts w:asciiTheme="majorBidi" w:hAnsiTheme="majorBidi" w:cstheme="majorBidi"/>
          <w:sz w:val="24"/>
          <w:szCs w:val="24"/>
          <w:lang w:val="en-US"/>
        </w:rPr>
        <w:t xml:space="preserve">Consumer-stated preferences towards protected designation of origin (PDO) </w:t>
      </w:r>
      <w:r>
        <w:rPr>
          <w:rFonts w:asciiTheme="majorBidi" w:hAnsiTheme="majorBidi" w:cstheme="majorBidi"/>
          <w:sz w:val="24"/>
          <w:szCs w:val="24"/>
          <w:lang w:val="en-US"/>
        </w:rPr>
        <w:t xml:space="preserve">labels in a traditional olive-oil-producing country: the case of </w:t>
      </w:r>
      <w:proofErr w:type="spellStart"/>
      <w:proofErr w:type="gramStart"/>
      <w:r>
        <w:rPr>
          <w:rFonts w:asciiTheme="majorBidi" w:hAnsiTheme="majorBidi" w:cstheme="majorBidi"/>
          <w:sz w:val="24"/>
          <w:szCs w:val="24"/>
          <w:lang w:val="en-US"/>
        </w:rPr>
        <w:t>spain</w:t>
      </w:r>
      <w:proofErr w:type="spellEnd"/>
      <w:proofErr w:type="gramEnd"/>
      <w:r>
        <w:rPr>
          <w:rFonts w:asciiTheme="majorBidi" w:hAnsiTheme="majorBidi" w:cstheme="majorBidi"/>
          <w:sz w:val="24"/>
          <w:szCs w:val="24"/>
          <w:lang w:val="en-US"/>
        </w:rPr>
        <w:t xml:space="preserve">. New </w:t>
      </w:r>
      <w:proofErr w:type="spellStart"/>
      <w:r>
        <w:rPr>
          <w:rFonts w:asciiTheme="majorBidi" w:hAnsiTheme="majorBidi" w:cstheme="majorBidi"/>
          <w:sz w:val="24"/>
          <w:szCs w:val="24"/>
          <w:lang w:val="en-US"/>
        </w:rPr>
        <w:t>Medit</w:t>
      </w:r>
      <w:proofErr w:type="spellEnd"/>
      <w:r>
        <w:rPr>
          <w:rFonts w:asciiTheme="majorBidi" w:hAnsiTheme="majorBidi" w:cstheme="majorBidi"/>
          <w:sz w:val="24"/>
          <w:szCs w:val="24"/>
          <w:lang w:val="en-US"/>
        </w:rPr>
        <w:t xml:space="preserve"> 4: 11-19.</w:t>
      </w:r>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proofErr w:type="gramStart"/>
      <w:r w:rsidRPr="005C2610">
        <w:rPr>
          <w:rFonts w:asciiTheme="majorBidi" w:hAnsiTheme="majorBidi" w:cstheme="majorBidi"/>
          <w:sz w:val="24"/>
          <w:szCs w:val="24"/>
          <w:lang w:val="en-US"/>
        </w:rPr>
        <w:t>Erraach</w:t>
      </w:r>
      <w:proofErr w:type="spellEnd"/>
      <w:r w:rsidRPr="005C2610">
        <w:rPr>
          <w:rFonts w:asciiTheme="majorBidi" w:hAnsiTheme="majorBidi" w:cstheme="majorBidi"/>
          <w:sz w:val="24"/>
          <w:szCs w:val="24"/>
          <w:lang w:val="en-US"/>
        </w:rPr>
        <w:t xml:space="preserve"> Y, </w:t>
      </w:r>
      <w:proofErr w:type="spellStart"/>
      <w:r w:rsidRPr="005C2610">
        <w:rPr>
          <w:rFonts w:asciiTheme="majorBidi" w:hAnsiTheme="majorBidi" w:cstheme="majorBidi"/>
          <w:sz w:val="24"/>
          <w:szCs w:val="24"/>
          <w:lang w:val="en-US"/>
        </w:rPr>
        <w:t>Sayadi</w:t>
      </w:r>
      <w:proofErr w:type="spellEnd"/>
      <w:r w:rsidRPr="005C2610">
        <w:rPr>
          <w:rFonts w:asciiTheme="majorBidi" w:hAnsiTheme="majorBidi" w:cstheme="majorBidi"/>
          <w:sz w:val="24"/>
          <w:szCs w:val="24"/>
          <w:lang w:val="en-US"/>
        </w:rPr>
        <w:t xml:space="preserve"> S, Gomez AC, Parra-Lopez C (2014).</w:t>
      </w:r>
      <w:proofErr w:type="gramEnd"/>
      <w:r w:rsidRPr="005C2610">
        <w:rPr>
          <w:rFonts w:asciiTheme="majorBidi" w:hAnsiTheme="majorBidi" w:cstheme="majorBidi"/>
          <w:sz w:val="24"/>
          <w:szCs w:val="24"/>
          <w:lang w:val="en-US"/>
        </w:rPr>
        <w:t xml:space="preserve"> </w:t>
      </w:r>
      <w:r w:rsidRPr="00AD17E9">
        <w:rPr>
          <w:rFonts w:asciiTheme="majorBidi" w:hAnsiTheme="majorBidi" w:cstheme="majorBidi"/>
          <w:sz w:val="24"/>
          <w:szCs w:val="24"/>
          <w:lang w:val="en-US"/>
        </w:rPr>
        <w:t xml:space="preserve">Consumer-stated preferences towards protected designation of origin (PDO) </w:t>
      </w:r>
      <w:r>
        <w:rPr>
          <w:rFonts w:asciiTheme="majorBidi" w:hAnsiTheme="majorBidi" w:cstheme="majorBidi"/>
          <w:sz w:val="24"/>
          <w:szCs w:val="24"/>
          <w:lang w:val="en-US"/>
        </w:rPr>
        <w:t xml:space="preserve">labels in a traditional olive-oil-producing country: the case of </w:t>
      </w:r>
      <w:proofErr w:type="spellStart"/>
      <w:proofErr w:type="gramStart"/>
      <w:r>
        <w:rPr>
          <w:rFonts w:asciiTheme="majorBidi" w:hAnsiTheme="majorBidi" w:cstheme="majorBidi"/>
          <w:sz w:val="24"/>
          <w:szCs w:val="24"/>
          <w:lang w:val="en-US"/>
        </w:rPr>
        <w:t>spain</w:t>
      </w:r>
      <w:proofErr w:type="spellEnd"/>
      <w:proofErr w:type="gramEnd"/>
      <w:r>
        <w:rPr>
          <w:rFonts w:asciiTheme="majorBidi" w:hAnsiTheme="majorBidi" w:cstheme="majorBidi"/>
          <w:sz w:val="24"/>
          <w:szCs w:val="24"/>
          <w:lang w:val="en-US"/>
        </w:rPr>
        <w:t xml:space="preserve">. New </w:t>
      </w:r>
      <w:proofErr w:type="spellStart"/>
      <w:r>
        <w:rPr>
          <w:rFonts w:asciiTheme="majorBidi" w:hAnsiTheme="majorBidi" w:cstheme="majorBidi"/>
          <w:sz w:val="24"/>
          <w:szCs w:val="24"/>
          <w:lang w:val="en-US"/>
        </w:rPr>
        <w:t>Medit</w:t>
      </w:r>
      <w:proofErr w:type="spellEnd"/>
      <w:r>
        <w:rPr>
          <w:rFonts w:asciiTheme="majorBidi" w:hAnsiTheme="majorBidi" w:cstheme="majorBidi"/>
          <w:sz w:val="24"/>
          <w:szCs w:val="24"/>
          <w:lang w:val="en-US"/>
        </w:rPr>
        <w:t xml:space="preserve"> 4: 11-19.</w:t>
      </w:r>
    </w:p>
    <w:p w:rsidR="005C2610" w:rsidRDefault="005C2610" w:rsidP="005C2610">
      <w:pPr>
        <w:pStyle w:val="normal0"/>
        <w:spacing w:line="360" w:lineRule="auto"/>
        <w:jc w:val="both"/>
        <w:rPr>
          <w:rFonts w:asciiTheme="majorBidi" w:eastAsiaTheme="minorHAnsi" w:hAnsiTheme="majorBidi" w:cstheme="majorBidi"/>
          <w:color w:val="auto"/>
          <w:lang w:val="en-US" w:eastAsia="en-US"/>
        </w:rPr>
      </w:pPr>
      <w:r>
        <w:rPr>
          <w:rFonts w:asciiTheme="majorBidi" w:eastAsiaTheme="minorHAnsi" w:hAnsiTheme="majorBidi" w:cstheme="majorBidi"/>
          <w:color w:val="auto"/>
          <w:lang w:val="en-US" w:eastAsia="en-US"/>
        </w:rPr>
        <w:t>Huber</w:t>
      </w:r>
      <w:r w:rsidRPr="00FA1720">
        <w:rPr>
          <w:rFonts w:asciiTheme="majorBidi" w:eastAsiaTheme="minorHAnsi" w:hAnsiTheme="majorBidi" w:cstheme="majorBidi"/>
          <w:color w:val="auto"/>
          <w:lang w:val="en-US" w:eastAsia="en-US"/>
        </w:rPr>
        <w:t xml:space="preserve"> J, </w:t>
      </w:r>
      <w:proofErr w:type="spellStart"/>
      <w:r w:rsidRPr="00FA1720">
        <w:rPr>
          <w:rFonts w:asciiTheme="majorBidi" w:eastAsiaTheme="minorHAnsi" w:hAnsiTheme="majorBidi" w:cstheme="majorBidi"/>
          <w:color w:val="auto"/>
          <w:lang w:val="en-US" w:eastAsia="en-US"/>
        </w:rPr>
        <w:t>Zwerina</w:t>
      </w:r>
      <w:proofErr w:type="spellEnd"/>
      <w:r>
        <w:rPr>
          <w:rFonts w:asciiTheme="majorBidi" w:eastAsiaTheme="minorHAnsi" w:hAnsiTheme="majorBidi" w:cstheme="majorBidi"/>
          <w:color w:val="auto"/>
          <w:lang w:val="en-US" w:eastAsia="en-US"/>
        </w:rPr>
        <w:t xml:space="preserve"> K</w:t>
      </w:r>
      <w:r w:rsidRPr="00FA1720">
        <w:rPr>
          <w:rFonts w:asciiTheme="majorBidi" w:eastAsiaTheme="minorHAnsi" w:hAnsiTheme="majorBidi" w:cstheme="majorBidi"/>
          <w:color w:val="auto"/>
          <w:lang w:val="en-US" w:eastAsia="en-US"/>
        </w:rPr>
        <w:t xml:space="preserve">, </w:t>
      </w:r>
      <w:r>
        <w:rPr>
          <w:rFonts w:asciiTheme="majorBidi" w:eastAsiaTheme="minorHAnsi" w:hAnsiTheme="majorBidi" w:cstheme="majorBidi"/>
          <w:color w:val="auto"/>
          <w:lang w:val="en-US" w:eastAsia="en-US"/>
        </w:rPr>
        <w:t>(</w:t>
      </w:r>
      <w:r w:rsidRPr="00FA1720">
        <w:rPr>
          <w:rFonts w:asciiTheme="majorBidi" w:eastAsiaTheme="minorHAnsi" w:hAnsiTheme="majorBidi" w:cstheme="majorBidi"/>
          <w:color w:val="auto"/>
          <w:lang w:val="en-US" w:eastAsia="en-US"/>
        </w:rPr>
        <w:t>1996</w:t>
      </w:r>
      <w:r>
        <w:rPr>
          <w:rFonts w:asciiTheme="majorBidi" w:eastAsiaTheme="minorHAnsi" w:hAnsiTheme="majorBidi" w:cstheme="majorBidi"/>
          <w:color w:val="auto"/>
          <w:lang w:val="en-US" w:eastAsia="en-US"/>
        </w:rPr>
        <w:t>)</w:t>
      </w:r>
      <w:r w:rsidRPr="00FA1720">
        <w:rPr>
          <w:rFonts w:asciiTheme="majorBidi" w:eastAsiaTheme="minorHAnsi" w:hAnsiTheme="majorBidi" w:cstheme="majorBidi"/>
          <w:color w:val="auto"/>
          <w:lang w:val="en-US" w:eastAsia="en-US"/>
        </w:rPr>
        <w:t>. The importance of utility balance in efficient choice designs. J</w:t>
      </w:r>
      <w:r>
        <w:rPr>
          <w:rFonts w:asciiTheme="majorBidi" w:eastAsiaTheme="minorHAnsi" w:hAnsiTheme="majorBidi" w:cstheme="majorBidi"/>
          <w:color w:val="auto"/>
          <w:lang w:val="en-US" w:eastAsia="en-US"/>
        </w:rPr>
        <w:t>ournal of</w:t>
      </w:r>
      <w:r w:rsidRPr="00FA1720">
        <w:rPr>
          <w:rFonts w:asciiTheme="majorBidi" w:eastAsiaTheme="minorHAnsi" w:hAnsiTheme="majorBidi" w:cstheme="majorBidi"/>
          <w:color w:val="auto"/>
          <w:lang w:val="en-US" w:eastAsia="en-US"/>
        </w:rPr>
        <w:t xml:space="preserve"> Market</w:t>
      </w:r>
      <w:r>
        <w:rPr>
          <w:rFonts w:asciiTheme="majorBidi" w:eastAsiaTheme="minorHAnsi" w:hAnsiTheme="majorBidi" w:cstheme="majorBidi"/>
          <w:color w:val="auto"/>
          <w:lang w:val="en-US" w:eastAsia="en-US"/>
        </w:rPr>
        <w:t>ing</w:t>
      </w:r>
      <w:r w:rsidRPr="00FA1720">
        <w:rPr>
          <w:rFonts w:asciiTheme="majorBidi" w:eastAsiaTheme="minorHAnsi" w:hAnsiTheme="majorBidi" w:cstheme="majorBidi"/>
          <w:color w:val="auto"/>
          <w:lang w:val="en-US" w:eastAsia="en-US"/>
        </w:rPr>
        <w:t xml:space="preserve"> Res</w:t>
      </w:r>
      <w:r>
        <w:rPr>
          <w:rFonts w:asciiTheme="majorBidi" w:eastAsiaTheme="minorHAnsi" w:hAnsiTheme="majorBidi" w:cstheme="majorBidi"/>
          <w:color w:val="auto"/>
          <w:lang w:val="en-US" w:eastAsia="en-US"/>
        </w:rPr>
        <w:t>earch,</w:t>
      </w:r>
      <w:r w:rsidRPr="00FA1720">
        <w:rPr>
          <w:rFonts w:asciiTheme="majorBidi" w:eastAsiaTheme="minorHAnsi" w:hAnsiTheme="majorBidi" w:cstheme="majorBidi"/>
          <w:color w:val="auto"/>
          <w:lang w:val="en-US" w:eastAsia="en-US"/>
        </w:rPr>
        <w:t xml:space="preserve"> 33 (3)</w:t>
      </w:r>
      <w:r>
        <w:rPr>
          <w:rFonts w:asciiTheme="majorBidi" w:eastAsiaTheme="minorHAnsi" w:hAnsiTheme="majorBidi" w:cstheme="majorBidi"/>
          <w:color w:val="auto"/>
          <w:lang w:val="en-US" w:eastAsia="en-US"/>
        </w:rPr>
        <w:t>:</w:t>
      </w:r>
      <w:r w:rsidRPr="00FA1720">
        <w:rPr>
          <w:rFonts w:asciiTheme="majorBidi" w:eastAsiaTheme="minorHAnsi" w:hAnsiTheme="majorBidi" w:cstheme="majorBidi"/>
          <w:color w:val="auto"/>
          <w:lang w:val="en-US" w:eastAsia="en-US"/>
        </w:rPr>
        <w:t xml:space="preserve"> 307–317.</w:t>
      </w:r>
    </w:p>
    <w:p w:rsidR="005C2610" w:rsidRPr="00F4747D" w:rsidRDefault="005C2610" w:rsidP="005C2610">
      <w:pPr>
        <w:autoSpaceDE w:val="0"/>
        <w:autoSpaceDN w:val="0"/>
        <w:adjustRightInd w:val="0"/>
        <w:spacing w:after="0" w:line="360" w:lineRule="auto"/>
        <w:jc w:val="both"/>
        <w:rPr>
          <w:rFonts w:asciiTheme="majorBidi" w:hAnsiTheme="majorBidi" w:cstheme="majorBidi"/>
          <w:sz w:val="24"/>
          <w:szCs w:val="24"/>
          <w:lang w:val="en-US"/>
        </w:rPr>
      </w:pPr>
      <w:r w:rsidRPr="00F4747D">
        <w:rPr>
          <w:rFonts w:asciiTheme="majorBidi" w:hAnsiTheme="majorBidi" w:cstheme="majorBidi"/>
          <w:sz w:val="24"/>
          <w:szCs w:val="24"/>
          <w:lang w:val="es-ES_tradnl"/>
        </w:rPr>
        <w:t>Huertas-</w:t>
      </w:r>
      <w:proofErr w:type="spellStart"/>
      <w:r w:rsidRPr="00F4747D">
        <w:rPr>
          <w:rFonts w:asciiTheme="majorBidi" w:hAnsiTheme="majorBidi" w:cstheme="majorBidi"/>
          <w:sz w:val="24"/>
          <w:szCs w:val="24"/>
          <w:lang w:val="es-ES_tradnl"/>
        </w:rPr>
        <w:t>Garcia</w:t>
      </w:r>
      <w:proofErr w:type="spellEnd"/>
      <w:r w:rsidRPr="00F4747D">
        <w:rPr>
          <w:rFonts w:asciiTheme="majorBidi" w:hAnsiTheme="majorBidi" w:cstheme="majorBidi"/>
          <w:sz w:val="24"/>
          <w:szCs w:val="24"/>
          <w:lang w:val="es-ES_tradnl"/>
        </w:rPr>
        <w:t xml:space="preserve"> R, </w:t>
      </w:r>
      <w:proofErr w:type="spellStart"/>
      <w:r w:rsidRPr="00F4747D">
        <w:rPr>
          <w:rFonts w:asciiTheme="majorBidi" w:hAnsiTheme="majorBidi" w:cstheme="majorBidi"/>
          <w:sz w:val="24"/>
          <w:szCs w:val="24"/>
          <w:lang w:val="es-ES_tradnl"/>
        </w:rPr>
        <w:t>Nunez-Carballosa</w:t>
      </w:r>
      <w:proofErr w:type="spellEnd"/>
      <w:r w:rsidRPr="00F4747D">
        <w:rPr>
          <w:rFonts w:asciiTheme="majorBidi" w:hAnsiTheme="majorBidi" w:cstheme="majorBidi"/>
          <w:sz w:val="24"/>
          <w:szCs w:val="24"/>
          <w:lang w:val="es-ES_tradnl"/>
        </w:rPr>
        <w:t xml:space="preserve"> A, </w:t>
      </w:r>
      <w:proofErr w:type="spellStart"/>
      <w:r w:rsidRPr="00F4747D">
        <w:rPr>
          <w:rFonts w:asciiTheme="majorBidi" w:hAnsiTheme="majorBidi" w:cstheme="majorBidi"/>
          <w:sz w:val="24"/>
          <w:szCs w:val="24"/>
          <w:lang w:val="es-ES_tradnl"/>
        </w:rPr>
        <w:t>Miravitlles</w:t>
      </w:r>
      <w:proofErr w:type="spellEnd"/>
      <w:r w:rsidRPr="00F4747D">
        <w:rPr>
          <w:rFonts w:asciiTheme="majorBidi" w:hAnsiTheme="majorBidi" w:cstheme="majorBidi"/>
          <w:sz w:val="24"/>
          <w:szCs w:val="24"/>
          <w:lang w:val="es-ES_tradnl"/>
        </w:rPr>
        <w:t xml:space="preserve"> P (2017). </w:t>
      </w:r>
      <w:proofErr w:type="gramStart"/>
      <w:r w:rsidRPr="00F4747D">
        <w:rPr>
          <w:rFonts w:asciiTheme="majorBidi" w:hAnsiTheme="majorBidi" w:cstheme="majorBidi"/>
          <w:sz w:val="24"/>
          <w:szCs w:val="24"/>
          <w:lang w:val="en-US"/>
        </w:rPr>
        <w:t>Statistical a</w:t>
      </w:r>
      <w:r>
        <w:rPr>
          <w:rFonts w:asciiTheme="majorBidi" w:hAnsiTheme="majorBidi" w:cstheme="majorBidi"/>
          <w:sz w:val="24"/>
          <w:szCs w:val="24"/>
          <w:lang w:val="en-US"/>
        </w:rPr>
        <w:t>nd cognitive optimization of ex</w:t>
      </w:r>
      <w:r w:rsidRPr="00F4747D">
        <w:rPr>
          <w:rFonts w:asciiTheme="majorBidi" w:hAnsiTheme="majorBidi" w:cstheme="majorBidi"/>
          <w:sz w:val="24"/>
          <w:szCs w:val="24"/>
          <w:lang w:val="en-US"/>
        </w:rPr>
        <w:t>perimental designs in conjoint analysis.</w:t>
      </w:r>
      <w:proofErr w:type="gramEnd"/>
      <w:r>
        <w:rPr>
          <w:rFonts w:asciiTheme="majorBidi" w:hAnsiTheme="majorBidi" w:cstheme="majorBidi"/>
          <w:sz w:val="24"/>
          <w:szCs w:val="24"/>
          <w:lang w:val="en-US"/>
        </w:rPr>
        <w:t xml:space="preserve"> Collection of European Journal of Management and Business Economics, 25: 1-12.</w:t>
      </w:r>
    </w:p>
    <w:p w:rsidR="005C2610" w:rsidRP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6C0161">
        <w:rPr>
          <w:rFonts w:asciiTheme="majorBidi" w:hAnsiTheme="majorBidi" w:cstheme="majorBidi"/>
          <w:sz w:val="24"/>
          <w:szCs w:val="24"/>
          <w:lang w:val="en-US"/>
        </w:rPr>
        <w:t>Juhl</w:t>
      </w:r>
      <w:proofErr w:type="spellEnd"/>
      <w:r w:rsidRPr="006C0161">
        <w:rPr>
          <w:rFonts w:asciiTheme="majorBidi" w:hAnsiTheme="majorBidi" w:cstheme="majorBidi"/>
          <w:sz w:val="24"/>
          <w:szCs w:val="24"/>
          <w:lang w:val="en-US"/>
        </w:rPr>
        <w:t xml:space="preserve"> HJ, </w:t>
      </w:r>
      <w:proofErr w:type="spellStart"/>
      <w:r w:rsidRPr="006C0161">
        <w:rPr>
          <w:rFonts w:asciiTheme="majorBidi" w:hAnsiTheme="majorBidi" w:cstheme="majorBidi"/>
          <w:sz w:val="24"/>
          <w:szCs w:val="24"/>
          <w:lang w:val="en-US"/>
        </w:rPr>
        <w:t>Fenger</w:t>
      </w:r>
      <w:proofErr w:type="spellEnd"/>
      <w:r w:rsidRPr="006C0161">
        <w:rPr>
          <w:rFonts w:asciiTheme="majorBidi" w:hAnsiTheme="majorBidi" w:cstheme="majorBidi"/>
          <w:sz w:val="24"/>
          <w:szCs w:val="24"/>
          <w:lang w:val="en-US"/>
        </w:rPr>
        <w:t xml:space="preserve"> MH, </w:t>
      </w:r>
      <w:proofErr w:type="spellStart"/>
      <w:r w:rsidRPr="006C0161">
        <w:rPr>
          <w:rFonts w:asciiTheme="majorBidi" w:hAnsiTheme="majorBidi" w:cstheme="majorBidi"/>
          <w:sz w:val="24"/>
          <w:szCs w:val="24"/>
          <w:lang w:val="en-US"/>
        </w:rPr>
        <w:t>Thøgersen</w:t>
      </w:r>
      <w:proofErr w:type="spellEnd"/>
      <w:r w:rsidRPr="006C0161">
        <w:rPr>
          <w:rFonts w:asciiTheme="majorBidi" w:hAnsiTheme="majorBidi" w:cstheme="majorBidi"/>
          <w:sz w:val="24"/>
          <w:szCs w:val="24"/>
          <w:lang w:val="en-US"/>
        </w:rPr>
        <w:t xml:space="preserve"> J (2017). Will the consistent organic food consumer step forward? </w:t>
      </w:r>
      <w:proofErr w:type="gramStart"/>
      <w:r w:rsidRPr="005C2610">
        <w:rPr>
          <w:rFonts w:asciiTheme="majorBidi" w:hAnsiTheme="majorBidi" w:cstheme="majorBidi"/>
          <w:sz w:val="24"/>
          <w:szCs w:val="24"/>
          <w:lang w:val="en-US"/>
        </w:rPr>
        <w:t>An empirical analysis.</w:t>
      </w:r>
      <w:proofErr w:type="gramEnd"/>
      <w:r w:rsidRPr="005C2610">
        <w:rPr>
          <w:rFonts w:asciiTheme="majorBidi" w:hAnsiTheme="majorBidi" w:cstheme="majorBidi"/>
          <w:sz w:val="24"/>
          <w:szCs w:val="24"/>
          <w:lang w:val="en-US"/>
        </w:rPr>
        <w:t xml:space="preserve"> Journal of Consumer Research, 3: 519–535.</w:t>
      </w:r>
    </w:p>
    <w:p w:rsidR="005C2610" w:rsidRPr="00133642"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Lancsar</w:t>
      </w:r>
      <w:proofErr w:type="spellEnd"/>
      <w:r w:rsidRPr="005C2610">
        <w:rPr>
          <w:rFonts w:asciiTheme="majorBidi" w:hAnsiTheme="majorBidi" w:cstheme="majorBidi"/>
          <w:sz w:val="24"/>
          <w:szCs w:val="24"/>
          <w:lang w:val="es-ES_tradnl"/>
        </w:rPr>
        <w:t xml:space="preserve"> E, </w:t>
      </w:r>
      <w:proofErr w:type="spellStart"/>
      <w:r w:rsidRPr="005C2610">
        <w:rPr>
          <w:rFonts w:asciiTheme="majorBidi" w:hAnsiTheme="majorBidi" w:cstheme="majorBidi"/>
          <w:sz w:val="24"/>
          <w:szCs w:val="24"/>
          <w:lang w:val="es-ES_tradnl"/>
        </w:rPr>
        <w:t>Louviere</w:t>
      </w:r>
      <w:proofErr w:type="spellEnd"/>
      <w:r w:rsidRPr="005C2610">
        <w:rPr>
          <w:rFonts w:asciiTheme="majorBidi" w:hAnsiTheme="majorBidi" w:cstheme="majorBidi"/>
          <w:sz w:val="24"/>
          <w:szCs w:val="24"/>
          <w:lang w:val="es-ES_tradnl"/>
        </w:rPr>
        <w:t xml:space="preserve"> JJ, </w:t>
      </w:r>
      <w:proofErr w:type="spellStart"/>
      <w:r w:rsidRPr="005C2610">
        <w:rPr>
          <w:rFonts w:asciiTheme="majorBidi" w:hAnsiTheme="majorBidi" w:cstheme="majorBidi"/>
          <w:sz w:val="24"/>
          <w:szCs w:val="24"/>
          <w:lang w:val="es-ES_tradnl"/>
        </w:rPr>
        <w:t>Donaldson</w:t>
      </w:r>
      <w:proofErr w:type="spellEnd"/>
      <w:r w:rsidRPr="005C2610">
        <w:rPr>
          <w:rFonts w:asciiTheme="majorBidi" w:hAnsiTheme="majorBidi" w:cstheme="majorBidi"/>
          <w:sz w:val="24"/>
          <w:szCs w:val="24"/>
          <w:lang w:val="es-ES_tradnl"/>
        </w:rPr>
        <w:t xml:space="preserve"> C, </w:t>
      </w:r>
      <w:proofErr w:type="spellStart"/>
      <w:r w:rsidRPr="005C2610">
        <w:rPr>
          <w:rFonts w:asciiTheme="majorBidi" w:hAnsiTheme="majorBidi" w:cstheme="majorBidi"/>
          <w:sz w:val="24"/>
          <w:szCs w:val="24"/>
          <w:lang w:val="es-ES_tradnl"/>
        </w:rPr>
        <w:t>Currie</w:t>
      </w:r>
      <w:proofErr w:type="spellEnd"/>
      <w:r w:rsidRPr="005C2610">
        <w:rPr>
          <w:rFonts w:asciiTheme="majorBidi" w:hAnsiTheme="majorBidi" w:cstheme="majorBidi"/>
          <w:sz w:val="24"/>
          <w:szCs w:val="24"/>
          <w:lang w:val="es-ES_tradnl"/>
        </w:rPr>
        <w:t xml:space="preserve"> G, </w:t>
      </w:r>
      <w:proofErr w:type="spellStart"/>
      <w:r w:rsidRPr="005C2610">
        <w:rPr>
          <w:rFonts w:asciiTheme="majorBidi" w:hAnsiTheme="majorBidi" w:cstheme="majorBidi"/>
          <w:sz w:val="24"/>
          <w:szCs w:val="24"/>
          <w:lang w:val="es-ES_tradnl"/>
        </w:rPr>
        <w:t>Burgess</w:t>
      </w:r>
      <w:proofErr w:type="spellEnd"/>
      <w:r w:rsidRPr="005C2610">
        <w:rPr>
          <w:rFonts w:asciiTheme="majorBidi" w:hAnsiTheme="majorBidi" w:cstheme="majorBidi"/>
          <w:sz w:val="24"/>
          <w:szCs w:val="24"/>
          <w:lang w:val="es-ES_tradnl"/>
        </w:rPr>
        <w:t xml:space="preserve"> L (2013). </w:t>
      </w:r>
      <w:r w:rsidRPr="00FA3E69">
        <w:rPr>
          <w:rFonts w:asciiTheme="majorBidi" w:hAnsiTheme="majorBidi" w:cstheme="majorBidi"/>
          <w:sz w:val="24"/>
          <w:szCs w:val="24"/>
          <w:lang w:val="en-US"/>
        </w:rPr>
        <w:t>Best worst</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 xml:space="preserve">discrete </w:t>
      </w:r>
      <w:proofErr w:type="spellStart"/>
      <w:r w:rsidRPr="00FA3E69">
        <w:rPr>
          <w:rFonts w:asciiTheme="majorBidi" w:hAnsiTheme="majorBidi" w:cstheme="majorBidi"/>
          <w:sz w:val="24"/>
          <w:szCs w:val="24"/>
          <w:lang w:val="en-US"/>
        </w:rPr>
        <w:t>discrete</w:t>
      </w:r>
      <w:proofErr w:type="spellEnd"/>
      <w:r w:rsidRPr="00FA3E69">
        <w:rPr>
          <w:rFonts w:asciiTheme="majorBidi" w:hAnsiTheme="majorBidi" w:cstheme="majorBidi"/>
          <w:sz w:val="24"/>
          <w:szCs w:val="24"/>
          <w:lang w:val="en-US"/>
        </w:rPr>
        <w:t xml:space="preserve"> choice experiment in health: methods and an application, Social Science and</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 xml:space="preserve">Medicine </w:t>
      </w:r>
      <w:r>
        <w:rPr>
          <w:rFonts w:asciiTheme="majorBidi" w:hAnsiTheme="majorBidi" w:cstheme="majorBidi"/>
          <w:sz w:val="24"/>
          <w:szCs w:val="24"/>
          <w:lang w:val="en-US"/>
        </w:rPr>
        <w:t>76:</w:t>
      </w:r>
      <w:r w:rsidRPr="00FA3E69">
        <w:rPr>
          <w:rFonts w:asciiTheme="majorBidi" w:hAnsiTheme="majorBidi" w:cstheme="majorBidi"/>
          <w:sz w:val="24"/>
          <w:szCs w:val="24"/>
          <w:lang w:val="en-US"/>
        </w:rPr>
        <w:t xml:space="preserve"> 74–82.</w:t>
      </w:r>
    </w:p>
    <w:p w:rsidR="005C2610" w:rsidRDefault="005C2610" w:rsidP="005C2610">
      <w:pPr>
        <w:tabs>
          <w:tab w:val="left" w:pos="284"/>
        </w:tabs>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lastRenderedPageBreak/>
        <w:t>Liberatore</w:t>
      </w:r>
      <w:proofErr w:type="spellEnd"/>
      <w:r w:rsidRPr="005C2610">
        <w:rPr>
          <w:rFonts w:asciiTheme="majorBidi" w:hAnsiTheme="majorBidi" w:cstheme="majorBidi"/>
          <w:sz w:val="24"/>
          <w:szCs w:val="24"/>
          <w:lang w:val="es-ES_tradnl"/>
        </w:rPr>
        <w:t xml:space="preserve"> L, </w:t>
      </w:r>
      <w:proofErr w:type="spellStart"/>
      <w:r w:rsidRPr="005C2610">
        <w:rPr>
          <w:rFonts w:asciiTheme="majorBidi" w:hAnsiTheme="majorBidi" w:cstheme="majorBidi"/>
          <w:sz w:val="24"/>
          <w:szCs w:val="24"/>
          <w:lang w:val="es-ES_tradnl"/>
        </w:rPr>
        <w:t>Casolani</w:t>
      </w:r>
      <w:proofErr w:type="spellEnd"/>
      <w:r w:rsidRPr="005C2610">
        <w:rPr>
          <w:rFonts w:asciiTheme="majorBidi" w:hAnsiTheme="majorBidi" w:cstheme="majorBidi"/>
          <w:sz w:val="24"/>
          <w:szCs w:val="24"/>
          <w:lang w:val="es-ES_tradnl"/>
        </w:rPr>
        <w:t xml:space="preserve"> N, Murmura F (2018). </w:t>
      </w:r>
      <w:r w:rsidRPr="006C0161">
        <w:rPr>
          <w:rFonts w:asciiTheme="majorBidi" w:hAnsiTheme="majorBidi" w:cstheme="majorBidi"/>
          <w:sz w:val="24"/>
          <w:szCs w:val="24"/>
          <w:lang w:val="en-US"/>
        </w:rPr>
        <w:t>What’s behind organic certification of e</w:t>
      </w:r>
      <w:r>
        <w:rPr>
          <w:rFonts w:asciiTheme="majorBidi" w:hAnsiTheme="majorBidi" w:cstheme="majorBidi"/>
          <w:sz w:val="24"/>
          <w:szCs w:val="24"/>
          <w:lang w:val="en-US"/>
        </w:rPr>
        <w:t xml:space="preserve">xtra-virgin olive oil? </w:t>
      </w:r>
      <w:proofErr w:type="gramStart"/>
      <w:r>
        <w:rPr>
          <w:rFonts w:asciiTheme="majorBidi" w:hAnsiTheme="majorBidi" w:cstheme="majorBidi"/>
          <w:sz w:val="24"/>
          <w:szCs w:val="24"/>
          <w:lang w:val="en-US"/>
        </w:rPr>
        <w:t>A response from Italian consumers.</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Journal of Food Products Marketing, 24: 946-959.</w:t>
      </w:r>
      <w:proofErr w:type="gramEnd"/>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Louviere</w:t>
      </w:r>
      <w:r w:rsidRPr="003F26ED">
        <w:rPr>
          <w:rFonts w:asciiTheme="majorBidi" w:hAnsiTheme="majorBidi" w:cstheme="majorBidi"/>
          <w:sz w:val="24"/>
          <w:szCs w:val="24"/>
          <w:lang w:val="en-US"/>
        </w:rPr>
        <w:t xml:space="preserve"> JJ</w:t>
      </w:r>
      <w:r>
        <w:rPr>
          <w:rFonts w:asciiTheme="majorBidi" w:hAnsiTheme="majorBidi" w:cstheme="majorBidi"/>
          <w:sz w:val="24"/>
          <w:szCs w:val="24"/>
          <w:lang w:val="en-US"/>
        </w:rPr>
        <w:t>,</w:t>
      </w:r>
      <w:r w:rsidRPr="003F26ED">
        <w:rPr>
          <w:rFonts w:asciiTheme="majorBidi" w:hAnsiTheme="majorBidi" w:cstheme="majorBidi"/>
          <w:sz w:val="24"/>
          <w:szCs w:val="24"/>
          <w:lang w:val="en-US"/>
        </w:rPr>
        <w:t xml:space="preserve"> </w:t>
      </w:r>
      <w:r>
        <w:rPr>
          <w:rFonts w:asciiTheme="majorBidi" w:hAnsiTheme="majorBidi" w:cstheme="majorBidi"/>
          <w:sz w:val="24"/>
          <w:szCs w:val="24"/>
          <w:lang w:val="en-US"/>
        </w:rPr>
        <w:t>Street</w:t>
      </w:r>
      <w:r w:rsidRPr="003F26ED">
        <w:rPr>
          <w:rFonts w:asciiTheme="majorBidi" w:hAnsiTheme="majorBidi" w:cstheme="majorBidi"/>
          <w:sz w:val="24"/>
          <w:szCs w:val="24"/>
          <w:lang w:val="en-US"/>
        </w:rPr>
        <w:t xml:space="preserve"> D (2000). Stated-preference methods, in </w:t>
      </w:r>
      <w:proofErr w:type="spellStart"/>
      <w:r w:rsidRPr="003F26ED">
        <w:rPr>
          <w:rFonts w:asciiTheme="majorBidi" w:hAnsiTheme="majorBidi" w:cstheme="majorBidi"/>
          <w:sz w:val="24"/>
          <w:szCs w:val="24"/>
          <w:lang w:val="en-US"/>
        </w:rPr>
        <w:t>Hensher</w:t>
      </w:r>
      <w:proofErr w:type="spellEnd"/>
      <w:r w:rsidRPr="003F26ED">
        <w:rPr>
          <w:rFonts w:asciiTheme="majorBidi" w:hAnsiTheme="majorBidi" w:cstheme="majorBidi"/>
          <w:sz w:val="24"/>
          <w:szCs w:val="24"/>
          <w:lang w:val="en-US"/>
        </w:rPr>
        <w:t>, D.A. and Button,</w:t>
      </w:r>
      <w:r>
        <w:rPr>
          <w:rFonts w:asciiTheme="majorBidi" w:hAnsiTheme="majorBidi" w:cstheme="majorBidi"/>
          <w:sz w:val="24"/>
          <w:szCs w:val="24"/>
          <w:lang w:val="en-US"/>
        </w:rPr>
        <w:t xml:space="preserve"> K.J. </w:t>
      </w:r>
      <w:r w:rsidRPr="003F26ED">
        <w:rPr>
          <w:rFonts w:asciiTheme="majorBidi" w:hAnsiTheme="majorBidi" w:cstheme="majorBidi"/>
          <w:sz w:val="24"/>
          <w:szCs w:val="24"/>
          <w:lang w:val="en-US"/>
        </w:rPr>
        <w:t>(</w:t>
      </w:r>
      <w:proofErr w:type="spellStart"/>
      <w:proofErr w:type="gramStart"/>
      <w:r w:rsidRPr="003F26ED">
        <w:rPr>
          <w:rFonts w:asciiTheme="majorBidi" w:hAnsiTheme="majorBidi" w:cstheme="majorBidi"/>
          <w:sz w:val="24"/>
          <w:szCs w:val="24"/>
          <w:lang w:val="en-US"/>
        </w:rPr>
        <w:t>eds</w:t>
      </w:r>
      <w:proofErr w:type="spellEnd"/>
      <w:proofErr w:type="gramEnd"/>
      <w:r w:rsidRPr="003F26ED">
        <w:rPr>
          <w:rFonts w:asciiTheme="majorBidi" w:hAnsiTheme="majorBidi" w:cstheme="majorBidi"/>
          <w:sz w:val="24"/>
          <w:szCs w:val="24"/>
          <w:lang w:val="en-US"/>
        </w:rPr>
        <w:t xml:space="preserve">), Handbook of Transport </w:t>
      </w:r>
      <w:proofErr w:type="spellStart"/>
      <w:r w:rsidRPr="003F26ED">
        <w:rPr>
          <w:rFonts w:asciiTheme="majorBidi" w:hAnsiTheme="majorBidi" w:cstheme="majorBidi"/>
          <w:sz w:val="24"/>
          <w:szCs w:val="24"/>
          <w:lang w:val="en-US"/>
        </w:rPr>
        <w:t>Modelling</w:t>
      </w:r>
      <w:proofErr w:type="spellEnd"/>
      <w:r w:rsidRPr="003F26ED">
        <w:rPr>
          <w:rFonts w:asciiTheme="majorBidi" w:hAnsiTheme="majorBidi" w:cstheme="majorBidi"/>
          <w:sz w:val="24"/>
          <w:szCs w:val="24"/>
          <w:lang w:val="en-US"/>
        </w:rPr>
        <w:t xml:space="preserve">. </w:t>
      </w:r>
      <w:proofErr w:type="spellStart"/>
      <w:r w:rsidRPr="003F26ED">
        <w:rPr>
          <w:rFonts w:asciiTheme="majorBidi" w:hAnsiTheme="majorBidi" w:cstheme="majorBidi"/>
          <w:sz w:val="24"/>
          <w:szCs w:val="24"/>
          <w:lang w:val="en-US"/>
        </w:rPr>
        <w:t>Pergamon</w:t>
      </w:r>
      <w:proofErr w:type="spellEnd"/>
      <w:r w:rsidRPr="003F26ED">
        <w:rPr>
          <w:rFonts w:asciiTheme="majorBidi" w:hAnsiTheme="majorBidi" w:cstheme="majorBidi"/>
          <w:sz w:val="24"/>
          <w:szCs w:val="24"/>
          <w:lang w:val="en-US"/>
        </w:rPr>
        <w:t xml:space="preserve"> Press, Amsterdam, pp. 131–143.</w:t>
      </w:r>
    </w:p>
    <w:p w:rsidR="005C2610" w:rsidRPr="00FA1720" w:rsidRDefault="005C2610" w:rsidP="005C2610">
      <w:pPr>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Menapace</w:t>
      </w:r>
      <w:proofErr w:type="spellEnd"/>
      <w:r w:rsidRPr="005C2610">
        <w:rPr>
          <w:rFonts w:asciiTheme="majorBidi" w:hAnsiTheme="majorBidi" w:cstheme="majorBidi"/>
          <w:sz w:val="24"/>
          <w:szCs w:val="24"/>
          <w:lang w:val="es-ES_tradnl"/>
        </w:rPr>
        <w:t xml:space="preserve"> L, </w:t>
      </w:r>
      <w:proofErr w:type="spellStart"/>
      <w:r w:rsidRPr="005C2610">
        <w:rPr>
          <w:rFonts w:asciiTheme="majorBidi" w:hAnsiTheme="majorBidi" w:cstheme="majorBidi"/>
          <w:sz w:val="24"/>
          <w:szCs w:val="24"/>
          <w:lang w:val="es-ES_tradnl"/>
        </w:rPr>
        <w:t>Colson</w:t>
      </w:r>
      <w:proofErr w:type="spellEnd"/>
      <w:r w:rsidRPr="005C2610">
        <w:rPr>
          <w:rFonts w:asciiTheme="majorBidi" w:hAnsiTheme="majorBidi" w:cstheme="majorBidi"/>
          <w:sz w:val="24"/>
          <w:szCs w:val="24"/>
          <w:lang w:val="es-ES_tradnl"/>
        </w:rPr>
        <w:t xml:space="preserve"> G, </w:t>
      </w:r>
      <w:proofErr w:type="spellStart"/>
      <w:r w:rsidRPr="005C2610">
        <w:rPr>
          <w:rFonts w:asciiTheme="majorBidi" w:hAnsiTheme="majorBidi" w:cstheme="majorBidi"/>
          <w:sz w:val="24"/>
          <w:szCs w:val="24"/>
          <w:lang w:val="es-ES_tradnl"/>
        </w:rPr>
        <w:t>Grebitus</w:t>
      </w:r>
      <w:proofErr w:type="spellEnd"/>
      <w:r w:rsidRPr="005C2610">
        <w:rPr>
          <w:rFonts w:asciiTheme="majorBidi" w:hAnsiTheme="majorBidi" w:cstheme="majorBidi"/>
          <w:sz w:val="24"/>
          <w:szCs w:val="24"/>
          <w:lang w:val="es-ES_tradnl"/>
        </w:rPr>
        <w:t xml:space="preserve"> C, </w:t>
      </w:r>
      <w:proofErr w:type="spellStart"/>
      <w:r w:rsidRPr="005C2610">
        <w:rPr>
          <w:rFonts w:asciiTheme="majorBidi" w:hAnsiTheme="majorBidi" w:cstheme="majorBidi"/>
          <w:sz w:val="24"/>
          <w:szCs w:val="24"/>
          <w:lang w:val="es-ES_tradnl"/>
        </w:rPr>
        <w:t>Facendola</w:t>
      </w:r>
      <w:proofErr w:type="spellEnd"/>
      <w:r w:rsidRPr="005C2610">
        <w:rPr>
          <w:rFonts w:asciiTheme="majorBidi" w:hAnsiTheme="majorBidi" w:cstheme="majorBidi"/>
          <w:sz w:val="24"/>
          <w:szCs w:val="24"/>
          <w:lang w:val="es-ES_tradnl"/>
        </w:rPr>
        <w:t xml:space="preserve"> M (2011). </w:t>
      </w:r>
      <w:r w:rsidRPr="00FA1720">
        <w:rPr>
          <w:rFonts w:asciiTheme="majorBidi" w:hAnsiTheme="majorBidi" w:cstheme="majorBidi"/>
          <w:sz w:val="24"/>
          <w:szCs w:val="24"/>
          <w:lang w:val="en-US"/>
        </w:rPr>
        <w:t>Consumers’ preferences for geographical origin labels: evidence from the Canadian olive oil market. European Review of Agricultural Economics 38: 193–212.</w:t>
      </w:r>
    </w:p>
    <w:p w:rsidR="005C2610" w:rsidRPr="00FA172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Panico</w:t>
      </w:r>
      <w:proofErr w:type="spellEnd"/>
      <w:r w:rsidRPr="005C2610">
        <w:rPr>
          <w:rFonts w:asciiTheme="majorBidi" w:hAnsiTheme="majorBidi" w:cstheme="majorBidi"/>
          <w:sz w:val="24"/>
          <w:szCs w:val="24"/>
          <w:lang w:val="es-ES_tradnl"/>
        </w:rPr>
        <w:t xml:space="preserve"> T, Del </w:t>
      </w:r>
      <w:proofErr w:type="spellStart"/>
      <w:r w:rsidRPr="005C2610">
        <w:rPr>
          <w:rFonts w:asciiTheme="majorBidi" w:hAnsiTheme="majorBidi" w:cstheme="majorBidi"/>
          <w:sz w:val="24"/>
          <w:szCs w:val="24"/>
          <w:lang w:val="es-ES_tradnl"/>
        </w:rPr>
        <w:t>Giudice</w:t>
      </w:r>
      <w:proofErr w:type="spellEnd"/>
      <w:r w:rsidRPr="005C2610">
        <w:rPr>
          <w:rFonts w:asciiTheme="majorBidi" w:hAnsiTheme="majorBidi" w:cstheme="majorBidi"/>
          <w:sz w:val="24"/>
          <w:szCs w:val="24"/>
          <w:lang w:val="es-ES_tradnl"/>
        </w:rPr>
        <w:t xml:space="preserve"> T, </w:t>
      </w:r>
      <w:proofErr w:type="spellStart"/>
      <w:r w:rsidRPr="005C2610">
        <w:rPr>
          <w:rFonts w:asciiTheme="majorBidi" w:hAnsiTheme="majorBidi" w:cstheme="majorBidi"/>
          <w:sz w:val="24"/>
          <w:szCs w:val="24"/>
          <w:lang w:val="es-ES_tradnl"/>
        </w:rPr>
        <w:t>Caracciolo</w:t>
      </w:r>
      <w:proofErr w:type="spellEnd"/>
      <w:r w:rsidRPr="005C2610">
        <w:rPr>
          <w:rFonts w:asciiTheme="majorBidi" w:hAnsiTheme="majorBidi" w:cstheme="majorBidi"/>
          <w:sz w:val="24"/>
          <w:szCs w:val="24"/>
          <w:lang w:val="es-ES_tradnl"/>
        </w:rPr>
        <w:t xml:space="preserve"> F (2014). </w:t>
      </w:r>
      <w:r w:rsidRPr="00FA1720">
        <w:rPr>
          <w:rFonts w:asciiTheme="majorBidi" w:hAnsiTheme="majorBidi" w:cstheme="majorBidi"/>
          <w:sz w:val="24"/>
          <w:szCs w:val="24"/>
          <w:lang w:val="en-US"/>
        </w:rPr>
        <w:t>Quality dimensions and consumer preferences: A choice experiment in the Italian extra-virgin olive oil market. Agricultural Economics Review 15:100-112.</w:t>
      </w:r>
    </w:p>
    <w:p w:rsidR="005C2610" w:rsidRPr="00133642"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sidRPr="005C2610">
        <w:rPr>
          <w:rFonts w:asciiTheme="majorBidi" w:hAnsiTheme="majorBidi" w:cstheme="majorBidi"/>
          <w:sz w:val="24"/>
          <w:szCs w:val="24"/>
          <w:lang w:val="es-ES_tradnl"/>
        </w:rPr>
        <w:t>Scarpa</w:t>
      </w:r>
      <w:proofErr w:type="spellEnd"/>
      <w:r w:rsidRPr="005C2610">
        <w:rPr>
          <w:rFonts w:asciiTheme="majorBidi" w:hAnsiTheme="majorBidi" w:cstheme="majorBidi"/>
          <w:sz w:val="24"/>
          <w:szCs w:val="24"/>
          <w:lang w:val="es-ES_tradnl"/>
        </w:rPr>
        <w:t xml:space="preserve"> R, Del </w:t>
      </w:r>
      <w:proofErr w:type="spellStart"/>
      <w:r w:rsidRPr="005C2610">
        <w:rPr>
          <w:rFonts w:asciiTheme="majorBidi" w:hAnsiTheme="majorBidi" w:cstheme="majorBidi"/>
          <w:sz w:val="24"/>
          <w:szCs w:val="24"/>
          <w:lang w:val="es-ES_tradnl"/>
        </w:rPr>
        <w:t>Giudice</w:t>
      </w:r>
      <w:proofErr w:type="spellEnd"/>
      <w:r w:rsidRPr="005C2610">
        <w:rPr>
          <w:rFonts w:asciiTheme="majorBidi" w:hAnsiTheme="majorBidi" w:cstheme="majorBidi"/>
          <w:sz w:val="24"/>
          <w:szCs w:val="24"/>
          <w:lang w:val="es-ES_tradnl"/>
        </w:rPr>
        <w:t xml:space="preserve"> T (2004). </w:t>
      </w:r>
      <w:r w:rsidRPr="00133642">
        <w:rPr>
          <w:rFonts w:asciiTheme="majorBidi" w:hAnsiTheme="majorBidi" w:cstheme="majorBidi"/>
          <w:sz w:val="24"/>
          <w:szCs w:val="24"/>
          <w:lang w:val="en-US"/>
        </w:rPr>
        <w:t>Market segmentation via mixed</w:t>
      </w:r>
      <w:r>
        <w:rPr>
          <w:rFonts w:asciiTheme="majorBidi" w:hAnsiTheme="majorBidi" w:cstheme="majorBidi"/>
          <w:sz w:val="24"/>
          <w:szCs w:val="24"/>
          <w:lang w:val="en-US"/>
        </w:rPr>
        <w:t xml:space="preserve"> </w:t>
      </w:r>
      <w:proofErr w:type="spellStart"/>
      <w:r w:rsidRPr="00133642">
        <w:rPr>
          <w:rFonts w:asciiTheme="majorBidi" w:hAnsiTheme="majorBidi" w:cstheme="majorBidi"/>
          <w:sz w:val="24"/>
          <w:szCs w:val="24"/>
          <w:lang w:val="en-US"/>
        </w:rPr>
        <w:t>l</w:t>
      </w:r>
      <w:r>
        <w:rPr>
          <w:rFonts w:asciiTheme="majorBidi" w:hAnsiTheme="majorBidi" w:cstheme="majorBidi"/>
          <w:sz w:val="24"/>
          <w:szCs w:val="24"/>
          <w:lang w:val="en-US"/>
        </w:rPr>
        <w:t>ogit</w:t>
      </w:r>
      <w:proofErr w:type="spellEnd"/>
      <w:r>
        <w:rPr>
          <w:rFonts w:asciiTheme="majorBidi" w:hAnsiTheme="majorBidi" w:cstheme="majorBidi"/>
          <w:sz w:val="24"/>
          <w:szCs w:val="24"/>
          <w:lang w:val="en-US"/>
        </w:rPr>
        <w:t xml:space="preserve">: extra virgin olive oil in </w:t>
      </w:r>
      <w:r w:rsidRPr="00133642">
        <w:rPr>
          <w:rFonts w:asciiTheme="majorBidi" w:hAnsiTheme="majorBidi" w:cstheme="majorBidi"/>
          <w:sz w:val="24"/>
          <w:szCs w:val="24"/>
          <w:lang w:val="en-US"/>
        </w:rPr>
        <w:t>urban Italy. Journal of Agricultural and</w:t>
      </w:r>
      <w:r>
        <w:rPr>
          <w:rFonts w:asciiTheme="majorBidi" w:hAnsiTheme="majorBidi" w:cstheme="majorBidi"/>
          <w:sz w:val="24"/>
          <w:szCs w:val="24"/>
          <w:lang w:val="en-US"/>
        </w:rPr>
        <w:t xml:space="preserve"> </w:t>
      </w:r>
      <w:r w:rsidRPr="00133642">
        <w:rPr>
          <w:rFonts w:asciiTheme="majorBidi" w:hAnsiTheme="majorBidi" w:cstheme="majorBidi"/>
          <w:sz w:val="24"/>
          <w:szCs w:val="24"/>
          <w:lang w:val="en-US"/>
        </w:rPr>
        <w:t>Food Industrial Organization</w:t>
      </w:r>
      <w:r>
        <w:rPr>
          <w:rFonts w:asciiTheme="majorBidi" w:hAnsiTheme="majorBidi" w:cstheme="majorBidi"/>
          <w:sz w:val="24"/>
          <w:szCs w:val="24"/>
          <w:lang w:val="en-US"/>
        </w:rPr>
        <w:t>,</w:t>
      </w:r>
      <w:r w:rsidRPr="00133642">
        <w:rPr>
          <w:rFonts w:asciiTheme="majorBidi" w:hAnsiTheme="majorBidi" w:cstheme="majorBidi"/>
          <w:sz w:val="24"/>
          <w:szCs w:val="24"/>
          <w:lang w:val="en-US"/>
        </w:rPr>
        <w:t xml:space="preserve"> 2</w:t>
      </w:r>
      <w:r>
        <w:rPr>
          <w:rFonts w:asciiTheme="majorBidi" w:hAnsiTheme="majorBidi" w:cstheme="majorBidi"/>
          <w:sz w:val="24"/>
          <w:szCs w:val="24"/>
          <w:lang w:val="en-US"/>
        </w:rPr>
        <w:t>:</w:t>
      </w:r>
      <w:r w:rsidRPr="00133642">
        <w:rPr>
          <w:rFonts w:asciiTheme="majorBidi" w:hAnsiTheme="majorBidi" w:cstheme="majorBidi"/>
          <w:sz w:val="24"/>
          <w:szCs w:val="24"/>
          <w:lang w:val="en-US"/>
        </w:rPr>
        <w:t xml:space="preserve"> 1–18.</w:t>
      </w:r>
    </w:p>
    <w:p w:rsidR="005C2610" w:rsidRPr="00FA3E69" w:rsidRDefault="005C2610" w:rsidP="005C2610">
      <w:pPr>
        <w:autoSpaceDE w:val="0"/>
        <w:autoSpaceDN w:val="0"/>
        <w:adjustRightInd w:val="0"/>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Scarpa</w:t>
      </w:r>
      <w:proofErr w:type="spellEnd"/>
      <w:r w:rsidRPr="00FA3E69">
        <w:rPr>
          <w:rFonts w:asciiTheme="majorBidi" w:hAnsiTheme="majorBidi" w:cstheme="majorBidi"/>
          <w:sz w:val="24"/>
          <w:szCs w:val="24"/>
          <w:lang w:val="en-US"/>
        </w:rPr>
        <w:t xml:space="preserve"> R, </w:t>
      </w:r>
      <w:proofErr w:type="spellStart"/>
      <w:r w:rsidRPr="00FA3E69">
        <w:rPr>
          <w:rFonts w:asciiTheme="majorBidi" w:hAnsiTheme="majorBidi" w:cstheme="majorBidi"/>
          <w:sz w:val="24"/>
          <w:szCs w:val="24"/>
          <w:lang w:val="en-US"/>
        </w:rPr>
        <w:t>Notaro</w:t>
      </w:r>
      <w:proofErr w:type="spellEnd"/>
      <w:r w:rsidRPr="00FA3E69">
        <w:rPr>
          <w:rFonts w:asciiTheme="majorBidi" w:hAnsiTheme="majorBidi" w:cstheme="majorBidi"/>
          <w:sz w:val="24"/>
          <w:szCs w:val="24"/>
          <w:lang w:val="en-US"/>
        </w:rPr>
        <w:t xml:space="preserve"> S, Louviere JJ</w:t>
      </w:r>
      <w:r>
        <w:rPr>
          <w:rFonts w:asciiTheme="majorBidi" w:hAnsiTheme="majorBidi" w:cstheme="majorBidi"/>
          <w:sz w:val="24"/>
          <w:szCs w:val="24"/>
          <w:lang w:val="en-US"/>
        </w:rPr>
        <w:t>,</w:t>
      </w:r>
      <w:r w:rsidRPr="00FA3E69">
        <w:rPr>
          <w:rFonts w:asciiTheme="majorBidi" w:hAnsiTheme="majorBidi" w:cstheme="majorBidi"/>
          <w:sz w:val="24"/>
          <w:szCs w:val="24"/>
          <w:lang w:val="en-US"/>
        </w:rPr>
        <w:t xml:space="preserve"> </w:t>
      </w:r>
      <w:proofErr w:type="spellStart"/>
      <w:r w:rsidRPr="00FA3E69">
        <w:rPr>
          <w:rFonts w:asciiTheme="majorBidi" w:hAnsiTheme="majorBidi" w:cstheme="majorBidi"/>
          <w:sz w:val="24"/>
          <w:szCs w:val="24"/>
          <w:lang w:val="en-US"/>
        </w:rPr>
        <w:t>Raffaelli</w:t>
      </w:r>
      <w:proofErr w:type="spellEnd"/>
      <w:r>
        <w:rPr>
          <w:rFonts w:asciiTheme="majorBidi" w:hAnsiTheme="majorBidi" w:cstheme="majorBidi"/>
          <w:sz w:val="24"/>
          <w:szCs w:val="24"/>
          <w:lang w:val="en-US"/>
        </w:rPr>
        <w:t xml:space="preserve"> R</w:t>
      </w:r>
      <w:r w:rsidRPr="00FA3E69">
        <w:rPr>
          <w:rFonts w:asciiTheme="majorBidi" w:hAnsiTheme="majorBidi" w:cstheme="majorBidi"/>
          <w:sz w:val="24"/>
          <w:szCs w:val="24"/>
          <w:lang w:val="en-US"/>
        </w:rPr>
        <w:t xml:space="preserve"> (2011). Exploring scale effects of best/</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worst rank ordered choice data to estimate benefits of tourism in alpine grazing commons,</w:t>
      </w:r>
      <w:r>
        <w:rPr>
          <w:rFonts w:asciiTheme="majorBidi" w:hAnsiTheme="majorBidi" w:cstheme="majorBidi"/>
          <w:sz w:val="24"/>
          <w:szCs w:val="24"/>
          <w:lang w:val="en-US"/>
        </w:rPr>
        <w:t xml:space="preserve"> </w:t>
      </w:r>
      <w:r w:rsidRPr="00FA3E69">
        <w:rPr>
          <w:rFonts w:asciiTheme="majorBidi" w:hAnsiTheme="majorBidi" w:cstheme="majorBidi"/>
          <w:sz w:val="24"/>
          <w:szCs w:val="24"/>
          <w:lang w:val="en-US"/>
        </w:rPr>
        <w:t>American Journal of Agricultural Economics 93</w:t>
      </w:r>
      <w:r>
        <w:rPr>
          <w:rFonts w:asciiTheme="majorBidi" w:hAnsiTheme="majorBidi" w:cstheme="majorBidi"/>
          <w:sz w:val="24"/>
          <w:szCs w:val="24"/>
          <w:lang w:val="en-US"/>
        </w:rPr>
        <w:t>:</w:t>
      </w:r>
      <w:r w:rsidRPr="00FA3E69">
        <w:rPr>
          <w:rFonts w:asciiTheme="majorBidi" w:hAnsiTheme="majorBidi" w:cstheme="majorBidi"/>
          <w:sz w:val="24"/>
          <w:szCs w:val="24"/>
          <w:lang w:val="en-US"/>
        </w:rPr>
        <w:t xml:space="preserve"> 813–828.</w:t>
      </w:r>
    </w:p>
    <w:p w:rsidR="005C2610" w:rsidRPr="005C2610" w:rsidRDefault="005C2610" w:rsidP="005C2610">
      <w:pPr>
        <w:autoSpaceDE w:val="0"/>
        <w:autoSpaceDN w:val="0"/>
        <w:adjustRightInd w:val="0"/>
        <w:spacing w:after="0" w:line="360" w:lineRule="auto"/>
        <w:jc w:val="both"/>
        <w:rPr>
          <w:rFonts w:asciiTheme="majorBidi" w:hAnsiTheme="majorBidi" w:cstheme="majorBidi"/>
          <w:sz w:val="24"/>
          <w:szCs w:val="24"/>
          <w:lang w:val="es-ES_tradnl"/>
        </w:rPr>
      </w:pPr>
      <w:proofErr w:type="gramStart"/>
      <w:r>
        <w:rPr>
          <w:rFonts w:asciiTheme="majorBidi" w:hAnsiTheme="majorBidi" w:cstheme="majorBidi"/>
          <w:sz w:val="24"/>
          <w:szCs w:val="24"/>
          <w:lang w:val="en-US"/>
        </w:rPr>
        <w:t>Street D,</w:t>
      </w:r>
      <w:r w:rsidRPr="00133642">
        <w:rPr>
          <w:rFonts w:asciiTheme="majorBidi" w:hAnsiTheme="majorBidi" w:cstheme="majorBidi"/>
          <w:sz w:val="24"/>
          <w:szCs w:val="24"/>
          <w:lang w:val="en-US"/>
        </w:rPr>
        <w:t xml:space="preserve"> </w:t>
      </w:r>
      <w:r>
        <w:rPr>
          <w:rFonts w:asciiTheme="majorBidi" w:hAnsiTheme="majorBidi" w:cstheme="majorBidi"/>
          <w:sz w:val="24"/>
          <w:szCs w:val="24"/>
          <w:lang w:val="en-US"/>
        </w:rPr>
        <w:t>Burgess L</w:t>
      </w:r>
      <w:r w:rsidRPr="00133642">
        <w:rPr>
          <w:rFonts w:asciiTheme="majorBidi" w:hAnsiTheme="majorBidi" w:cstheme="majorBidi"/>
          <w:sz w:val="24"/>
          <w:szCs w:val="24"/>
          <w:lang w:val="en-US"/>
        </w:rPr>
        <w:t xml:space="preserve"> (2007)</w:t>
      </w:r>
      <w:r>
        <w:rPr>
          <w:rFonts w:asciiTheme="majorBidi" w:hAnsiTheme="majorBidi" w:cstheme="majorBidi"/>
          <w:sz w:val="24"/>
          <w:szCs w:val="24"/>
          <w:lang w:val="en-US"/>
        </w:rPr>
        <w:t>.</w:t>
      </w:r>
      <w:proofErr w:type="gramEnd"/>
      <w:r w:rsidRPr="00133642">
        <w:rPr>
          <w:rFonts w:asciiTheme="majorBidi" w:hAnsiTheme="majorBidi" w:cstheme="majorBidi"/>
          <w:sz w:val="24"/>
          <w:szCs w:val="24"/>
          <w:lang w:val="en-US"/>
        </w:rPr>
        <w:t xml:space="preserve"> </w:t>
      </w:r>
      <w:proofErr w:type="gramStart"/>
      <w:r w:rsidRPr="00133642">
        <w:rPr>
          <w:rFonts w:asciiTheme="majorBidi" w:hAnsiTheme="majorBidi" w:cstheme="majorBidi"/>
          <w:sz w:val="24"/>
          <w:szCs w:val="24"/>
          <w:lang w:val="en-US"/>
        </w:rPr>
        <w:t>The Construction of Optimal Stated</w:t>
      </w:r>
      <w:r>
        <w:rPr>
          <w:rFonts w:asciiTheme="majorBidi" w:hAnsiTheme="majorBidi" w:cstheme="majorBidi"/>
          <w:sz w:val="24"/>
          <w:szCs w:val="24"/>
          <w:lang w:val="en-US"/>
        </w:rPr>
        <w:t xml:space="preserve"> </w:t>
      </w:r>
      <w:r w:rsidRPr="00133642">
        <w:rPr>
          <w:rFonts w:asciiTheme="majorBidi" w:hAnsiTheme="majorBidi" w:cstheme="majorBidi"/>
          <w:sz w:val="24"/>
          <w:szCs w:val="24"/>
          <w:lang w:val="en-US"/>
        </w:rPr>
        <w:t>Choice Experiments</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Pr="005C2610">
        <w:rPr>
          <w:rFonts w:asciiTheme="majorBidi" w:hAnsiTheme="majorBidi" w:cstheme="majorBidi"/>
          <w:sz w:val="24"/>
          <w:szCs w:val="24"/>
          <w:lang w:val="es-ES_tradnl"/>
        </w:rPr>
        <w:t xml:space="preserve">John </w:t>
      </w:r>
      <w:proofErr w:type="spellStart"/>
      <w:r w:rsidRPr="005C2610">
        <w:rPr>
          <w:rFonts w:asciiTheme="majorBidi" w:hAnsiTheme="majorBidi" w:cstheme="majorBidi"/>
          <w:sz w:val="24"/>
          <w:szCs w:val="24"/>
          <w:lang w:val="es-ES_tradnl"/>
        </w:rPr>
        <w:t>Wiley</w:t>
      </w:r>
      <w:proofErr w:type="spellEnd"/>
      <w:r w:rsidRPr="005C2610">
        <w:rPr>
          <w:rFonts w:asciiTheme="majorBidi" w:hAnsiTheme="majorBidi" w:cstheme="majorBidi"/>
          <w:sz w:val="24"/>
          <w:szCs w:val="24"/>
          <w:lang w:val="es-ES_tradnl"/>
        </w:rPr>
        <w:t xml:space="preserve"> &amp; </w:t>
      </w:r>
      <w:proofErr w:type="spellStart"/>
      <w:r w:rsidRPr="005C2610">
        <w:rPr>
          <w:rFonts w:asciiTheme="majorBidi" w:hAnsiTheme="majorBidi" w:cstheme="majorBidi"/>
          <w:sz w:val="24"/>
          <w:szCs w:val="24"/>
          <w:lang w:val="es-ES_tradnl"/>
        </w:rPr>
        <w:t>Sons</w:t>
      </w:r>
      <w:proofErr w:type="spellEnd"/>
      <w:r w:rsidRPr="005C2610">
        <w:rPr>
          <w:rFonts w:asciiTheme="majorBidi" w:hAnsiTheme="majorBidi" w:cstheme="majorBidi"/>
          <w:sz w:val="24"/>
          <w:szCs w:val="24"/>
          <w:lang w:val="es-ES_tradnl"/>
        </w:rPr>
        <w:t xml:space="preserve">, </w:t>
      </w:r>
      <w:proofErr w:type="spellStart"/>
      <w:r w:rsidRPr="005C2610">
        <w:rPr>
          <w:rFonts w:asciiTheme="majorBidi" w:hAnsiTheme="majorBidi" w:cstheme="majorBidi"/>
          <w:sz w:val="24"/>
          <w:szCs w:val="24"/>
          <w:lang w:val="es-ES_tradnl"/>
        </w:rPr>
        <w:t>Hoboken</w:t>
      </w:r>
      <w:proofErr w:type="spellEnd"/>
      <w:r w:rsidRPr="005C2610">
        <w:rPr>
          <w:rFonts w:asciiTheme="majorBidi" w:hAnsiTheme="majorBidi" w:cstheme="majorBidi"/>
          <w:sz w:val="24"/>
          <w:szCs w:val="24"/>
          <w:lang w:val="es-ES_tradnl"/>
        </w:rPr>
        <w:t>, NJ.</w:t>
      </w:r>
    </w:p>
    <w:p w:rsidR="005C2610" w:rsidRPr="00FA1720" w:rsidRDefault="005C2610" w:rsidP="005C2610">
      <w:pPr>
        <w:spacing w:after="0" w:line="360" w:lineRule="auto"/>
        <w:jc w:val="both"/>
        <w:rPr>
          <w:rFonts w:asciiTheme="majorBidi" w:hAnsiTheme="majorBidi" w:cstheme="majorBidi"/>
          <w:sz w:val="24"/>
          <w:szCs w:val="24"/>
          <w:lang w:val="en-US"/>
        </w:rPr>
      </w:pPr>
      <w:r w:rsidRPr="00885CA5">
        <w:rPr>
          <w:rFonts w:asciiTheme="majorBidi" w:hAnsiTheme="majorBidi" w:cstheme="majorBidi"/>
          <w:sz w:val="24"/>
          <w:szCs w:val="24"/>
          <w:lang w:val="en-US"/>
        </w:rPr>
        <w:t xml:space="preserve">Street DJ, Burgess L, Louviere JJ (2005). </w:t>
      </w:r>
      <w:r w:rsidRPr="00FA1720">
        <w:rPr>
          <w:rFonts w:asciiTheme="majorBidi" w:hAnsiTheme="majorBidi" w:cstheme="majorBidi"/>
          <w:sz w:val="24"/>
          <w:szCs w:val="24"/>
          <w:lang w:val="en-US"/>
        </w:rPr>
        <w:t>Quick and easy choice sets: Constructing optimal and nearly optimal stated choice experiments. Research in Marketing 22: 459-470.</w:t>
      </w:r>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s-ES_tradnl"/>
        </w:rPr>
      </w:pPr>
      <w:r>
        <w:rPr>
          <w:rFonts w:asciiTheme="majorBidi" w:hAnsiTheme="majorBidi" w:cstheme="majorBidi"/>
          <w:sz w:val="24"/>
          <w:szCs w:val="24"/>
          <w:lang w:val="es-ES_tradnl"/>
        </w:rPr>
        <w:t xml:space="preserve">Vega-Zamora M (2013). El comportamiento del consumidor de aceite de oliva virgen extra ecológico en </w:t>
      </w:r>
      <w:proofErr w:type="spellStart"/>
      <w:r>
        <w:rPr>
          <w:rFonts w:asciiTheme="majorBidi" w:hAnsiTheme="majorBidi" w:cstheme="majorBidi"/>
          <w:sz w:val="24"/>
          <w:szCs w:val="24"/>
          <w:lang w:val="es-ES_tradnl"/>
        </w:rPr>
        <w:t>Espana</w:t>
      </w:r>
      <w:proofErr w:type="spellEnd"/>
      <w:r>
        <w:rPr>
          <w:rFonts w:asciiTheme="majorBidi" w:hAnsiTheme="majorBidi" w:cstheme="majorBidi"/>
          <w:sz w:val="24"/>
          <w:szCs w:val="24"/>
          <w:lang w:val="es-ES_tradnl"/>
        </w:rPr>
        <w:t>. Un estudio exploratorio. Agroalimentaria 19(37): 51-60.</w:t>
      </w:r>
    </w:p>
    <w:p w:rsidR="005C2610" w:rsidRDefault="005C2610" w:rsidP="005C2610">
      <w:pPr>
        <w:autoSpaceDE w:val="0"/>
        <w:autoSpaceDN w:val="0"/>
        <w:adjustRightInd w:val="0"/>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s-ES_tradnl"/>
        </w:rPr>
        <w:t xml:space="preserve">Vega-Zamora M, Parras-Rosa M, </w:t>
      </w:r>
      <w:proofErr w:type="spellStart"/>
      <w:r>
        <w:rPr>
          <w:rFonts w:asciiTheme="majorBidi" w:hAnsiTheme="majorBidi" w:cstheme="majorBidi"/>
          <w:sz w:val="24"/>
          <w:szCs w:val="24"/>
          <w:lang w:val="es-ES_tradnl"/>
        </w:rPr>
        <w:t>Murgado-Armenteros</w:t>
      </w:r>
      <w:proofErr w:type="spellEnd"/>
      <w:r>
        <w:rPr>
          <w:rFonts w:asciiTheme="majorBidi" w:hAnsiTheme="majorBidi" w:cstheme="majorBidi"/>
          <w:sz w:val="24"/>
          <w:szCs w:val="24"/>
          <w:lang w:val="es-ES_tradnl"/>
        </w:rPr>
        <w:t xml:space="preserve">, EM, Torres-Ruiz FJ (2013). </w:t>
      </w:r>
      <w:proofErr w:type="gramStart"/>
      <w:r w:rsidRPr="00F247C0">
        <w:rPr>
          <w:rFonts w:asciiTheme="majorBidi" w:hAnsiTheme="majorBidi" w:cstheme="majorBidi"/>
          <w:sz w:val="24"/>
          <w:szCs w:val="24"/>
          <w:lang w:val="en-US"/>
        </w:rPr>
        <w:t xml:space="preserve">The influence of the term organic on organic </w:t>
      </w:r>
      <w:proofErr w:type="spellStart"/>
      <w:r w:rsidRPr="00F247C0">
        <w:rPr>
          <w:rFonts w:asciiTheme="majorBidi" w:hAnsiTheme="majorBidi" w:cstheme="majorBidi"/>
          <w:sz w:val="24"/>
          <w:szCs w:val="24"/>
          <w:lang w:val="en-US"/>
        </w:rPr>
        <w:t>foood</w:t>
      </w:r>
      <w:proofErr w:type="spellEnd"/>
      <w:r w:rsidRPr="00F247C0">
        <w:rPr>
          <w:rFonts w:asciiTheme="majorBidi" w:hAnsiTheme="majorBidi" w:cstheme="majorBidi"/>
          <w:sz w:val="24"/>
          <w:szCs w:val="24"/>
          <w:lang w:val="en-US"/>
        </w:rPr>
        <w:t xml:space="preserve"> purchasing behavior.</w:t>
      </w:r>
      <w:proofErr w:type="gramEnd"/>
      <w:r w:rsidRPr="00F247C0">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Procedia</w:t>
      </w:r>
      <w:proofErr w:type="spellEnd"/>
      <w:r>
        <w:rPr>
          <w:rFonts w:asciiTheme="majorBidi" w:hAnsiTheme="majorBidi" w:cstheme="majorBidi"/>
          <w:sz w:val="24"/>
          <w:szCs w:val="24"/>
          <w:lang w:val="en-US"/>
        </w:rPr>
        <w:t xml:space="preserve"> – Social and Behavioral Sciences 81: 660-671.</w:t>
      </w:r>
    </w:p>
    <w:p w:rsidR="005C2610" w:rsidRDefault="005C2610" w:rsidP="005C2610">
      <w:pPr>
        <w:spacing w:after="0" w:line="360" w:lineRule="auto"/>
        <w:jc w:val="both"/>
        <w:rPr>
          <w:rFonts w:asciiTheme="majorBidi" w:hAnsiTheme="majorBidi" w:cstheme="majorBidi"/>
          <w:sz w:val="24"/>
          <w:szCs w:val="24"/>
          <w:lang w:val="en-US"/>
        </w:rPr>
      </w:pPr>
      <w:proofErr w:type="spellStart"/>
      <w:r w:rsidRPr="00FA3E69">
        <w:rPr>
          <w:rFonts w:asciiTheme="majorBidi" w:hAnsiTheme="majorBidi" w:cstheme="majorBidi"/>
          <w:sz w:val="24"/>
          <w:szCs w:val="24"/>
          <w:lang w:val="en-US"/>
        </w:rPr>
        <w:t>Yangui</w:t>
      </w:r>
      <w:proofErr w:type="spellEnd"/>
      <w:r w:rsidRPr="00FA3E69">
        <w:rPr>
          <w:rFonts w:asciiTheme="majorBidi" w:hAnsiTheme="majorBidi" w:cstheme="majorBidi"/>
          <w:sz w:val="24"/>
          <w:szCs w:val="24"/>
          <w:lang w:val="en-US"/>
        </w:rPr>
        <w:t xml:space="preserve"> 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Akaichi</w:t>
      </w:r>
      <w:proofErr w:type="spellEnd"/>
      <w:r>
        <w:rPr>
          <w:rFonts w:asciiTheme="majorBidi" w:hAnsiTheme="majorBidi" w:cstheme="majorBidi"/>
          <w:sz w:val="24"/>
          <w:szCs w:val="24"/>
          <w:lang w:val="en-US"/>
        </w:rPr>
        <w:t xml:space="preserve"> F, Costa-Font M</w:t>
      </w:r>
      <w:r w:rsidRPr="00FA3E69">
        <w:rPr>
          <w:rFonts w:asciiTheme="majorBidi" w:hAnsiTheme="majorBidi" w:cstheme="majorBidi"/>
          <w:sz w:val="24"/>
          <w:szCs w:val="24"/>
          <w:lang w:val="en-US"/>
        </w:rPr>
        <w:t>, Gil JM (2018)</w:t>
      </w:r>
      <w:r>
        <w:rPr>
          <w:rFonts w:asciiTheme="majorBidi" w:hAnsiTheme="majorBidi" w:cstheme="majorBidi"/>
          <w:sz w:val="24"/>
          <w:szCs w:val="24"/>
          <w:lang w:val="en-US"/>
        </w:rPr>
        <w:t>.</w:t>
      </w:r>
      <w:r w:rsidRPr="00FA3E69">
        <w:rPr>
          <w:rFonts w:asciiTheme="majorBidi" w:hAnsiTheme="majorBidi" w:cstheme="majorBidi"/>
          <w:sz w:val="24"/>
          <w:szCs w:val="24"/>
          <w:lang w:val="en-US"/>
        </w:rPr>
        <w:t xml:space="preserve"> </w:t>
      </w:r>
      <w:proofErr w:type="gramStart"/>
      <w:r w:rsidRPr="00FA3E69">
        <w:rPr>
          <w:rFonts w:asciiTheme="majorBidi" w:hAnsiTheme="majorBidi" w:cstheme="majorBidi"/>
          <w:sz w:val="24"/>
          <w:szCs w:val="24"/>
          <w:lang w:val="en-US"/>
        </w:rPr>
        <w:t>Comparing results of ranking conjoint analyses, best worst scaling, and choice experiments in a non-hypothetical context</w:t>
      </w:r>
      <w:r>
        <w:rPr>
          <w:rFonts w:asciiTheme="majorBidi" w:hAnsiTheme="majorBidi" w:cstheme="majorBidi"/>
          <w:sz w:val="24"/>
          <w:szCs w:val="24"/>
          <w:lang w:val="en-US"/>
        </w:rPr>
        <w:t>.</w:t>
      </w:r>
      <w:proofErr w:type="gramEnd"/>
      <w:r w:rsidRPr="00FA3E69">
        <w:rPr>
          <w:rFonts w:asciiTheme="majorBidi" w:hAnsiTheme="majorBidi" w:cstheme="majorBidi"/>
          <w:sz w:val="24"/>
          <w:szCs w:val="24"/>
          <w:lang w:val="en-US"/>
        </w:rPr>
        <w:t xml:space="preserve"> Australian Journal of Agricultural and Resource economics</w:t>
      </w:r>
      <w:r>
        <w:rPr>
          <w:rFonts w:asciiTheme="majorBidi" w:hAnsiTheme="majorBidi" w:cstheme="majorBidi"/>
          <w:sz w:val="24"/>
          <w:szCs w:val="24"/>
          <w:lang w:val="en-US"/>
        </w:rPr>
        <w:t xml:space="preserve">, 00: </w:t>
      </w:r>
      <w:r w:rsidRPr="00FA3E69">
        <w:rPr>
          <w:rFonts w:asciiTheme="majorBidi" w:hAnsiTheme="majorBidi" w:cstheme="majorBidi"/>
          <w:sz w:val="24"/>
          <w:szCs w:val="24"/>
          <w:lang w:val="en-US"/>
        </w:rPr>
        <w:t>1-26.</w:t>
      </w:r>
    </w:p>
    <w:p w:rsidR="005C2610" w:rsidRPr="00FA1720" w:rsidRDefault="005C2610" w:rsidP="005C2610">
      <w:pPr>
        <w:tabs>
          <w:tab w:val="left" w:pos="284"/>
        </w:tabs>
        <w:spacing w:after="0" w:line="36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Yangui</w:t>
      </w:r>
      <w:proofErr w:type="spellEnd"/>
      <w:r>
        <w:rPr>
          <w:rFonts w:asciiTheme="majorBidi" w:hAnsiTheme="majorBidi" w:cstheme="majorBidi"/>
          <w:sz w:val="24"/>
          <w:szCs w:val="24"/>
          <w:lang w:val="en-US"/>
        </w:rPr>
        <w:t xml:space="preserve"> A, Costa-Font M,</w:t>
      </w:r>
      <w:r w:rsidRPr="00301926">
        <w:rPr>
          <w:rFonts w:asciiTheme="majorBidi" w:hAnsiTheme="majorBidi" w:cstheme="majorBidi"/>
          <w:sz w:val="24"/>
          <w:szCs w:val="24"/>
          <w:lang w:val="en-US"/>
        </w:rPr>
        <w:t xml:space="preserve"> Gil J</w:t>
      </w:r>
      <w:r>
        <w:rPr>
          <w:rFonts w:asciiTheme="majorBidi" w:hAnsiTheme="majorBidi" w:cstheme="majorBidi"/>
          <w:sz w:val="24"/>
          <w:szCs w:val="24"/>
          <w:lang w:val="en-US"/>
        </w:rPr>
        <w:t>M</w:t>
      </w:r>
      <w:r w:rsidRPr="00301926">
        <w:rPr>
          <w:rFonts w:asciiTheme="majorBidi" w:hAnsiTheme="majorBidi" w:cstheme="majorBidi"/>
          <w:sz w:val="24"/>
          <w:szCs w:val="24"/>
          <w:lang w:val="en-US"/>
        </w:rPr>
        <w:t xml:space="preserve"> (2016)</w:t>
      </w:r>
      <w:r>
        <w:rPr>
          <w:rFonts w:asciiTheme="majorBidi" w:hAnsiTheme="majorBidi" w:cstheme="majorBidi"/>
          <w:sz w:val="24"/>
          <w:szCs w:val="24"/>
          <w:lang w:val="en-US"/>
        </w:rPr>
        <w:t>.</w:t>
      </w:r>
      <w:r w:rsidRPr="00301926">
        <w:rPr>
          <w:rFonts w:asciiTheme="majorBidi" w:hAnsiTheme="majorBidi" w:cstheme="majorBidi"/>
          <w:sz w:val="24"/>
          <w:szCs w:val="24"/>
          <w:lang w:val="en-US"/>
        </w:rPr>
        <w:t xml:space="preserve"> </w:t>
      </w:r>
      <w:proofErr w:type="gramStart"/>
      <w:r w:rsidRPr="00301926">
        <w:rPr>
          <w:rFonts w:asciiTheme="majorBidi" w:hAnsiTheme="majorBidi" w:cstheme="majorBidi"/>
          <w:sz w:val="24"/>
          <w:szCs w:val="24"/>
          <w:lang w:val="en-US"/>
        </w:rPr>
        <w:t xml:space="preserve">The effect of personality traits on consumer’s </w:t>
      </w:r>
      <w:r w:rsidRPr="00FA1720">
        <w:rPr>
          <w:rFonts w:asciiTheme="majorBidi" w:hAnsiTheme="majorBidi" w:cstheme="majorBidi"/>
          <w:sz w:val="24"/>
          <w:szCs w:val="24"/>
          <w:lang w:val="en-US"/>
        </w:rPr>
        <w:t>preferences for extra virgin olive oil.</w:t>
      </w:r>
      <w:proofErr w:type="gramEnd"/>
      <w:r w:rsidRPr="00FA1720">
        <w:rPr>
          <w:rFonts w:asciiTheme="majorBidi" w:hAnsiTheme="majorBidi" w:cstheme="majorBidi"/>
          <w:sz w:val="24"/>
          <w:szCs w:val="24"/>
          <w:lang w:val="en-US"/>
        </w:rPr>
        <w:t xml:space="preserve"> Food Quality and Preference, 51: 27-38.</w:t>
      </w:r>
    </w:p>
    <w:p w:rsidR="005C2610" w:rsidRPr="00FA3E69" w:rsidRDefault="005C2610" w:rsidP="00FA3E69">
      <w:pPr>
        <w:spacing w:before="120" w:after="120" w:line="360" w:lineRule="auto"/>
        <w:jc w:val="both"/>
        <w:rPr>
          <w:rFonts w:asciiTheme="majorBidi" w:hAnsiTheme="majorBidi" w:cstheme="majorBidi"/>
          <w:sz w:val="24"/>
          <w:szCs w:val="24"/>
          <w:lang w:val="en-US"/>
        </w:rPr>
      </w:pPr>
    </w:p>
    <w:p w:rsidR="00FA3E69" w:rsidRPr="00FA3E69" w:rsidRDefault="00FA3E69" w:rsidP="00FA3E69">
      <w:pPr>
        <w:autoSpaceDE w:val="0"/>
        <w:autoSpaceDN w:val="0"/>
        <w:adjustRightInd w:val="0"/>
        <w:spacing w:after="0" w:line="360" w:lineRule="auto"/>
        <w:jc w:val="both"/>
        <w:rPr>
          <w:rFonts w:asciiTheme="majorBidi" w:hAnsiTheme="majorBidi" w:cstheme="majorBidi"/>
          <w:sz w:val="24"/>
          <w:szCs w:val="24"/>
          <w:lang w:val="en-US"/>
        </w:rPr>
      </w:pPr>
    </w:p>
    <w:sectPr w:rsidR="00FA3E69" w:rsidRPr="00FA3E69" w:rsidSect="000F2D9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0C9" w:rsidRDefault="006F00C9" w:rsidP="003C1992">
      <w:pPr>
        <w:spacing w:after="0" w:line="240" w:lineRule="auto"/>
      </w:pPr>
      <w:r>
        <w:separator/>
      </w:r>
    </w:p>
  </w:endnote>
  <w:endnote w:type="continuationSeparator" w:id="0">
    <w:p w:rsidR="006F00C9" w:rsidRDefault="006F00C9" w:rsidP="003C1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9611"/>
      <w:docPartObj>
        <w:docPartGallery w:val="Page Numbers (Bottom of Page)"/>
        <w:docPartUnique/>
      </w:docPartObj>
    </w:sdtPr>
    <w:sdtContent>
      <w:p w:rsidR="00BB42D3" w:rsidRDefault="0094388B">
        <w:pPr>
          <w:pStyle w:val="Pieddepage"/>
          <w:jc w:val="center"/>
        </w:pPr>
        <w:fldSimple w:instr=" PAGE   \* MERGEFORMAT ">
          <w:r w:rsidR="005D42F6">
            <w:rPr>
              <w:noProof/>
            </w:rPr>
            <w:t>5</w:t>
          </w:r>
        </w:fldSimple>
      </w:p>
    </w:sdtContent>
  </w:sdt>
  <w:p w:rsidR="00BB42D3" w:rsidRDefault="00BB42D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0C9" w:rsidRDefault="006F00C9" w:rsidP="003C1992">
      <w:pPr>
        <w:spacing w:after="0" w:line="240" w:lineRule="auto"/>
      </w:pPr>
      <w:r>
        <w:separator/>
      </w:r>
    </w:p>
  </w:footnote>
  <w:footnote w:type="continuationSeparator" w:id="0">
    <w:p w:rsidR="006F00C9" w:rsidRDefault="006F00C9" w:rsidP="003C19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A32DF"/>
    <w:multiLevelType w:val="hybridMultilevel"/>
    <w:tmpl w:val="B2C47AB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DC4EED"/>
    <w:rsid w:val="000119C7"/>
    <w:rsid w:val="00024858"/>
    <w:rsid w:val="000F2D9D"/>
    <w:rsid w:val="001000CC"/>
    <w:rsid w:val="001200F7"/>
    <w:rsid w:val="00142F7C"/>
    <w:rsid w:val="00146964"/>
    <w:rsid w:val="001646A8"/>
    <w:rsid w:val="00196A3A"/>
    <w:rsid w:val="002765CA"/>
    <w:rsid w:val="00374137"/>
    <w:rsid w:val="00376A99"/>
    <w:rsid w:val="003861AE"/>
    <w:rsid w:val="003C1484"/>
    <w:rsid w:val="003C1992"/>
    <w:rsid w:val="003D3064"/>
    <w:rsid w:val="003E4723"/>
    <w:rsid w:val="003F26ED"/>
    <w:rsid w:val="003F3D30"/>
    <w:rsid w:val="004D4A10"/>
    <w:rsid w:val="004D76F0"/>
    <w:rsid w:val="005C2610"/>
    <w:rsid w:val="005C5573"/>
    <w:rsid w:val="005D42F6"/>
    <w:rsid w:val="005F0119"/>
    <w:rsid w:val="006123E2"/>
    <w:rsid w:val="006D3A08"/>
    <w:rsid w:val="006F00C9"/>
    <w:rsid w:val="007017CB"/>
    <w:rsid w:val="007111BB"/>
    <w:rsid w:val="007152F6"/>
    <w:rsid w:val="00780E0D"/>
    <w:rsid w:val="007A400A"/>
    <w:rsid w:val="007C01B9"/>
    <w:rsid w:val="007E0A35"/>
    <w:rsid w:val="00813234"/>
    <w:rsid w:val="008A5739"/>
    <w:rsid w:val="008B7673"/>
    <w:rsid w:val="008C54C6"/>
    <w:rsid w:val="008F1269"/>
    <w:rsid w:val="0094388B"/>
    <w:rsid w:val="00A27BB8"/>
    <w:rsid w:val="00B1341F"/>
    <w:rsid w:val="00B16771"/>
    <w:rsid w:val="00B74A7B"/>
    <w:rsid w:val="00B933A3"/>
    <w:rsid w:val="00BB42D3"/>
    <w:rsid w:val="00BD5EE0"/>
    <w:rsid w:val="00D730FE"/>
    <w:rsid w:val="00DC4EED"/>
    <w:rsid w:val="00EB55BE"/>
    <w:rsid w:val="00F12FB6"/>
    <w:rsid w:val="00F33E8C"/>
    <w:rsid w:val="00FA1720"/>
    <w:rsid w:val="00FA362F"/>
    <w:rsid w:val="00FA3E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DC4EED"/>
    <w:pPr>
      <w:widowControl w:val="0"/>
      <w:pBdr>
        <w:top w:val="nil"/>
        <w:left w:val="nil"/>
        <w:bottom w:val="nil"/>
        <w:right w:val="nil"/>
        <w:between w:val="nil"/>
      </w:pBdr>
      <w:spacing w:after="0" w:line="240" w:lineRule="auto"/>
    </w:pPr>
    <w:rPr>
      <w:rFonts w:ascii="Courier New" w:eastAsia="Courier New" w:hAnsi="Courier New" w:cs="Courier New"/>
      <w:color w:val="000000"/>
      <w:sz w:val="24"/>
      <w:szCs w:val="24"/>
      <w:lang w:val="es-ES" w:eastAsia="fr-FR"/>
    </w:rPr>
  </w:style>
  <w:style w:type="table" w:styleId="Grilledutableau">
    <w:name w:val="Table Grid"/>
    <w:basedOn w:val="TableauNormal"/>
    <w:uiPriority w:val="59"/>
    <w:rsid w:val="004D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376A9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376A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6A99"/>
    <w:rPr>
      <w:rFonts w:ascii="Tahoma" w:hAnsi="Tahoma" w:cs="Tahoma"/>
      <w:sz w:val="16"/>
      <w:szCs w:val="16"/>
    </w:rPr>
  </w:style>
  <w:style w:type="paragraph" w:styleId="En-tte">
    <w:name w:val="header"/>
    <w:basedOn w:val="Normal"/>
    <w:link w:val="En-tteCar"/>
    <w:uiPriority w:val="99"/>
    <w:semiHidden/>
    <w:unhideWhenUsed/>
    <w:rsid w:val="003C19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1992"/>
  </w:style>
  <w:style w:type="paragraph" w:styleId="Pieddepage">
    <w:name w:val="footer"/>
    <w:basedOn w:val="Normal"/>
    <w:link w:val="PieddepageCar"/>
    <w:uiPriority w:val="99"/>
    <w:unhideWhenUsed/>
    <w:rsid w:val="003C1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992"/>
  </w:style>
  <w:style w:type="paragraph" w:styleId="Paragraphedeliste">
    <w:name w:val="List Paragraph"/>
    <w:basedOn w:val="Normal"/>
    <w:uiPriority w:val="34"/>
    <w:qFormat/>
    <w:rsid w:val="00FA3E69"/>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pedia.com/public/Huertas-Garcia_et_al_2016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AE63D-09CE-487D-85C5-D92C014A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3172</Words>
  <Characters>17447</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29</cp:revision>
  <dcterms:created xsi:type="dcterms:W3CDTF">2019-03-25T11:18:00Z</dcterms:created>
  <dcterms:modified xsi:type="dcterms:W3CDTF">2019-05-09T08:16:00Z</dcterms:modified>
</cp:coreProperties>
</file>