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A3" w:rsidRPr="00892989" w:rsidRDefault="003850D8" w:rsidP="00892989">
      <w:pPr>
        <w:spacing w:line="360" w:lineRule="auto"/>
        <w:jc w:val="both"/>
        <w:rPr>
          <w:rFonts w:asciiTheme="majorBidi" w:hAnsiTheme="majorBidi" w:cstheme="majorBidi"/>
          <w:lang w:val="es-ES_tradnl"/>
        </w:rPr>
      </w:pPr>
      <w:r w:rsidRPr="00892989">
        <w:rPr>
          <w:rFonts w:asciiTheme="majorBidi" w:hAnsiTheme="majorBidi" w:cstheme="majorBidi"/>
          <w:lang w:val="es-ES_tradnl"/>
        </w:rPr>
        <w:t>Estimado Editor de la revista ITEA-Información Técnica Económica Agraria</w:t>
      </w:r>
    </w:p>
    <w:p w:rsidR="003A7B76" w:rsidRDefault="003850D8" w:rsidP="00753214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  <w:r w:rsidRPr="00892989">
        <w:rPr>
          <w:rFonts w:asciiTheme="majorBidi" w:hAnsiTheme="majorBidi" w:cstheme="majorBidi"/>
          <w:lang w:val="es-ES_tradnl"/>
        </w:rPr>
        <w:t xml:space="preserve">Se adjunta a la presente un manuscrito </w:t>
      </w:r>
      <w:r w:rsidR="00ED3EFE">
        <w:rPr>
          <w:rFonts w:asciiTheme="majorBidi" w:hAnsiTheme="majorBidi" w:cstheme="majorBidi"/>
          <w:lang w:val="es-ES_tradnl"/>
        </w:rPr>
        <w:t xml:space="preserve">revisado </w:t>
      </w:r>
      <w:r w:rsidRPr="00892989">
        <w:rPr>
          <w:rFonts w:asciiTheme="majorBidi" w:hAnsiTheme="majorBidi" w:cstheme="majorBidi"/>
          <w:lang w:val="es-ES_tradnl"/>
        </w:rPr>
        <w:t>titulado</w:t>
      </w:r>
      <w:r w:rsidR="00892989">
        <w:rPr>
          <w:rFonts w:asciiTheme="majorBidi" w:hAnsiTheme="majorBidi" w:cstheme="majorBidi"/>
          <w:lang w:val="es-ES_tradnl"/>
        </w:rPr>
        <w:t>:</w:t>
      </w:r>
      <w:r w:rsidRPr="00892989">
        <w:rPr>
          <w:rFonts w:asciiTheme="majorBidi" w:hAnsiTheme="majorBidi" w:cstheme="majorBidi"/>
          <w:lang w:val="es-ES_tradnl"/>
        </w:rPr>
        <w:t xml:space="preserve"> “Comportamiento de los consumidores españoles y los factores determinantes de sus disposiciones a pagar hacia el aceite de oliva ecológico”</w:t>
      </w:r>
      <w:r w:rsidR="003A7B76">
        <w:rPr>
          <w:rFonts w:asciiTheme="majorBidi" w:hAnsiTheme="majorBidi" w:cstheme="majorBidi"/>
          <w:lang w:val="es-ES_tradnl"/>
        </w:rPr>
        <w:t xml:space="preserve"> </w:t>
      </w:r>
      <w:r w:rsidRPr="00892989">
        <w:rPr>
          <w:rFonts w:asciiTheme="majorBidi" w:hAnsiTheme="majorBidi" w:cstheme="majorBidi"/>
          <w:lang w:val="es-ES_tradnl"/>
        </w:rPr>
        <w:t xml:space="preserve">que voy a presentar para publicar como un </w:t>
      </w:r>
      <w:r w:rsidR="00586C43" w:rsidRPr="00892989">
        <w:rPr>
          <w:rFonts w:asciiTheme="majorBidi" w:hAnsiTheme="majorBidi" w:cstheme="majorBidi"/>
          <w:lang w:val="es-ES_tradnl"/>
        </w:rPr>
        <w:t>artículo en la revista</w:t>
      </w:r>
      <w:r w:rsidR="00586C43" w:rsidRPr="00892989">
        <w:rPr>
          <w:rFonts w:asciiTheme="majorBidi" w:hAnsiTheme="majorBidi" w:cstheme="majorBidi"/>
          <w:b/>
          <w:lang w:val="es-ES_tradnl"/>
        </w:rPr>
        <w:t xml:space="preserve"> </w:t>
      </w:r>
      <w:r w:rsidR="00586C43" w:rsidRPr="00892989">
        <w:rPr>
          <w:rFonts w:asciiTheme="majorBidi" w:hAnsiTheme="majorBidi" w:cstheme="majorBidi"/>
          <w:lang w:val="es-ES_tradnl"/>
        </w:rPr>
        <w:t xml:space="preserve">ITEA-Información Técnica Económica Agraria. Este trabajo </w:t>
      </w:r>
      <w:r w:rsidR="00ED3EFE">
        <w:rPr>
          <w:rFonts w:asciiTheme="majorBidi" w:hAnsiTheme="majorBidi" w:cstheme="majorBidi"/>
          <w:lang w:val="es-ES_tradnl"/>
        </w:rPr>
        <w:t>ha sido enviado desde febrero 2018 y hemos recibidos los reportes de los revisadores desde abril 2018</w:t>
      </w:r>
      <w:r w:rsidR="003F6879">
        <w:rPr>
          <w:rFonts w:asciiTheme="majorBidi" w:hAnsiTheme="majorBidi" w:cstheme="majorBidi"/>
          <w:lang w:val="es-ES_tradnl"/>
        </w:rPr>
        <w:t xml:space="preserve"> con el ID 63000</w:t>
      </w:r>
      <w:r w:rsidR="00ED3EFE">
        <w:rPr>
          <w:rFonts w:asciiTheme="majorBidi" w:hAnsiTheme="majorBidi" w:cstheme="majorBidi"/>
          <w:lang w:val="es-ES_tradnl"/>
        </w:rPr>
        <w:t xml:space="preserve">, pero debido a unos compromisos profesionales y otras personales no podríamos hacer la revisión necesaria y adecuada del artículo respecto a su prestigiosa revista, hasta ahora. Como lo hemos mencionado de manera clara tanto en la nueva versión del </w:t>
      </w:r>
      <w:r w:rsidR="00ED3D62">
        <w:rPr>
          <w:rFonts w:asciiTheme="majorBidi" w:hAnsiTheme="majorBidi" w:cstheme="majorBidi"/>
          <w:lang w:val="es-ES_tradnl"/>
        </w:rPr>
        <w:t>artículo</w:t>
      </w:r>
      <w:r w:rsidR="00ED3EFE">
        <w:rPr>
          <w:rFonts w:asciiTheme="majorBidi" w:hAnsiTheme="majorBidi" w:cstheme="majorBidi"/>
          <w:lang w:val="es-ES_tradnl"/>
        </w:rPr>
        <w:t xml:space="preserve"> </w:t>
      </w:r>
      <w:r w:rsidR="00ED3D62">
        <w:rPr>
          <w:rFonts w:asciiTheme="majorBidi" w:hAnsiTheme="majorBidi" w:cstheme="majorBidi"/>
          <w:lang w:val="es-ES_tradnl"/>
        </w:rPr>
        <w:t xml:space="preserve">como en nuestras respuestas para los revisores, este trabajo representa </w:t>
      </w:r>
      <w:r w:rsidR="00586C43" w:rsidRPr="00892989">
        <w:rPr>
          <w:rFonts w:asciiTheme="majorBidi" w:hAnsiTheme="majorBidi" w:cstheme="majorBidi"/>
          <w:lang w:val="es-ES_tradnl"/>
        </w:rPr>
        <w:t>una contribución origínale, a pesar</w:t>
      </w:r>
      <w:r w:rsidR="00ED3D62">
        <w:rPr>
          <w:rFonts w:asciiTheme="majorBidi" w:hAnsiTheme="majorBidi" w:cstheme="majorBidi"/>
          <w:lang w:val="es-ES_tradnl"/>
        </w:rPr>
        <w:t xml:space="preserve"> de la antigüedad de los datos y</w:t>
      </w:r>
      <w:r w:rsidR="00586C43" w:rsidRPr="00892989">
        <w:rPr>
          <w:rFonts w:asciiTheme="majorBidi" w:hAnsiTheme="majorBidi" w:cstheme="majorBidi"/>
          <w:lang w:val="es-ES_tradnl"/>
        </w:rPr>
        <w:t xml:space="preserve"> de los numerosos estudios realizados sobre este tema</w:t>
      </w:r>
      <w:r w:rsidR="00ED3D62">
        <w:rPr>
          <w:rFonts w:asciiTheme="majorBidi" w:hAnsiTheme="majorBidi" w:cstheme="majorBidi"/>
          <w:lang w:val="es-ES_tradnl"/>
        </w:rPr>
        <w:t>.</w:t>
      </w:r>
      <w:r w:rsidR="00586C43" w:rsidRPr="00892989">
        <w:rPr>
          <w:rFonts w:asciiTheme="majorBidi" w:hAnsiTheme="majorBidi" w:cstheme="majorBidi"/>
          <w:lang w:val="es-ES_tradnl"/>
        </w:rPr>
        <w:t xml:space="preserve"> </w:t>
      </w:r>
      <w:r w:rsidR="00ED3D62" w:rsidRPr="00892989">
        <w:rPr>
          <w:rFonts w:asciiTheme="majorBidi" w:hAnsiTheme="majorBidi" w:cstheme="majorBidi"/>
          <w:lang w:val="es-ES_tradnl"/>
        </w:rPr>
        <w:t>Siempre</w:t>
      </w:r>
      <w:r w:rsidR="00ED3D62">
        <w:rPr>
          <w:rFonts w:asciiTheme="majorBidi" w:hAnsiTheme="majorBidi" w:cstheme="majorBidi"/>
          <w:lang w:val="es-ES_tradnl"/>
        </w:rPr>
        <w:t xml:space="preserve"> es interesante analizar las preferencias de los consumidores y sus disposiciones al pago hacia los alimentos ecológicos, especialmente hacia el aceite de oliva virgen extra como un producto tradicional en la dieta del mundo mediterráneo y español</w:t>
      </w:r>
      <w:r w:rsidR="00892989" w:rsidRPr="00892989">
        <w:rPr>
          <w:rFonts w:asciiTheme="majorBidi" w:hAnsiTheme="majorBidi" w:cstheme="majorBidi"/>
          <w:lang w:val="es-ES_tradnl"/>
        </w:rPr>
        <w:t>.</w:t>
      </w:r>
      <w:r w:rsidR="00B75A2A">
        <w:rPr>
          <w:rFonts w:asciiTheme="majorBidi" w:hAnsiTheme="majorBidi" w:cstheme="majorBidi"/>
          <w:lang w:val="es-ES_tradnl"/>
        </w:rPr>
        <w:t xml:space="preserve"> Sin embargo, lo más importante, es cuando emitimos al máximo la realidad del mercado y </w:t>
      </w:r>
      <w:r w:rsidR="00B75A2A" w:rsidRPr="00B75A2A">
        <w:rPr>
          <w:rFonts w:asciiTheme="majorBidi" w:hAnsiTheme="majorBidi" w:cstheme="majorBidi"/>
          <w:lang w:val="es-ES_tradnl"/>
        </w:rPr>
        <w:t>cuando las posibilidades de elección que se ofrecen a los consumidores reflejan más fielmente el problema de decisión al que se enfrentan</w:t>
      </w:r>
      <w:r w:rsidR="00B75A2A">
        <w:rPr>
          <w:rFonts w:asciiTheme="majorBidi" w:hAnsiTheme="majorBidi" w:cstheme="majorBidi"/>
          <w:lang w:val="es-ES_tradnl"/>
        </w:rPr>
        <w:t xml:space="preserve">, </w:t>
      </w:r>
      <w:r w:rsidR="00753214">
        <w:rPr>
          <w:rFonts w:asciiTheme="majorBidi" w:hAnsiTheme="majorBidi" w:cstheme="majorBidi"/>
          <w:lang w:val="es-ES_tradnl"/>
        </w:rPr>
        <w:t>es de definir cómo</w:t>
      </w:r>
      <w:r w:rsidR="00B75A2A">
        <w:rPr>
          <w:rFonts w:asciiTheme="majorBidi" w:hAnsiTheme="majorBidi" w:cstheme="majorBidi"/>
          <w:lang w:val="es-ES_tradnl"/>
        </w:rPr>
        <w:t xml:space="preserve"> se comportan los consumidores y </w:t>
      </w:r>
      <w:r w:rsidR="00753214">
        <w:rPr>
          <w:rFonts w:asciiTheme="majorBidi" w:hAnsiTheme="majorBidi" w:cstheme="majorBidi"/>
          <w:lang w:val="es-ES_tradnl"/>
        </w:rPr>
        <w:t>cómo</w:t>
      </w:r>
      <w:r w:rsidR="00B75A2A">
        <w:rPr>
          <w:rFonts w:asciiTheme="majorBidi" w:hAnsiTheme="majorBidi" w:cstheme="majorBidi"/>
          <w:lang w:val="es-ES_tradnl"/>
        </w:rPr>
        <w:t xml:space="preserve"> perciben al aceite de olive ecológico. </w:t>
      </w:r>
      <w:r w:rsidR="00892989" w:rsidRPr="00892989">
        <w:rPr>
          <w:rFonts w:asciiTheme="majorBidi" w:hAnsiTheme="majorBidi" w:cstheme="majorBidi"/>
          <w:lang w:val="es-ES_tradnl"/>
        </w:rPr>
        <w:t xml:space="preserve"> </w:t>
      </w:r>
    </w:p>
    <w:p w:rsidR="003A7B76" w:rsidRDefault="003A7B76" w:rsidP="003A7B76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</w:p>
    <w:p w:rsidR="003A7B76" w:rsidRDefault="003A7B76" w:rsidP="00775383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  <w:lang w:val="es-ES_tradnl"/>
        </w:rPr>
        <w:t xml:space="preserve">Muchas gracias </w:t>
      </w:r>
      <w:proofErr w:type="spellStart"/>
      <w:r>
        <w:rPr>
          <w:rFonts w:asciiTheme="majorBidi" w:hAnsiTheme="majorBidi" w:cstheme="majorBidi"/>
          <w:lang w:val="es-ES_tradnl"/>
        </w:rPr>
        <w:t>señor@</w:t>
      </w:r>
      <w:proofErr w:type="spellEnd"/>
      <w:r>
        <w:rPr>
          <w:rFonts w:asciiTheme="majorBidi" w:hAnsiTheme="majorBidi" w:cstheme="majorBidi"/>
          <w:lang w:val="es-ES_tradnl"/>
        </w:rPr>
        <w:t xml:space="preserve"> y le agradezco atentamente para </w:t>
      </w:r>
      <w:r w:rsidR="00B75A2A">
        <w:rPr>
          <w:rFonts w:asciiTheme="majorBidi" w:hAnsiTheme="majorBidi" w:cstheme="majorBidi"/>
          <w:lang w:val="es-ES_tradnl"/>
        </w:rPr>
        <w:t xml:space="preserve">su colaboración y para </w:t>
      </w:r>
      <w:r>
        <w:rPr>
          <w:rFonts w:asciiTheme="majorBidi" w:hAnsiTheme="majorBidi" w:cstheme="majorBidi"/>
          <w:lang w:val="es-ES_tradnl"/>
        </w:rPr>
        <w:t xml:space="preserve">considerar nuestro sumisión </w:t>
      </w:r>
      <w:r w:rsidR="00D601AB">
        <w:rPr>
          <w:rFonts w:asciiTheme="majorBidi" w:hAnsiTheme="majorBidi" w:cstheme="majorBidi"/>
          <w:lang w:val="es-ES_tradnl"/>
        </w:rPr>
        <w:t xml:space="preserve">de nuevo, </w:t>
      </w:r>
      <w:r>
        <w:rPr>
          <w:rFonts w:asciiTheme="majorBidi" w:hAnsiTheme="majorBidi" w:cstheme="majorBidi"/>
          <w:lang w:val="es-ES_tradnl"/>
        </w:rPr>
        <w:t xml:space="preserve">y </w:t>
      </w:r>
      <w:r w:rsidR="00775383">
        <w:rPr>
          <w:rFonts w:asciiTheme="majorBidi" w:hAnsiTheme="majorBidi" w:cstheme="majorBidi"/>
          <w:lang w:val="es-ES_tradnl"/>
        </w:rPr>
        <w:t>estamos a la espera de saber de usted.</w:t>
      </w:r>
    </w:p>
    <w:p w:rsidR="00775383" w:rsidRDefault="00775383" w:rsidP="00775383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</w:p>
    <w:p w:rsidR="00775383" w:rsidRDefault="00775383" w:rsidP="00775383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  <w:lang w:val="es-ES_tradnl"/>
        </w:rPr>
        <w:t xml:space="preserve">Ahmed </w:t>
      </w:r>
      <w:proofErr w:type="spellStart"/>
      <w:r>
        <w:rPr>
          <w:rFonts w:asciiTheme="majorBidi" w:hAnsiTheme="majorBidi" w:cstheme="majorBidi"/>
          <w:lang w:val="es-ES_tradnl"/>
        </w:rPr>
        <w:t>Yangui</w:t>
      </w:r>
      <w:proofErr w:type="spellEnd"/>
    </w:p>
    <w:p w:rsidR="003A7B76" w:rsidRDefault="00775383" w:rsidP="00775383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  <w:r w:rsidRPr="00775383">
        <w:rPr>
          <w:rFonts w:asciiTheme="majorBidi" w:hAnsiTheme="majorBidi" w:cstheme="majorBidi"/>
          <w:b/>
          <w:bCs/>
          <w:lang w:val="es-ES_tradnl"/>
        </w:rPr>
        <w:t>Los autores</w:t>
      </w:r>
      <w:r w:rsidR="00A45E94">
        <w:rPr>
          <w:rFonts w:asciiTheme="majorBidi" w:hAnsiTheme="majorBidi" w:cstheme="majorBidi"/>
          <w:b/>
          <w:bCs/>
          <w:lang w:val="es-ES_tradnl"/>
        </w:rPr>
        <w:t>:</w:t>
      </w:r>
    </w:p>
    <w:p w:rsidR="003A7B76" w:rsidRPr="0070362C" w:rsidRDefault="003A7B76" w:rsidP="003A7B76">
      <w:pPr>
        <w:spacing w:after="0" w:line="360" w:lineRule="auto"/>
        <w:jc w:val="center"/>
        <w:rPr>
          <w:rFonts w:asciiTheme="majorBidi" w:hAnsiTheme="majorBidi" w:cstheme="majorBidi"/>
          <w:vertAlign w:val="superscript"/>
          <w:lang w:val="es-ES_tradnl"/>
        </w:rPr>
      </w:pPr>
      <w:r w:rsidRPr="0070362C">
        <w:rPr>
          <w:rFonts w:asciiTheme="majorBidi" w:hAnsiTheme="majorBidi" w:cstheme="majorBidi"/>
          <w:lang w:val="es-ES_tradnl"/>
        </w:rPr>
        <w:t xml:space="preserve">Ahmed </w:t>
      </w:r>
      <w:proofErr w:type="spellStart"/>
      <w:r w:rsidRPr="0070362C">
        <w:rPr>
          <w:rFonts w:asciiTheme="majorBidi" w:hAnsiTheme="majorBidi" w:cstheme="majorBidi"/>
          <w:lang w:val="es-ES_tradnl"/>
        </w:rPr>
        <w:t>Yangui</w:t>
      </w:r>
      <w:proofErr w:type="spellEnd"/>
    </w:p>
    <w:p w:rsidR="003A7B76" w:rsidRPr="00892989" w:rsidRDefault="00DA7578" w:rsidP="003A7B76">
      <w:pPr>
        <w:spacing w:after="0" w:line="360" w:lineRule="auto"/>
        <w:jc w:val="center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Institut National de Recherche Agronomique de Tunis (INRAT)</w:t>
      </w:r>
    </w:p>
    <w:p w:rsidR="003A7B76" w:rsidRPr="00892989" w:rsidRDefault="007065AB" w:rsidP="007065AB">
      <w:pPr>
        <w:spacing w:after="0" w:line="360" w:lineRule="auto"/>
        <w:jc w:val="center"/>
        <w:rPr>
          <w:rFonts w:asciiTheme="majorBidi" w:hAnsiTheme="majorBidi" w:cstheme="majorBidi"/>
          <w:bCs/>
          <w:lang w:val="es-ES_tradnl"/>
        </w:rPr>
      </w:pPr>
      <w:proofErr w:type="spellStart"/>
      <w:r>
        <w:rPr>
          <w:rFonts w:asciiTheme="majorBidi" w:hAnsiTheme="majorBidi" w:cstheme="majorBidi"/>
          <w:bCs/>
          <w:lang w:val="es-ES_tradnl"/>
        </w:rPr>
        <w:t>Rue</w:t>
      </w:r>
      <w:proofErr w:type="spellEnd"/>
      <w:r>
        <w:rPr>
          <w:rFonts w:asciiTheme="majorBidi" w:hAnsiTheme="majorBidi" w:cstheme="majorBidi"/>
          <w:bCs/>
          <w:lang w:val="es-ES_tradnl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s-ES_tradnl"/>
        </w:rPr>
        <w:t>Hédi</w:t>
      </w:r>
      <w:proofErr w:type="spellEnd"/>
      <w:r>
        <w:rPr>
          <w:rFonts w:asciiTheme="majorBidi" w:hAnsiTheme="majorBidi" w:cstheme="majorBidi"/>
          <w:bCs/>
          <w:lang w:val="es-ES_tradnl"/>
        </w:rPr>
        <w:t xml:space="preserve"> el </w:t>
      </w:r>
      <w:proofErr w:type="spellStart"/>
      <w:r>
        <w:rPr>
          <w:rFonts w:asciiTheme="majorBidi" w:hAnsiTheme="majorBidi" w:cstheme="majorBidi"/>
          <w:bCs/>
          <w:lang w:val="es-ES_tradnl"/>
        </w:rPr>
        <w:t>Karray</w:t>
      </w:r>
      <w:proofErr w:type="spellEnd"/>
      <w:r>
        <w:rPr>
          <w:rFonts w:asciiTheme="majorBidi" w:hAnsiTheme="majorBidi" w:cstheme="majorBidi"/>
          <w:bCs/>
          <w:lang w:val="es-ES_tradnl"/>
        </w:rPr>
        <w:t>, 2049, Ariana,</w:t>
      </w:r>
      <w:r w:rsidR="003A7B76" w:rsidRPr="00892989">
        <w:rPr>
          <w:rFonts w:asciiTheme="majorBidi" w:hAnsiTheme="majorBidi" w:cstheme="majorBidi"/>
          <w:bCs/>
          <w:lang w:val="es-ES_tradnl"/>
        </w:rPr>
        <w:t xml:space="preserve"> </w:t>
      </w:r>
      <w:proofErr w:type="spellStart"/>
      <w:r w:rsidR="003A7B76" w:rsidRPr="00892989">
        <w:rPr>
          <w:rFonts w:asciiTheme="majorBidi" w:hAnsiTheme="majorBidi" w:cstheme="majorBidi"/>
          <w:bCs/>
          <w:lang w:val="es-ES_tradnl"/>
        </w:rPr>
        <w:t>Tunisia</w:t>
      </w:r>
      <w:proofErr w:type="spellEnd"/>
    </w:p>
    <w:p w:rsidR="003A7B76" w:rsidRPr="00892989" w:rsidRDefault="006659D1" w:rsidP="003A7B76">
      <w:pPr>
        <w:spacing w:after="0" w:line="360" w:lineRule="auto"/>
        <w:jc w:val="center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  <w:lang w:val="es-ES_tradnl"/>
        </w:rPr>
        <w:t>Email</w:t>
      </w:r>
      <w:r w:rsidR="003A7B76" w:rsidRPr="00892989">
        <w:rPr>
          <w:rFonts w:asciiTheme="majorBidi" w:hAnsiTheme="majorBidi" w:cstheme="majorBidi"/>
          <w:lang w:val="es-ES_tradnl"/>
        </w:rPr>
        <w:t>: yangui.Ahmed@gmail.com</w:t>
      </w:r>
    </w:p>
    <w:p w:rsidR="003A7B76" w:rsidRPr="00892989" w:rsidRDefault="003A7B76" w:rsidP="003A7B76">
      <w:pPr>
        <w:spacing w:after="0" w:line="360" w:lineRule="auto"/>
        <w:jc w:val="center"/>
        <w:rPr>
          <w:rFonts w:asciiTheme="majorBidi" w:hAnsiTheme="majorBidi" w:cstheme="majorBidi"/>
          <w:lang w:val="es-ES_tradnl"/>
        </w:rPr>
      </w:pPr>
      <w:r w:rsidRPr="00892989">
        <w:rPr>
          <w:rFonts w:asciiTheme="majorBidi" w:hAnsiTheme="majorBidi" w:cstheme="majorBidi"/>
          <w:lang w:val="es-ES_tradnl"/>
        </w:rPr>
        <w:t>J</w:t>
      </w:r>
      <w:r>
        <w:rPr>
          <w:rFonts w:asciiTheme="majorBidi" w:hAnsiTheme="majorBidi" w:cstheme="majorBidi"/>
          <w:lang w:val="es-ES_tradnl"/>
        </w:rPr>
        <w:t>osé</w:t>
      </w:r>
      <w:r w:rsidRPr="00892989">
        <w:rPr>
          <w:rFonts w:asciiTheme="majorBidi" w:hAnsiTheme="majorBidi" w:cstheme="majorBidi"/>
          <w:lang w:val="es-ES_tradnl"/>
        </w:rPr>
        <w:t xml:space="preserve"> </w:t>
      </w:r>
      <w:proofErr w:type="spellStart"/>
      <w:r w:rsidRPr="00892989">
        <w:rPr>
          <w:rFonts w:asciiTheme="majorBidi" w:hAnsiTheme="majorBidi" w:cstheme="majorBidi"/>
          <w:lang w:val="es-ES_tradnl"/>
        </w:rPr>
        <w:t>M</w:t>
      </w:r>
      <w:r>
        <w:rPr>
          <w:rFonts w:asciiTheme="majorBidi" w:hAnsiTheme="majorBidi" w:cstheme="majorBidi"/>
          <w:lang w:val="es-ES_tradnl"/>
        </w:rPr>
        <w:t>aria</w:t>
      </w:r>
      <w:proofErr w:type="spellEnd"/>
      <w:r w:rsidRPr="00892989">
        <w:rPr>
          <w:rFonts w:asciiTheme="majorBidi" w:hAnsiTheme="majorBidi" w:cstheme="majorBidi"/>
          <w:lang w:val="es-ES_tradnl"/>
        </w:rPr>
        <w:t xml:space="preserve"> Gil</w:t>
      </w:r>
    </w:p>
    <w:p w:rsidR="003A7B76" w:rsidRPr="00892989" w:rsidRDefault="003A7B76" w:rsidP="003A7B76">
      <w:pPr>
        <w:spacing w:after="0" w:line="360" w:lineRule="auto"/>
        <w:jc w:val="center"/>
        <w:rPr>
          <w:rFonts w:asciiTheme="majorBidi" w:hAnsiTheme="majorBidi" w:cstheme="majorBidi"/>
          <w:lang w:val="es-ES_tradnl"/>
        </w:rPr>
      </w:pPr>
      <w:r w:rsidRPr="00892989">
        <w:rPr>
          <w:rFonts w:asciiTheme="majorBidi" w:hAnsiTheme="majorBidi" w:cstheme="majorBidi"/>
          <w:lang w:val="es-ES_tradnl"/>
        </w:rPr>
        <w:t>Centro de Investigación en Economía y Desarrollo Agroalimentario (CREDA-UPC-IRTA)</w:t>
      </w:r>
    </w:p>
    <w:p w:rsidR="003A7B76" w:rsidRDefault="003A7B76" w:rsidP="003A7B76">
      <w:pPr>
        <w:spacing w:after="0" w:line="360" w:lineRule="auto"/>
        <w:jc w:val="center"/>
        <w:rPr>
          <w:rFonts w:asciiTheme="majorBidi" w:hAnsiTheme="majorBidi" w:cstheme="majorBidi"/>
          <w:lang w:val="es-ES_tradnl"/>
        </w:rPr>
      </w:pPr>
      <w:proofErr w:type="spellStart"/>
      <w:r w:rsidRPr="00892989">
        <w:rPr>
          <w:rFonts w:asciiTheme="majorBidi" w:hAnsiTheme="majorBidi" w:cstheme="majorBidi"/>
          <w:lang w:val="es-ES_tradnl"/>
        </w:rPr>
        <w:t>Parc</w:t>
      </w:r>
      <w:proofErr w:type="spellEnd"/>
      <w:r w:rsidRPr="00892989">
        <w:rPr>
          <w:rFonts w:asciiTheme="majorBidi" w:hAnsiTheme="majorBidi" w:cstheme="majorBidi"/>
          <w:lang w:val="es-ES_tradnl"/>
        </w:rPr>
        <w:t xml:space="preserve"> </w:t>
      </w:r>
      <w:proofErr w:type="spellStart"/>
      <w:r w:rsidRPr="00892989">
        <w:rPr>
          <w:rFonts w:asciiTheme="majorBidi" w:hAnsiTheme="majorBidi" w:cstheme="majorBidi"/>
          <w:lang w:val="es-ES_tradnl"/>
        </w:rPr>
        <w:t>mediterrani</w:t>
      </w:r>
      <w:proofErr w:type="spellEnd"/>
      <w:r w:rsidRPr="00892989">
        <w:rPr>
          <w:rFonts w:asciiTheme="majorBidi" w:hAnsiTheme="majorBidi" w:cstheme="majorBidi"/>
          <w:lang w:val="es-ES_tradnl"/>
        </w:rPr>
        <w:t xml:space="preserve"> de la tecnología </w:t>
      </w:r>
      <w:proofErr w:type="spellStart"/>
      <w:r w:rsidRPr="00892989">
        <w:rPr>
          <w:rFonts w:asciiTheme="majorBidi" w:hAnsiTheme="majorBidi" w:cstheme="majorBidi"/>
          <w:lang w:val="es-ES_tradnl"/>
        </w:rPr>
        <w:t>Edifici</w:t>
      </w:r>
      <w:proofErr w:type="spellEnd"/>
      <w:r w:rsidRPr="00892989">
        <w:rPr>
          <w:rFonts w:asciiTheme="majorBidi" w:hAnsiTheme="majorBidi" w:cstheme="majorBidi"/>
          <w:lang w:val="es-ES_tradnl"/>
        </w:rPr>
        <w:t xml:space="preserve"> ESAB, C/ Esteve </w:t>
      </w:r>
      <w:proofErr w:type="spellStart"/>
      <w:r w:rsidRPr="00892989">
        <w:rPr>
          <w:rFonts w:asciiTheme="majorBidi" w:hAnsiTheme="majorBidi" w:cstheme="majorBidi"/>
          <w:lang w:val="es-ES_tradnl"/>
        </w:rPr>
        <w:t>Terrades</w:t>
      </w:r>
      <w:proofErr w:type="spellEnd"/>
      <w:r w:rsidRPr="00892989">
        <w:rPr>
          <w:rFonts w:asciiTheme="majorBidi" w:hAnsiTheme="majorBidi" w:cstheme="majorBidi"/>
          <w:lang w:val="es-ES_tradnl"/>
        </w:rPr>
        <w:t xml:space="preserve">, nº 8, 08860 </w:t>
      </w:r>
      <w:proofErr w:type="spellStart"/>
      <w:r w:rsidRPr="00892989">
        <w:rPr>
          <w:rFonts w:asciiTheme="majorBidi" w:hAnsiTheme="majorBidi" w:cstheme="majorBidi"/>
          <w:lang w:val="es-ES_tradnl"/>
        </w:rPr>
        <w:t>Castelldefels</w:t>
      </w:r>
      <w:proofErr w:type="spellEnd"/>
      <w:r w:rsidRPr="00892989">
        <w:rPr>
          <w:rFonts w:asciiTheme="majorBidi" w:hAnsiTheme="majorBidi" w:cstheme="majorBidi"/>
          <w:lang w:val="es-ES_tradnl"/>
        </w:rPr>
        <w:t>, Barcelona, España.</w:t>
      </w:r>
    </w:p>
    <w:p w:rsidR="003A7B76" w:rsidRPr="003A7B76" w:rsidRDefault="003A7B76" w:rsidP="003A7B76">
      <w:pPr>
        <w:jc w:val="center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25F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Email: </w:t>
      </w:r>
      <w:r w:rsidRPr="003A7B76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chema.gil@upc.edu</w:t>
      </w:r>
    </w:p>
    <w:p w:rsidR="003A7B76" w:rsidRPr="003A7B76" w:rsidRDefault="003A7B76" w:rsidP="003A7B76">
      <w:pPr>
        <w:spacing w:after="0" w:line="360" w:lineRule="auto"/>
        <w:jc w:val="center"/>
        <w:rPr>
          <w:rFonts w:asciiTheme="majorBidi" w:hAnsiTheme="majorBidi" w:cstheme="majorBidi"/>
          <w:vertAlign w:val="superscript"/>
        </w:rPr>
      </w:pPr>
      <w:r w:rsidRPr="003A7B76">
        <w:rPr>
          <w:rFonts w:asciiTheme="majorBidi" w:hAnsiTheme="majorBidi" w:cstheme="majorBidi"/>
        </w:rPr>
        <w:t>Montserrat Costa-Font</w:t>
      </w:r>
    </w:p>
    <w:p w:rsidR="003A7B76" w:rsidRPr="00892989" w:rsidRDefault="003A7B76" w:rsidP="003A7B76">
      <w:pPr>
        <w:pStyle w:val="Default"/>
        <w:spacing w:line="360" w:lineRule="auto"/>
        <w:jc w:val="center"/>
        <w:rPr>
          <w:rFonts w:asciiTheme="majorBidi" w:hAnsiTheme="majorBidi" w:cstheme="majorBidi"/>
          <w:color w:val="auto"/>
          <w:lang w:val="en-US"/>
        </w:rPr>
      </w:pPr>
      <w:r w:rsidRPr="00892989">
        <w:rPr>
          <w:rFonts w:asciiTheme="majorBidi" w:hAnsiTheme="majorBidi" w:cstheme="majorBidi"/>
          <w:color w:val="auto"/>
          <w:lang w:val="en-US"/>
        </w:rPr>
        <w:t>Scotland’s Rural College (SRUC),</w:t>
      </w:r>
    </w:p>
    <w:p w:rsidR="003A7B76" w:rsidRDefault="003A7B76" w:rsidP="003A7B76">
      <w:pPr>
        <w:pStyle w:val="Default"/>
        <w:spacing w:line="360" w:lineRule="auto"/>
        <w:jc w:val="center"/>
        <w:rPr>
          <w:rFonts w:asciiTheme="majorBidi" w:hAnsiTheme="majorBidi" w:cstheme="majorBidi"/>
          <w:color w:val="auto"/>
          <w:lang w:val="en-US"/>
        </w:rPr>
      </w:pPr>
      <w:r w:rsidRPr="00892989">
        <w:rPr>
          <w:rFonts w:asciiTheme="majorBidi" w:hAnsiTheme="majorBidi" w:cstheme="majorBidi"/>
          <w:color w:val="auto"/>
          <w:lang w:val="en-US"/>
        </w:rPr>
        <w:t>Land Economy, Environment &amp; Society, King's Buildings, West Mains Road, Edinburgh EH9 3JG, UK</w:t>
      </w:r>
    </w:p>
    <w:p w:rsidR="00BB2551" w:rsidRPr="00B75A2A" w:rsidRDefault="003A7B76" w:rsidP="00B75A2A">
      <w:pPr>
        <w:jc w:val="center"/>
        <w:rPr>
          <w:lang w:val="es-ES_tradnl"/>
        </w:rPr>
      </w:pPr>
      <w:r w:rsidRPr="003A7B76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lang w:val="es-ES_tradnl"/>
        </w:rPr>
        <w:t xml:space="preserve">Email: </w:t>
      </w:r>
      <w:hyperlink r:id="rId5" w:history="1">
        <w:r w:rsidRPr="003A7B76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lang w:val="es-ES_tradnl"/>
          </w:rPr>
          <w:t>montse.costafont@sruc.ac.uk</w:t>
        </w:r>
      </w:hyperlink>
    </w:p>
    <w:sectPr w:rsidR="00BB2551" w:rsidRPr="00B75A2A" w:rsidSect="00A8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01EF"/>
    <w:multiLevelType w:val="hybridMultilevel"/>
    <w:tmpl w:val="A126D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850D8"/>
    <w:rsid w:val="003850D8"/>
    <w:rsid w:val="003A7B76"/>
    <w:rsid w:val="003F6879"/>
    <w:rsid w:val="005721FD"/>
    <w:rsid w:val="00586C43"/>
    <w:rsid w:val="006659D1"/>
    <w:rsid w:val="0070362C"/>
    <w:rsid w:val="007065AB"/>
    <w:rsid w:val="00753214"/>
    <w:rsid w:val="00775383"/>
    <w:rsid w:val="00892989"/>
    <w:rsid w:val="00A45E94"/>
    <w:rsid w:val="00A84DA3"/>
    <w:rsid w:val="00B06D32"/>
    <w:rsid w:val="00B13074"/>
    <w:rsid w:val="00B75A2A"/>
    <w:rsid w:val="00BB2551"/>
    <w:rsid w:val="00D601AB"/>
    <w:rsid w:val="00DA7578"/>
    <w:rsid w:val="00ED3D62"/>
    <w:rsid w:val="00ED3EFE"/>
    <w:rsid w:val="00FE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850D8"/>
    <w:rPr>
      <w:b/>
      <w:bCs/>
    </w:rPr>
  </w:style>
  <w:style w:type="paragraph" w:customStyle="1" w:styleId="Default">
    <w:name w:val="Default"/>
    <w:rsid w:val="008929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8929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721FD"/>
    <w:pPr>
      <w:ind w:left="720"/>
      <w:contextualSpacing/>
    </w:pPr>
  </w:style>
  <w:style w:type="character" w:customStyle="1" w:styleId="u-tcgraydarker2">
    <w:name w:val="u-tcgraydarker2"/>
    <w:basedOn w:val="Policepardfaut"/>
    <w:rsid w:val="00703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4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0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tse.costafont@sruc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2019-05-09T13:22:00Z</dcterms:created>
  <dcterms:modified xsi:type="dcterms:W3CDTF">2019-05-09T13:32:00Z</dcterms:modified>
</cp:coreProperties>
</file>