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574" w:rsidRPr="0098276E" w:rsidRDefault="001E4574" w:rsidP="001E4574">
      <w:pPr>
        <w:spacing w:line="480" w:lineRule="auto"/>
        <w:jc w:val="both"/>
        <w:rPr>
          <w:rFonts w:ascii="Times New Roman" w:hAnsi="Times New Roman" w:cs="Times New Roman"/>
          <w:sz w:val="24"/>
          <w:szCs w:val="24"/>
        </w:rPr>
      </w:pPr>
      <w:r>
        <w:rPr>
          <w:rFonts w:ascii="Times New Roman" w:hAnsi="Times New Roman" w:cs="Times New Roman"/>
          <w:sz w:val="24"/>
          <w:szCs w:val="24"/>
        </w:rPr>
        <w:t>Suplemento</w:t>
      </w:r>
      <w:r w:rsidRPr="0098276E">
        <w:rPr>
          <w:rFonts w:ascii="Times New Roman" w:hAnsi="Times New Roman" w:cs="Times New Roman"/>
          <w:sz w:val="24"/>
          <w:szCs w:val="24"/>
        </w:rPr>
        <w:t xml:space="preserve"> </w:t>
      </w:r>
      <w:r w:rsidRPr="0098276E">
        <w:rPr>
          <w:rFonts w:ascii="Times New Roman" w:hAnsi="Times New Roman" w:cs="Times New Roman"/>
          <w:sz w:val="24"/>
          <w:szCs w:val="24"/>
        </w:rPr>
        <w:fldChar w:fldCharType="begin"/>
      </w:r>
      <w:r w:rsidRPr="0098276E">
        <w:rPr>
          <w:rFonts w:ascii="Times New Roman" w:hAnsi="Times New Roman" w:cs="Times New Roman"/>
          <w:sz w:val="24"/>
          <w:szCs w:val="24"/>
        </w:rPr>
        <w:instrText xml:space="preserve"> SEQ Tabla \* ARABIC </w:instrText>
      </w:r>
      <w:r w:rsidRPr="0098276E">
        <w:rPr>
          <w:rFonts w:ascii="Times New Roman" w:hAnsi="Times New Roman" w:cs="Times New Roman"/>
          <w:sz w:val="24"/>
          <w:szCs w:val="24"/>
        </w:rPr>
        <w:fldChar w:fldCharType="separate"/>
      </w:r>
      <w:r>
        <w:rPr>
          <w:rFonts w:ascii="Times New Roman" w:hAnsi="Times New Roman" w:cs="Times New Roman"/>
          <w:noProof/>
          <w:sz w:val="24"/>
          <w:szCs w:val="24"/>
        </w:rPr>
        <w:t>1</w:t>
      </w:r>
      <w:r w:rsidRPr="0098276E">
        <w:rPr>
          <w:rFonts w:ascii="Times New Roman" w:hAnsi="Times New Roman" w:cs="Times New Roman"/>
          <w:sz w:val="24"/>
          <w:szCs w:val="24"/>
        </w:rPr>
        <w:fldChar w:fldCharType="end"/>
      </w:r>
      <w:r w:rsidRPr="0098276E">
        <w:rPr>
          <w:rFonts w:ascii="Times New Roman" w:hAnsi="Times New Roman" w:cs="Times New Roman"/>
          <w:sz w:val="24"/>
          <w:szCs w:val="24"/>
        </w:rPr>
        <w:t xml:space="preserve">. Criterios de inclusión de las publicaciones </w:t>
      </w:r>
      <w:r>
        <w:rPr>
          <w:rFonts w:ascii="Times New Roman" w:hAnsi="Times New Roman" w:cs="Times New Roman"/>
          <w:sz w:val="24"/>
          <w:szCs w:val="24"/>
        </w:rPr>
        <w:t>en relación a las variables analizadas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2077"/>
      </w:tblGrid>
      <w:tr w:rsidR="001E4574" w:rsidRPr="002C62B8" w:rsidTr="009C09EA">
        <w:trPr>
          <w:jc w:val="center"/>
        </w:trPr>
        <w:tc>
          <w:tcPr>
            <w:tcW w:w="7513" w:type="dxa"/>
            <w:gridSpan w:val="4"/>
            <w:tcBorders>
              <w:top w:val="single" w:sz="4" w:space="0" w:color="auto"/>
              <w:bottom w:val="single" w:sz="4" w:space="0" w:color="auto"/>
            </w:tcBorders>
            <w:shd w:val="clear" w:color="auto" w:fill="auto"/>
          </w:tcPr>
          <w:p w:rsidR="001E4574" w:rsidRPr="002C62B8" w:rsidRDefault="001E4574" w:rsidP="009C09EA">
            <w:pPr>
              <w:spacing w:line="480" w:lineRule="auto"/>
              <w:jc w:val="both"/>
              <w:rPr>
                <w:rFonts w:ascii="Times New Roman" w:hAnsi="Times New Roman" w:cs="Times New Roman"/>
                <w:b/>
                <w:sz w:val="24"/>
                <w:szCs w:val="24"/>
              </w:rPr>
            </w:pPr>
            <w:r w:rsidRPr="002C62B8">
              <w:rPr>
                <w:rFonts w:ascii="Times New Roman" w:hAnsi="Times New Roman" w:cs="Times New Roman"/>
                <w:b/>
                <w:sz w:val="24"/>
                <w:szCs w:val="24"/>
              </w:rPr>
              <w:t>Criterios de inclusión</w:t>
            </w:r>
          </w:p>
        </w:tc>
      </w:tr>
      <w:tr w:rsidR="001E4574" w:rsidRPr="002C62B8" w:rsidTr="009C09EA">
        <w:trPr>
          <w:jc w:val="center"/>
        </w:trPr>
        <w:tc>
          <w:tcPr>
            <w:tcW w:w="1812" w:type="dxa"/>
            <w:tcBorders>
              <w:top w:val="single" w:sz="4" w:space="0" w:color="auto"/>
              <w:bottom w:val="single" w:sz="4" w:space="0" w:color="auto"/>
            </w:tcBorders>
            <w:shd w:val="clear" w:color="auto" w:fill="auto"/>
          </w:tcPr>
          <w:p w:rsidR="001E4574" w:rsidRPr="002C62B8" w:rsidRDefault="001E4574" w:rsidP="009C09EA">
            <w:pPr>
              <w:spacing w:line="480" w:lineRule="auto"/>
              <w:jc w:val="both"/>
              <w:rPr>
                <w:rFonts w:ascii="Times New Roman" w:hAnsi="Times New Roman" w:cs="Times New Roman"/>
                <w:b/>
                <w:sz w:val="24"/>
                <w:szCs w:val="24"/>
              </w:rPr>
            </w:pPr>
            <w:r w:rsidRPr="002C62B8">
              <w:rPr>
                <w:rFonts w:ascii="Times New Roman" w:hAnsi="Times New Roman" w:cs="Times New Roman"/>
                <w:b/>
                <w:sz w:val="24"/>
                <w:szCs w:val="24"/>
              </w:rPr>
              <w:t>Compuestos</w:t>
            </w:r>
          </w:p>
        </w:tc>
        <w:tc>
          <w:tcPr>
            <w:tcW w:w="1812" w:type="dxa"/>
            <w:tcBorders>
              <w:top w:val="single" w:sz="4" w:space="0" w:color="auto"/>
              <w:bottom w:val="single" w:sz="4" w:space="0" w:color="auto"/>
            </w:tcBorders>
            <w:shd w:val="clear" w:color="auto" w:fill="auto"/>
          </w:tcPr>
          <w:p w:rsidR="001E4574" w:rsidRPr="002C62B8" w:rsidRDefault="001E4574" w:rsidP="009C09EA">
            <w:pPr>
              <w:spacing w:line="480" w:lineRule="auto"/>
              <w:jc w:val="both"/>
              <w:rPr>
                <w:rFonts w:ascii="Times New Roman" w:hAnsi="Times New Roman" w:cs="Times New Roman"/>
                <w:b/>
                <w:sz w:val="24"/>
                <w:szCs w:val="24"/>
              </w:rPr>
            </w:pPr>
            <w:r w:rsidRPr="002C62B8">
              <w:rPr>
                <w:rFonts w:ascii="Times New Roman" w:hAnsi="Times New Roman" w:cs="Times New Roman"/>
                <w:b/>
                <w:sz w:val="24"/>
                <w:szCs w:val="24"/>
              </w:rPr>
              <w:t>Rendimiento</w:t>
            </w:r>
          </w:p>
        </w:tc>
        <w:tc>
          <w:tcPr>
            <w:tcW w:w="1812" w:type="dxa"/>
            <w:tcBorders>
              <w:top w:val="single" w:sz="4" w:space="0" w:color="auto"/>
              <w:bottom w:val="single" w:sz="4" w:space="0" w:color="auto"/>
            </w:tcBorders>
            <w:shd w:val="clear" w:color="auto" w:fill="auto"/>
          </w:tcPr>
          <w:p w:rsidR="001E4574" w:rsidRPr="002C62B8" w:rsidRDefault="001E4574" w:rsidP="009C09EA">
            <w:pPr>
              <w:spacing w:line="480" w:lineRule="auto"/>
              <w:jc w:val="both"/>
              <w:rPr>
                <w:rFonts w:ascii="Times New Roman" w:hAnsi="Times New Roman" w:cs="Times New Roman"/>
                <w:b/>
                <w:sz w:val="24"/>
                <w:szCs w:val="24"/>
              </w:rPr>
            </w:pPr>
            <w:r w:rsidRPr="002C62B8">
              <w:rPr>
                <w:rFonts w:ascii="Times New Roman" w:hAnsi="Times New Roman" w:cs="Times New Roman"/>
                <w:b/>
                <w:sz w:val="24"/>
                <w:szCs w:val="24"/>
              </w:rPr>
              <w:t>Grasa</w:t>
            </w:r>
          </w:p>
        </w:tc>
        <w:tc>
          <w:tcPr>
            <w:tcW w:w="2077" w:type="dxa"/>
            <w:tcBorders>
              <w:top w:val="single" w:sz="4" w:space="0" w:color="auto"/>
              <w:bottom w:val="single" w:sz="4" w:space="0" w:color="auto"/>
            </w:tcBorders>
            <w:shd w:val="clear" w:color="auto" w:fill="auto"/>
          </w:tcPr>
          <w:p w:rsidR="001E4574" w:rsidRPr="002C62B8" w:rsidRDefault="001E4574" w:rsidP="009C09EA">
            <w:pPr>
              <w:spacing w:line="480" w:lineRule="auto"/>
              <w:jc w:val="both"/>
              <w:rPr>
                <w:rFonts w:ascii="Times New Roman" w:hAnsi="Times New Roman" w:cs="Times New Roman"/>
                <w:b/>
                <w:sz w:val="24"/>
                <w:szCs w:val="24"/>
              </w:rPr>
            </w:pPr>
            <w:r w:rsidRPr="002C62B8">
              <w:rPr>
                <w:rFonts w:ascii="Times New Roman" w:hAnsi="Times New Roman" w:cs="Times New Roman"/>
                <w:b/>
                <w:sz w:val="24"/>
                <w:szCs w:val="24"/>
              </w:rPr>
              <w:t>Características carne</w:t>
            </w:r>
          </w:p>
        </w:tc>
      </w:tr>
      <w:tr w:rsidR="001E4574" w:rsidRPr="0098276E" w:rsidTr="009C09EA">
        <w:trPr>
          <w:jc w:val="center"/>
        </w:trPr>
        <w:tc>
          <w:tcPr>
            <w:tcW w:w="1812" w:type="dxa"/>
            <w:tcBorders>
              <w:top w:val="single" w:sz="4" w:space="0" w:color="auto"/>
            </w:tcBorders>
            <w:shd w:val="clear" w:color="auto" w:fill="auto"/>
          </w:tcPr>
          <w:p w:rsidR="001E4574" w:rsidRPr="0098276E" w:rsidRDefault="001E4574" w:rsidP="009C09EA">
            <w:pPr>
              <w:spacing w:line="480" w:lineRule="auto"/>
              <w:jc w:val="both"/>
              <w:rPr>
                <w:rFonts w:ascii="Times New Roman" w:hAnsi="Times New Roman" w:cs="Times New Roman"/>
                <w:sz w:val="24"/>
                <w:szCs w:val="24"/>
              </w:rPr>
            </w:pPr>
            <w:r w:rsidRPr="0098276E">
              <w:rPr>
                <w:rFonts w:ascii="Times New Roman" w:hAnsi="Times New Roman" w:cs="Times New Roman"/>
                <w:sz w:val="24"/>
                <w:szCs w:val="24"/>
              </w:rPr>
              <w:t>Polifenoles totales</w:t>
            </w:r>
          </w:p>
        </w:tc>
        <w:tc>
          <w:tcPr>
            <w:tcW w:w="1812" w:type="dxa"/>
            <w:tcBorders>
              <w:top w:val="single" w:sz="4" w:space="0" w:color="auto"/>
            </w:tcBorders>
            <w:shd w:val="clear" w:color="auto" w:fill="auto"/>
          </w:tcPr>
          <w:p w:rsidR="001E4574" w:rsidRPr="0098276E" w:rsidRDefault="001E4574" w:rsidP="009C09EA">
            <w:pPr>
              <w:spacing w:line="480" w:lineRule="auto"/>
              <w:jc w:val="both"/>
              <w:rPr>
                <w:rFonts w:ascii="Times New Roman" w:hAnsi="Times New Roman" w:cs="Times New Roman"/>
                <w:sz w:val="24"/>
                <w:szCs w:val="24"/>
              </w:rPr>
            </w:pPr>
            <w:r w:rsidRPr="0098276E">
              <w:rPr>
                <w:rFonts w:ascii="Times New Roman" w:hAnsi="Times New Roman" w:cs="Times New Roman"/>
                <w:sz w:val="24"/>
                <w:szCs w:val="24"/>
              </w:rPr>
              <w:t>Ganancia media diaria (GMD)</w:t>
            </w:r>
          </w:p>
        </w:tc>
        <w:tc>
          <w:tcPr>
            <w:tcW w:w="1812" w:type="dxa"/>
            <w:tcBorders>
              <w:top w:val="single" w:sz="4" w:space="0" w:color="auto"/>
            </w:tcBorders>
            <w:shd w:val="clear" w:color="auto" w:fill="auto"/>
          </w:tcPr>
          <w:p w:rsidR="001E4574" w:rsidRPr="0098276E" w:rsidRDefault="001E4574" w:rsidP="009C09EA">
            <w:pPr>
              <w:spacing w:line="480" w:lineRule="auto"/>
              <w:jc w:val="both"/>
              <w:rPr>
                <w:rFonts w:ascii="Times New Roman" w:hAnsi="Times New Roman" w:cs="Times New Roman"/>
                <w:sz w:val="24"/>
                <w:szCs w:val="24"/>
              </w:rPr>
            </w:pPr>
            <w:r w:rsidRPr="0098276E">
              <w:rPr>
                <w:rFonts w:ascii="Times New Roman" w:hAnsi="Times New Roman" w:cs="Times New Roman"/>
                <w:sz w:val="24"/>
                <w:szCs w:val="24"/>
              </w:rPr>
              <w:t>Grasa intramuscular</w:t>
            </w:r>
          </w:p>
        </w:tc>
        <w:tc>
          <w:tcPr>
            <w:tcW w:w="2077" w:type="dxa"/>
            <w:tcBorders>
              <w:top w:val="single" w:sz="4" w:space="0" w:color="auto"/>
            </w:tcBorders>
            <w:shd w:val="clear" w:color="auto" w:fill="auto"/>
          </w:tcPr>
          <w:p w:rsidR="001E4574" w:rsidRPr="0098276E" w:rsidRDefault="001E4574" w:rsidP="009C09EA">
            <w:pPr>
              <w:spacing w:line="480" w:lineRule="auto"/>
              <w:jc w:val="both"/>
              <w:rPr>
                <w:rFonts w:ascii="Times New Roman" w:hAnsi="Times New Roman" w:cs="Times New Roman"/>
                <w:sz w:val="24"/>
                <w:szCs w:val="24"/>
              </w:rPr>
            </w:pPr>
            <w:r w:rsidRPr="0098276E">
              <w:rPr>
                <w:rFonts w:ascii="Times New Roman" w:hAnsi="Times New Roman" w:cs="Times New Roman"/>
                <w:sz w:val="24"/>
                <w:szCs w:val="24"/>
              </w:rPr>
              <w:t>Color CIELab</w:t>
            </w:r>
          </w:p>
        </w:tc>
      </w:tr>
      <w:tr w:rsidR="001E4574" w:rsidRPr="0098276E" w:rsidTr="009C09EA">
        <w:trPr>
          <w:jc w:val="center"/>
        </w:trPr>
        <w:tc>
          <w:tcPr>
            <w:tcW w:w="1812" w:type="dxa"/>
            <w:tcBorders>
              <w:bottom w:val="single" w:sz="4" w:space="0" w:color="auto"/>
            </w:tcBorders>
            <w:shd w:val="clear" w:color="auto" w:fill="auto"/>
          </w:tcPr>
          <w:p w:rsidR="001E4574" w:rsidRPr="0098276E" w:rsidRDefault="001E4574" w:rsidP="009C09EA">
            <w:pPr>
              <w:spacing w:line="480" w:lineRule="auto"/>
              <w:jc w:val="both"/>
              <w:rPr>
                <w:rFonts w:ascii="Times New Roman" w:hAnsi="Times New Roman" w:cs="Times New Roman"/>
                <w:sz w:val="24"/>
                <w:szCs w:val="24"/>
              </w:rPr>
            </w:pPr>
            <w:r w:rsidRPr="0098276E">
              <w:rPr>
                <w:rFonts w:ascii="Times New Roman" w:hAnsi="Times New Roman" w:cs="Times New Roman"/>
                <w:sz w:val="24"/>
                <w:szCs w:val="24"/>
              </w:rPr>
              <w:t>Taninos condensados</w:t>
            </w:r>
          </w:p>
        </w:tc>
        <w:tc>
          <w:tcPr>
            <w:tcW w:w="1812" w:type="dxa"/>
            <w:tcBorders>
              <w:bottom w:val="single" w:sz="4" w:space="0" w:color="auto"/>
            </w:tcBorders>
            <w:shd w:val="clear" w:color="auto" w:fill="auto"/>
          </w:tcPr>
          <w:p w:rsidR="001E4574" w:rsidRPr="0098276E" w:rsidRDefault="001E4574" w:rsidP="009C09EA">
            <w:pPr>
              <w:spacing w:line="480" w:lineRule="auto"/>
              <w:jc w:val="both"/>
              <w:rPr>
                <w:rFonts w:ascii="Times New Roman" w:hAnsi="Times New Roman" w:cs="Times New Roman"/>
                <w:sz w:val="24"/>
                <w:szCs w:val="24"/>
              </w:rPr>
            </w:pPr>
            <w:r w:rsidRPr="0098276E">
              <w:rPr>
                <w:rFonts w:ascii="Times New Roman" w:hAnsi="Times New Roman" w:cs="Times New Roman"/>
                <w:sz w:val="24"/>
                <w:szCs w:val="24"/>
              </w:rPr>
              <w:t>Consumo medio de alimento (CMA)</w:t>
            </w:r>
          </w:p>
        </w:tc>
        <w:tc>
          <w:tcPr>
            <w:tcW w:w="1812" w:type="dxa"/>
            <w:tcBorders>
              <w:bottom w:val="single" w:sz="4" w:space="0" w:color="auto"/>
            </w:tcBorders>
            <w:shd w:val="clear" w:color="auto" w:fill="auto"/>
          </w:tcPr>
          <w:p w:rsidR="001E4574" w:rsidRPr="0098276E" w:rsidRDefault="001E4574" w:rsidP="009C09EA">
            <w:pPr>
              <w:spacing w:line="480" w:lineRule="auto"/>
              <w:jc w:val="both"/>
              <w:rPr>
                <w:rFonts w:ascii="Times New Roman" w:hAnsi="Times New Roman" w:cs="Times New Roman"/>
                <w:sz w:val="24"/>
                <w:szCs w:val="24"/>
              </w:rPr>
            </w:pPr>
            <w:r w:rsidRPr="0098276E">
              <w:rPr>
                <w:rFonts w:ascii="Times New Roman" w:hAnsi="Times New Roman" w:cs="Times New Roman"/>
                <w:sz w:val="24"/>
                <w:szCs w:val="24"/>
              </w:rPr>
              <w:t>Ácidos grasos saturados (AGS), poli-insaturados (AGPI) n6 y n-3, y ácido l</w:t>
            </w:r>
            <w:r>
              <w:rPr>
                <w:rFonts w:ascii="Times New Roman" w:hAnsi="Times New Roman" w:cs="Times New Roman"/>
                <w:sz w:val="24"/>
                <w:szCs w:val="24"/>
              </w:rPr>
              <w:t>inoleico conjugado (c9t11-C18:2</w:t>
            </w:r>
            <w:r w:rsidRPr="0098276E">
              <w:rPr>
                <w:rFonts w:ascii="Times New Roman" w:hAnsi="Times New Roman" w:cs="Times New Roman"/>
                <w:sz w:val="24"/>
                <w:szCs w:val="24"/>
              </w:rPr>
              <w:t>)</w:t>
            </w:r>
          </w:p>
        </w:tc>
        <w:tc>
          <w:tcPr>
            <w:tcW w:w="2077" w:type="dxa"/>
            <w:tcBorders>
              <w:bottom w:val="single" w:sz="4" w:space="0" w:color="auto"/>
            </w:tcBorders>
            <w:shd w:val="clear" w:color="auto" w:fill="auto"/>
          </w:tcPr>
          <w:p w:rsidR="001E4574" w:rsidRPr="0098276E" w:rsidRDefault="001E4574" w:rsidP="009C09EA">
            <w:pPr>
              <w:spacing w:line="480" w:lineRule="auto"/>
              <w:jc w:val="both"/>
              <w:rPr>
                <w:rFonts w:ascii="Times New Roman" w:hAnsi="Times New Roman" w:cs="Times New Roman"/>
                <w:sz w:val="24"/>
                <w:szCs w:val="24"/>
              </w:rPr>
            </w:pPr>
          </w:p>
        </w:tc>
      </w:tr>
    </w:tbl>
    <w:p w:rsidR="001E4574" w:rsidRPr="0098276E" w:rsidRDefault="001E4574" w:rsidP="001E4574">
      <w:pPr>
        <w:spacing w:line="480" w:lineRule="auto"/>
        <w:jc w:val="both"/>
        <w:rPr>
          <w:rFonts w:ascii="Times New Roman" w:hAnsi="Times New Roman" w:cs="Times New Roman"/>
          <w:sz w:val="24"/>
          <w:szCs w:val="24"/>
        </w:rPr>
      </w:pPr>
    </w:p>
    <w:p w:rsidR="001E4574" w:rsidRDefault="001E4574" w:rsidP="001E4574">
      <w:pPr>
        <w:tabs>
          <w:tab w:val="left" w:pos="1376"/>
        </w:tabs>
        <w:spacing w:line="480" w:lineRule="auto"/>
        <w:jc w:val="both"/>
        <w:rPr>
          <w:rFonts w:ascii="Times New Roman" w:hAnsi="Times New Roman" w:cs="Times New Roman"/>
          <w:sz w:val="24"/>
          <w:szCs w:val="24"/>
        </w:rPr>
      </w:pPr>
    </w:p>
    <w:p w:rsidR="001E4574" w:rsidRDefault="001E4574" w:rsidP="001E4574">
      <w:pPr>
        <w:tabs>
          <w:tab w:val="left" w:pos="1376"/>
        </w:tabs>
        <w:spacing w:line="480" w:lineRule="auto"/>
        <w:jc w:val="both"/>
        <w:rPr>
          <w:rFonts w:ascii="Times New Roman" w:hAnsi="Times New Roman" w:cs="Times New Roman"/>
          <w:sz w:val="24"/>
          <w:szCs w:val="24"/>
        </w:rPr>
      </w:pPr>
    </w:p>
    <w:p w:rsidR="001E4574" w:rsidRDefault="001E4574" w:rsidP="001E4574">
      <w:pPr>
        <w:rPr>
          <w:rFonts w:ascii="Times New Roman" w:hAnsi="Times New Roman" w:cs="Times New Roman"/>
          <w:sz w:val="24"/>
          <w:szCs w:val="24"/>
        </w:rPr>
      </w:pPr>
      <w:r>
        <w:rPr>
          <w:rFonts w:ascii="Times New Roman" w:hAnsi="Times New Roman" w:cs="Times New Roman"/>
          <w:sz w:val="24"/>
          <w:szCs w:val="24"/>
        </w:rPr>
        <w:br w:type="page"/>
      </w:r>
    </w:p>
    <w:p w:rsidR="001E4574" w:rsidRPr="00EF68A2" w:rsidRDefault="001E4574" w:rsidP="001E4574">
      <w:pPr>
        <w:tabs>
          <w:tab w:val="left" w:pos="1376"/>
        </w:tabs>
        <w:spacing w:line="480" w:lineRule="auto"/>
        <w:jc w:val="both"/>
        <w:rPr>
          <w:rFonts w:ascii="Times New Roman" w:hAnsi="Times New Roman" w:cs="Times New Roman"/>
          <w:sz w:val="24"/>
          <w:szCs w:val="24"/>
        </w:rPr>
      </w:pPr>
      <w:r w:rsidRPr="00EF68A2">
        <w:rPr>
          <w:rFonts w:ascii="Times New Roman" w:hAnsi="Times New Roman" w:cs="Times New Roman"/>
          <w:sz w:val="24"/>
          <w:szCs w:val="24"/>
        </w:rPr>
        <w:lastRenderedPageBreak/>
        <w:t xml:space="preserve">Suplemento </w:t>
      </w:r>
      <w:r>
        <w:rPr>
          <w:rFonts w:ascii="Times New Roman" w:hAnsi="Times New Roman" w:cs="Times New Roman"/>
          <w:sz w:val="24"/>
          <w:szCs w:val="24"/>
        </w:rPr>
        <w:t>2</w:t>
      </w:r>
      <w:r w:rsidRPr="00EF68A2">
        <w:rPr>
          <w:rFonts w:ascii="Times New Roman" w:hAnsi="Times New Roman" w:cs="Times New Roman"/>
          <w:sz w:val="24"/>
          <w:szCs w:val="24"/>
        </w:rPr>
        <w:t>. Publicaciones utilizadas en el meta-análisis, en función de su nivel de taninos condensados (TC)</w:t>
      </w:r>
    </w:p>
    <w:tbl>
      <w:tblPr>
        <w:tblStyle w:val="Tablaconcuadrcula"/>
        <w:tblW w:w="49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2909"/>
        <w:gridCol w:w="278"/>
        <w:gridCol w:w="2852"/>
      </w:tblGrid>
      <w:tr w:rsidR="001E4574" w:rsidRPr="00576A81" w:rsidTr="009C09EA">
        <w:tc>
          <w:tcPr>
            <w:tcW w:w="1612" w:type="pct"/>
            <w:tcBorders>
              <w:top w:val="single" w:sz="4" w:space="0" w:color="auto"/>
            </w:tcBorders>
          </w:tcPr>
          <w:p w:rsidR="001E4574" w:rsidRPr="00EF68A2" w:rsidRDefault="001E4574" w:rsidP="009C09EA">
            <w:pPr>
              <w:spacing w:line="480" w:lineRule="auto"/>
              <w:rPr>
                <w:rFonts w:ascii="Times New Roman" w:hAnsi="Times New Roman" w:cs="Times New Roman"/>
                <w:b/>
                <w:sz w:val="24"/>
                <w:szCs w:val="24"/>
              </w:rPr>
            </w:pPr>
          </w:p>
        </w:tc>
        <w:tc>
          <w:tcPr>
            <w:tcW w:w="3388" w:type="pct"/>
            <w:gridSpan w:val="3"/>
            <w:tcBorders>
              <w:top w:val="single" w:sz="4" w:space="0" w:color="auto"/>
              <w:bottom w:val="single" w:sz="4" w:space="0" w:color="auto"/>
            </w:tcBorders>
          </w:tcPr>
          <w:p w:rsidR="001E4574" w:rsidRPr="00EF68A2" w:rsidRDefault="001E4574" w:rsidP="009C09EA">
            <w:pPr>
              <w:spacing w:line="480" w:lineRule="auto"/>
              <w:jc w:val="center"/>
              <w:rPr>
                <w:rFonts w:ascii="Times New Roman" w:hAnsi="Times New Roman" w:cs="Times New Roman"/>
                <w:b/>
                <w:sz w:val="24"/>
                <w:szCs w:val="24"/>
              </w:rPr>
            </w:pPr>
            <w:r w:rsidRPr="00EF68A2">
              <w:rPr>
                <w:rFonts w:ascii="Times New Roman" w:hAnsi="Times New Roman" w:cs="Times New Roman"/>
                <w:b/>
                <w:sz w:val="24"/>
                <w:szCs w:val="24"/>
              </w:rPr>
              <w:t>Nivel de TC</w:t>
            </w:r>
          </w:p>
        </w:tc>
      </w:tr>
      <w:tr w:rsidR="001E4574" w:rsidRPr="00576A81" w:rsidTr="009C09EA">
        <w:tc>
          <w:tcPr>
            <w:tcW w:w="1612" w:type="pct"/>
          </w:tcPr>
          <w:p w:rsidR="001E4574" w:rsidRPr="00EF68A2" w:rsidRDefault="001E4574" w:rsidP="009C09EA">
            <w:pPr>
              <w:spacing w:line="480" w:lineRule="auto"/>
              <w:rPr>
                <w:rFonts w:ascii="Times New Roman" w:hAnsi="Times New Roman" w:cs="Times New Roman"/>
                <w:b/>
                <w:sz w:val="24"/>
                <w:szCs w:val="24"/>
              </w:rPr>
            </w:pPr>
          </w:p>
        </w:tc>
        <w:tc>
          <w:tcPr>
            <w:tcW w:w="1632" w:type="pct"/>
            <w:tcBorders>
              <w:top w:val="single" w:sz="4" w:space="0" w:color="auto"/>
              <w:bottom w:val="single" w:sz="4" w:space="0" w:color="auto"/>
            </w:tcBorders>
          </w:tcPr>
          <w:p w:rsidR="001E4574" w:rsidRPr="00EF68A2" w:rsidRDefault="001E4574" w:rsidP="009C09EA">
            <w:pPr>
              <w:spacing w:line="480" w:lineRule="auto"/>
              <w:jc w:val="center"/>
              <w:rPr>
                <w:rFonts w:ascii="Times New Roman" w:hAnsi="Times New Roman" w:cs="Times New Roman"/>
                <w:b/>
                <w:sz w:val="24"/>
                <w:szCs w:val="24"/>
              </w:rPr>
            </w:pPr>
            <w:r w:rsidRPr="00EF68A2">
              <w:rPr>
                <w:rFonts w:ascii="Times New Roman" w:hAnsi="Times New Roman" w:cs="Times New Roman"/>
                <w:b/>
                <w:sz w:val="24"/>
                <w:szCs w:val="24"/>
              </w:rPr>
              <w:t>Medio</w:t>
            </w:r>
          </w:p>
        </w:tc>
        <w:tc>
          <w:tcPr>
            <w:tcW w:w="156" w:type="pct"/>
            <w:tcBorders>
              <w:top w:val="single" w:sz="4" w:space="0" w:color="auto"/>
            </w:tcBorders>
          </w:tcPr>
          <w:p w:rsidR="001E4574" w:rsidRPr="00EF68A2" w:rsidRDefault="001E4574" w:rsidP="009C09EA">
            <w:pPr>
              <w:spacing w:line="480" w:lineRule="auto"/>
              <w:jc w:val="center"/>
              <w:rPr>
                <w:rFonts w:ascii="Times New Roman" w:hAnsi="Times New Roman" w:cs="Times New Roman"/>
                <w:b/>
                <w:sz w:val="24"/>
                <w:szCs w:val="24"/>
              </w:rPr>
            </w:pPr>
          </w:p>
        </w:tc>
        <w:tc>
          <w:tcPr>
            <w:tcW w:w="1601" w:type="pct"/>
            <w:tcBorders>
              <w:top w:val="single" w:sz="4" w:space="0" w:color="auto"/>
              <w:bottom w:val="single" w:sz="4" w:space="0" w:color="auto"/>
            </w:tcBorders>
          </w:tcPr>
          <w:p w:rsidR="001E4574" w:rsidRPr="00EF68A2" w:rsidRDefault="001E4574" w:rsidP="009C09EA">
            <w:pPr>
              <w:spacing w:line="480" w:lineRule="auto"/>
              <w:jc w:val="center"/>
              <w:rPr>
                <w:rFonts w:ascii="Times New Roman" w:hAnsi="Times New Roman" w:cs="Times New Roman"/>
                <w:b/>
                <w:sz w:val="24"/>
                <w:szCs w:val="24"/>
              </w:rPr>
            </w:pPr>
            <w:r w:rsidRPr="00EF68A2">
              <w:rPr>
                <w:rFonts w:ascii="Times New Roman" w:hAnsi="Times New Roman" w:cs="Times New Roman"/>
                <w:b/>
                <w:sz w:val="24"/>
                <w:szCs w:val="24"/>
              </w:rPr>
              <w:t>Alto</w:t>
            </w:r>
          </w:p>
        </w:tc>
      </w:tr>
      <w:tr w:rsidR="001E4574" w:rsidRPr="00576A81" w:rsidTr="009C09EA">
        <w:tc>
          <w:tcPr>
            <w:tcW w:w="1612" w:type="pct"/>
          </w:tcPr>
          <w:p w:rsidR="001E4574" w:rsidRPr="00EF68A2" w:rsidRDefault="001E4574" w:rsidP="009C09EA">
            <w:pPr>
              <w:spacing w:line="480" w:lineRule="auto"/>
              <w:ind w:left="459" w:hanging="459"/>
              <w:rPr>
                <w:rFonts w:ascii="Times New Roman" w:hAnsi="Times New Roman" w:cs="Times New Roman"/>
                <w:b/>
                <w:sz w:val="24"/>
                <w:szCs w:val="24"/>
              </w:rPr>
            </w:pPr>
            <w:r w:rsidRPr="00EF68A2">
              <w:rPr>
                <w:rFonts w:ascii="Times New Roman" w:hAnsi="Times New Roman" w:cs="Times New Roman"/>
                <w:b/>
                <w:sz w:val="24"/>
                <w:szCs w:val="24"/>
              </w:rPr>
              <w:t>Número de publicaciones</w:t>
            </w:r>
          </w:p>
        </w:tc>
        <w:tc>
          <w:tcPr>
            <w:tcW w:w="1632" w:type="pct"/>
            <w:tcBorders>
              <w:top w:val="single" w:sz="4" w:space="0" w:color="auto"/>
            </w:tcBorders>
          </w:tcPr>
          <w:p w:rsidR="001E4574" w:rsidRPr="00EF68A2" w:rsidRDefault="001E4574" w:rsidP="009C09EA">
            <w:pPr>
              <w:spacing w:line="480" w:lineRule="auto"/>
              <w:jc w:val="center"/>
              <w:rPr>
                <w:rFonts w:ascii="Times New Roman" w:hAnsi="Times New Roman" w:cs="Times New Roman"/>
                <w:sz w:val="24"/>
                <w:szCs w:val="24"/>
              </w:rPr>
            </w:pPr>
            <w:r w:rsidRPr="00EF68A2">
              <w:rPr>
                <w:rFonts w:ascii="Times New Roman" w:hAnsi="Times New Roman" w:cs="Times New Roman"/>
                <w:sz w:val="24"/>
                <w:szCs w:val="24"/>
              </w:rPr>
              <w:t xml:space="preserve">24 </w:t>
            </w:r>
          </w:p>
        </w:tc>
        <w:tc>
          <w:tcPr>
            <w:tcW w:w="156" w:type="pct"/>
          </w:tcPr>
          <w:p w:rsidR="001E4574" w:rsidRPr="00EF68A2" w:rsidRDefault="001E4574" w:rsidP="009C09EA">
            <w:pPr>
              <w:spacing w:line="480" w:lineRule="auto"/>
              <w:jc w:val="center"/>
              <w:rPr>
                <w:rFonts w:ascii="Times New Roman" w:hAnsi="Times New Roman" w:cs="Times New Roman"/>
                <w:sz w:val="24"/>
                <w:szCs w:val="24"/>
              </w:rPr>
            </w:pPr>
          </w:p>
        </w:tc>
        <w:tc>
          <w:tcPr>
            <w:tcW w:w="1601" w:type="pct"/>
            <w:tcBorders>
              <w:top w:val="single" w:sz="4" w:space="0" w:color="auto"/>
            </w:tcBorders>
          </w:tcPr>
          <w:p w:rsidR="001E4574" w:rsidRPr="00EF68A2" w:rsidRDefault="001E4574" w:rsidP="009C09EA">
            <w:pPr>
              <w:spacing w:line="480" w:lineRule="auto"/>
              <w:jc w:val="center"/>
              <w:rPr>
                <w:rFonts w:ascii="Times New Roman" w:hAnsi="Times New Roman" w:cs="Times New Roman"/>
                <w:sz w:val="24"/>
                <w:szCs w:val="24"/>
              </w:rPr>
            </w:pPr>
            <w:r w:rsidRPr="00EF68A2">
              <w:rPr>
                <w:rFonts w:ascii="Times New Roman" w:hAnsi="Times New Roman" w:cs="Times New Roman"/>
                <w:sz w:val="24"/>
                <w:szCs w:val="24"/>
              </w:rPr>
              <w:t xml:space="preserve">17 </w:t>
            </w:r>
          </w:p>
        </w:tc>
      </w:tr>
      <w:tr w:rsidR="001E4574" w:rsidRPr="00576A81" w:rsidTr="009C09EA">
        <w:tc>
          <w:tcPr>
            <w:tcW w:w="1612" w:type="pct"/>
            <w:tcBorders>
              <w:bottom w:val="single" w:sz="4" w:space="0" w:color="auto"/>
            </w:tcBorders>
          </w:tcPr>
          <w:p w:rsidR="001E4574" w:rsidRPr="00EF68A2" w:rsidRDefault="001E4574" w:rsidP="009C09EA">
            <w:pPr>
              <w:spacing w:line="480" w:lineRule="auto"/>
              <w:ind w:left="459" w:hanging="459"/>
              <w:rPr>
                <w:rFonts w:ascii="Times New Roman" w:hAnsi="Times New Roman" w:cs="Times New Roman"/>
                <w:b/>
                <w:sz w:val="24"/>
                <w:szCs w:val="24"/>
              </w:rPr>
            </w:pPr>
          </w:p>
        </w:tc>
        <w:tc>
          <w:tcPr>
            <w:tcW w:w="1632" w:type="pct"/>
            <w:tcBorders>
              <w:bottom w:val="single" w:sz="4" w:space="0" w:color="auto"/>
            </w:tcBorders>
          </w:tcPr>
          <w:p w:rsidR="001E4574" w:rsidRPr="00B96941" w:rsidRDefault="001E4574" w:rsidP="009C09EA">
            <w:pPr>
              <w:spacing w:line="480" w:lineRule="auto"/>
              <w:jc w:val="center"/>
              <w:rPr>
                <w:rFonts w:ascii="Times New Roman" w:hAnsi="Times New Roman" w:cs="Times New Roman"/>
                <w:sz w:val="24"/>
                <w:szCs w:val="24"/>
              </w:rPr>
            </w:pPr>
            <w:r w:rsidRPr="00B96941">
              <w:rPr>
                <w:rFonts w:ascii="Times New Roman" w:hAnsi="Times New Roman" w:cs="Times New Roman"/>
                <w:sz w:val="24"/>
                <w:szCs w:val="24"/>
              </w:rPr>
              <w:t xml:space="preserve">Francisco et al. </w:t>
            </w:r>
            <w:r>
              <w:rPr>
                <w:rFonts w:ascii="Times New Roman" w:hAnsi="Times New Roman" w:cs="Times New Roman"/>
                <w:sz w:val="24"/>
                <w:szCs w:val="24"/>
              </w:rPr>
              <w:t>(</w:t>
            </w:r>
            <w:r w:rsidRPr="00B96941">
              <w:rPr>
                <w:rFonts w:ascii="Times New Roman" w:hAnsi="Times New Roman" w:cs="Times New Roman"/>
                <w:sz w:val="24"/>
                <w:szCs w:val="24"/>
              </w:rPr>
              <w:t>2015</w:t>
            </w:r>
            <w:r>
              <w:rPr>
                <w:rFonts w:ascii="Times New Roman" w:hAnsi="Times New Roman" w:cs="Times New Roman"/>
                <w:sz w:val="24"/>
                <w:szCs w:val="24"/>
              </w:rPr>
              <w:t>)</w:t>
            </w:r>
          </w:p>
          <w:p w:rsidR="001E4574" w:rsidRPr="00B96941" w:rsidRDefault="001E4574" w:rsidP="009C09EA">
            <w:pPr>
              <w:spacing w:line="480" w:lineRule="auto"/>
              <w:jc w:val="center"/>
              <w:rPr>
                <w:rFonts w:ascii="Times New Roman" w:hAnsi="Times New Roman" w:cs="Times New Roman"/>
                <w:sz w:val="24"/>
                <w:szCs w:val="24"/>
              </w:rPr>
            </w:pPr>
            <w:r>
              <w:rPr>
                <w:rFonts w:ascii="Times New Roman" w:hAnsi="Times New Roman" w:cs="Times New Roman"/>
                <w:sz w:val="24"/>
                <w:szCs w:val="24"/>
              </w:rPr>
              <w:t>Francisco et al.</w:t>
            </w:r>
            <w:r w:rsidRPr="00B96941">
              <w:rPr>
                <w:rFonts w:ascii="Times New Roman" w:hAnsi="Times New Roman" w:cs="Times New Roman"/>
                <w:sz w:val="24"/>
                <w:szCs w:val="24"/>
              </w:rPr>
              <w:t xml:space="preserve"> </w:t>
            </w:r>
            <w:r>
              <w:rPr>
                <w:rFonts w:ascii="Times New Roman" w:hAnsi="Times New Roman" w:cs="Times New Roman"/>
                <w:sz w:val="24"/>
                <w:szCs w:val="24"/>
              </w:rPr>
              <w:t>(</w:t>
            </w:r>
            <w:r w:rsidRPr="00B96941">
              <w:rPr>
                <w:rFonts w:ascii="Times New Roman" w:hAnsi="Times New Roman" w:cs="Times New Roman"/>
                <w:sz w:val="24"/>
                <w:szCs w:val="24"/>
              </w:rPr>
              <w:t>2018</w:t>
            </w:r>
            <w:r>
              <w:rPr>
                <w:rFonts w:ascii="Times New Roman" w:hAnsi="Times New Roman" w:cs="Times New Roman"/>
                <w:sz w:val="24"/>
                <w:szCs w:val="24"/>
              </w:rPr>
              <w:t>)</w:t>
            </w:r>
          </w:p>
          <w:p w:rsidR="001E4574" w:rsidRPr="00B96941" w:rsidRDefault="001E4574" w:rsidP="009C09EA">
            <w:pPr>
              <w:spacing w:line="480" w:lineRule="auto"/>
              <w:jc w:val="center"/>
              <w:rPr>
                <w:rFonts w:ascii="Times New Roman" w:hAnsi="Times New Roman" w:cs="Times New Roman"/>
                <w:sz w:val="24"/>
                <w:szCs w:val="24"/>
              </w:rPr>
            </w:pPr>
            <w:r w:rsidRPr="00B96941">
              <w:rPr>
                <w:rFonts w:ascii="Times New Roman" w:hAnsi="Times New Roman" w:cs="Times New Roman"/>
                <w:sz w:val="24"/>
                <w:szCs w:val="24"/>
              </w:rPr>
              <w:t xml:space="preserve">Gravador et al. </w:t>
            </w:r>
            <w:r>
              <w:rPr>
                <w:rFonts w:ascii="Times New Roman" w:hAnsi="Times New Roman" w:cs="Times New Roman"/>
                <w:sz w:val="24"/>
                <w:szCs w:val="24"/>
              </w:rPr>
              <w:t>(</w:t>
            </w:r>
            <w:r w:rsidRPr="00B96941">
              <w:rPr>
                <w:rFonts w:ascii="Times New Roman" w:hAnsi="Times New Roman" w:cs="Times New Roman"/>
                <w:sz w:val="24"/>
                <w:szCs w:val="24"/>
              </w:rPr>
              <w:t>2015</w:t>
            </w:r>
            <w:r>
              <w:rPr>
                <w:rFonts w:ascii="Times New Roman" w:hAnsi="Times New Roman" w:cs="Times New Roman"/>
                <w:sz w:val="24"/>
                <w:szCs w:val="24"/>
              </w:rPr>
              <w:t>)</w:t>
            </w:r>
          </w:p>
          <w:p w:rsidR="001E4574" w:rsidRDefault="001E4574" w:rsidP="009C09EA">
            <w:pPr>
              <w:spacing w:line="480" w:lineRule="auto"/>
              <w:jc w:val="center"/>
              <w:rPr>
                <w:rFonts w:ascii="Times New Roman" w:hAnsi="Times New Roman" w:cs="Times New Roman"/>
                <w:sz w:val="24"/>
                <w:szCs w:val="24"/>
              </w:rPr>
            </w:pPr>
            <w:r w:rsidRPr="00B96941">
              <w:rPr>
                <w:rFonts w:ascii="Times New Roman" w:hAnsi="Times New Roman" w:cs="Times New Roman"/>
                <w:sz w:val="24"/>
                <w:szCs w:val="24"/>
              </w:rPr>
              <w:t xml:space="preserve">Inserra et al. </w:t>
            </w:r>
            <w:r>
              <w:rPr>
                <w:rFonts w:ascii="Times New Roman" w:hAnsi="Times New Roman" w:cs="Times New Roman"/>
                <w:sz w:val="24"/>
                <w:szCs w:val="24"/>
              </w:rPr>
              <w:t>(</w:t>
            </w:r>
            <w:r w:rsidRPr="00B96941">
              <w:rPr>
                <w:rFonts w:ascii="Times New Roman" w:hAnsi="Times New Roman" w:cs="Times New Roman"/>
                <w:sz w:val="24"/>
                <w:szCs w:val="24"/>
              </w:rPr>
              <w:t>2014</w:t>
            </w:r>
            <w:r>
              <w:rPr>
                <w:rFonts w:ascii="Times New Roman" w:hAnsi="Times New Roman" w:cs="Times New Roman"/>
                <w:sz w:val="24"/>
                <w:szCs w:val="24"/>
              </w:rPr>
              <w:t>)</w:t>
            </w:r>
          </w:p>
          <w:p w:rsidR="001E4574" w:rsidRPr="00B96941" w:rsidRDefault="001E4574" w:rsidP="009C09EA">
            <w:pPr>
              <w:spacing w:line="480" w:lineRule="auto"/>
              <w:jc w:val="center"/>
              <w:rPr>
                <w:rFonts w:ascii="Times New Roman" w:hAnsi="Times New Roman" w:cs="Times New Roman"/>
                <w:sz w:val="24"/>
                <w:szCs w:val="24"/>
              </w:rPr>
            </w:pPr>
            <w:r>
              <w:rPr>
                <w:rFonts w:ascii="Times New Roman" w:hAnsi="Times New Roman" w:cs="Times New Roman"/>
                <w:sz w:val="24"/>
                <w:szCs w:val="24"/>
              </w:rPr>
              <w:t>Jerónimo et al. (2010)</w:t>
            </w:r>
          </w:p>
          <w:p w:rsidR="001E4574" w:rsidRPr="00B96941" w:rsidRDefault="001E4574" w:rsidP="009C09EA">
            <w:pPr>
              <w:spacing w:line="480" w:lineRule="auto"/>
              <w:jc w:val="center"/>
              <w:rPr>
                <w:rFonts w:ascii="Times New Roman" w:hAnsi="Times New Roman" w:cs="Times New Roman"/>
                <w:sz w:val="24"/>
                <w:szCs w:val="24"/>
              </w:rPr>
            </w:pPr>
            <w:r w:rsidRPr="00B96941">
              <w:rPr>
                <w:rFonts w:ascii="Times New Roman" w:hAnsi="Times New Roman" w:cs="Times New Roman"/>
                <w:sz w:val="24"/>
                <w:szCs w:val="24"/>
              </w:rPr>
              <w:t xml:space="preserve">Jerónimo et al. </w:t>
            </w:r>
            <w:r>
              <w:rPr>
                <w:rFonts w:ascii="Times New Roman" w:hAnsi="Times New Roman" w:cs="Times New Roman"/>
                <w:sz w:val="24"/>
                <w:szCs w:val="24"/>
              </w:rPr>
              <w:t>(</w:t>
            </w:r>
            <w:r w:rsidRPr="00B96941">
              <w:rPr>
                <w:rFonts w:ascii="Times New Roman" w:hAnsi="Times New Roman" w:cs="Times New Roman"/>
                <w:sz w:val="24"/>
                <w:szCs w:val="24"/>
              </w:rPr>
              <w:t>2012</w:t>
            </w:r>
            <w:r>
              <w:rPr>
                <w:rFonts w:ascii="Times New Roman" w:hAnsi="Times New Roman" w:cs="Times New Roman"/>
                <w:sz w:val="24"/>
                <w:szCs w:val="24"/>
              </w:rPr>
              <w:t>)</w:t>
            </w:r>
          </w:p>
          <w:p w:rsidR="001E4574" w:rsidRPr="00B96941" w:rsidRDefault="001E4574" w:rsidP="009C09EA">
            <w:pPr>
              <w:spacing w:line="480" w:lineRule="auto"/>
              <w:jc w:val="center"/>
              <w:rPr>
                <w:rFonts w:ascii="Times New Roman" w:hAnsi="Times New Roman" w:cs="Times New Roman"/>
                <w:sz w:val="24"/>
                <w:szCs w:val="24"/>
              </w:rPr>
            </w:pPr>
            <w:r w:rsidRPr="00B96941">
              <w:rPr>
                <w:rFonts w:ascii="Times New Roman" w:hAnsi="Times New Roman" w:cs="Times New Roman"/>
                <w:sz w:val="24"/>
                <w:szCs w:val="24"/>
              </w:rPr>
              <w:t xml:space="preserve">Kotsampasi et al. </w:t>
            </w:r>
            <w:r>
              <w:rPr>
                <w:rFonts w:ascii="Times New Roman" w:hAnsi="Times New Roman" w:cs="Times New Roman"/>
                <w:sz w:val="24"/>
                <w:szCs w:val="24"/>
              </w:rPr>
              <w:t>(</w:t>
            </w:r>
            <w:r w:rsidRPr="00B96941">
              <w:rPr>
                <w:rFonts w:ascii="Times New Roman" w:hAnsi="Times New Roman" w:cs="Times New Roman"/>
                <w:sz w:val="24"/>
                <w:szCs w:val="24"/>
              </w:rPr>
              <w:t>2014</w:t>
            </w:r>
            <w:r>
              <w:rPr>
                <w:rFonts w:ascii="Times New Roman" w:hAnsi="Times New Roman" w:cs="Times New Roman"/>
                <w:sz w:val="24"/>
                <w:szCs w:val="24"/>
              </w:rPr>
              <w:t>)</w:t>
            </w:r>
          </w:p>
          <w:p w:rsidR="001E4574" w:rsidRPr="00B96941" w:rsidRDefault="001E4574" w:rsidP="009C09EA">
            <w:pPr>
              <w:spacing w:line="480" w:lineRule="auto"/>
              <w:jc w:val="center"/>
              <w:rPr>
                <w:rFonts w:ascii="Times New Roman" w:hAnsi="Times New Roman" w:cs="Times New Roman"/>
                <w:sz w:val="24"/>
                <w:szCs w:val="24"/>
              </w:rPr>
            </w:pPr>
            <w:r w:rsidRPr="00B96941">
              <w:rPr>
                <w:rFonts w:ascii="Times New Roman" w:hAnsi="Times New Roman" w:cs="Times New Roman"/>
                <w:sz w:val="24"/>
                <w:szCs w:val="24"/>
              </w:rPr>
              <w:t xml:space="preserve">Lanza et al. </w:t>
            </w:r>
            <w:r>
              <w:rPr>
                <w:rFonts w:ascii="Times New Roman" w:hAnsi="Times New Roman" w:cs="Times New Roman"/>
                <w:sz w:val="24"/>
                <w:szCs w:val="24"/>
              </w:rPr>
              <w:t>(</w:t>
            </w:r>
            <w:r w:rsidRPr="00B96941">
              <w:rPr>
                <w:rFonts w:ascii="Times New Roman" w:hAnsi="Times New Roman" w:cs="Times New Roman"/>
                <w:sz w:val="24"/>
                <w:szCs w:val="24"/>
              </w:rPr>
              <w:t>2001</w:t>
            </w:r>
            <w:r>
              <w:rPr>
                <w:rFonts w:ascii="Times New Roman" w:hAnsi="Times New Roman" w:cs="Times New Roman"/>
                <w:sz w:val="24"/>
                <w:szCs w:val="24"/>
              </w:rPr>
              <w:t>)</w:t>
            </w:r>
          </w:p>
          <w:p w:rsidR="001E4574" w:rsidRPr="00B96941" w:rsidRDefault="001E4574" w:rsidP="009C09EA">
            <w:pPr>
              <w:spacing w:line="480" w:lineRule="auto"/>
              <w:jc w:val="center"/>
              <w:rPr>
                <w:rFonts w:ascii="Times New Roman" w:hAnsi="Times New Roman" w:cs="Times New Roman"/>
                <w:sz w:val="24"/>
                <w:szCs w:val="24"/>
              </w:rPr>
            </w:pPr>
            <w:r w:rsidRPr="00B96941">
              <w:rPr>
                <w:rFonts w:ascii="Times New Roman" w:hAnsi="Times New Roman" w:cs="Times New Roman"/>
                <w:sz w:val="24"/>
                <w:szCs w:val="24"/>
              </w:rPr>
              <w:t xml:space="preserve">Lanza et al. </w:t>
            </w:r>
            <w:r>
              <w:rPr>
                <w:rFonts w:ascii="Times New Roman" w:hAnsi="Times New Roman" w:cs="Times New Roman"/>
                <w:sz w:val="24"/>
                <w:szCs w:val="24"/>
              </w:rPr>
              <w:t>(</w:t>
            </w:r>
            <w:r w:rsidRPr="00B96941">
              <w:rPr>
                <w:rFonts w:ascii="Times New Roman" w:hAnsi="Times New Roman" w:cs="Times New Roman"/>
                <w:sz w:val="24"/>
                <w:szCs w:val="24"/>
              </w:rPr>
              <w:t>2015</w:t>
            </w:r>
            <w:r>
              <w:rPr>
                <w:rFonts w:ascii="Times New Roman" w:hAnsi="Times New Roman" w:cs="Times New Roman"/>
                <w:sz w:val="24"/>
                <w:szCs w:val="24"/>
              </w:rPr>
              <w:t>)</w:t>
            </w:r>
          </w:p>
          <w:p w:rsidR="001E4574" w:rsidRPr="00B96941" w:rsidRDefault="001E4574" w:rsidP="009C09EA">
            <w:pPr>
              <w:spacing w:line="480" w:lineRule="auto"/>
              <w:jc w:val="center"/>
              <w:rPr>
                <w:rFonts w:ascii="Times New Roman" w:hAnsi="Times New Roman" w:cs="Times New Roman"/>
                <w:sz w:val="24"/>
                <w:szCs w:val="24"/>
              </w:rPr>
            </w:pPr>
            <w:r w:rsidRPr="00B96941">
              <w:rPr>
                <w:rFonts w:ascii="Times New Roman" w:hAnsi="Times New Roman" w:cs="Times New Roman"/>
                <w:sz w:val="24"/>
                <w:szCs w:val="24"/>
              </w:rPr>
              <w:t xml:space="preserve">Lobón et al. </w:t>
            </w:r>
            <w:r>
              <w:rPr>
                <w:rFonts w:ascii="Times New Roman" w:hAnsi="Times New Roman" w:cs="Times New Roman"/>
                <w:sz w:val="24"/>
                <w:szCs w:val="24"/>
              </w:rPr>
              <w:t>(</w:t>
            </w:r>
            <w:r w:rsidRPr="00B96941">
              <w:rPr>
                <w:rFonts w:ascii="Times New Roman" w:hAnsi="Times New Roman" w:cs="Times New Roman"/>
                <w:sz w:val="24"/>
                <w:szCs w:val="24"/>
              </w:rPr>
              <w:t>2017</w:t>
            </w:r>
            <w:r>
              <w:rPr>
                <w:rFonts w:ascii="Times New Roman" w:hAnsi="Times New Roman" w:cs="Times New Roman"/>
                <w:sz w:val="24"/>
                <w:szCs w:val="24"/>
              </w:rPr>
              <w:t>a)</w:t>
            </w:r>
          </w:p>
          <w:p w:rsidR="001E4574" w:rsidRPr="00B96941" w:rsidRDefault="001E4574" w:rsidP="009C09EA">
            <w:pPr>
              <w:spacing w:line="480" w:lineRule="auto"/>
              <w:jc w:val="center"/>
              <w:rPr>
                <w:rFonts w:ascii="Times New Roman" w:hAnsi="Times New Roman" w:cs="Times New Roman"/>
                <w:sz w:val="24"/>
                <w:szCs w:val="24"/>
              </w:rPr>
            </w:pPr>
            <w:r w:rsidRPr="00B96941">
              <w:rPr>
                <w:rFonts w:ascii="Times New Roman" w:hAnsi="Times New Roman" w:cs="Times New Roman"/>
                <w:sz w:val="24"/>
                <w:szCs w:val="24"/>
              </w:rPr>
              <w:t xml:space="preserve">Lobón et al. </w:t>
            </w:r>
            <w:r>
              <w:rPr>
                <w:rFonts w:ascii="Times New Roman" w:hAnsi="Times New Roman" w:cs="Times New Roman"/>
                <w:sz w:val="24"/>
                <w:szCs w:val="24"/>
              </w:rPr>
              <w:t>(</w:t>
            </w:r>
            <w:r w:rsidRPr="00B96941">
              <w:rPr>
                <w:rFonts w:ascii="Times New Roman" w:hAnsi="Times New Roman" w:cs="Times New Roman"/>
                <w:sz w:val="24"/>
                <w:szCs w:val="24"/>
              </w:rPr>
              <w:t>2017b</w:t>
            </w:r>
            <w:r>
              <w:rPr>
                <w:rFonts w:ascii="Times New Roman" w:hAnsi="Times New Roman" w:cs="Times New Roman"/>
                <w:sz w:val="24"/>
                <w:szCs w:val="24"/>
              </w:rPr>
              <w:t>)</w:t>
            </w:r>
          </w:p>
          <w:p w:rsidR="001E4574" w:rsidRPr="00EF68A2" w:rsidRDefault="001E4574" w:rsidP="009C09EA">
            <w:pPr>
              <w:spacing w:line="480" w:lineRule="auto"/>
              <w:jc w:val="center"/>
              <w:rPr>
                <w:rFonts w:ascii="Times New Roman" w:hAnsi="Times New Roman" w:cs="Times New Roman"/>
                <w:sz w:val="24"/>
                <w:szCs w:val="24"/>
                <w:lang w:val="fr-FR"/>
              </w:rPr>
            </w:pPr>
            <w:r w:rsidRPr="00B96941">
              <w:rPr>
                <w:rFonts w:ascii="Times New Roman" w:hAnsi="Times New Roman" w:cs="Times New Roman"/>
                <w:sz w:val="24"/>
                <w:szCs w:val="24"/>
              </w:rPr>
              <w:t xml:space="preserve">Luciano et al. </w:t>
            </w:r>
            <w:r w:rsidRPr="00EF68A2">
              <w:rPr>
                <w:rFonts w:ascii="Times New Roman" w:hAnsi="Times New Roman" w:cs="Times New Roman"/>
                <w:sz w:val="24"/>
                <w:szCs w:val="24"/>
                <w:lang w:val="fr-FR"/>
              </w:rPr>
              <w:t>(2017)</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Norouzian y Ghiasi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2012</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lastRenderedPageBreak/>
              <w:t xml:space="preserve">Obeidat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2011</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Priolo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1998</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Priolo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2000</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Soltani</w:t>
            </w:r>
            <w:r>
              <w:rPr>
                <w:rFonts w:ascii="Times New Roman" w:hAnsi="Times New Roman" w:cs="Times New Roman"/>
                <w:sz w:val="24"/>
                <w:szCs w:val="24"/>
                <w:lang w:val="fr-FR"/>
              </w:rPr>
              <w:t>-</w:t>
            </w:r>
            <w:r w:rsidRPr="00EF68A2">
              <w:rPr>
                <w:rFonts w:ascii="Times New Roman" w:hAnsi="Times New Roman" w:cs="Times New Roman"/>
                <w:sz w:val="24"/>
                <w:szCs w:val="24"/>
                <w:lang w:val="fr-FR"/>
              </w:rPr>
              <w:t xml:space="preserve">Nezhad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2016</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Valenti et al. </w:t>
            </w:r>
            <w:r>
              <w:rPr>
                <w:rFonts w:ascii="Times New Roman" w:hAnsi="Times New Roman" w:cs="Times New Roman"/>
                <w:sz w:val="24"/>
                <w:szCs w:val="24"/>
                <w:lang w:val="fr-FR"/>
              </w:rPr>
              <w:t>(2019)</w:t>
            </w:r>
          </w:p>
          <w:p w:rsidR="001E4574" w:rsidRPr="00EF68A2" w:rsidRDefault="001E4574" w:rsidP="009C09EA">
            <w:pPr>
              <w:spacing w:line="480" w:lineRule="auto"/>
              <w:jc w:val="center"/>
              <w:rPr>
                <w:rFonts w:ascii="Times New Roman" w:hAnsi="Times New Roman" w:cs="Times New Roman"/>
                <w:sz w:val="24"/>
                <w:szCs w:val="24"/>
                <w:lang w:val="en-GB"/>
              </w:rPr>
            </w:pPr>
            <w:r w:rsidRPr="00EF68A2">
              <w:rPr>
                <w:rFonts w:ascii="Times New Roman" w:hAnsi="Times New Roman" w:cs="Times New Roman"/>
                <w:sz w:val="24"/>
                <w:szCs w:val="24"/>
                <w:lang w:val="fr-FR"/>
              </w:rPr>
              <w:t xml:space="preserve">Vasta et al. </w:t>
            </w:r>
            <w:r w:rsidRPr="00EF68A2">
              <w:rPr>
                <w:rFonts w:ascii="Times New Roman" w:hAnsi="Times New Roman" w:cs="Times New Roman"/>
                <w:sz w:val="24"/>
                <w:szCs w:val="24"/>
                <w:lang w:val="en-GB"/>
              </w:rPr>
              <w:t>(2007)</w:t>
            </w:r>
          </w:p>
          <w:p w:rsidR="001E4574" w:rsidRDefault="001E4574" w:rsidP="009C09EA">
            <w:pPr>
              <w:spacing w:line="480" w:lineRule="auto"/>
              <w:jc w:val="center"/>
              <w:rPr>
                <w:rFonts w:ascii="Times New Roman" w:hAnsi="Times New Roman" w:cs="Times New Roman"/>
                <w:sz w:val="24"/>
                <w:szCs w:val="24"/>
                <w:lang w:val="en-GB"/>
              </w:rPr>
            </w:pPr>
            <w:r w:rsidRPr="00EF68A2">
              <w:rPr>
                <w:rFonts w:ascii="Times New Roman" w:hAnsi="Times New Roman" w:cs="Times New Roman"/>
                <w:sz w:val="24"/>
                <w:szCs w:val="24"/>
                <w:lang w:val="en-GB"/>
              </w:rPr>
              <w:t xml:space="preserve">Whitney </w:t>
            </w:r>
            <w:r>
              <w:rPr>
                <w:rFonts w:ascii="Times New Roman" w:hAnsi="Times New Roman" w:cs="Times New Roman"/>
                <w:sz w:val="24"/>
                <w:szCs w:val="24"/>
                <w:lang w:val="en-GB"/>
              </w:rPr>
              <w:t>y</w:t>
            </w:r>
            <w:r w:rsidRPr="00EF68A2">
              <w:rPr>
                <w:rFonts w:ascii="Times New Roman" w:hAnsi="Times New Roman" w:cs="Times New Roman"/>
                <w:sz w:val="24"/>
                <w:szCs w:val="24"/>
                <w:lang w:val="en-GB"/>
              </w:rPr>
              <w:t xml:space="preserve"> Lupton </w:t>
            </w:r>
            <w:r>
              <w:rPr>
                <w:rFonts w:ascii="Times New Roman" w:hAnsi="Times New Roman" w:cs="Times New Roman"/>
                <w:sz w:val="24"/>
                <w:szCs w:val="24"/>
                <w:lang w:val="en-GB"/>
              </w:rPr>
              <w:t>(</w:t>
            </w:r>
            <w:r w:rsidRPr="00EF68A2">
              <w:rPr>
                <w:rFonts w:ascii="Times New Roman" w:hAnsi="Times New Roman" w:cs="Times New Roman"/>
                <w:sz w:val="24"/>
                <w:szCs w:val="24"/>
                <w:lang w:val="en-GB"/>
              </w:rPr>
              <w:t>2010</w:t>
            </w:r>
            <w:r>
              <w:rPr>
                <w:rFonts w:ascii="Times New Roman" w:hAnsi="Times New Roman" w:cs="Times New Roman"/>
                <w:sz w:val="24"/>
                <w:szCs w:val="24"/>
                <w:lang w:val="en-GB"/>
              </w:rPr>
              <w:t>)</w:t>
            </w:r>
          </w:p>
          <w:p w:rsidR="001E4574" w:rsidRPr="00EF68A2" w:rsidRDefault="001E4574" w:rsidP="009C09EA">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Whitney y Muir (2010)</w:t>
            </w:r>
          </w:p>
          <w:p w:rsidR="001E4574" w:rsidRPr="00EF68A2" w:rsidRDefault="001E4574" w:rsidP="009C09EA">
            <w:pPr>
              <w:spacing w:line="480" w:lineRule="auto"/>
              <w:jc w:val="center"/>
              <w:rPr>
                <w:rFonts w:ascii="Times New Roman" w:hAnsi="Times New Roman" w:cs="Times New Roman"/>
                <w:sz w:val="24"/>
                <w:szCs w:val="24"/>
                <w:lang w:val="en-GB"/>
              </w:rPr>
            </w:pPr>
            <w:r w:rsidRPr="00EF68A2">
              <w:rPr>
                <w:rFonts w:ascii="Times New Roman" w:hAnsi="Times New Roman" w:cs="Times New Roman"/>
                <w:sz w:val="24"/>
                <w:szCs w:val="24"/>
                <w:lang w:val="en-GB"/>
              </w:rPr>
              <w:t xml:space="preserve">Whitney et al. </w:t>
            </w:r>
            <w:r>
              <w:rPr>
                <w:rFonts w:ascii="Times New Roman" w:hAnsi="Times New Roman" w:cs="Times New Roman"/>
                <w:sz w:val="24"/>
                <w:szCs w:val="24"/>
                <w:lang w:val="en-GB"/>
              </w:rPr>
              <w:t>(</w:t>
            </w:r>
            <w:r w:rsidRPr="00EF68A2">
              <w:rPr>
                <w:rFonts w:ascii="Times New Roman" w:hAnsi="Times New Roman" w:cs="Times New Roman"/>
                <w:sz w:val="24"/>
                <w:szCs w:val="24"/>
                <w:lang w:val="en-GB"/>
              </w:rPr>
              <w:t>2011</w:t>
            </w:r>
            <w:r>
              <w:rPr>
                <w:rFonts w:ascii="Times New Roman" w:hAnsi="Times New Roman" w:cs="Times New Roman"/>
                <w:sz w:val="24"/>
                <w:szCs w:val="24"/>
                <w:lang w:val="en-GB"/>
              </w:rPr>
              <w:t>)</w:t>
            </w:r>
          </w:p>
          <w:p w:rsidR="001E4574" w:rsidRPr="00EF68A2" w:rsidRDefault="001E4574" w:rsidP="009C09EA">
            <w:pPr>
              <w:spacing w:line="480" w:lineRule="auto"/>
              <w:jc w:val="center"/>
              <w:rPr>
                <w:rFonts w:ascii="Times New Roman" w:hAnsi="Times New Roman" w:cs="Times New Roman"/>
                <w:sz w:val="24"/>
                <w:szCs w:val="24"/>
                <w:lang w:val="en-GB"/>
              </w:rPr>
            </w:pPr>
            <w:r w:rsidRPr="00EF68A2">
              <w:rPr>
                <w:rFonts w:ascii="Times New Roman" w:hAnsi="Times New Roman" w:cs="Times New Roman"/>
                <w:sz w:val="24"/>
                <w:szCs w:val="24"/>
                <w:lang w:val="en-GB"/>
              </w:rPr>
              <w:t xml:space="preserve">Whitney et al. </w:t>
            </w:r>
            <w:r>
              <w:rPr>
                <w:rFonts w:ascii="Times New Roman" w:hAnsi="Times New Roman" w:cs="Times New Roman"/>
                <w:sz w:val="24"/>
                <w:szCs w:val="24"/>
                <w:lang w:val="en-GB"/>
              </w:rPr>
              <w:t>(</w:t>
            </w:r>
            <w:r w:rsidRPr="00EF68A2">
              <w:rPr>
                <w:rFonts w:ascii="Times New Roman" w:hAnsi="Times New Roman" w:cs="Times New Roman"/>
                <w:sz w:val="24"/>
                <w:szCs w:val="24"/>
                <w:lang w:val="en-GB"/>
              </w:rPr>
              <w:t>2017</w:t>
            </w:r>
            <w:r>
              <w:rPr>
                <w:rFonts w:ascii="Times New Roman" w:hAnsi="Times New Roman" w:cs="Times New Roman"/>
                <w:sz w:val="24"/>
                <w:szCs w:val="24"/>
                <w:lang w:val="en-GB"/>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Zhao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2018</w:t>
            </w:r>
            <w:r>
              <w:rPr>
                <w:rFonts w:ascii="Times New Roman" w:hAnsi="Times New Roman" w:cs="Times New Roman"/>
                <w:sz w:val="24"/>
                <w:szCs w:val="24"/>
                <w:lang w:val="fr-FR"/>
              </w:rPr>
              <w:t>)</w:t>
            </w:r>
          </w:p>
        </w:tc>
        <w:tc>
          <w:tcPr>
            <w:tcW w:w="156" w:type="pct"/>
            <w:tcBorders>
              <w:bottom w:val="single" w:sz="4" w:space="0" w:color="auto"/>
            </w:tcBorders>
          </w:tcPr>
          <w:p w:rsidR="001E4574" w:rsidRPr="00EF68A2" w:rsidRDefault="001E4574" w:rsidP="009C09EA">
            <w:pPr>
              <w:spacing w:line="480" w:lineRule="auto"/>
              <w:jc w:val="center"/>
              <w:rPr>
                <w:rFonts w:ascii="Times New Roman" w:hAnsi="Times New Roman" w:cs="Times New Roman"/>
                <w:sz w:val="24"/>
                <w:szCs w:val="24"/>
                <w:lang w:val="fr-FR"/>
              </w:rPr>
            </w:pPr>
          </w:p>
        </w:tc>
        <w:tc>
          <w:tcPr>
            <w:tcW w:w="1601" w:type="pct"/>
            <w:tcBorders>
              <w:bottom w:val="single" w:sz="4" w:space="0" w:color="auto"/>
            </w:tcBorders>
          </w:tcPr>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Abdalla et al.</w:t>
            </w:r>
            <w:r>
              <w:rPr>
                <w:rFonts w:ascii="Times New Roman" w:hAnsi="Times New Roman" w:cs="Times New Roman"/>
                <w:sz w:val="24"/>
                <w:szCs w:val="24"/>
                <w:lang w:val="fr-FR"/>
              </w:rPr>
              <w:t xml:space="preserve"> (</w:t>
            </w:r>
            <w:r w:rsidRPr="00EF68A2">
              <w:rPr>
                <w:rFonts w:ascii="Times New Roman" w:hAnsi="Times New Roman" w:cs="Times New Roman"/>
                <w:sz w:val="24"/>
                <w:szCs w:val="24"/>
                <w:lang w:val="fr-FR"/>
              </w:rPr>
              <w:t>2017</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Bonnano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2011</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Brogna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2014</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Chikwanha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2019</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Girard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2016</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Gomez-Cortes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2018</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Hatami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2018</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Kamel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2018</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576AA9">
              <w:rPr>
                <w:rFonts w:ascii="Times New Roman" w:hAnsi="Times New Roman" w:cs="Times New Roman"/>
                <w:sz w:val="24"/>
                <w:szCs w:val="24"/>
                <w:lang w:val="fr-FR"/>
              </w:rPr>
              <w:t>Liu et al.</w:t>
            </w:r>
            <w:r w:rsidRPr="00EF68A2">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2016</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576AA9">
              <w:rPr>
                <w:rFonts w:ascii="Times New Roman" w:hAnsi="Times New Roman" w:cs="Times New Roman"/>
                <w:sz w:val="24"/>
                <w:szCs w:val="24"/>
                <w:lang w:val="fr-FR"/>
              </w:rPr>
              <w:t>Liu et al.</w:t>
            </w:r>
            <w:r w:rsidRPr="00EF68A2">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2018</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Luciano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2009</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Muiño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2014</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Priolo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2005</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lastRenderedPageBreak/>
              <w:t xml:space="preserve">Priolo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2009</w:t>
            </w:r>
            <w:r>
              <w:rPr>
                <w:rFonts w:ascii="Times New Roman" w:hAnsi="Times New Roman" w:cs="Times New Roman"/>
                <w:sz w:val="24"/>
                <w:szCs w:val="24"/>
                <w:lang w:val="fr-FR"/>
              </w:rPr>
              <w:t>)</w:t>
            </w:r>
          </w:p>
          <w:p w:rsidR="001E4574" w:rsidRPr="00EF68A2"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Sanchez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2018</w:t>
            </w:r>
            <w:r>
              <w:rPr>
                <w:rFonts w:ascii="Times New Roman" w:hAnsi="Times New Roman" w:cs="Times New Roman"/>
                <w:sz w:val="24"/>
                <w:szCs w:val="24"/>
                <w:lang w:val="fr-FR"/>
              </w:rPr>
              <w:t>)</w:t>
            </w:r>
          </w:p>
          <w:p w:rsidR="001E4574" w:rsidRDefault="001E4574" w:rsidP="009C09EA">
            <w:pPr>
              <w:spacing w:line="480" w:lineRule="auto"/>
              <w:jc w:val="center"/>
              <w:rPr>
                <w:rFonts w:ascii="Times New Roman" w:hAnsi="Times New Roman" w:cs="Times New Roman"/>
                <w:sz w:val="24"/>
                <w:szCs w:val="24"/>
                <w:lang w:val="fr-FR"/>
              </w:rPr>
            </w:pPr>
            <w:r w:rsidRPr="00EF68A2">
              <w:rPr>
                <w:rFonts w:ascii="Times New Roman" w:hAnsi="Times New Roman" w:cs="Times New Roman"/>
                <w:sz w:val="24"/>
                <w:szCs w:val="24"/>
                <w:lang w:val="fr-FR"/>
              </w:rPr>
              <w:t xml:space="preserve">Schreurs et al. </w:t>
            </w:r>
            <w:r>
              <w:rPr>
                <w:rFonts w:ascii="Times New Roman" w:hAnsi="Times New Roman" w:cs="Times New Roman"/>
                <w:sz w:val="24"/>
                <w:szCs w:val="24"/>
                <w:lang w:val="fr-FR"/>
              </w:rPr>
              <w:t>(</w:t>
            </w:r>
            <w:r w:rsidRPr="00EF68A2">
              <w:rPr>
                <w:rFonts w:ascii="Times New Roman" w:hAnsi="Times New Roman" w:cs="Times New Roman"/>
                <w:sz w:val="24"/>
                <w:szCs w:val="24"/>
                <w:lang w:val="fr-FR"/>
              </w:rPr>
              <w:t>2007</w:t>
            </w:r>
            <w:r>
              <w:rPr>
                <w:rFonts w:ascii="Times New Roman" w:hAnsi="Times New Roman" w:cs="Times New Roman"/>
                <w:sz w:val="24"/>
                <w:szCs w:val="24"/>
                <w:lang w:val="fr-FR"/>
              </w:rPr>
              <w:t>)</w:t>
            </w:r>
          </w:p>
          <w:p w:rsidR="001E4574" w:rsidRPr="00585A92" w:rsidRDefault="001E4574" w:rsidP="009C09EA">
            <w:pPr>
              <w:spacing w:line="48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Vasta et al. (2009)</w:t>
            </w:r>
          </w:p>
        </w:tc>
      </w:tr>
    </w:tbl>
    <w:p w:rsidR="001E4574" w:rsidRDefault="001E4574" w:rsidP="001E4574">
      <w:pPr>
        <w:tabs>
          <w:tab w:val="left" w:pos="1376"/>
        </w:tabs>
        <w:spacing w:line="480" w:lineRule="auto"/>
        <w:jc w:val="both"/>
        <w:rPr>
          <w:rFonts w:ascii="Times New Roman" w:hAnsi="Times New Roman" w:cs="Times New Roman"/>
          <w:sz w:val="24"/>
          <w:szCs w:val="24"/>
          <w:lang w:val="en-GB"/>
        </w:rPr>
      </w:pP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Abdalla AL, Correa PS, Lemos LN, Dineshkumar D, Issakowicz J, Ieda EH, Lima PMT, Barreal M, McManus C, Mui TS, Abdalla AL, Louvandini H (2017). Diets based on plants from Brazilian Caatinga altering ruminal parameters, microbial community and meat fatty acids of Santa Ines lambs. Small Ruminant Research 154: 70-77. Doi: 10.10164/j.smallrtunres.2017.07.005</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Bonanno A, Di Miceli G, Di Grigoli A, Frenda AS, Tornambe G, Giambalvo D, Amato G (2011). Effects of feeding green forage of sulla (Hedysarum coronarium L.) on lamb growth and carcass and meat quality. Animal 5 (1): 148-154. Doi: 10.1017/S1751731110001576</w:t>
      </w:r>
    </w:p>
    <w:p w:rsidR="001E4574" w:rsidRPr="00B330B8" w:rsidRDefault="001E4574" w:rsidP="001E4574">
      <w:pPr>
        <w:tabs>
          <w:tab w:val="left" w:pos="1376"/>
        </w:tabs>
        <w:spacing w:line="480" w:lineRule="auto"/>
        <w:jc w:val="both"/>
        <w:rPr>
          <w:rFonts w:ascii="Times New Roman" w:hAnsi="Times New Roman" w:cs="Times New Roman"/>
          <w:sz w:val="24"/>
          <w:szCs w:val="24"/>
          <w:lang w:val="fr-FR"/>
        </w:rPr>
      </w:pPr>
      <w:r w:rsidRPr="00B330B8">
        <w:rPr>
          <w:rFonts w:ascii="Times New Roman" w:hAnsi="Times New Roman" w:cs="Times New Roman"/>
          <w:sz w:val="24"/>
          <w:szCs w:val="24"/>
          <w:lang w:val="en-GB"/>
        </w:rPr>
        <w:lastRenderedPageBreak/>
        <w:t xml:space="preserve">Brogna DMR, Tansawat R, Cornforth D, Ward R, Bella M, Luciano G, Priolo A, Villalba J (2014). The quality of meat from sheep treated with tannin- and saponin-based remedies as a natural strategy for parasite control. </w:t>
      </w:r>
      <w:r w:rsidRPr="00B330B8">
        <w:rPr>
          <w:rFonts w:ascii="Times New Roman" w:hAnsi="Times New Roman" w:cs="Times New Roman"/>
          <w:sz w:val="24"/>
          <w:szCs w:val="24"/>
          <w:lang w:val="fr-FR"/>
        </w:rPr>
        <w:t>Meat Science 96 (2): 744-749. Doi: 10.1016/j.meatsci.2013.10.019</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fr-FR"/>
        </w:rPr>
        <w:t xml:space="preserve">Chikwanha OC, Muchenje V, Nolte JE, Dugan MER, Mapiye C (2019). Grape pomace (Vitis vinifera L. cv. </w:t>
      </w:r>
      <w:r w:rsidRPr="00B330B8">
        <w:rPr>
          <w:rFonts w:ascii="Times New Roman" w:hAnsi="Times New Roman" w:cs="Times New Roman"/>
          <w:sz w:val="24"/>
          <w:szCs w:val="24"/>
          <w:lang w:val="en-GB"/>
        </w:rPr>
        <w:t>Pinotage) supplementation in lamb diets: Effects on growth performance, carcass and meat quality. Meat Science 147: 6-12. Doi: https://doi.org/10.1016/j.meatsci.2018.08.017.</w:t>
      </w:r>
    </w:p>
    <w:p w:rsidR="001E4574" w:rsidRPr="00B330B8" w:rsidRDefault="001E4574" w:rsidP="001E4574">
      <w:pPr>
        <w:tabs>
          <w:tab w:val="left" w:pos="1376"/>
        </w:tabs>
        <w:spacing w:line="480" w:lineRule="auto"/>
        <w:jc w:val="both"/>
        <w:rPr>
          <w:rFonts w:ascii="Times New Roman" w:hAnsi="Times New Roman" w:cs="Times New Roman"/>
          <w:sz w:val="24"/>
          <w:szCs w:val="24"/>
        </w:rPr>
      </w:pPr>
      <w:r w:rsidRPr="00721FF6">
        <w:rPr>
          <w:rFonts w:ascii="Times New Roman" w:hAnsi="Times New Roman" w:cs="Times New Roman"/>
          <w:sz w:val="24"/>
          <w:szCs w:val="24"/>
        </w:rPr>
        <w:t xml:space="preserve">Francisco A, Alves SP, Portugal PV, Dentinho MT, Jeronimo E, Sengo S, Almeida J, Bressan MC, Pires VMR, Alfaia CM, Prates JAM, Bessa RJB, Santos-Silva J (2018). </w:t>
      </w:r>
      <w:r w:rsidRPr="00B330B8">
        <w:rPr>
          <w:rFonts w:ascii="Times New Roman" w:hAnsi="Times New Roman" w:cs="Times New Roman"/>
          <w:sz w:val="24"/>
          <w:szCs w:val="24"/>
          <w:lang w:val="en-GB"/>
        </w:rPr>
        <w:t xml:space="preserve">Effects of dietary inclusion of citrus pulp and rockrose soft stems and leaves on lamb meat quality and fatty acid composition. </w:t>
      </w:r>
      <w:r w:rsidRPr="00B330B8">
        <w:rPr>
          <w:rFonts w:ascii="Times New Roman" w:hAnsi="Times New Roman" w:cs="Times New Roman"/>
          <w:sz w:val="24"/>
          <w:szCs w:val="24"/>
        </w:rPr>
        <w:t>Animal 12(4): 872-881. Doi: 10.1017/S1751731117002269</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rPr>
        <w:t xml:space="preserve">Francisco A, Dentinho MT, Alves SP, Portugal PV, Fernandes F, Sengo S, Jeronimo E, Oliveira MA, Costa P, Sequeira A, Bessa RJB, Santos-Silva J (2015). </w:t>
      </w:r>
      <w:r w:rsidRPr="00B330B8">
        <w:rPr>
          <w:rFonts w:ascii="Times New Roman" w:hAnsi="Times New Roman" w:cs="Times New Roman"/>
          <w:sz w:val="24"/>
          <w:szCs w:val="24"/>
          <w:lang w:val="en-GB"/>
        </w:rPr>
        <w:t>Growth performance, carcass and meat quality of lambs supplemented with increasing levels of a tanniferous bush (Cistus ladanifer L.) and vegetable oils. Meat Science 100: 275-282. Doi: 10.1016/j.meatsci.2014.10.014</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Girard M, Dohme-Meier F, Silacci P, Kragten SA, Kreuzer M, Bee G (2016). Forage legumes rich in condensed tannins may increase n-3 fatty acid levels and sensory quality of lamb meat. Journal of the Science of Food and Agriculture 96 (6): 1923-1933. Doi: 10.1002/jsfa.7298</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rPr>
        <w:t xml:space="preserve">Gravador R, Luciano G, Jongberg S, Bognanno M, Scerra M, Andersen M, Lund MN, Priolo, A (2015). </w:t>
      </w:r>
      <w:r w:rsidRPr="00B330B8">
        <w:rPr>
          <w:rFonts w:ascii="Times New Roman" w:hAnsi="Times New Roman" w:cs="Times New Roman"/>
          <w:sz w:val="24"/>
          <w:szCs w:val="24"/>
          <w:lang w:val="en-GB"/>
        </w:rPr>
        <w:t>Fatty acids and oxidative stability of meat from lambs fed carob-containing diets. Food Chemistry 182: 27-34. Doi: 10.1016/j.foodchem.2015.02.094</w:t>
      </w:r>
    </w:p>
    <w:p w:rsidR="001E4574" w:rsidRPr="00B330B8" w:rsidRDefault="001E4574" w:rsidP="001E4574">
      <w:pPr>
        <w:tabs>
          <w:tab w:val="left" w:pos="1376"/>
        </w:tabs>
        <w:spacing w:line="480" w:lineRule="auto"/>
        <w:jc w:val="both"/>
        <w:rPr>
          <w:rFonts w:ascii="Times New Roman" w:hAnsi="Times New Roman" w:cs="Times New Roman"/>
          <w:sz w:val="24"/>
          <w:szCs w:val="24"/>
        </w:rPr>
      </w:pPr>
      <w:r w:rsidRPr="00B330B8">
        <w:rPr>
          <w:rFonts w:ascii="Times New Roman" w:hAnsi="Times New Roman" w:cs="Times New Roman"/>
          <w:sz w:val="24"/>
          <w:szCs w:val="24"/>
          <w:lang w:val="en-GB"/>
        </w:rPr>
        <w:lastRenderedPageBreak/>
        <w:t xml:space="preserve">Hatami A, Alipour D, Hozhabri F, Tabatabaei M (2018). Effect of different levels of pomegranate marc with or without polyethylene glycol on performance, nutrients digestibility and protozoal population in growing lambs. </w:t>
      </w:r>
      <w:r w:rsidRPr="00B330B8">
        <w:rPr>
          <w:rFonts w:ascii="Times New Roman" w:hAnsi="Times New Roman" w:cs="Times New Roman"/>
          <w:sz w:val="24"/>
          <w:szCs w:val="24"/>
        </w:rPr>
        <w:t>Animal Feed Science and Technology 235: 15-22. Doi: 10.1016/j.anifeedsci.2017.11.004</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rPr>
        <w:t xml:space="preserve">Inserra L, Priolo A, Biondi L, Lanza M, Bognanno M, Gravador R, Luciano G (2014). </w:t>
      </w:r>
      <w:r w:rsidRPr="00B330B8">
        <w:rPr>
          <w:rFonts w:ascii="Times New Roman" w:hAnsi="Times New Roman" w:cs="Times New Roman"/>
          <w:sz w:val="24"/>
          <w:szCs w:val="24"/>
          <w:lang w:val="en-GB"/>
        </w:rPr>
        <w:t>Dietary citrus pulp reduces lipid oxidation in lamb meat. Meat Science 96: 1489-1493. Doi: https://doi.org/10.1016/j.meatsci.2013.12.014</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721FF6">
        <w:rPr>
          <w:rFonts w:ascii="Times New Roman" w:hAnsi="Times New Roman" w:cs="Times New Roman"/>
          <w:sz w:val="24"/>
          <w:szCs w:val="24"/>
        </w:rPr>
        <w:t xml:space="preserve">Jeronimo E, Alfaia CMM, Alves SP, Dentinho MTP, Prates JAM, Vasta V, Santos-Silva J, Bessa RJB (2012). </w:t>
      </w:r>
      <w:r w:rsidRPr="00B330B8">
        <w:rPr>
          <w:rFonts w:ascii="Times New Roman" w:hAnsi="Times New Roman" w:cs="Times New Roman"/>
          <w:sz w:val="24"/>
          <w:szCs w:val="24"/>
          <w:lang w:val="en-GB"/>
        </w:rPr>
        <w:t>Effect of dietary grape seed extract and Cistus ladanifer L. in combination with vegetable oil supplementation on lamb meat quality. Meat Science 92 (4): 841-847. Doi: 10.1016/j.meatsci.2012.07.011</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Jerónimo E, Alves SP, Dentinho MTP, Martins SV, Prates JAM, Vasta V, Santos-Silva J, Bessa RJB (2010). Effect of grape geed extract, Cistus ladanifer L., and vegetable oil supplementation on fatty acid composition of abomasal digesta and intramuscular fat of lambs. Journal of Agricultural and Food Chemistry 58 (19): 10710-10721. Doi: 10.1021/jf1021626</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Kamel HEM, Al-Dobaib SN, Salem AZM, Lopez S, Alaba PA (2018). Influence of dietary supplementation with sunflower oil and quebracho tannins on growth performance and meat fatty acid profile of Awassi lambs. Animal Feed Science and Technology 235: 97-104. Doi: 10.1016/j.anifeedsci.2017.11.006</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Kotsampasi B, Christodoulou V, Zotos A, Liakopoulou-Kyriakides M, Goulas P, Petrotos K, Natas P, Bampidis VA (2014). Effects of dietary pomegranate byproduct silage supplementation on performance, carcass characteristics and meat quality of growing lambs. Animal Feed Science and Technology 197: 92-102. Doi: 10.1016/j.anifeedsci.2014.09.003</w:t>
      </w:r>
    </w:p>
    <w:p w:rsidR="001E4574" w:rsidRPr="00B330B8" w:rsidRDefault="001E4574" w:rsidP="001E4574">
      <w:pPr>
        <w:tabs>
          <w:tab w:val="left" w:pos="1376"/>
        </w:tabs>
        <w:spacing w:line="480" w:lineRule="auto"/>
        <w:jc w:val="both"/>
        <w:rPr>
          <w:rFonts w:ascii="Times New Roman" w:hAnsi="Times New Roman" w:cs="Times New Roman"/>
          <w:sz w:val="24"/>
          <w:szCs w:val="24"/>
        </w:rPr>
      </w:pPr>
      <w:r w:rsidRPr="00F63427">
        <w:rPr>
          <w:rFonts w:ascii="Times New Roman" w:hAnsi="Times New Roman" w:cs="Times New Roman"/>
          <w:sz w:val="24"/>
          <w:szCs w:val="24"/>
        </w:rPr>
        <w:lastRenderedPageBreak/>
        <w:t xml:space="preserve">Lanza M, Priolo A, Biondi L, Bella M, Salem HB (2001). </w:t>
      </w:r>
      <w:r w:rsidRPr="00B330B8">
        <w:rPr>
          <w:rFonts w:ascii="Times New Roman" w:hAnsi="Times New Roman" w:cs="Times New Roman"/>
          <w:sz w:val="24"/>
          <w:szCs w:val="24"/>
          <w:lang w:val="en-GB"/>
        </w:rPr>
        <w:t xml:space="preserve">Replacement of cereal grains by orange pulp and carob pulp in faba bean-based diets fed to lambs: effects on growth performance and meat quality. </w:t>
      </w:r>
      <w:r w:rsidRPr="00B330B8">
        <w:rPr>
          <w:rFonts w:ascii="Times New Roman" w:hAnsi="Times New Roman" w:cs="Times New Roman"/>
          <w:sz w:val="24"/>
          <w:szCs w:val="24"/>
        </w:rPr>
        <w:t>Animal Research 50 (1): 21-30.</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rPr>
        <w:t xml:space="preserve">Lanza M, Scerra M, Bognanno M, Buccioni A, Cilione C, Biondi L, Priolo A, Luciano G (2015). </w:t>
      </w:r>
      <w:r w:rsidRPr="00B330B8">
        <w:rPr>
          <w:rFonts w:ascii="Times New Roman" w:hAnsi="Times New Roman" w:cs="Times New Roman"/>
          <w:sz w:val="24"/>
          <w:szCs w:val="24"/>
          <w:lang w:val="en-GB"/>
        </w:rPr>
        <w:t>Fatty acid metabolism in lambs fed citrus pulp. Journal of Animal Science 93 (6): 3179-3188.</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Liu H, Li K, Lv M, Zhao J, Xiong B (2016). Effects of chestnut tannins on the meat quality, welfare, and antioxidant status of heat-stressed lambs. Meat Science 116: 236-242. Doi: 10.1016/j.meatsci.2016.02.024</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Liu H, Li K, Zhao J, Deng W (2018). Effects of polyphenolic extract from Eucommia ulmoides Oliver leaf on growth performance, digestibility, rumen fermentation and antioxidant status of fattening lambs. Animal Science Journal 89 (6): 888-894. doi: 10.1111/asj.12998</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Lobon S, Blanco M, Sanz A, Ripoll G, Bertolin JR, Joy M. (2017a). Meat quality of light lambs is more affected by the dam's feeding system during lactation than by the inclusion of quebracho in the fattening concentrate. Journal of Animal Science 95 (11): 4998-5011. Doi: 10.2527/jas2017.1595</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Lobon S, Sanz A, Blanco M, Ripoll G, Joy M (2017b). The type of forage and condensed tannins in dams' diet: Influence on meat shelf life of their suckling lambs. Small Ruminant Research 154: 115-122. Doi: 10.1016/j.smallrumres.2017.08.005</w:t>
      </w:r>
    </w:p>
    <w:p w:rsidR="001E4574" w:rsidRPr="00B330B8" w:rsidRDefault="001E4574" w:rsidP="001E4574">
      <w:pPr>
        <w:tabs>
          <w:tab w:val="left" w:pos="1376"/>
        </w:tabs>
        <w:spacing w:line="480" w:lineRule="auto"/>
        <w:jc w:val="both"/>
        <w:rPr>
          <w:rFonts w:ascii="Times New Roman" w:hAnsi="Times New Roman" w:cs="Times New Roman"/>
          <w:sz w:val="24"/>
          <w:szCs w:val="24"/>
        </w:rPr>
      </w:pPr>
      <w:r w:rsidRPr="00B330B8">
        <w:rPr>
          <w:rFonts w:ascii="Times New Roman" w:hAnsi="Times New Roman" w:cs="Times New Roman"/>
          <w:sz w:val="24"/>
          <w:szCs w:val="24"/>
          <w:lang w:val="en-GB"/>
        </w:rPr>
        <w:t xml:space="preserve">Luciano G, Monahan FJ, Vasta V, Biondi L, Lanza M, Bella M, Pennisi P, Priolo A (2009). Lamb meat colour stability as affected by dietary tannins. Italian Journal of Animal Science 8: 507-509. </w:t>
      </w:r>
      <w:r w:rsidRPr="00B330B8">
        <w:rPr>
          <w:rFonts w:ascii="Times New Roman" w:hAnsi="Times New Roman" w:cs="Times New Roman"/>
          <w:sz w:val="24"/>
          <w:szCs w:val="24"/>
        </w:rPr>
        <w:t>Doi: 10.4081/ijas.2009.s2.507</w:t>
      </w:r>
    </w:p>
    <w:p w:rsidR="001E4574" w:rsidRPr="00B330B8" w:rsidRDefault="001E4574" w:rsidP="001E4574">
      <w:pPr>
        <w:tabs>
          <w:tab w:val="left" w:pos="1376"/>
        </w:tabs>
        <w:spacing w:line="480" w:lineRule="auto"/>
        <w:jc w:val="both"/>
        <w:rPr>
          <w:rFonts w:ascii="Times New Roman" w:hAnsi="Times New Roman" w:cs="Times New Roman"/>
          <w:sz w:val="24"/>
          <w:szCs w:val="24"/>
        </w:rPr>
      </w:pPr>
      <w:r w:rsidRPr="00B330B8">
        <w:rPr>
          <w:rFonts w:ascii="Times New Roman" w:hAnsi="Times New Roman" w:cs="Times New Roman"/>
          <w:sz w:val="24"/>
          <w:szCs w:val="24"/>
        </w:rPr>
        <w:lastRenderedPageBreak/>
        <w:t xml:space="preserve">Luciano G, Roscini V, Mattioli S, Ruggeri S, Gravador R, Natalello A, Lanza M, De Angelis A, Priolo A. (2017). </w:t>
      </w:r>
      <w:r w:rsidRPr="00B330B8">
        <w:rPr>
          <w:rFonts w:ascii="Times New Roman" w:hAnsi="Times New Roman" w:cs="Times New Roman"/>
          <w:sz w:val="24"/>
          <w:szCs w:val="24"/>
          <w:lang w:val="en-GB"/>
        </w:rPr>
        <w:t xml:space="preserve">Vitamin E is the major contributor to the antioxidant capacity in lambs fed whole dried citrus pulp. </w:t>
      </w:r>
      <w:r w:rsidRPr="00B330B8">
        <w:rPr>
          <w:rFonts w:ascii="Times New Roman" w:hAnsi="Times New Roman" w:cs="Times New Roman"/>
          <w:sz w:val="24"/>
          <w:szCs w:val="24"/>
        </w:rPr>
        <w:t>Animal 11(3): 411-417. doi:10.1017/S175173111</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rPr>
        <w:t xml:space="preserve">Muiño I, Apeleo E, de la Fuente J, Perez-Santaescolastica C, Rivas-Canedo A, Perez C, Diaz MT, Cañeque V, Lauzurica S (2014). </w:t>
      </w:r>
      <w:r w:rsidRPr="00B330B8">
        <w:rPr>
          <w:rFonts w:ascii="Times New Roman" w:hAnsi="Times New Roman" w:cs="Times New Roman"/>
          <w:sz w:val="24"/>
          <w:szCs w:val="24"/>
          <w:lang w:val="en-GB"/>
        </w:rPr>
        <w:t>Effect of dietary supplementation with red wine extract or vitamin E, in combination with linseed and fish oil, on lamb meat quality. Meat Science 98 (2): 116-123. Doi: 10.1016/j.meatsci.2014.05.009</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Norouzian MA, Ghiasi SE (2012). Carcass performance and meat mineral content in Balouchi lamb fed pistachio by-products. Meat Science 92 (2): 157-159. Doi: 10.1016/j.meatsci.2012.04.003</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Obeidat BS, Alrababah MA, Abdullah AY, Alhamad MN, Gharaibeh MA, Rababah TM, Abu Ishmais MA (2011). Growth performance and carcass characteristics of Awassi lambs fed diets containing carob pods (Ceratonia siliqua L.). Small Ruminant Research 96 (2-3): 149-154. Doi: 10.1016/j.smallrumres.2010.12.001</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721FF6">
        <w:rPr>
          <w:rFonts w:ascii="Times New Roman" w:hAnsi="Times New Roman" w:cs="Times New Roman"/>
          <w:sz w:val="24"/>
          <w:szCs w:val="24"/>
        </w:rPr>
        <w:t xml:space="preserve">Priolo A, Bella M, Lanza A, Galofaro V, Biondi L, Barbagallo D, Ben Salem H, Pennisi P (2005). </w:t>
      </w:r>
      <w:r w:rsidRPr="00B330B8">
        <w:rPr>
          <w:rFonts w:ascii="Times New Roman" w:hAnsi="Times New Roman" w:cs="Times New Roman"/>
          <w:sz w:val="24"/>
          <w:szCs w:val="24"/>
          <w:lang w:val="en-GB"/>
        </w:rPr>
        <w:t>Carcass and meat quality of lambs fed fresh sulla (Hedysarum coronarium L.) with or without polyethylene glycol or concentrate. Small Ruminant Research 59 (2-3): 281-288. Doi: 10.1016/j.smallrumres.2005.05.012</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721FF6">
        <w:rPr>
          <w:rFonts w:ascii="Times New Roman" w:hAnsi="Times New Roman" w:cs="Times New Roman"/>
          <w:sz w:val="24"/>
          <w:szCs w:val="24"/>
        </w:rPr>
        <w:t xml:space="preserve">Priolo A, Lanza M, Biondi L, Pappalardo P, Young OA (1998). </w:t>
      </w:r>
      <w:r w:rsidRPr="00B330B8">
        <w:rPr>
          <w:rFonts w:ascii="Times New Roman" w:hAnsi="Times New Roman" w:cs="Times New Roman"/>
          <w:sz w:val="24"/>
          <w:szCs w:val="24"/>
          <w:lang w:val="en-GB"/>
        </w:rPr>
        <w:t>Effect of partially replacing dietary barley with 20% carob pulp on post-weaning growth, and carcass and meat characteristics of Comisana lambs. Meat Science 50 (3): 355-363. Doi: 10.1016/S0309-1740(98)00041-2</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721FF6">
        <w:rPr>
          <w:rFonts w:ascii="Times New Roman" w:hAnsi="Times New Roman" w:cs="Times New Roman"/>
          <w:sz w:val="24"/>
          <w:szCs w:val="24"/>
        </w:rPr>
        <w:lastRenderedPageBreak/>
        <w:t xml:space="preserve">Priolo A, Vasta V, Fasone V, Lanza C, Scerra M, Biondi L, Bella M, Whittington F (2009). </w:t>
      </w:r>
      <w:r w:rsidRPr="00B330B8">
        <w:rPr>
          <w:rFonts w:ascii="Times New Roman" w:hAnsi="Times New Roman" w:cs="Times New Roman"/>
          <w:sz w:val="24"/>
          <w:szCs w:val="24"/>
          <w:lang w:val="en-GB"/>
        </w:rPr>
        <w:t>Meat odour and flavour and indoles concentration in ruminal fluid and adipose tissue of lambs fed green herbage or concentrates with or without tannins. Animal 3(3): 454-460. doi: 10.1017/S1751731108003662</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Priolo A, Waghorn GC, Lanza M, Biondi L, Pennisi P (2000). Polyethylene glycol as a means for reducing the impact of condensed tannins in carob pulp: Effects on lamb growth performance and meat quality. Journal of Animal Science 78 (4): 810-816.</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721FF6">
        <w:rPr>
          <w:rFonts w:ascii="Times New Roman" w:hAnsi="Times New Roman" w:cs="Times New Roman"/>
          <w:sz w:val="24"/>
          <w:szCs w:val="24"/>
        </w:rPr>
        <w:t xml:space="preserve">Sanchez N, Mendoza GD, Martinez JA, Hernandez PA, Camacho LM, Lee-Rangel, HA, Vazquez A, Flores R (2018). </w:t>
      </w:r>
      <w:r w:rsidRPr="00B330B8">
        <w:rPr>
          <w:rFonts w:ascii="Times New Roman" w:hAnsi="Times New Roman" w:cs="Times New Roman"/>
          <w:sz w:val="24"/>
          <w:szCs w:val="24"/>
          <w:lang w:val="en-GB"/>
        </w:rPr>
        <w:t>Effect of Caesalpinia coriaria fruits and soybean oil on finishing lamb performance and meat characteristics. Biomed Research International. article 9486258. Doi: 10.1155/2018/9486258</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Schreurs NM, Tavendale MH, Lane GA, Barry TN, McNabb WC, Cummings T, Fraser K, Lopez-Villalobos N (2007). The effect of supplementation of a white clover or perennial ryegrass diet with grape seed extract on indole and skatole metabolism and the sensory characteristics of lamb. Journal of the Science of Food and Agriculture 87 (6): 1030-1041.</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Soltani-Nezhad B, Dayani O, Khezri A, Tahmasbi R (2016). Performance and carcass characteristics in fattening lambs feed diets with different levels of pistachio by-products silage with wasted date. Small Ruminant Research 137: 177-182. Doi: 10.1016/j.smallrumres.2016.03.015</w:t>
      </w:r>
    </w:p>
    <w:p w:rsidR="001E4574" w:rsidRPr="00B330B8" w:rsidRDefault="001E4574" w:rsidP="001E4574">
      <w:pPr>
        <w:tabs>
          <w:tab w:val="left" w:pos="1376"/>
        </w:tabs>
        <w:spacing w:line="480" w:lineRule="auto"/>
        <w:jc w:val="both"/>
        <w:rPr>
          <w:rFonts w:ascii="Times New Roman" w:hAnsi="Times New Roman" w:cs="Times New Roman"/>
          <w:sz w:val="24"/>
          <w:szCs w:val="24"/>
        </w:rPr>
      </w:pPr>
      <w:r w:rsidRPr="00721FF6">
        <w:rPr>
          <w:rFonts w:ascii="Times New Roman" w:hAnsi="Times New Roman" w:cs="Times New Roman"/>
          <w:sz w:val="24"/>
          <w:szCs w:val="24"/>
        </w:rPr>
        <w:t xml:space="preserve">Valenti B, Natalello A, Vasta V, Campidonico L, Roscini V, Mattioli S, Pauselli M, Priolo A, Lanza M, Luciano G (2019). </w:t>
      </w:r>
      <w:r w:rsidRPr="00B330B8">
        <w:rPr>
          <w:rFonts w:ascii="Times New Roman" w:hAnsi="Times New Roman" w:cs="Times New Roman"/>
          <w:sz w:val="24"/>
          <w:szCs w:val="24"/>
          <w:lang w:val="en-GB"/>
        </w:rPr>
        <w:t xml:space="preserve">Effect of different dietary tannin extracts on lamb growth performances and meat oxidative stability: Comparison between mimosa, chestnut and tara. </w:t>
      </w:r>
      <w:r w:rsidRPr="00B330B8">
        <w:rPr>
          <w:rFonts w:ascii="Times New Roman" w:hAnsi="Times New Roman" w:cs="Times New Roman"/>
          <w:sz w:val="24"/>
          <w:szCs w:val="24"/>
        </w:rPr>
        <w:t>Animal 13(2): 435-443. Doi: https://doi.org/10.1017/S1751731118001556</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rPr>
        <w:lastRenderedPageBreak/>
        <w:t xml:space="preserve">Vasta V, Mele M, Serra A, Scerra M, Luciano G, Lanza M, Priolo A (2009). </w:t>
      </w:r>
      <w:r w:rsidRPr="00B330B8">
        <w:rPr>
          <w:rFonts w:ascii="Times New Roman" w:hAnsi="Times New Roman" w:cs="Times New Roman"/>
          <w:sz w:val="24"/>
          <w:szCs w:val="24"/>
          <w:lang w:val="en-GB"/>
        </w:rPr>
        <w:t>Metabolic fate of fatty acids involved in ruminal biohydrogenation in sheep fed concentrate or herbage with or without tannins. Journal of Animal Science 87(8): 2674-2684. doi: 10.2527/jas.2008-1761</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Vasta V, Pennisi P, Lanza M, Barbagallo D, Bella M, Priolo A (2007). Intramuscular fatty acid composition of lambs given a tanniniferous diet with or without polyethylene glycol supplementation. Meat Science 76 (4): 739-745. Doi: 10.1016/j.meatsci.2007.02.015</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Whitney TR, Glasscock JL, Muir JP, Stewart WC, Scholljegerdes EJ (2017). Substituting ground woody plants for cottonseed hulls in lamb feedlot diets: Growth performance, blood serum chemistry, and rumen fluid parameters. Journal of Animal Science 95(9): 4150-4163. Doi: https://doi.org/10.2527/jas.2017.1649</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Whitney TR, Lupton CJ (2010). Evaluating percentage of roughage in lamb finishing diets containing 40% dried distillers grains: Growth, serum urea nitrogen, nonesterified fatty acids, and insulin growth factor-1 concentrations and wool, carcass, and fatty acid characteristics. Journal of Animal Science 88 (9):  3030-3040.</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Whitney TR, Lupton CJ, Smith SB (2011). Redberry juniper as a roughage source in lamb feedlot rations: Wool and carcass characteristics, meat fatty acid profiles, and sensory panel traits. Meat Science 89 (2): 160-165. Doi: 10.1016/j.meatsci.2011.04.010</w:t>
      </w:r>
    </w:p>
    <w:p w:rsidR="001E4574" w:rsidRPr="00B330B8"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 xml:space="preserve">Whitney TR, Muir JP (2010). Redberry juniper as a roughage source in lamb feedlot rations: performance and serum nonesterified fatty acids, urea nitrogen, and insulin-like growth factor-1 concentrations. Journal of Animal Science 88(4): 1492-1502. doi: 10.2527/jas.2009-2410. </w:t>
      </w:r>
    </w:p>
    <w:p w:rsidR="001E4574" w:rsidRPr="00EF68A2" w:rsidRDefault="001E4574" w:rsidP="001E4574">
      <w:pPr>
        <w:tabs>
          <w:tab w:val="left" w:pos="1376"/>
        </w:tabs>
        <w:spacing w:line="480" w:lineRule="auto"/>
        <w:jc w:val="both"/>
        <w:rPr>
          <w:rFonts w:ascii="Times New Roman" w:hAnsi="Times New Roman" w:cs="Times New Roman"/>
          <w:sz w:val="24"/>
          <w:szCs w:val="24"/>
          <w:lang w:val="en-GB"/>
        </w:rPr>
      </w:pPr>
      <w:r w:rsidRPr="00B330B8">
        <w:rPr>
          <w:rFonts w:ascii="Times New Roman" w:hAnsi="Times New Roman" w:cs="Times New Roman"/>
          <w:sz w:val="24"/>
          <w:szCs w:val="24"/>
          <w:lang w:val="en-GB"/>
        </w:rPr>
        <w:t>Zhao JX, Li Q, Zhang RX, Liu WZ, Ren YS, Zhang CX, Zhang JX (2018).</w:t>
      </w:r>
      <w:r>
        <w:rPr>
          <w:rFonts w:ascii="Times New Roman" w:hAnsi="Times New Roman" w:cs="Times New Roman"/>
          <w:sz w:val="24"/>
          <w:szCs w:val="24"/>
          <w:lang w:val="en-GB"/>
        </w:rPr>
        <w:t xml:space="preserve"> </w:t>
      </w:r>
      <w:bookmarkStart w:id="0" w:name="_GoBack"/>
      <w:bookmarkEnd w:id="0"/>
      <w:r w:rsidRPr="00B330B8">
        <w:rPr>
          <w:rFonts w:ascii="Times New Roman" w:hAnsi="Times New Roman" w:cs="Times New Roman"/>
          <w:sz w:val="24"/>
          <w:szCs w:val="24"/>
          <w:lang w:val="en-GB"/>
        </w:rPr>
        <w:t xml:space="preserve">Effect of dietary grape pomace on growth performance, meat quality and antioxidantactivity in ram lambs. </w:t>
      </w:r>
      <w:r w:rsidRPr="00B330B8">
        <w:rPr>
          <w:rFonts w:ascii="Times New Roman" w:hAnsi="Times New Roman" w:cs="Times New Roman"/>
          <w:sz w:val="24"/>
          <w:szCs w:val="24"/>
          <w:lang w:val="en-GB"/>
        </w:rPr>
        <w:lastRenderedPageBreak/>
        <w:t>Animal Feed Science and Technology 236: 76–85. Doi: https://doi.org/10.1016/j.anifeedsci.2017.12.004</w:t>
      </w:r>
    </w:p>
    <w:p w:rsidR="00700931" w:rsidRDefault="00700931"/>
    <w:sectPr w:rsidR="00700931" w:rsidSect="002611BD">
      <w:footerReference w:type="default" r:id="rId4"/>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28704"/>
      <w:docPartObj>
        <w:docPartGallery w:val="Page Numbers (Bottom of Page)"/>
        <w:docPartUnique/>
      </w:docPartObj>
    </w:sdtPr>
    <w:sdtEndPr/>
    <w:sdtContent>
      <w:p w:rsidR="00AC5F01" w:rsidRDefault="001E4574">
        <w:pPr>
          <w:pStyle w:val="Piedepgina"/>
          <w:jc w:val="right"/>
        </w:pPr>
        <w:r>
          <w:fldChar w:fldCharType="begin"/>
        </w:r>
        <w:r>
          <w:instrText>PAGE   \* MERGEFORMAT</w:instrText>
        </w:r>
        <w:r>
          <w:fldChar w:fldCharType="separate"/>
        </w:r>
        <w:r>
          <w:rPr>
            <w:noProof/>
          </w:rPr>
          <w:t>10</w:t>
        </w:r>
        <w:r>
          <w:fldChar w:fldCharType="end"/>
        </w:r>
      </w:p>
    </w:sdtContent>
  </w:sdt>
  <w:p w:rsidR="00AC5F01" w:rsidRDefault="001E4574">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74"/>
    <w:rsid w:val="001E4574"/>
    <w:rsid w:val="007009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351D"/>
  <w15:chartTrackingRefBased/>
  <w15:docId w15:val="{8248DC5E-68DE-4B61-8D9D-9076624E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57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E45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574"/>
  </w:style>
  <w:style w:type="table" w:styleId="Tablaconcuadrcula">
    <w:name w:val="Table Grid"/>
    <w:basedOn w:val="Tablanormal"/>
    <w:uiPriority w:val="59"/>
    <w:rsid w:val="001E4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1966</Words>
  <Characters>10818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Universitat de Lleida</dc:creator>
  <cp:keywords/>
  <dc:description/>
  <cp:lastModifiedBy>Universitat de Lleida</cp:lastModifiedBy>
  <cp:revision>1</cp:revision>
  <dcterms:created xsi:type="dcterms:W3CDTF">2019-04-05T15:41:00Z</dcterms:created>
  <dcterms:modified xsi:type="dcterms:W3CDTF">2019-04-05T15:42:00Z</dcterms:modified>
</cp:coreProperties>
</file>