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F56A7" w14:textId="093CA355" w:rsidR="001A1CD6" w:rsidRPr="001A1CD6" w:rsidRDefault="001A1CD6" w:rsidP="001A1CD6">
      <w:pPr>
        <w:jc w:val="center"/>
        <w:rPr>
          <w:b/>
          <w:sz w:val="24"/>
        </w:rPr>
      </w:pPr>
      <w:r w:rsidRPr="001A1CD6">
        <w:rPr>
          <w:b/>
          <w:sz w:val="24"/>
        </w:rPr>
        <w:t>TRADUCCIÓN Y VALIDACIÓN DE LA ESCALA DE</w:t>
      </w:r>
      <w:r>
        <w:rPr>
          <w:b/>
          <w:sz w:val="24"/>
        </w:rPr>
        <w:t xml:space="preserve"> EVALUACIÓN </w:t>
      </w:r>
      <w:r w:rsidR="00F4455E">
        <w:rPr>
          <w:b/>
          <w:sz w:val="24"/>
        </w:rPr>
        <w:t xml:space="preserve">DE </w:t>
      </w:r>
      <w:r w:rsidR="00F4455E" w:rsidRPr="001A1CD6">
        <w:rPr>
          <w:b/>
          <w:sz w:val="24"/>
        </w:rPr>
        <w:t>EXPERIENCIAS</w:t>
      </w:r>
      <w:r>
        <w:rPr>
          <w:b/>
          <w:sz w:val="24"/>
        </w:rPr>
        <w:t xml:space="preserve"> GAMIFICADAS</w:t>
      </w:r>
      <w:r w:rsidRPr="001A1CD6">
        <w:rPr>
          <w:b/>
          <w:sz w:val="24"/>
        </w:rPr>
        <w:t xml:space="preserve"> (GAMEX)</w:t>
      </w:r>
    </w:p>
    <w:p w14:paraId="6616BDF8" w14:textId="791CF3AB" w:rsidR="004A49FF" w:rsidRDefault="004A49FF" w:rsidP="004A49FF">
      <w:pPr>
        <w:jc w:val="both"/>
        <w:rPr>
          <w:b/>
          <w:sz w:val="24"/>
        </w:rPr>
      </w:pPr>
      <w:r>
        <w:rPr>
          <w:b/>
          <w:sz w:val="24"/>
        </w:rPr>
        <w:t>María Elena Parra González</w:t>
      </w:r>
      <w:r w:rsidR="001A1CD6">
        <w:rPr>
          <w:b/>
          <w:sz w:val="24"/>
        </w:rPr>
        <w:t xml:space="preserve"> (autora de contacto)</w:t>
      </w:r>
    </w:p>
    <w:p w14:paraId="0CA974D7" w14:textId="4D45F1D5" w:rsidR="004A49FF" w:rsidRDefault="004A49FF" w:rsidP="004A49FF">
      <w:pPr>
        <w:jc w:val="both"/>
        <w:rPr>
          <w:sz w:val="24"/>
        </w:rPr>
      </w:pPr>
      <w:r>
        <w:rPr>
          <w:sz w:val="24"/>
        </w:rPr>
        <w:t xml:space="preserve">Departamento de Métodos de Investigación y Diagnóstico en Educación, Facultad de Educación, Economía y Tecnología de Ceuta, Profesora ayudante doctora. </w:t>
      </w:r>
      <w:r w:rsidRPr="004A49FF">
        <w:rPr>
          <w:sz w:val="24"/>
        </w:rPr>
        <w:t>Cortadura del Valle, s/n, 51001 Ceuta</w:t>
      </w:r>
      <w:r>
        <w:rPr>
          <w:sz w:val="24"/>
        </w:rPr>
        <w:t xml:space="preserve">, </w:t>
      </w:r>
      <w:r w:rsidRPr="004A49FF">
        <w:rPr>
          <w:sz w:val="24"/>
        </w:rPr>
        <w:t>958241010.  Ext 26202</w:t>
      </w:r>
      <w:r>
        <w:rPr>
          <w:sz w:val="24"/>
        </w:rPr>
        <w:t>.</w:t>
      </w:r>
    </w:p>
    <w:p w14:paraId="0F5B68A0" w14:textId="2B84D8C3" w:rsidR="004A49FF" w:rsidRDefault="001A1CD6" w:rsidP="004A49FF">
      <w:pPr>
        <w:jc w:val="both"/>
        <w:rPr>
          <w:sz w:val="24"/>
        </w:rPr>
      </w:pPr>
      <w:r w:rsidRPr="001A1CD6">
        <w:t>Correo electrónico:</w:t>
      </w:r>
      <w:r>
        <w:t xml:space="preserve"> </w:t>
      </w:r>
      <w:hyperlink r:id="rId4" w:history="1">
        <w:r w:rsidRPr="00ED7105">
          <w:rPr>
            <w:rStyle w:val="Hipervnculo"/>
            <w:sz w:val="24"/>
          </w:rPr>
          <w:t>elenaparra@ugr.es</w:t>
        </w:r>
      </w:hyperlink>
      <w:r w:rsidR="004A49FF">
        <w:rPr>
          <w:sz w:val="24"/>
        </w:rPr>
        <w:t xml:space="preserve"> </w:t>
      </w:r>
    </w:p>
    <w:p w14:paraId="08289CA5" w14:textId="1311F788" w:rsidR="004A49FF" w:rsidRPr="00CA1706" w:rsidRDefault="00CA1706" w:rsidP="00CA1706">
      <w:pPr>
        <w:pStyle w:val="Default"/>
        <w:jc w:val="both"/>
        <w:rPr>
          <w:rFonts w:asciiTheme="minorHAnsi" w:hAnsiTheme="minorHAnsi" w:cstheme="minorBidi"/>
          <w:color w:val="auto"/>
          <w:szCs w:val="22"/>
        </w:rPr>
      </w:pPr>
      <w:r w:rsidRPr="00CA1706">
        <w:rPr>
          <w:rFonts w:asciiTheme="minorHAnsi" w:hAnsiTheme="minorHAnsi" w:cstheme="minorBidi"/>
          <w:color w:val="auto"/>
          <w:szCs w:val="22"/>
        </w:rPr>
        <w:t xml:space="preserve">Profesora del departamento de Métodos de Investigación y Diagnóstico en Educación y responsable de la sección departamental en la Facultad de Educación, Economía y Tecnología de Ceuta. Su principal línea de investigación es </w:t>
      </w:r>
      <w:r>
        <w:rPr>
          <w:rFonts w:asciiTheme="minorHAnsi" w:hAnsiTheme="minorHAnsi" w:cstheme="minorBidi"/>
          <w:color w:val="auto"/>
          <w:szCs w:val="22"/>
        </w:rPr>
        <w:t>la</w:t>
      </w:r>
      <w:bookmarkStart w:id="0" w:name="_GoBack"/>
      <w:bookmarkEnd w:id="0"/>
      <w:r w:rsidRPr="00CA1706">
        <w:rPr>
          <w:rFonts w:asciiTheme="minorHAnsi" w:hAnsiTheme="minorHAnsi" w:cstheme="minorBidi"/>
          <w:color w:val="auto"/>
          <w:szCs w:val="22"/>
        </w:rPr>
        <w:t xml:space="preserve"> innovación docente, metodologías activas e investigación en la transformación de los contextos y aprendizaje. Ha llevado a cabo diversas acciones formativas para el profesorado en activo como coordinadora, ponente y experta evaluadora de programas europeos.</w:t>
      </w:r>
    </w:p>
    <w:p w14:paraId="1182C357" w14:textId="77777777" w:rsidR="004A49FF" w:rsidRDefault="004A49FF" w:rsidP="004A49FF">
      <w:pPr>
        <w:jc w:val="both"/>
        <w:rPr>
          <w:b/>
          <w:sz w:val="24"/>
        </w:rPr>
      </w:pPr>
      <w:r>
        <w:rPr>
          <w:b/>
          <w:sz w:val="24"/>
        </w:rPr>
        <w:t>Adrián Segura Robles</w:t>
      </w:r>
    </w:p>
    <w:p w14:paraId="795EB29B" w14:textId="2D106A32" w:rsidR="00C10A14" w:rsidRDefault="00C10A14" w:rsidP="00C10A14">
      <w:pPr>
        <w:jc w:val="both"/>
        <w:rPr>
          <w:sz w:val="24"/>
        </w:rPr>
      </w:pPr>
      <w:r>
        <w:rPr>
          <w:sz w:val="24"/>
        </w:rPr>
        <w:t xml:space="preserve">Departamento de Métodos de Investigación y Diagnóstico en Educación, </w:t>
      </w:r>
      <w:r w:rsidRPr="00C10A14">
        <w:rPr>
          <w:sz w:val="24"/>
        </w:rPr>
        <w:t>Facultad de Ciencias de la Educación y del Deporte de Melilla</w:t>
      </w:r>
      <w:r>
        <w:rPr>
          <w:sz w:val="24"/>
        </w:rPr>
        <w:t xml:space="preserve">, Profesor sustito interino. </w:t>
      </w:r>
      <w:r w:rsidRPr="00C10A14">
        <w:rPr>
          <w:sz w:val="24"/>
        </w:rPr>
        <w:t>Ctra. Alfonso XIII, s/n, 52005 Melilla</w:t>
      </w:r>
      <w:r>
        <w:rPr>
          <w:sz w:val="24"/>
        </w:rPr>
        <w:t xml:space="preserve">, </w:t>
      </w:r>
      <w:r w:rsidRPr="004A49FF">
        <w:rPr>
          <w:sz w:val="24"/>
        </w:rPr>
        <w:t>958241010.  Ext 2</w:t>
      </w:r>
      <w:r>
        <w:rPr>
          <w:sz w:val="24"/>
        </w:rPr>
        <w:t>8855.</w:t>
      </w:r>
    </w:p>
    <w:p w14:paraId="140FDF10" w14:textId="39362E51" w:rsidR="004A49FF" w:rsidRDefault="001A1CD6">
      <w:r w:rsidRPr="001A1CD6">
        <w:t>Correo electrónico:</w:t>
      </w:r>
      <w:r>
        <w:t xml:space="preserve"> </w:t>
      </w:r>
      <w:hyperlink r:id="rId5" w:history="1">
        <w:r w:rsidRPr="00ED7105">
          <w:rPr>
            <w:rStyle w:val="Hipervnculo"/>
          </w:rPr>
          <w:t>adriasneg@ugr.es</w:t>
        </w:r>
      </w:hyperlink>
      <w:r>
        <w:t xml:space="preserve"> </w:t>
      </w:r>
    </w:p>
    <w:p w14:paraId="1D50D1BE" w14:textId="5A26A89C" w:rsidR="004A49FF" w:rsidRPr="00920B70" w:rsidRDefault="00920B70" w:rsidP="00920B70">
      <w:pPr>
        <w:pStyle w:val="Default"/>
        <w:jc w:val="both"/>
        <w:rPr>
          <w:rFonts w:asciiTheme="minorHAnsi" w:hAnsiTheme="minorHAnsi" w:cstheme="minorBidi"/>
          <w:color w:val="auto"/>
          <w:szCs w:val="22"/>
        </w:rPr>
      </w:pPr>
      <w:r w:rsidRPr="00920B70">
        <w:rPr>
          <w:rFonts w:asciiTheme="minorHAnsi" w:hAnsiTheme="minorHAnsi" w:cstheme="minorBidi"/>
          <w:color w:val="auto"/>
          <w:szCs w:val="22"/>
        </w:rPr>
        <w:t>Profesor del departamento de Métodos de Investigación y Diagnóstico en Educación y profesor tutor UNED. Miembro del grupo Conocimiento Abierto para la Acción Social (CAAS). Sus principales líneas de investigación y publicaciones versan sobre la diversidad cultura y los nuevos métodos de enseñanzas aplicados a la educación en todos sus ámbitos.</w:t>
      </w:r>
    </w:p>
    <w:p w14:paraId="1B144FA2" w14:textId="77777777" w:rsidR="00920B70" w:rsidRDefault="00920B70" w:rsidP="004A49FF">
      <w:pPr>
        <w:pStyle w:val="Default"/>
      </w:pPr>
    </w:p>
    <w:sectPr w:rsidR="00920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Berkeley Oldstyle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2C"/>
    <w:rsid w:val="001A1CD6"/>
    <w:rsid w:val="004A49FF"/>
    <w:rsid w:val="00920B70"/>
    <w:rsid w:val="00A944EA"/>
    <w:rsid w:val="00C10A14"/>
    <w:rsid w:val="00CA1706"/>
    <w:rsid w:val="00CB32AA"/>
    <w:rsid w:val="00CC4D2C"/>
    <w:rsid w:val="00F4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2313"/>
  <w15:chartTrackingRefBased/>
  <w15:docId w15:val="{59124535-BE4B-49B4-8498-04206E2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9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A49F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A49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49FF"/>
    <w:rPr>
      <w:color w:val="605E5C"/>
      <w:shd w:val="clear" w:color="auto" w:fill="E1DFDD"/>
    </w:rPr>
  </w:style>
  <w:style w:type="paragraph" w:customStyle="1" w:styleId="Default">
    <w:name w:val="Default"/>
    <w:rsid w:val="004A49FF"/>
    <w:pPr>
      <w:autoSpaceDE w:val="0"/>
      <w:autoSpaceDN w:val="0"/>
      <w:adjustRightInd w:val="0"/>
      <w:spacing w:after="0" w:line="240" w:lineRule="auto"/>
    </w:pPr>
    <w:rPr>
      <w:rFonts w:ascii="ITC Berkeley Oldstyle Std" w:hAnsi="ITC Berkeley Oldstyle Std" w:cs="ITC Berkeley Oldstyle Std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4A49FF"/>
    <w:pPr>
      <w:spacing w:line="201" w:lineRule="atLeast"/>
    </w:pPr>
    <w:rPr>
      <w:rFonts w:cstheme="minorBidi"/>
      <w:color w:val="auto"/>
    </w:rPr>
  </w:style>
  <w:style w:type="character" w:customStyle="1" w:styleId="tlid-translation">
    <w:name w:val="tlid-translation"/>
    <w:basedOn w:val="Fuentedeprrafopredeter"/>
    <w:rsid w:val="001A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riasneg@ugr.es" TargetMode="External"/><Relationship Id="rId4" Type="http://schemas.openxmlformats.org/officeDocument/2006/relationships/hyperlink" Target="mailto:elenaparra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2019-02-11T13:42:00Z</dcterms:created>
  <dcterms:modified xsi:type="dcterms:W3CDTF">2019-02-11T14:47:00Z</dcterms:modified>
</cp:coreProperties>
</file>