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01D" w:rsidRDefault="009D501D" w:rsidP="009D501D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B5A97">
        <w:rPr>
          <w:rFonts w:ascii="Times New Roman" w:hAnsi="Times New Roman" w:cs="Times New Roman"/>
          <w:sz w:val="24"/>
          <w:szCs w:val="24"/>
        </w:rPr>
        <w:t xml:space="preserve">Tabla 1. </w:t>
      </w:r>
    </w:p>
    <w:p w:rsidR="009D501D" w:rsidRPr="004B5A97" w:rsidRDefault="009D501D" w:rsidP="009D501D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5A97">
        <w:rPr>
          <w:rFonts w:ascii="Times New Roman" w:hAnsi="Times New Roman" w:cs="Times New Roman"/>
          <w:i/>
          <w:sz w:val="24"/>
          <w:szCs w:val="24"/>
        </w:rPr>
        <w:t>Competencias en Sostenibilidad definidas por el grupo de trabajo CRUE-Sostenibilidad (CRUE, 2012)</w:t>
      </w:r>
    </w:p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1840"/>
        <w:gridCol w:w="6664"/>
      </w:tblGrid>
      <w:tr w:rsidR="009D501D" w:rsidRPr="004B5A97" w:rsidTr="004F7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Competencia</w:t>
            </w:r>
          </w:p>
        </w:tc>
        <w:tc>
          <w:tcPr>
            <w:tcW w:w="3918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Definición</w:t>
            </w:r>
          </w:p>
        </w:tc>
      </w:tr>
      <w:tr w:rsidR="009D501D" w:rsidRPr="004B5A97" w:rsidTr="004F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SOST1</w:t>
            </w:r>
          </w:p>
        </w:tc>
        <w:tc>
          <w:tcPr>
            <w:tcW w:w="3918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Competencia en la contextualización crítica del conocimiento estableciendo interrelaciones con la problemática social, económica y ambiental, local y/o global.</w:t>
            </w:r>
          </w:p>
        </w:tc>
      </w:tr>
      <w:tr w:rsidR="009D501D" w:rsidRPr="004B5A97" w:rsidTr="004F7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SOST2</w:t>
            </w:r>
          </w:p>
        </w:tc>
        <w:tc>
          <w:tcPr>
            <w:tcW w:w="3918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Competencia en la utilización sostenible de recursos y en la prevención de impactos negativos sobre el medio natural y social.</w:t>
            </w:r>
          </w:p>
        </w:tc>
      </w:tr>
      <w:tr w:rsidR="009D501D" w:rsidRPr="004B5A97" w:rsidTr="004F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SOST3</w:t>
            </w:r>
          </w:p>
        </w:tc>
        <w:tc>
          <w:tcPr>
            <w:tcW w:w="3918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Competencia en la participación en procesos comunitarios que promuevan la sostenibilidad.</w:t>
            </w:r>
          </w:p>
        </w:tc>
      </w:tr>
      <w:tr w:rsidR="009D501D" w:rsidRPr="004B5A97" w:rsidTr="004F77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2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SOST4</w:t>
            </w:r>
          </w:p>
        </w:tc>
        <w:tc>
          <w:tcPr>
            <w:tcW w:w="3918" w:type="pct"/>
          </w:tcPr>
          <w:p w:rsidR="009D501D" w:rsidRPr="004B5A97" w:rsidRDefault="009D501D" w:rsidP="004F77EF">
            <w:pPr>
              <w:pStyle w:val="Prrafodelista"/>
              <w:spacing w:line="48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A97">
              <w:rPr>
                <w:rFonts w:ascii="Times New Roman" w:hAnsi="Times New Roman" w:cs="Times New Roman"/>
                <w:sz w:val="24"/>
                <w:szCs w:val="24"/>
              </w:rPr>
              <w:t>Competencia en la aplicación de principios éticos relacionados con los valores de la sostenibilidad en los comportamientos personales y profesionales.</w:t>
            </w:r>
          </w:p>
        </w:tc>
      </w:tr>
    </w:tbl>
    <w:p w:rsidR="00D50298" w:rsidRDefault="00D50298">
      <w:bookmarkStart w:id="0" w:name="_GoBack"/>
      <w:bookmarkEnd w:id="0"/>
    </w:p>
    <w:sectPr w:rsidR="00D502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1D"/>
    <w:rsid w:val="009D501D"/>
    <w:rsid w:val="00D5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20811-E7A0-40F4-94DD-ED60ABA54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01D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50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normal2">
    <w:name w:val="Plain Table 2"/>
    <w:basedOn w:val="Tablanormal"/>
    <w:uiPriority w:val="42"/>
    <w:rsid w:val="009D501D"/>
    <w:pPr>
      <w:spacing w:after="0" w:line="240" w:lineRule="auto"/>
    </w:pPr>
    <w:rPr>
      <w:rFonts w:ascii="Calibri" w:eastAsia="Calibri" w:hAnsi="Calibri" w:cs="Calibri"/>
      <w:lang w:eastAsia="es-E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Cebrián Bernat -UCJC-</dc:creator>
  <cp:keywords/>
  <dc:description/>
  <cp:lastModifiedBy>Gisela Cebrián Bernat -UCJC-</cp:lastModifiedBy>
  <cp:revision>1</cp:revision>
  <dcterms:created xsi:type="dcterms:W3CDTF">2018-10-24T09:10:00Z</dcterms:created>
  <dcterms:modified xsi:type="dcterms:W3CDTF">2018-10-24T09:10:00Z</dcterms:modified>
</cp:coreProperties>
</file>